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92C" w14:textId="77777777" w:rsidR="00B5678B" w:rsidRDefault="00FE5B9B">
      <w:pPr>
        <w:jc w:val="center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2F329B">
        <w:rPr>
          <w:b/>
          <w:bCs/>
          <w:sz w:val="24"/>
          <w:szCs w:val="24"/>
        </w:rPr>
        <w:t>Техническое задание</w:t>
      </w:r>
    </w:p>
    <w:p w14:paraId="79B02EFD" w14:textId="77777777" w:rsidR="00B5678B" w:rsidRDefault="00B5678B">
      <w:pPr>
        <w:jc w:val="center"/>
        <w:outlineLvl w:val="0"/>
        <w:rPr>
          <w:sz w:val="28"/>
          <w:szCs w:val="28"/>
        </w:rPr>
      </w:pPr>
    </w:p>
    <w:p w14:paraId="7707903A" w14:textId="77777777" w:rsidR="00B5678B" w:rsidRDefault="00912D09" w:rsidP="00912D09">
      <w:pPr>
        <w:jc w:val="both"/>
        <w:rPr>
          <w:sz w:val="24"/>
          <w:szCs w:val="24"/>
        </w:rPr>
      </w:pPr>
      <w:r w:rsidRPr="00912D09">
        <w:rPr>
          <w:b/>
          <w:bCs/>
          <w:sz w:val="24"/>
          <w:szCs w:val="24"/>
        </w:rPr>
        <w:t xml:space="preserve">            1.</w:t>
      </w:r>
      <w:r w:rsidR="002F329B">
        <w:rPr>
          <w:b/>
          <w:bCs/>
          <w:sz w:val="24"/>
          <w:szCs w:val="24"/>
        </w:rPr>
        <w:t>Наименование услуги (предмет государственного контракта):</w:t>
      </w:r>
    </w:p>
    <w:p w14:paraId="7834E5B2" w14:textId="77777777" w:rsidR="00B5678B" w:rsidRPr="00912D09" w:rsidRDefault="00912D09">
      <w:pPr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912D09">
        <w:rPr>
          <w:sz w:val="24"/>
          <w:szCs w:val="24"/>
        </w:rPr>
        <w:t xml:space="preserve"> </w:t>
      </w:r>
      <w:r w:rsidR="002F329B">
        <w:rPr>
          <w:sz w:val="24"/>
          <w:szCs w:val="24"/>
        </w:rPr>
        <w:t xml:space="preserve">Оказание услуг по проведению периодического медицинского осмотра водителей (г. </w:t>
      </w:r>
      <w:r w:rsidR="003C64D7">
        <w:rPr>
          <w:sz w:val="24"/>
          <w:szCs w:val="24"/>
        </w:rPr>
        <w:t>Владимир</w:t>
      </w:r>
      <w:r w:rsidR="002F329B">
        <w:rPr>
          <w:sz w:val="24"/>
          <w:szCs w:val="24"/>
        </w:rPr>
        <w:t>)</w:t>
      </w:r>
      <w:r w:rsidRPr="00912D09">
        <w:rPr>
          <w:sz w:val="24"/>
          <w:szCs w:val="24"/>
        </w:rPr>
        <w:t>.</w:t>
      </w:r>
    </w:p>
    <w:p w14:paraId="205CDBC5" w14:textId="3DFA1CAF" w:rsidR="00B5678B" w:rsidRDefault="002F329B">
      <w:pPr>
        <w:rPr>
          <w:sz w:val="24"/>
          <w:szCs w:val="24"/>
        </w:rPr>
      </w:pPr>
      <w:r>
        <w:rPr>
          <w:sz w:val="24"/>
          <w:szCs w:val="24"/>
        </w:rPr>
        <w:t xml:space="preserve">ОКДП </w:t>
      </w:r>
      <w:r w:rsidR="00C7687B">
        <w:rPr>
          <w:sz w:val="24"/>
          <w:szCs w:val="24"/>
        </w:rPr>
        <w:t>86.21.10.120</w:t>
      </w:r>
    </w:p>
    <w:p w14:paraId="2567E305" w14:textId="77777777" w:rsidR="00B5678B" w:rsidRDefault="00912D09" w:rsidP="00912D09">
      <w:pPr>
        <w:pStyle w:val="ConsPlusNormal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E60">
        <w:rPr>
          <w:rFonts w:ascii="Times New Roman" w:hAnsi="Times New Roman" w:cs="Times New Roman"/>
          <w:b/>
          <w:sz w:val="24"/>
          <w:szCs w:val="24"/>
        </w:rPr>
        <w:t>2.</w:t>
      </w:r>
      <w:r w:rsidR="002F329B">
        <w:rPr>
          <w:rFonts w:ascii="Times New Roman" w:hAnsi="Times New Roman" w:cs="Times New Roman"/>
          <w:b/>
          <w:sz w:val="24"/>
          <w:szCs w:val="24"/>
        </w:rPr>
        <w:t>Порядок предоставления услуг.</w:t>
      </w:r>
    </w:p>
    <w:p w14:paraId="1D7CF11D" w14:textId="77777777" w:rsidR="00B5678B" w:rsidRDefault="00FE5B9B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F329B">
        <w:rPr>
          <w:sz w:val="24"/>
          <w:szCs w:val="24"/>
        </w:rPr>
        <w:t xml:space="preserve">Периодический медицинский осмотр (далее ПМО) проводится постоянно действующей врачебной комиссией, в состав которой включаются врач-профпатолог, а также врачи-специалисты,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 Возглавляет врачебную комиссию врач-профпатолог.                      </w:t>
      </w:r>
    </w:p>
    <w:p w14:paraId="5D3AA526" w14:textId="77777777" w:rsidR="00B5678B" w:rsidRDefault="00912D09">
      <w:pPr>
        <w:pStyle w:val="a6"/>
        <w:ind w:left="0"/>
        <w:jc w:val="both"/>
        <w:rPr>
          <w:sz w:val="24"/>
          <w:szCs w:val="24"/>
        </w:rPr>
      </w:pPr>
      <w:r w:rsidRPr="00912D09">
        <w:rPr>
          <w:sz w:val="24"/>
          <w:szCs w:val="24"/>
        </w:rPr>
        <w:t xml:space="preserve">           </w:t>
      </w:r>
      <w:r w:rsidR="002F329B">
        <w:rPr>
          <w:sz w:val="24"/>
          <w:szCs w:val="24"/>
        </w:rPr>
        <w:t>При проведении ПМО работников Заказчика Исполнителем должны учитываться результаты ранее проведенных (не позднее одного года) предварительного или периодического осмотра,  подтвержденных медицинскими документами,  в том числе полученных путем электронного обмена между медицинскими организациями, за исключением случаев выявления у работника Заказчика симптомов и синдромов заболеваний, свидетельствующих о наличии медицинских показаний для повторного проведения исследований, либо иных медицинских мероприятий в рамках предварительного или периодического осмотра.</w:t>
      </w:r>
    </w:p>
    <w:p w14:paraId="2DDE84D0" w14:textId="77777777" w:rsidR="00B5678B" w:rsidRDefault="00912D09">
      <w:pPr>
        <w:pStyle w:val="a6"/>
        <w:ind w:left="0"/>
        <w:jc w:val="both"/>
        <w:rPr>
          <w:sz w:val="24"/>
          <w:szCs w:val="24"/>
        </w:rPr>
      </w:pPr>
      <w:r w:rsidRPr="00912D09">
        <w:rPr>
          <w:sz w:val="24"/>
          <w:szCs w:val="24"/>
        </w:rPr>
        <w:t xml:space="preserve">           </w:t>
      </w:r>
      <w:r w:rsidR="002F329B">
        <w:rPr>
          <w:sz w:val="24"/>
          <w:szCs w:val="24"/>
        </w:rPr>
        <w:t>Уполномоченные представители Заказчика и Исполнителя, предварительно, согласуют дату начала проведения ПМО.</w:t>
      </w:r>
    </w:p>
    <w:p w14:paraId="4C99E984" w14:textId="77777777" w:rsidR="00B5678B" w:rsidRDefault="00912D09">
      <w:pPr>
        <w:ind w:left="62" w:hanging="62"/>
        <w:jc w:val="both"/>
        <w:rPr>
          <w:bCs/>
          <w:sz w:val="24"/>
          <w:szCs w:val="24"/>
        </w:rPr>
      </w:pPr>
      <w:r w:rsidRPr="00912D09">
        <w:rPr>
          <w:sz w:val="24"/>
          <w:szCs w:val="24"/>
        </w:rPr>
        <w:t xml:space="preserve">           </w:t>
      </w:r>
      <w:r w:rsidR="002F329B">
        <w:rPr>
          <w:sz w:val="24"/>
          <w:szCs w:val="24"/>
        </w:rPr>
        <w:t xml:space="preserve">Объем работ (осмотры врачами-специалистами, лабораторные и функциональные исследования) по ПМО работников Заказчика определен пунктом № 18.1 Приложения к Порядку проведения обязательных предварительных и периодических медицинских осмотров работников, предусмотренной статьей 220 Трудового кодекса Российской Федерации (далее – Порядок), утвержденному приказом Министерства здравоохранения Российской Федерации от 28 января 2021 г. № 29н. </w:t>
      </w:r>
      <w:r w:rsidR="002F329B">
        <w:rPr>
          <w:bCs/>
          <w:sz w:val="24"/>
          <w:szCs w:val="24"/>
        </w:rPr>
        <w:t>(ред. от 02.10.2024) .</w:t>
      </w:r>
    </w:p>
    <w:p w14:paraId="47A05182" w14:textId="77777777" w:rsidR="00B5678B" w:rsidRDefault="00912D09">
      <w:pPr>
        <w:contextualSpacing/>
        <w:jc w:val="both"/>
        <w:rPr>
          <w:b/>
          <w:bCs/>
          <w:sz w:val="24"/>
          <w:szCs w:val="24"/>
        </w:rPr>
      </w:pPr>
      <w:r w:rsidRPr="00CD7E60">
        <w:rPr>
          <w:b/>
          <w:bCs/>
          <w:sz w:val="24"/>
          <w:szCs w:val="24"/>
        </w:rPr>
        <w:t xml:space="preserve">           3</w:t>
      </w:r>
      <w:r w:rsidR="002F329B">
        <w:rPr>
          <w:b/>
          <w:bCs/>
          <w:sz w:val="24"/>
          <w:szCs w:val="24"/>
        </w:rPr>
        <w:t xml:space="preserve">.Требования к </w:t>
      </w:r>
      <w:r w:rsidR="002F329B">
        <w:rPr>
          <w:b/>
          <w:sz w:val="24"/>
          <w:szCs w:val="24"/>
        </w:rPr>
        <w:t>исполнителю:</w:t>
      </w:r>
    </w:p>
    <w:p w14:paraId="6C63B8EC" w14:textId="77777777" w:rsidR="00B5678B" w:rsidRDefault="002F329B">
      <w:pPr>
        <w:pStyle w:val="af3"/>
        <w:spacing w:beforeAutospacing="0" w:afterAutospacing="0"/>
        <w:jc w:val="both"/>
      </w:pPr>
      <w:r>
        <w:t>Исполнитель несет ответственность за качество проведения периодического осмотра работников.</w:t>
      </w:r>
    </w:p>
    <w:p w14:paraId="48BA27A0" w14:textId="77777777" w:rsidR="00B5678B" w:rsidRDefault="002F329B">
      <w:pPr>
        <w:pStyle w:val="af3"/>
        <w:spacing w:beforeAutospacing="0" w:afterAutospacing="0"/>
        <w:jc w:val="both"/>
      </w:pPr>
      <w:r>
        <w:t xml:space="preserve">        </w:t>
      </w:r>
      <w:r w:rsidR="00912D09" w:rsidRPr="00912D09">
        <w:t xml:space="preserve">  </w:t>
      </w:r>
      <w:r>
        <w:t xml:space="preserve"> Исполнитель должен иметь лицензию на заявленный вид услуг, медицинский персонал, в том числе специалиста врача – профпатолога, иметь соответствующие сертификаты, помещения в г. </w:t>
      </w:r>
      <w:r w:rsidR="00610703">
        <w:t>Владимир</w:t>
      </w:r>
      <w:r>
        <w:t xml:space="preserve">, отвечающие требованиям проведения медицинских осмотров. </w:t>
      </w:r>
    </w:p>
    <w:p w14:paraId="288F0290" w14:textId="5A591D36" w:rsidR="00B5678B" w:rsidRDefault="002F329B">
      <w:pPr>
        <w:pStyle w:val="af3"/>
        <w:spacing w:beforeAutospacing="0" w:afterAutospacing="0"/>
        <w:jc w:val="both"/>
      </w:pPr>
      <w:r>
        <w:t xml:space="preserve">          Исполнитель должен провести обследование </w:t>
      </w:r>
      <w:r w:rsidR="00C7687B">
        <w:t>в объеме,</w:t>
      </w:r>
      <w:r>
        <w:t xml:space="preserve"> указанном в табл</w:t>
      </w:r>
      <w:r w:rsidR="003C64D7">
        <w:t xml:space="preserve">ице </w:t>
      </w:r>
      <w:r>
        <w:t>№1.</w:t>
      </w:r>
    </w:p>
    <w:p w14:paraId="11621533" w14:textId="77777777" w:rsidR="00B5678B" w:rsidRDefault="00B5678B">
      <w:pPr>
        <w:contextualSpacing/>
        <w:jc w:val="right"/>
      </w:pPr>
    </w:p>
    <w:p w14:paraId="767A1005" w14:textId="77777777" w:rsidR="003C64D7" w:rsidRDefault="003C64D7">
      <w:pPr>
        <w:contextualSpacing/>
        <w:jc w:val="right"/>
      </w:pPr>
    </w:p>
    <w:p w14:paraId="43C591BE" w14:textId="77777777" w:rsidR="00B5678B" w:rsidRDefault="003C64D7" w:rsidP="003C64D7">
      <w:pPr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2F329B">
        <w:t>Таблица №1</w:t>
      </w:r>
    </w:p>
    <w:p w14:paraId="0D74FEAB" w14:textId="77777777" w:rsidR="00B5678B" w:rsidRDefault="002F329B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Объем врачей и исследований периодического медицинского осмотра работников Управления Россельхознадзора по Владимирской, Костромской и Ивановской областям в 2026г.</w:t>
      </w:r>
    </w:p>
    <w:tbl>
      <w:tblPr>
        <w:tblpPr w:leftFromText="180" w:rightFromText="180" w:vertAnchor="text" w:tblpY="1"/>
        <w:tblW w:w="9513" w:type="dxa"/>
        <w:tblLayout w:type="fixed"/>
        <w:tblLook w:val="04A0" w:firstRow="1" w:lastRow="0" w:firstColumn="1" w:lastColumn="0" w:noHBand="0" w:noVBand="1"/>
      </w:tblPr>
      <w:tblGrid>
        <w:gridCol w:w="640"/>
        <w:gridCol w:w="6884"/>
        <w:gridCol w:w="1989"/>
      </w:tblGrid>
      <w:tr w:rsidR="00B5678B" w14:paraId="67DDA738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9506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FC25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Специалисты, анализы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DFAD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 чел.</w:t>
            </w:r>
          </w:p>
        </w:tc>
      </w:tr>
      <w:tr w:rsidR="00B5678B" w14:paraId="4D88C9A6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4F21A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925B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врача-терапевта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8EC4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09F6311D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CB3FC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7362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 врача-психиатра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5036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18C4F11B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6E500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0512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врача-нарколога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55BD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4183FB59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24A2F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1D1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врача-отоларинголога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C241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23C7E8EE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E66F6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F635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врача-профпатолога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F6C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040459DE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FAC01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8F62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врача-офтальмолога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775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0B953F9B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3C44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D366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Профилактический прием врача невролога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A999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1E574535" w14:textId="77777777">
        <w:trPr>
          <w:trHeight w:val="27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5DBCC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0DAF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Периметрия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ADB2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3F2EE37F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6B6EE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689" w14:textId="77777777" w:rsidR="00B5678B" w:rsidRDefault="002F329B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Визометрия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9F2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270C9984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A5F46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B5A1" w14:textId="77777777" w:rsidR="00B5678B" w:rsidRDefault="002F329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Тонометрия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9FA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49735D74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A33CC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097" w14:textId="77777777" w:rsidR="00B5678B" w:rsidRDefault="002F329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Биомикроскопия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E5A2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349C4C23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510AB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4EAF" w14:textId="77777777" w:rsidR="00B5678B" w:rsidRDefault="002F329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Исследование цветоощущения по полихроматическим таблицам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4BE5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33062ABF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19A2D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AAC9" w14:textId="77777777" w:rsidR="00B5678B" w:rsidRDefault="002F329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Исследование функции вестибулярного анализатора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D01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5F2EBE2F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2A187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7E1B" w14:textId="77777777" w:rsidR="00B5678B" w:rsidRDefault="002F329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Тональная пороговая аудиометрия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7EEB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1A0FBE8B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2EF7C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3CCA" w14:textId="77777777" w:rsidR="00B5678B" w:rsidRDefault="002F32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анализ крови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BEE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62A7DCE9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D8F3E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38EE" w14:textId="77777777" w:rsidR="00B5678B" w:rsidRDefault="002F32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Анализ мочи общий (клинический)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284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03B375BB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2B354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91CF" w14:textId="77777777" w:rsidR="00B5678B" w:rsidRDefault="002F32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Электрокардиограмма (ЭКГ)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6214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3A0296A8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83FF5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563F" w14:textId="77777777" w:rsidR="00B5678B" w:rsidRDefault="002F32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уровня общего холестерина в крови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8A3A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491B5B67" w14:textId="77777777">
        <w:trPr>
          <w:trHeight w:val="27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A7EBB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7B49" w14:textId="77777777" w:rsidR="00B5678B" w:rsidRDefault="002F329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Исследование уровня глюкозы в крови натощак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97EE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678B" w14:paraId="42795860" w14:textId="777777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E655F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B705" w14:textId="77777777" w:rsidR="00B5678B" w:rsidRDefault="002F329B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</w:rPr>
              <w:t>Флюорография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F590" w14:textId="77777777" w:rsidR="00B5678B" w:rsidRDefault="002F3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4402428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br w:type="textWrapping" w:clear="all"/>
      </w:r>
      <w:r>
        <w:rPr>
          <w:color w:val="000000"/>
          <w:sz w:val="24"/>
          <w:szCs w:val="24"/>
        </w:rPr>
        <w:t>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настоящим техническим заданием, с учетом результатов ранее проведенных (не позднее одного года) медицинских осмотров, диспансеризации.</w:t>
      </w:r>
    </w:p>
    <w:p w14:paraId="6BB7DEBB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bookmarkStart w:id="0" w:name="dst100161"/>
      <w:bookmarkEnd w:id="0"/>
      <w:r>
        <w:rPr>
          <w:color w:val="000000"/>
          <w:sz w:val="24"/>
          <w:szCs w:val="24"/>
        </w:rP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Заказчику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07E8A1BA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bookmarkStart w:id="1" w:name="dst100162"/>
      <w:bookmarkEnd w:id="1"/>
      <w:r>
        <w:rPr>
          <w:color w:val="000000"/>
          <w:sz w:val="24"/>
          <w:szCs w:val="24"/>
        </w:rPr>
        <w:t>Вышеуказанные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 или за счет собственных средств гражданина.</w:t>
      </w:r>
    </w:p>
    <w:p w14:paraId="0290FE5E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окончании прохождения работниками Заказчика ПМО, представителями Исполнителя оформляются медицинские заключения на каждого работника - в пяти экземплярах, и не позднее 5 рабочих дней первый экземпляр выдается работнику, второй - приобщается к медицинской карте, оформляемой Исполнителем, третий - предоставляется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0F7B0C8E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выявления медицинских противопоказаний к работе работник Заказчика направляется в медицинскую организацию для проведения экспертизы профессиональной пригодности.</w:t>
      </w:r>
    </w:p>
    <w:p w14:paraId="7E9D6419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случаях затруднения определения профессиональной пригодности работника Заказчика, в связи с имеющимся у него заболеванием и с целью экспертизы профессиональной пригодности, исполнитель направляет работника</w:t>
      </w:r>
      <w:r w:rsidR="00912D09" w:rsidRPr="00912D0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771612FB" w14:textId="77777777" w:rsidR="00B5678B" w:rsidRDefault="002F329B">
      <w:pPr>
        <w:ind w:left="62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 итогам проведения осмотров Исполнитель, не позднее чем через 30 дней после завершения ПМО,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24E329C9" w14:textId="77777777" w:rsidR="00B5678B" w:rsidRDefault="002F329B">
      <w:pPr>
        <w:ind w:left="6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окончании ПМО Исполнитель выдает работникам Заказчика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</w:t>
      </w:r>
      <w:r>
        <w:rPr>
          <w:color w:val="000000"/>
          <w:sz w:val="24"/>
          <w:szCs w:val="24"/>
        </w:rPr>
        <w:lastRenderedPageBreak/>
        <w:t>наличии медицинских показаний - по дальнейшему наблюдению, лечению и медицинской реабилитации.</w:t>
      </w:r>
    </w:p>
    <w:p w14:paraId="39C6CE93" w14:textId="77777777" w:rsidR="00B5678B" w:rsidRPr="00912D09" w:rsidRDefault="00912D09" w:rsidP="00912D09">
      <w:pPr>
        <w:rPr>
          <w:b/>
          <w:bCs/>
          <w:sz w:val="24"/>
          <w:szCs w:val="24"/>
        </w:rPr>
      </w:pPr>
      <w:r w:rsidRPr="00912D09">
        <w:rPr>
          <w:b/>
          <w:color w:val="000000"/>
          <w:sz w:val="24"/>
          <w:szCs w:val="24"/>
        </w:rPr>
        <w:t xml:space="preserve">            4</w:t>
      </w:r>
      <w:r w:rsidRPr="00CD7E60">
        <w:rPr>
          <w:b/>
          <w:color w:val="000000"/>
          <w:sz w:val="24"/>
          <w:szCs w:val="24"/>
        </w:rPr>
        <w:t>.</w:t>
      </w:r>
      <w:r w:rsidR="002F329B" w:rsidRPr="00912D09">
        <w:rPr>
          <w:b/>
          <w:color w:val="000000"/>
          <w:sz w:val="24"/>
          <w:szCs w:val="24"/>
        </w:rPr>
        <w:t>Требования к качеству оказываемых услуг</w:t>
      </w:r>
    </w:p>
    <w:p w14:paraId="1AEFACFB" w14:textId="77777777" w:rsidR="00B5678B" w:rsidRDefault="00912D09">
      <w:pPr>
        <w:ind w:firstLine="567"/>
        <w:jc w:val="both"/>
        <w:rPr>
          <w:b/>
          <w:bCs/>
          <w:sz w:val="24"/>
          <w:szCs w:val="24"/>
        </w:rPr>
      </w:pPr>
      <w:r w:rsidRPr="00912D09">
        <w:rPr>
          <w:spacing w:val="5"/>
          <w:sz w:val="24"/>
          <w:szCs w:val="24"/>
        </w:rPr>
        <w:t xml:space="preserve">   </w:t>
      </w:r>
      <w:r w:rsidR="002F329B">
        <w:rPr>
          <w:spacing w:val="5"/>
          <w:sz w:val="24"/>
          <w:szCs w:val="24"/>
        </w:rPr>
        <w:t xml:space="preserve">Исполнитель обязан качественно провести </w:t>
      </w:r>
      <w:r w:rsidR="002F329B">
        <w:rPr>
          <w:bCs/>
          <w:spacing w:val="5"/>
          <w:sz w:val="24"/>
          <w:szCs w:val="24"/>
        </w:rPr>
        <w:t>м</w:t>
      </w:r>
      <w:r w:rsidR="002F329B">
        <w:rPr>
          <w:spacing w:val="5"/>
          <w:sz w:val="24"/>
          <w:szCs w:val="24"/>
        </w:rPr>
        <w:t xml:space="preserve">едицинский </w:t>
      </w:r>
      <w:r w:rsidR="002F329B">
        <w:rPr>
          <w:bCs/>
          <w:iCs/>
          <w:spacing w:val="5"/>
          <w:sz w:val="24"/>
          <w:szCs w:val="24"/>
        </w:rPr>
        <w:t xml:space="preserve">осмотр </w:t>
      </w:r>
      <w:r w:rsidR="002F329B">
        <w:rPr>
          <w:spacing w:val="5"/>
          <w:sz w:val="24"/>
          <w:szCs w:val="24"/>
        </w:rPr>
        <w:t>в соответствии с имеющейся лицензией, медицинским стандартами, нормативами и правилами оказания медицинских услуг, действующими на территории Российской Федерации и с оформлением всей необходимой медицинской документации установленного образца.</w:t>
      </w:r>
    </w:p>
    <w:p w14:paraId="77CBC8E9" w14:textId="77777777" w:rsidR="00B5678B" w:rsidRDefault="00912D09">
      <w:pPr>
        <w:pStyle w:val="af3"/>
        <w:spacing w:beforeAutospacing="0" w:afterAutospacing="0"/>
        <w:ind w:firstLine="567"/>
        <w:jc w:val="both"/>
      </w:pPr>
      <w:r w:rsidRPr="00912D09">
        <w:rPr>
          <w:rFonts w:eastAsia="Calibri"/>
          <w:spacing w:val="5"/>
        </w:rPr>
        <w:t xml:space="preserve">   </w:t>
      </w:r>
      <w:r w:rsidR="002F329B">
        <w:rPr>
          <w:rFonts w:eastAsia="Calibri"/>
          <w:spacing w:val="5"/>
        </w:rPr>
        <w:t xml:space="preserve">Исполнитель обязан </w:t>
      </w:r>
      <w:r w:rsidR="002F329B">
        <w:t xml:space="preserve">иметь соответствующие помещения в г. Владимире отвечающие требованиям проведения медицинских осмотров. </w:t>
      </w:r>
    </w:p>
    <w:p w14:paraId="5FE78788" w14:textId="77777777" w:rsidR="00B5678B" w:rsidRDefault="00912D09">
      <w:pPr>
        <w:pStyle w:val="af3"/>
        <w:spacing w:beforeAutospacing="0" w:afterAutospacing="0"/>
        <w:ind w:firstLine="567"/>
        <w:jc w:val="both"/>
      </w:pPr>
      <w:r w:rsidRPr="00912D09">
        <w:rPr>
          <w:rFonts w:eastAsia="Calibri"/>
          <w:color w:val="000000"/>
        </w:rPr>
        <w:t xml:space="preserve">   </w:t>
      </w:r>
      <w:r w:rsidR="002F329B">
        <w:rPr>
          <w:rFonts w:eastAsia="Calibri"/>
          <w:color w:val="000000"/>
        </w:rPr>
        <w:t>Исполнитель несёт персональную ответственность за качество оказанных Заказчику услуг.</w:t>
      </w:r>
    </w:p>
    <w:p w14:paraId="50475408" w14:textId="77777777" w:rsidR="00B5678B" w:rsidRDefault="00912D09" w:rsidP="00912D09">
      <w:pPr>
        <w:pStyle w:val="af3"/>
        <w:spacing w:beforeAutospacing="0" w:afterAutospacing="0"/>
        <w:ind w:left="540"/>
        <w:rPr>
          <w:rFonts w:eastAsia="Calibri"/>
          <w:b/>
          <w:color w:val="000000"/>
        </w:rPr>
      </w:pPr>
      <w:r w:rsidRPr="00912D09">
        <w:rPr>
          <w:rFonts w:eastAsia="Calibri"/>
          <w:b/>
          <w:color w:val="000000"/>
        </w:rPr>
        <w:t xml:space="preserve">   5</w:t>
      </w:r>
      <w:r w:rsidR="002F329B">
        <w:rPr>
          <w:rFonts w:eastAsia="Calibri"/>
          <w:b/>
          <w:color w:val="000000"/>
        </w:rPr>
        <w:t>.Требования к результатам оказываемой услуги</w:t>
      </w:r>
    </w:p>
    <w:p w14:paraId="5B6F98C3" w14:textId="77777777" w:rsidR="00B5678B" w:rsidRDefault="00912D09">
      <w:pPr>
        <w:ind w:firstLine="567"/>
        <w:jc w:val="both"/>
      </w:pPr>
      <w:r w:rsidRPr="00912D09">
        <w:rPr>
          <w:bCs/>
          <w:sz w:val="24"/>
          <w:szCs w:val="24"/>
        </w:rPr>
        <w:t xml:space="preserve">   </w:t>
      </w:r>
      <w:r w:rsidR="002F329B">
        <w:rPr>
          <w:bCs/>
          <w:sz w:val="24"/>
          <w:szCs w:val="24"/>
        </w:rPr>
        <w:t xml:space="preserve">Результатом  оказания услуги являются надлежаще оформленные </w:t>
      </w:r>
      <w:r w:rsidR="002F329B">
        <w:rPr>
          <w:color w:val="000000"/>
          <w:sz w:val="24"/>
          <w:szCs w:val="24"/>
        </w:rPr>
        <w:t xml:space="preserve"> медицинские заключения на каждого работника  Заказчика, прошедшего ПМО, выдача всем работникам Заказчика на руки выписки из медицинской карты (содержащей заключения врачей-специалистов, результаты лабораторных и иных исследований, заключение по результатам периодического осмотра), заключительный акт по итогам ПМО.</w:t>
      </w:r>
    </w:p>
    <w:p w14:paraId="63445338" w14:textId="77777777" w:rsidR="00B5678B" w:rsidRDefault="00B5678B">
      <w:pPr>
        <w:ind w:firstLine="709"/>
        <w:jc w:val="both"/>
        <w:rPr>
          <w:b/>
          <w:sz w:val="24"/>
          <w:szCs w:val="24"/>
        </w:rPr>
      </w:pPr>
    </w:p>
    <w:p w14:paraId="4F397824" w14:textId="77777777" w:rsidR="00B5678B" w:rsidRDefault="00912D09">
      <w:pPr>
        <w:ind w:firstLine="709"/>
        <w:jc w:val="both"/>
        <w:rPr>
          <w:rStyle w:val="a4"/>
        </w:rPr>
      </w:pPr>
      <w:r w:rsidRPr="00CD7E60">
        <w:rPr>
          <w:b/>
          <w:sz w:val="24"/>
          <w:szCs w:val="24"/>
        </w:rPr>
        <w:t>6</w:t>
      </w:r>
      <w:r w:rsidR="002F329B">
        <w:rPr>
          <w:b/>
          <w:sz w:val="24"/>
          <w:szCs w:val="24"/>
        </w:rPr>
        <w:t>.</w:t>
      </w:r>
      <w:r w:rsidR="002F329B">
        <w:rPr>
          <w:rStyle w:val="a4"/>
          <w:sz w:val="24"/>
          <w:szCs w:val="24"/>
        </w:rPr>
        <w:t>Место оказания услуги:</w:t>
      </w:r>
    </w:p>
    <w:p w14:paraId="6AC2CD06" w14:textId="77777777" w:rsidR="00B5678B" w:rsidRDefault="002F329B">
      <w:pPr>
        <w:ind w:firstLine="709"/>
        <w:jc w:val="both"/>
        <w:rPr>
          <w:rStyle w:val="a4"/>
          <w:b w:val="0"/>
        </w:rPr>
      </w:pPr>
      <w:r>
        <w:rPr>
          <w:rStyle w:val="a4"/>
          <w:b w:val="0"/>
          <w:sz w:val="24"/>
          <w:szCs w:val="24"/>
        </w:rPr>
        <w:t xml:space="preserve">г. </w:t>
      </w:r>
      <w:r w:rsidR="003C64D7">
        <w:rPr>
          <w:rStyle w:val="a4"/>
          <w:b w:val="0"/>
          <w:sz w:val="24"/>
          <w:szCs w:val="24"/>
        </w:rPr>
        <w:t>Владимир</w:t>
      </w:r>
    </w:p>
    <w:p w14:paraId="4E40581D" w14:textId="77777777" w:rsidR="00B5678B" w:rsidRDefault="00B5678B">
      <w:pPr>
        <w:ind w:firstLine="708"/>
        <w:jc w:val="both"/>
        <w:rPr>
          <w:b/>
          <w:sz w:val="24"/>
          <w:szCs w:val="24"/>
        </w:rPr>
      </w:pPr>
    </w:p>
    <w:p w14:paraId="158130D2" w14:textId="77777777" w:rsidR="00B5678B" w:rsidRDefault="00912D09">
      <w:pPr>
        <w:ind w:firstLine="708"/>
        <w:jc w:val="both"/>
        <w:rPr>
          <w:b/>
        </w:rPr>
      </w:pPr>
      <w:r w:rsidRPr="00CD7E60">
        <w:rPr>
          <w:b/>
          <w:sz w:val="24"/>
          <w:szCs w:val="24"/>
        </w:rPr>
        <w:t>7</w:t>
      </w:r>
      <w:r w:rsidR="002F329B" w:rsidRPr="00912D09">
        <w:rPr>
          <w:b/>
          <w:sz w:val="24"/>
          <w:szCs w:val="24"/>
        </w:rPr>
        <w:t>.</w:t>
      </w:r>
      <w:r w:rsidR="002F329B">
        <w:rPr>
          <w:rStyle w:val="a4"/>
          <w:sz w:val="24"/>
          <w:szCs w:val="24"/>
        </w:rPr>
        <w:t>График оказания услуг:</w:t>
      </w:r>
    </w:p>
    <w:p w14:paraId="183AAB6D" w14:textId="77777777" w:rsidR="00CD7E60" w:rsidRPr="00CD7E60" w:rsidRDefault="00CD7E60" w:rsidP="00CD7E6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CD7E60">
        <w:rPr>
          <w:bCs/>
          <w:sz w:val="24"/>
          <w:szCs w:val="24"/>
        </w:rPr>
        <w:t>Услуги оказываются в период: с момента заключения контракта  по 30.</w:t>
      </w:r>
      <w:r w:rsidR="00FE5B9B">
        <w:rPr>
          <w:bCs/>
          <w:sz w:val="24"/>
          <w:szCs w:val="24"/>
        </w:rPr>
        <w:t>09</w:t>
      </w:r>
      <w:r w:rsidRPr="00CD7E60">
        <w:rPr>
          <w:bCs/>
          <w:sz w:val="24"/>
          <w:szCs w:val="24"/>
        </w:rPr>
        <w:t>.2026г. (включительно), в рабочие дни Заказчика (с понедельника по пятницу).</w:t>
      </w:r>
    </w:p>
    <w:p w14:paraId="1DCF44D9" w14:textId="77777777" w:rsidR="00B5678B" w:rsidRDefault="00B5678B">
      <w:pPr>
        <w:ind w:firstLine="709"/>
        <w:jc w:val="both"/>
        <w:rPr>
          <w:sz w:val="24"/>
          <w:szCs w:val="24"/>
        </w:rPr>
      </w:pPr>
    </w:p>
    <w:p w14:paraId="339100EA" w14:textId="77777777" w:rsidR="00B5678B" w:rsidRDefault="00B5678B">
      <w:pPr>
        <w:ind w:firstLine="709"/>
        <w:jc w:val="both"/>
        <w:rPr>
          <w:bCs/>
          <w:sz w:val="24"/>
          <w:szCs w:val="24"/>
        </w:rPr>
      </w:pPr>
    </w:p>
    <w:sectPr w:rsidR="00B5678B">
      <w:headerReference w:type="default" r:id="rId7"/>
      <w:pgSz w:w="11906" w:h="16838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B66F" w14:textId="77777777" w:rsidR="00610B12" w:rsidRDefault="002F329B">
      <w:r>
        <w:separator/>
      </w:r>
    </w:p>
  </w:endnote>
  <w:endnote w:type="continuationSeparator" w:id="0">
    <w:p w14:paraId="07D3E484" w14:textId="77777777" w:rsidR="00610B12" w:rsidRDefault="002F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29D6" w14:textId="77777777" w:rsidR="00610B12" w:rsidRDefault="002F329B">
      <w:r>
        <w:separator/>
      </w:r>
    </w:p>
  </w:footnote>
  <w:footnote w:type="continuationSeparator" w:id="0">
    <w:p w14:paraId="40E05EAB" w14:textId="77777777" w:rsidR="00610B12" w:rsidRDefault="002F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D0ED" w14:textId="77777777" w:rsidR="00B5678B" w:rsidRPr="003C64D7" w:rsidRDefault="002F329B" w:rsidP="003C64D7">
    <w:pPr>
      <w:pStyle w:val="aa"/>
      <w:jc w:val="right"/>
      <w:rPr>
        <w:sz w:val="24"/>
        <w:szCs w:val="24"/>
      </w:rPr>
    </w:pPr>
    <w:r>
      <w:rPr>
        <w:sz w:val="24"/>
        <w:szCs w:val="24"/>
      </w:rPr>
      <w:t xml:space="preserve">Приложение </w:t>
    </w:r>
    <w:r w:rsidR="003C64D7">
      <w:rPr>
        <w:sz w:val="24"/>
        <w:szCs w:val="24"/>
      </w:rPr>
      <w:t>1</w:t>
    </w:r>
  </w:p>
  <w:p w14:paraId="31230205" w14:textId="77777777" w:rsidR="00B5678B" w:rsidRDefault="00B5678B">
    <w:pPr>
      <w:tabs>
        <w:tab w:val="right" w:pos="9800"/>
      </w:tabs>
    </w:pPr>
  </w:p>
  <w:p w14:paraId="27113F47" w14:textId="77777777" w:rsidR="00B5678B" w:rsidRDefault="002F329B">
    <w:pPr>
      <w:tabs>
        <w:tab w:val="right" w:pos="9800"/>
      </w:tabs>
    </w:pPr>
    <w:r>
      <w:t xml:space="preserve"> </w:t>
    </w:r>
  </w:p>
  <w:p w14:paraId="5BB548E1" w14:textId="77777777" w:rsidR="00B5678B" w:rsidRDefault="00B5678B">
    <w:pPr>
      <w:pStyle w:val="aa"/>
    </w:pPr>
  </w:p>
  <w:p w14:paraId="54B9C185" w14:textId="77777777" w:rsidR="00B5678B" w:rsidRDefault="00B567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DB6"/>
    <w:multiLevelType w:val="multilevel"/>
    <w:tmpl w:val="3BFCA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1B0988"/>
    <w:multiLevelType w:val="multilevel"/>
    <w:tmpl w:val="A122FEF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74C1955"/>
    <w:multiLevelType w:val="multilevel"/>
    <w:tmpl w:val="EECED55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779324D1"/>
    <w:multiLevelType w:val="multilevel"/>
    <w:tmpl w:val="56FEAA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269701739">
    <w:abstractNumId w:val="0"/>
  </w:num>
  <w:num w:numId="2" w16cid:durableId="209733507">
    <w:abstractNumId w:val="3"/>
  </w:num>
  <w:num w:numId="3" w16cid:durableId="1839034915">
    <w:abstractNumId w:val="2"/>
  </w:num>
  <w:num w:numId="4" w16cid:durableId="1853176677">
    <w:abstractNumId w:val="1"/>
  </w:num>
  <w:num w:numId="5" w16cid:durableId="756092655">
    <w:abstractNumId w:val="3"/>
    <w:lvlOverride w:ilvl="0">
      <w:startOverride w:val="1"/>
    </w:lvlOverride>
  </w:num>
  <w:num w:numId="6" w16cid:durableId="815495669">
    <w:abstractNumId w:val="3"/>
  </w:num>
  <w:num w:numId="7" w16cid:durableId="49114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78B"/>
    <w:rsid w:val="002F329B"/>
    <w:rsid w:val="003C64D7"/>
    <w:rsid w:val="00522ADF"/>
    <w:rsid w:val="00610703"/>
    <w:rsid w:val="00610B12"/>
    <w:rsid w:val="00912D09"/>
    <w:rsid w:val="00B5678B"/>
    <w:rsid w:val="00C7687B"/>
    <w:rsid w:val="00CD7E60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2C44"/>
  <w15:docId w15:val="{C79C5A28-2DB8-421D-AD46-D3190772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1A6"/>
    <w:rPr>
      <w:rFonts w:ascii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1A6"/>
    <w:rPr>
      <w:color w:val="0563C1" w:themeColor="hyperlink"/>
      <w:u w:val="single"/>
    </w:rPr>
  </w:style>
  <w:style w:type="character" w:styleId="a4">
    <w:name w:val="Strong"/>
    <w:qFormat/>
    <w:rsid w:val="00A101A6"/>
    <w:rPr>
      <w:rFonts w:ascii="Times New Roman" w:hAnsi="Times New Roman" w:cs="Times New Roman"/>
      <w:b/>
      <w:bCs/>
    </w:rPr>
  </w:style>
  <w:style w:type="character" w:customStyle="1" w:styleId="a5">
    <w:name w:val="Абзац списка Знак"/>
    <w:link w:val="a6"/>
    <w:uiPriority w:val="34"/>
    <w:qFormat/>
    <w:locked/>
    <w:rsid w:val="00A101A6"/>
    <w:rPr>
      <w:rFonts w:ascii="Times New Roman" w:eastAsia="Calibri" w:hAnsi="Times New Roman" w:cs="Times New Roman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B0941"/>
    <w:rPr>
      <w:rFonts w:ascii="Tahoma" w:eastAsia="Calibri" w:hAnsi="Tahoma" w:cs="Tahoma"/>
      <w:sz w:val="16"/>
      <w:szCs w:val="16"/>
      <w:lang w:eastAsia="ru-RU"/>
    </w:rPr>
  </w:style>
  <w:style w:type="character" w:customStyle="1" w:styleId="ConsNonformat">
    <w:name w:val="ConsNonformat Знак"/>
    <w:link w:val="ConsNonformat0"/>
    <w:qFormat/>
    <w:locked/>
    <w:rsid w:val="00C12B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420B51"/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A77CF"/>
    <w:rPr>
      <w:rFonts w:ascii="Times New Roman" w:eastAsia="Calibri" w:hAnsi="Times New Roman" w:cs="Times New Roman"/>
      <w:sz w:val="18"/>
      <w:szCs w:val="18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77CF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A101A6"/>
    <w:rPr>
      <w:rFonts w:cs="Times New Roman"/>
    </w:rPr>
  </w:style>
  <w:style w:type="paragraph" w:styleId="a6">
    <w:name w:val="List Paragraph"/>
    <w:basedOn w:val="a"/>
    <w:link w:val="a5"/>
    <w:qFormat/>
    <w:rsid w:val="00A101A6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A101A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9B0941"/>
    <w:rPr>
      <w:rFonts w:ascii="Tahoma" w:hAnsi="Tahoma" w:cs="Tahoma"/>
      <w:sz w:val="16"/>
      <w:szCs w:val="16"/>
    </w:rPr>
  </w:style>
  <w:style w:type="paragraph" w:customStyle="1" w:styleId="ConsNonformat0">
    <w:name w:val="ConsNonformat"/>
    <w:link w:val="ConsNonformat"/>
    <w:qFormat/>
    <w:rsid w:val="00C12B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"/>
    <w:qFormat/>
    <w:rsid w:val="00420B51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420B5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CA77C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A77CF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dc:description/>
  <cp:lastModifiedBy>02</cp:lastModifiedBy>
  <cp:revision>56</cp:revision>
  <cp:lastPrinted>2024-03-15T11:29:00Z</cp:lastPrinted>
  <dcterms:created xsi:type="dcterms:W3CDTF">2021-03-01T19:18:00Z</dcterms:created>
  <dcterms:modified xsi:type="dcterms:W3CDTF">2026-06-26T07:58:00Z</dcterms:modified>
  <dc:language>ru-RU</dc:language>
</cp:coreProperties>
</file>