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F31" w:rsidRPr="00073277" w:rsidRDefault="00F74F31" w:rsidP="00F74F3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ru-RU"/>
        </w:rPr>
      </w:pPr>
      <w:r w:rsidRPr="00073277">
        <w:rPr>
          <w:b/>
          <w:bCs/>
          <w:lang w:eastAsia="ru-RU"/>
        </w:rPr>
        <w:t xml:space="preserve">     </w:t>
      </w:r>
    </w:p>
    <w:p w:rsidR="00F74F31" w:rsidRPr="00073277" w:rsidRDefault="00F74F31" w:rsidP="00F74F3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eastAsia="ru-RU"/>
        </w:rPr>
      </w:pPr>
      <w:r w:rsidRPr="00073277">
        <w:rPr>
          <w:b/>
          <w:bCs/>
          <w:lang w:eastAsia="ru-RU"/>
        </w:rPr>
        <w:t>Определение начальной (максимальной) цены контракта</w:t>
      </w:r>
    </w:p>
    <w:p w:rsidR="00A47449" w:rsidRPr="00073277" w:rsidRDefault="00F74F31" w:rsidP="00A47449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eastAsia="ru-RU"/>
        </w:rPr>
      </w:pPr>
      <w:r w:rsidRPr="00073277">
        <w:rPr>
          <w:b/>
          <w:bCs/>
          <w:lang w:eastAsia="ru-RU"/>
        </w:rPr>
        <w:t xml:space="preserve">на поставку </w:t>
      </w:r>
      <w:r w:rsidR="00A47449">
        <w:rPr>
          <w:b/>
          <w:bCs/>
          <w:lang w:eastAsia="ru-RU"/>
        </w:rPr>
        <w:t>светильников</w:t>
      </w:r>
      <w:r w:rsidR="0084160A">
        <w:rPr>
          <w:b/>
          <w:bCs/>
          <w:lang w:eastAsia="ru-RU"/>
        </w:rPr>
        <w:t xml:space="preserve"> светодиодных</w:t>
      </w:r>
    </w:p>
    <w:p w:rsidR="00F74F31" w:rsidRPr="00073277" w:rsidRDefault="00477234" w:rsidP="00477234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eastAsia="ru-RU"/>
        </w:rPr>
      </w:pPr>
      <w:r w:rsidRPr="00073277">
        <w:rPr>
          <w:b/>
          <w:bCs/>
          <w:lang w:eastAsia="ru-RU"/>
        </w:rPr>
        <w:t xml:space="preserve">для нужд </w:t>
      </w:r>
      <w:proofErr w:type="spellStart"/>
      <w:r w:rsidRPr="00073277">
        <w:rPr>
          <w:b/>
          <w:bCs/>
          <w:lang w:eastAsia="ru-RU"/>
        </w:rPr>
        <w:t>ТаТЖТ</w:t>
      </w:r>
      <w:proofErr w:type="spellEnd"/>
      <w:r w:rsidRPr="00073277">
        <w:rPr>
          <w:b/>
          <w:bCs/>
          <w:lang w:eastAsia="ru-RU"/>
        </w:rPr>
        <w:t xml:space="preserve"> – филиала РГУПС</w:t>
      </w:r>
    </w:p>
    <w:p w:rsidR="00F74F31" w:rsidRPr="00073277" w:rsidRDefault="00F74F31" w:rsidP="00F25B9E">
      <w:pPr>
        <w:suppressAutoHyphens w:val="0"/>
        <w:overflowPunct w:val="0"/>
        <w:autoSpaceDE w:val="0"/>
        <w:autoSpaceDN w:val="0"/>
        <w:adjustRightInd w:val="0"/>
        <w:ind w:right="-426"/>
        <w:textAlignment w:val="baseline"/>
        <w:rPr>
          <w:b/>
          <w:lang w:eastAsia="ru-RU"/>
        </w:rPr>
      </w:pPr>
    </w:p>
    <w:p w:rsidR="00F74F31" w:rsidRPr="00073277" w:rsidRDefault="00F74F31" w:rsidP="00F74F31">
      <w:pPr>
        <w:suppressAutoHyphens w:val="0"/>
        <w:overflowPunct w:val="0"/>
        <w:autoSpaceDE w:val="0"/>
        <w:autoSpaceDN w:val="0"/>
        <w:adjustRightInd w:val="0"/>
        <w:ind w:left="284" w:right="-1"/>
        <w:jc w:val="both"/>
        <w:textAlignment w:val="baseline"/>
        <w:rPr>
          <w:lang w:eastAsia="ru-RU"/>
        </w:rPr>
      </w:pPr>
      <w:r w:rsidRPr="00073277">
        <w:rPr>
          <w:lang w:eastAsia="ru-RU"/>
        </w:rPr>
        <w:t xml:space="preserve">              Обоснование начальной (максимальной) цены </w:t>
      </w:r>
      <w:r w:rsidR="009311F2" w:rsidRPr="00073277">
        <w:rPr>
          <w:lang w:eastAsia="ru-RU"/>
        </w:rPr>
        <w:t>контракта произведено</w:t>
      </w:r>
      <w:r w:rsidRPr="00073277">
        <w:rPr>
          <w:lang w:eastAsia="ru-RU"/>
        </w:rPr>
        <w:t xml:space="preserve"> </w:t>
      </w:r>
      <w:r w:rsidR="009311F2" w:rsidRPr="00073277">
        <w:rPr>
          <w:lang w:eastAsia="ru-RU"/>
        </w:rPr>
        <w:t>методо</w:t>
      </w:r>
      <w:r w:rsidR="00544BA2" w:rsidRPr="00073277">
        <w:rPr>
          <w:lang w:eastAsia="ru-RU"/>
        </w:rPr>
        <w:t>м</w:t>
      </w:r>
      <w:r w:rsidR="009311F2" w:rsidRPr="00073277">
        <w:rPr>
          <w:lang w:eastAsia="ru-RU"/>
        </w:rPr>
        <w:t xml:space="preserve"> сопоставимых рыночных цен (анализа рынка) </w:t>
      </w:r>
      <w:r w:rsidR="00544BA2" w:rsidRPr="00073277">
        <w:rPr>
          <w:lang w:eastAsia="ru-RU"/>
        </w:rPr>
        <w:t xml:space="preserve">и </w:t>
      </w:r>
      <w:r w:rsidR="009311F2" w:rsidRPr="00073277">
        <w:rPr>
          <w:lang w:eastAsia="ru-RU"/>
        </w:rPr>
        <w:t>заключается в установлении начальной (максимальной</w:t>
      </w:r>
      <w:r w:rsidR="00544BA2" w:rsidRPr="00073277">
        <w:rPr>
          <w:lang w:eastAsia="ru-RU"/>
        </w:rPr>
        <w:t>) цены контракта</w:t>
      </w:r>
      <w:r w:rsidR="009311F2" w:rsidRPr="00073277">
        <w:rPr>
          <w:lang w:eastAsia="ru-RU"/>
        </w:rPr>
        <w:t>, заключаемого с единственным поставщиком (подрядчиком, исполнителем), на основании информации о рыночных ценах идентичных товаров, работ, услуг, планируемых к закупкам, или при их отсутствии о</w:t>
      </w:r>
      <w:r w:rsidR="00544BA2" w:rsidRPr="00073277">
        <w:rPr>
          <w:lang w:eastAsia="ru-RU"/>
        </w:rPr>
        <w:t>днородных товаров, работ, услуг</w:t>
      </w:r>
      <w:r w:rsidR="009311F2" w:rsidRPr="00073277">
        <w:rPr>
          <w:lang w:eastAsia="ru-RU"/>
        </w:rPr>
        <w:t xml:space="preserve"> (ч.2 ст.22 44-ФЗ).</w:t>
      </w:r>
    </w:p>
    <w:p w:rsidR="00F74F31" w:rsidRPr="00073277" w:rsidRDefault="007F59B6" w:rsidP="00F74F31">
      <w:pPr>
        <w:suppressAutoHyphens w:val="0"/>
        <w:overflowPunct w:val="0"/>
        <w:autoSpaceDE w:val="0"/>
        <w:autoSpaceDN w:val="0"/>
        <w:adjustRightInd w:val="0"/>
        <w:ind w:left="284" w:right="-1"/>
        <w:jc w:val="both"/>
        <w:textAlignment w:val="baseline"/>
        <w:rPr>
          <w:lang w:eastAsia="ru-RU"/>
        </w:rPr>
      </w:pPr>
      <w:r w:rsidRPr="00073277">
        <w:rPr>
          <w:lang w:eastAsia="ru-RU"/>
        </w:rPr>
        <w:t xml:space="preserve">              Цена контракт</w:t>
      </w:r>
      <w:r w:rsidR="00F74F31" w:rsidRPr="00073277">
        <w:rPr>
          <w:lang w:eastAsia="ru-RU"/>
        </w:rPr>
        <w:t>а установлена на основании общедоступной информации о рыночных ценах товаров, полученной у поставщиков, осуществляющих поставки идентичных и однородных товаров, с использованием метода сопоставимых рыночных цен (анализа рынка).</w:t>
      </w:r>
    </w:p>
    <w:p w:rsidR="00F74F31" w:rsidRPr="00073277" w:rsidRDefault="00F74F31" w:rsidP="00F74F31">
      <w:pPr>
        <w:tabs>
          <w:tab w:val="left" w:pos="7768"/>
        </w:tabs>
        <w:suppressAutoHyphens w:val="0"/>
        <w:overflowPunct w:val="0"/>
        <w:autoSpaceDE w:val="0"/>
        <w:autoSpaceDN w:val="0"/>
        <w:adjustRightInd w:val="0"/>
        <w:ind w:left="284" w:right="-1"/>
        <w:jc w:val="both"/>
        <w:textAlignment w:val="baseline"/>
        <w:rPr>
          <w:lang w:eastAsia="ru-RU"/>
        </w:rPr>
      </w:pPr>
      <w:r w:rsidRPr="00073277">
        <w:rPr>
          <w:lang w:eastAsia="ru-RU"/>
        </w:rPr>
        <w:t xml:space="preserve">              В качестве источников информации о ценах закупаемых товаров Заказчиком использована информация о стоимости товаров, полученная </w:t>
      </w:r>
      <w:r w:rsidRPr="008D2103">
        <w:rPr>
          <w:lang w:eastAsia="ru-RU"/>
        </w:rPr>
        <w:t>согласно з</w:t>
      </w:r>
      <w:r w:rsidR="007F59B6" w:rsidRPr="008D2103">
        <w:rPr>
          <w:lang w:eastAsia="ru-RU"/>
        </w:rPr>
        <w:t>апросу</w:t>
      </w:r>
      <w:r w:rsidR="00417E41" w:rsidRPr="008D2103">
        <w:rPr>
          <w:lang w:eastAsia="ru-RU"/>
        </w:rPr>
        <w:t xml:space="preserve"> </w:t>
      </w:r>
      <w:r w:rsidR="00D442C0" w:rsidRPr="008D2103">
        <w:rPr>
          <w:lang w:eastAsia="ru-RU"/>
        </w:rPr>
        <w:t xml:space="preserve">№ </w:t>
      </w:r>
      <w:r w:rsidR="008C2E5E">
        <w:rPr>
          <w:lang w:eastAsia="ru-RU"/>
        </w:rPr>
        <w:t>304</w:t>
      </w:r>
      <w:r w:rsidR="007F59B6" w:rsidRPr="008D2103">
        <w:rPr>
          <w:lang w:eastAsia="ru-RU"/>
        </w:rPr>
        <w:t xml:space="preserve"> от </w:t>
      </w:r>
      <w:r w:rsidR="008C2E5E">
        <w:rPr>
          <w:lang w:eastAsia="ru-RU"/>
        </w:rPr>
        <w:t>10.06</w:t>
      </w:r>
      <w:r w:rsidR="008D2103" w:rsidRPr="008D2103">
        <w:rPr>
          <w:lang w:eastAsia="ru-RU"/>
        </w:rPr>
        <w:t>.2026</w:t>
      </w:r>
      <w:r w:rsidRPr="008D2103">
        <w:rPr>
          <w:lang w:eastAsia="ru-RU"/>
        </w:rPr>
        <w:t xml:space="preserve"> г.  от</w:t>
      </w:r>
      <w:r w:rsidRPr="00073277">
        <w:rPr>
          <w:lang w:eastAsia="ru-RU"/>
        </w:rPr>
        <w:t xml:space="preserve"> поставщиков, занимающихся поставкой идентичных и о</w:t>
      </w:r>
      <w:r w:rsidR="007F59B6" w:rsidRPr="00073277">
        <w:rPr>
          <w:lang w:eastAsia="ru-RU"/>
        </w:rPr>
        <w:t>д</w:t>
      </w:r>
      <w:r w:rsidR="00966C29">
        <w:rPr>
          <w:lang w:eastAsia="ru-RU"/>
        </w:rPr>
        <w:t xml:space="preserve">нородных товаров. На запрос </w:t>
      </w:r>
      <w:bookmarkStart w:id="0" w:name="_GoBack"/>
      <w:bookmarkEnd w:id="0"/>
      <w:r w:rsidRPr="00073277">
        <w:rPr>
          <w:lang w:eastAsia="ru-RU"/>
        </w:rPr>
        <w:t>п</w:t>
      </w:r>
      <w:r w:rsidR="002004B4">
        <w:rPr>
          <w:lang w:eastAsia="ru-RU"/>
        </w:rPr>
        <w:t>оставщикам, получен ответ от тре</w:t>
      </w:r>
      <w:r w:rsidRPr="00073277">
        <w:rPr>
          <w:lang w:eastAsia="ru-RU"/>
        </w:rPr>
        <w:t>х поставщиков, которые предложили товар, соответствующий требованиям к его техническим характеристикам. Товар, предложенный в коммерческих предложениях, полученных Заказчиком, соответствует требованиям Заказчи</w:t>
      </w:r>
      <w:r w:rsidR="007F59B6" w:rsidRPr="00073277">
        <w:rPr>
          <w:lang w:eastAsia="ru-RU"/>
        </w:rPr>
        <w:t>ка, указанным в Спецификации</w:t>
      </w:r>
      <w:r w:rsidR="00AE1862" w:rsidRPr="00073277">
        <w:rPr>
          <w:lang w:eastAsia="ru-RU"/>
        </w:rPr>
        <w:t>, в связи с чем считается</w:t>
      </w:r>
      <w:r w:rsidRPr="00073277">
        <w:rPr>
          <w:lang w:eastAsia="ru-RU"/>
        </w:rPr>
        <w:t xml:space="preserve"> идентичным.</w:t>
      </w:r>
    </w:p>
    <w:p w:rsidR="00F74F31" w:rsidRPr="00073277" w:rsidRDefault="00F74F31" w:rsidP="00F74F31">
      <w:pPr>
        <w:suppressAutoHyphens w:val="0"/>
        <w:overflowPunct w:val="0"/>
        <w:autoSpaceDE w:val="0"/>
        <w:autoSpaceDN w:val="0"/>
        <w:adjustRightInd w:val="0"/>
        <w:ind w:left="284" w:right="-1"/>
        <w:jc w:val="both"/>
        <w:textAlignment w:val="baseline"/>
        <w:rPr>
          <w:lang w:eastAsia="ru-RU"/>
        </w:rPr>
      </w:pPr>
      <w:r w:rsidRPr="00073277">
        <w:rPr>
          <w:lang w:eastAsia="ru-RU"/>
        </w:rPr>
        <w:t xml:space="preserve">               С целью эк</w:t>
      </w:r>
      <w:r w:rsidR="00855F78" w:rsidRPr="00073277">
        <w:rPr>
          <w:lang w:eastAsia="ru-RU"/>
        </w:rPr>
        <w:t>ономии финансовых средств субсидии на финансовое обеспечение выполнения государственного задания</w:t>
      </w:r>
      <w:r w:rsidR="00AE1862" w:rsidRPr="00073277">
        <w:rPr>
          <w:lang w:eastAsia="ru-RU"/>
        </w:rPr>
        <w:t xml:space="preserve"> в</w:t>
      </w:r>
      <w:r w:rsidRPr="00073277">
        <w:rPr>
          <w:lang w:eastAsia="ru-RU"/>
        </w:rPr>
        <w:t xml:space="preserve"> рамках</w:t>
      </w:r>
      <w:r w:rsidR="00477234" w:rsidRPr="00073277">
        <w:rPr>
          <w:lang w:eastAsia="ru-RU"/>
        </w:rPr>
        <w:t>,</w:t>
      </w:r>
      <w:r w:rsidRPr="00073277">
        <w:rPr>
          <w:lang w:eastAsia="ru-RU"/>
        </w:rPr>
        <w:t xml:space="preserve"> предусмотренных основных видов деятельности, начал</w:t>
      </w:r>
      <w:r w:rsidR="007F59B6" w:rsidRPr="00073277">
        <w:rPr>
          <w:lang w:eastAsia="ru-RU"/>
        </w:rPr>
        <w:t>ьная (максимальная) цена контракт</w:t>
      </w:r>
      <w:r w:rsidRPr="00073277">
        <w:rPr>
          <w:lang w:eastAsia="ru-RU"/>
        </w:rPr>
        <w:t>а определена путем выбора минимальн</w:t>
      </w:r>
      <w:r w:rsidR="002731FF" w:rsidRPr="00073277">
        <w:rPr>
          <w:lang w:eastAsia="ru-RU"/>
        </w:rPr>
        <w:t>ого коммерческого предложения.</w:t>
      </w:r>
      <w:r w:rsidRPr="00073277">
        <w:rPr>
          <w:lang w:eastAsia="ru-RU"/>
        </w:rPr>
        <w:t xml:space="preserve"> Расчет начал</w:t>
      </w:r>
      <w:r w:rsidR="002731FF" w:rsidRPr="00073277">
        <w:rPr>
          <w:lang w:eastAsia="ru-RU"/>
        </w:rPr>
        <w:t>ьной (максимальной) цены контракт</w:t>
      </w:r>
      <w:r w:rsidRPr="00073277">
        <w:rPr>
          <w:lang w:eastAsia="ru-RU"/>
        </w:rPr>
        <w:t>а приведен в таблице № 1:</w:t>
      </w:r>
    </w:p>
    <w:p w:rsidR="00F74F31" w:rsidRPr="00073277" w:rsidRDefault="00F74F31" w:rsidP="00F74F31">
      <w:pPr>
        <w:suppressAutoHyphens w:val="0"/>
        <w:overflowPunct w:val="0"/>
        <w:autoSpaceDE w:val="0"/>
        <w:autoSpaceDN w:val="0"/>
        <w:adjustRightInd w:val="0"/>
        <w:ind w:left="284" w:right="-427"/>
        <w:jc w:val="both"/>
        <w:textAlignment w:val="baseline"/>
        <w:rPr>
          <w:lang w:eastAsia="ru-RU"/>
        </w:rPr>
      </w:pPr>
    </w:p>
    <w:p w:rsidR="00F74F31" w:rsidRPr="00073277" w:rsidRDefault="00F74F31" w:rsidP="00F74F31">
      <w:pPr>
        <w:widowControl w:val="0"/>
        <w:suppressAutoHyphens w:val="0"/>
        <w:autoSpaceDE w:val="0"/>
        <w:autoSpaceDN w:val="0"/>
        <w:adjustRightInd w:val="0"/>
        <w:spacing w:after="120"/>
        <w:ind w:left="284" w:right="-1"/>
        <w:jc w:val="right"/>
        <w:rPr>
          <w:lang w:eastAsia="ru-RU"/>
        </w:rPr>
      </w:pPr>
      <w:r w:rsidRPr="00073277">
        <w:rPr>
          <w:lang w:eastAsia="ru-RU"/>
        </w:rPr>
        <w:t xml:space="preserve">Таблица № 1             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394"/>
        <w:gridCol w:w="567"/>
        <w:gridCol w:w="567"/>
        <w:gridCol w:w="1418"/>
        <w:gridCol w:w="1276"/>
        <w:gridCol w:w="1559"/>
      </w:tblGrid>
      <w:tr w:rsidR="008E7ADB" w:rsidRPr="00073277" w:rsidTr="00417E41">
        <w:trPr>
          <w:trHeight w:val="225"/>
        </w:trPr>
        <w:tc>
          <w:tcPr>
            <w:tcW w:w="596" w:type="dxa"/>
            <w:vMerge w:val="restart"/>
            <w:vAlign w:val="center"/>
          </w:tcPr>
          <w:p w:rsidR="00F25B9E" w:rsidRPr="00073277" w:rsidRDefault="008E7ADB" w:rsidP="00DE7BD7">
            <w:pPr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lang w:eastAsia="ru-RU"/>
              </w:rPr>
            </w:pPr>
            <w:r w:rsidRPr="00073277">
              <w:rPr>
                <w:lang w:eastAsia="ru-RU"/>
              </w:rPr>
              <w:t xml:space="preserve">№ </w:t>
            </w:r>
          </w:p>
          <w:p w:rsidR="008E7ADB" w:rsidRPr="00073277" w:rsidRDefault="008E7ADB" w:rsidP="00DE7BD7">
            <w:pPr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lang w:eastAsia="ru-RU"/>
              </w:rPr>
            </w:pPr>
            <w:r w:rsidRPr="00073277">
              <w:rPr>
                <w:lang w:eastAsia="ru-RU"/>
              </w:rPr>
              <w:t>п/п</w:t>
            </w:r>
          </w:p>
        </w:tc>
        <w:tc>
          <w:tcPr>
            <w:tcW w:w="4394" w:type="dxa"/>
            <w:vMerge w:val="restart"/>
            <w:vAlign w:val="center"/>
          </w:tcPr>
          <w:p w:rsidR="008E7ADB" w:rsidRPr="00073277" w:rsidRDefault="008E7ADB" w:rsidP="00DE7BD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ru-RU"/>
              </w:rPr>
            </w:pPr>
            <w:r w:rsidRPr="00073277">
              <w:rPr>
                <w:lang w:eastAsia="ru-RU"/>
              </w:rPr>
              <w:t>Наименование товара</w:t>
            </w:r>
          </w:p>
        </w:tc>
        <w:tc>
          <w:tcPr>
            <w:tcW w:w="567" w:type="dxa"/>
            <w:vMerge w:val="restart"/>
            <w:vAlign w:val="center"/>
          </w:tcPr>
          <w:p w:rsidR="00F25B9E" w:rsidRPr="00073277" w:rsidRDefault="008E7ADB" w:rsidP="00DE7BD7">
            <w:pPr>
              <w:suppressAutoHyphens w:val="0"/>
              <w:overflowPunct w:val="0"/>
              <w:autoSpaceDE w:val="0"/>
              <w:autoSpaceDN w:val="0"/>
              <w:adjustRightInd w:val="0"/>
              <w:ind w:left="-171" w:right="-108"/>
              <w:jc w:val="center"/>
              <w:textAlignment w:val="baseline"/>
              <w:rPr>
                <w:lang w:eastAsia="ru-RU"/>
              </w:rPr>
            </w:pPr>
            <w:r w:rsidRPr="00073277">
              <w:rPr>
                <w:lang w:eastAsia="ru-RU"/>
              </w:rPr>
              <w:t xml:space="preserve">Ед. </w:t>
            </w:r>
          </w:p>
          <w:p w:rsidR="008E7ADB" w:rsidRPr="00073277" w:rsidRDefault="008E7ADB" w:rsidP="00DE7BD7">
            <w:pPr>
              <w:suppressAutoHyphens w:val="0"/>
              <w:overflowPunct w:val="0"/>
              <w:autoSpaceDE w:val="0"/>
              <w:autoSpaceDN w:val="0"/>
              <w:adjustRightInd w:val="0"/>
              <w:ind w:left="-171" w:right="-108"/>
              <w:jc w:val="center"/>
              <w:textAlignment w:val="baseline"/>
              <w:rPr>
                <w:lang w:eastAsia="ru-RU"/>
              </w:rPr>
            </w:pPr>
            <w:r w:rsidRPr="00073277">
              <w:rPr>
                <w:lang w:eastAsia="ru-RU"/>
              </w:rPr>
              <w:t>изм.</w:t>
            </w:r>
          </w:p>
        </w:tc>
        <w:tc>
          <w:tcPr>
            <w:tcW w:w="567" w:type="dxa"/>
            <w:vMerge w:val="restart"/>
            <w:vAlign w:val="center"/>
          </w:tcPr>
          <w:p w:rsidR="008E7ADB" w:rsidRPr="00073277" w:rsidRDefault="008E7ADB" w:rsidP="00DE7BD7">
            <w:pPr>
              <w:suppressAutoHyphens w:val="0"/>
              <w:overflowPunct w:val="0"/>
              <w:autoSpaceDE w:val="0"/>
              <w:autoSpaceDN w:val="0"/>
              <w:adjustRightInd w:val="0"/>
              <w:ind w:left="-171" w:right="-108"/>
              <w:jc w:val="center"/>
              <w:textAlignment w:val="baseline"/>
              <w:rPr>
                <w:lang w:eastAsia="ru-RU"/>
              </w:rPr>
            </w:pPr>
            <w:r w:rsidRPr="00073277">
              <w:rPr>
                <w:lang w:eastAsia="ru-RU"/>
              </w:rPr>
              <w:t>Кол-во</w:t>
            </w:r>
          </w:p>
        </w:tc>
        <w:tc>
          <w:tcPr>
            <w:tcW w:w="4253" w:type="dxa"/>
            <w:gridSpan w:val="3"/>
            <w:vAlign w:val="center"/>
          </w:tcPr>
          <w:p w:rsidR="008E7ADB" w:rsidRPr="00073277" w:rsidRDefault="00073277" w:rsidP="00DE7BD7">
            <w:pPr>
              <w:suppressAutoHyphens w:val="0"/>
              <w:overflowPunct w:val="0"/>
              <w:autoSpaceDE w:val="0"/>
              <w:autoSpaceDN w:val="0"/>
              <w:adjustRightInd w:val="0"/>
              <w:ind w:left="-171" w:right="-108"/>
              <w:jc w:val="center"/>
              <w:textAlignment w:val="baseline"/>
              <w:rPr>
                <w:lang w:eastAsia="ru-RU"/>
              </w:rPr>
            </w:pPr>
            <w:r w:rsidRPr="00073277">
              <w:rPr>
                <w:lang w:eastAsia="ru-RU"/>
              </w:rPr>
              <w:t>Цена за единицу товара</w:t>
            </w:r>
            <w:r w:rsidR="001C2289" w:rsidRPr="00073277">
              <w:rPr>
                <w:lang w:eastAsia="ru-RU"/>
              </w:rPr>
              <w:t>,</w:t>
            </w:r>
            <w:r w:rsidR="008E7ADB" w:rsidRPr="00073277">
              <w:rPr>
                <w:lang w:eastAsia="ru-RU"/>
              </w:rPr>
              <w:t xml:space="preserve"> руб.</w:t>
            </w:r>
          </w:p>
        </w:tc>
      </w:tr>
      <w:tr w:rsidR="00D456AA" w:rsidRPr="001A368B" w:rsidTr="00205EA2">
        <w:trPr>
          <w:trHeight w:val="225"/>
        </w:trPr>
        <w:tc>
          <w:tcPr>
            <w:tcW w:w="596" w:type="dxa"/>
            <w:vMerge/>
          </w:tcPr>
          <w:p w:rsidR="00D456AA" w:rsidRPr="00073277" w:rsidRDefault="00D456AA" w:rsidP="00D456A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ru-RU"/>
              </w:rPr>
            </w:pPr>
          </w:p>
        </w:tc>
        <w:tc>
          <w:tcPr>
            <w:tcW w:w="4394" w:type="dxa"/>
            <w:vMerge/>
          </w:tcPr>
          <w:p w:rsidR="00D456AA" w:rsidRPr="00073277" w:rsidRDefault="00D456AA" w:rsidP="00D456A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ru-RU"/>
              </w:rPr>
            </w:pPr>
          </w:p>
        </w:tc>
        <w:tc>
          <w:tcPr>
            <w:tcW w:w="567" w:type="dxa"/>
            <w:vMerge/>
          </w:tcPr>
          <w:p w:rsidR="00D456AA" w:rsidRPr="00073277" w:rsidRDefault="00D456AA" w:rsidP="00D456AA">
            <w:pPr>
              <w:suppressAutoHyphens w:val="0"/>
              <w:overflowPunct w:val="0"/>
              <w:autoSpaceDE w:val="0"/>
              <w:autoSpaceDN w:val="0"/>
              <w:adjustRightInd w:val="0"/>
              <w:ind w:left="-171" w:right="-108"/>
              <w:textAlignment w:val="baseline"/>
              <w:rPr>
                <w:lang w:eastAsia="ru-RU"/>
              </w:rPr>
            </w:pPr>
          </w:p>
        </w:tc>
        <w:tc>
          <w:tcPr>
            <w:tcW w:w="567" w:type="dxa"/>
            <w:vMerge/>
          </w:tcPr>
          <w:p w:rsidR="00D456AA" w:rsidRPr="00073277" w:rsidRDefault="00D456AA" w:rsidP="00D456AA">
            <w:pPr>
              <w:suppressAutoHyphens w:val="0"/>
              <w:overflowPunct w:val="0"/>
              <w:autoSpaceDE w:val="0"/>
              <w:autoSpaceDN w:val="0"/>
              <w:adjustRightInd w:val="0"/>
              <w:ind w:left="-171" w:right="-108"/>
              <w:textAlignment w:val="baseline"/>
              <w:rPr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456AA" w:rsidRPr="00D456AA" w:rsidRDefault="00D456AA" w:rsidP="00D456AA">
            <w:pPr>
              <w:suppressAutoHyphens w:val="0"/>
              <w:overflowPunct w:val="0"/>
              <w:autoSpaceDE w:val="0"/>
              <w:autoSpaceDN w:val="0"/>
              <w:adjustRightInd w:val="0"/>
              <w:ind w:left="-171" w:right="-108"/>
              <w:jc w:val="center"/>
              <w:textAlignment w:val="baseline"/>
              <w:rPr>
                <w:lang w:eastAsia="ru-RU"/>
              </w:rPr>
            </w:pPr>
            <w:r w:rsidRPr="00D456AA">
              <w:rPr>
                <w:lang w:eastAsia="ru-RU"/>
              </w:rPr>
              <w:t xml:space="preserve">Поставщик </w:t>
            </w:r>
          </w:p>
          <w:p w:rsidR="00D456AA" w:rsidRPr="00D456AA" w:rsidRDefault="00D456AA" w:rsidP="00D456AA">
            <w:pPr>
              <w:suppressAutoHyphens w:val="0"/>
              <w:overflowPunct w:val="0"/>
              <w:autoSpaceDE w:val="0"/>
              <w:autoSpaceDN w:val="0"/>
              <w:adjustRightInd w:val="0"/>
              <w:ind w:left="-171" w:right="-108"/>
              <w:jc w:val="center"/>
              <w:textAlignment w:val="baseline"/>
              <w:rPr>
                <w:lang w:eastAsia="ru-RU"/>
              </w:rPr>
            </w:pPr>
            <w:r w:rsidRPr="00D456AA">
              <w:rPr>
                <w:lang w:eastAsia="ru-RU"/>
              </w:rPr>
              <w:t>№ 1</w:t>
            </w:r>
          </w:p>
        </w:tc>
        <w:tc>
          <w:tcPr>
            <w:tcW w:w="1276" w:type="dxa"/>
            <w:vAlign w:val="center"/>
          </w:tcPr>
          <w:p w:rsidR="00D456AA" w:rsidRPr="00D456AA" w:rsidRDefault="00D456AA" w:rsidP="00D456AA">
            <w:pPr>
              <w:suppressAutoHyphens w:val="0"/>
              <w:overflowPunct w:val="0"/>
              <w:autoSpaceDE w:val="0"/>
              <w:autoSpaceDN w:val="0"/>
              <w:adjustRightInd w:val="0"/>
              <w:ind w:left="-171" w:right="-108"/>
              <w:jc w:val="center"/>
              <w:textAlignment w:val="baseline"/>
              <w:rPr>
                <w:lang w:eastAsia="ru-RU"/>
              </w:rPr>
            </w:pPr>
            <w:r w:rsidRPr="00D456AA">
              <w:rPr>
                <w:lang w:eastAsia="ru-RU"/>
              </w:rPr>
              <w:t xml:space="preserve">Поставщик </w:t>
            </w:r>
          </w:p>
          <w:p w:rsidR="00D456AA" w:rsidRPr="00224DA9" w:rsidRDefault="00EA6BC9" w:rsidP="00224DA9">
            <w:pPr>
              <w:suppressAutoHyphens w:val="0"/>
              <w:overflowPunct w:val="0"/>
              <w:autoSpaceDE w:val="0"/>
              <w:autoSpaceDN w:val="0"/>
              <w:adjustRightInd w:val="0"/>
              <w:ind w:left="-171" w:right="-108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№ 2</w:t>
            </w:r>
            <w:r w:rsidR="00B94E2B">
              <w:rPr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456AA" w:rsidRPr="00C3458F" w:rsidRDefault="00D456AA" w:rsidP="00D456AA">
            <w:pPr>
              <w:suppressAutoHyphens w:val="0"/>
              <w:overflowPunct w:val="0"/>
              <w:autoSpaceDE w:val="0"/>
              <w:autoSpaceDN w:val="0"/>
              <w:adjustRightInd w:val="0"/>
              <w:ind w:left="-171" w:right="-108"/>
              <w:jc w:val="center"/>
              <w:textAlignment w:val="baseline"/>
              <w:rPr>
                <w:lang w:eastAsia="ru-RU"/>
              </w:rPr>
            </w:pPr>
            <w:r w:rsidRPr="00C3458F">
              <w:rPr>
                <w:lang w:eastAsia="ru-RU"/>
              </w:rPr>
              <w:t xml:space="preserve">Поставщик </w:t>
            </w:r>
          </w:p>
          <w:p w:rsidR="007108B4" w:rsidRPr="00C3458F" w:rsidRDefault="00EA6BC9" w:rsidP="002004B4">
            <w:pPr>
              <w:suppressAutoHyphens w:val="0"/>
              <w:overflowPunct w:val="0"/>
              <w:autoSpaceDE w:val="0"/>
              <w:autoSpaceDN w:val="0"/>
              <w:adjustRightInd w:val="0"/>
              <w:ind w:left="-171" w:right="-108"/>
              <w:jc w:val="center"/>
              <w:textAlignment w:val="baseline"/>
              <w:rPr>
                <w:lang w:eastAsia="ru-RU"/>
              </w:rPr>
            </w:pPr>
            <w:r w:rsidRPr="00C3458F">
              <w:rPr>
                <w:lang w:eastAsia="ru-RU"/>
              </w:rPr>
              <w:t>№ 3</w:t>
            </w:r>
          </w:p>
        </w:tc>
      </w:tr>
      <w:tr w:rsidR="00D456AA" w:rsidRPr="00417E41" w:rsidTr="00205EA2">
        <w:trPr>
          <w:trHeight w:val="49"/>
        </w:trPr>
        <w:tc>
          <w:tcPr>
            <w:tcW w:w="596" w:type="dxa"/>
          </w:tcPr>
          <w:p w:rsidR="00D456AA" w:rsidRPr="00417E41" w:rsidRDefault="00D456AA" w:rsidP="00D456AA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" w:hAnsi="Times"/>
                <w:lang w:eastAsia="ru-RU"/>
              </w:rPr>
            </w:pPr>
            <w:r w:rsidRPr="00417E41">
              <w:rPr>
                <w:rFonts w:ascii="Times" w:hAnsi="Times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BCC" w:rsidRDefault="00D456AA" w:rsidP="00D456AA">
            <w:r>
              <w:t>С</w:t>
            </w:r>
            <w:r w:rsidR="00177BCC">
              <w:t>ветильник светодиодный</w:t>
            </w:r>
            <w:r w:rsidRPr="00DC7C7D">
              <w:t xml:space="preserve"> 36 Вт </w:t>
            </w:r>
          </w:p>
          <w:p w:rsidR="00D456AA" w:rsidRPr="00DC7C7D" w:rsidRDefault="00BE0B3B" w:rsidP="00D456AA">
            <w:r>
              <w:t>32</w:t>
            </w:r>
            <w:r w:rsidR="00D456AA" w:rsidRPr="00DC7C7D">
              <w:t>00</w:t>
            </w:r>
            <w:r w:rsidR="00D456AA">
              <w:t xml:space="preserve"> </w:t>
            </w:r>
            <w:r w:rsidR="00177BCC">
              <w:t>лм 6500К</w:t>
            </w:r>
            <w:r w:rsidR="00D456AA" w:rsidRPr="00DC7C7D">
              <w:t xml:space="preserve"> 220В  595х595х19</w:t>
            </w:r>
            <w:r w:rsidR="00177BCC">
              <w:t xml:space="preserve"> </w:t>
            </w:r>
            <w:r w:rsidR="00D456AA" w:rsidRPr="00DC7C7D">
              <w:t xml:space="preserve">мм призма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AA" w:rsidRPr="00417E41" w:rsidRDefault="00D456AA" w:rsidP="00D456AA">
            <w:pPr>
              <w:jc w:val="center"/>
              <w:rPr>
                <w:lang w:eastAsia="zh-CN"/>
              </w:rPr>
            </w:pPr>
            <w:proofErr w:type="spellStart"/>
            <w:r w:rsidRPr="00417E41">
              <w:rPr>
                <w:lang w:eastAsia="zh-CN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AA" w:rsidRPr="00417E41" w:rsidRDefault="00D456AA" w:rsidP="00D456A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  <w:r w:rsidRPr="00417E41">
              <w:rPr>
                <w:lang w:eastAsia="zh-CN"/>
              </w:rPr>
              <w:t>0</w:t>
            </w:r>
          </w:p>
        </w:tc>
        <w:tc>
          <w:tcPr>
            <w:tcW w:w="1418" w:type="dxa"/>
          </w:tcPr>
          <w:p w:rsidR="00D456AA" w:rsidRPr="00417E41" w:rsidRDefault="0036700D" w:rsidP="00D456A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820,0</w:t>
            </w:r>
            <w:r w:rsidR="00224DA9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D456AA" w:rsidRPr="00B94E2B" w:rsidRDefault="0036700D" w:rsidP="00D456AA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766</w:t>
            </w:r>
            <w:r w:rsidR="00224DA9">
              <w:rPr>
                <w:lang w:eastAsia="ru-RU"/>
              </w:rPr>
              <w:t>,00</w:t>
            </w:r>
          </w:p>
        </w:tc>
        <w:tc>
          <w:tcPr>
            <w:tcW w:w="1559" w:type="dxa"/>
          </w:tcPr>
          <w:p w:rsidR="00D456AA" w:rsidRPr="00C3458F" w:rsidRDefault="002004B4" w:rsidP="00D456A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ru-RU"/>
              </w:rPr>
            </w:pPr>
            <w:r>
              <w:rPr>
                <w:lang w:eastAsia="ru-RU"/>
              </w:rPr>
              <w:t>1 10</w:t>
            </w:r>
            <w:r w:rsidR="00C3458F">
              <w:rPr>
                <w:lang w:eastAsia="ru-RU"/>
              </w:rPr>
              <w:t>0,00</w:t>
            </w:r>
          </w:p>
        </w:tc>
      </w:tr>
      <w:tr w:rsidR="00D456AA" w:rsidRPr="00073277" w:rsidTr="00205EA2">
        <w:trPr>
          <w:trHeight w:val="49"/>
        </w:trPr>
        <w:tc>
          <w:tcPr>
            <w:tcW w:w="6124" w:type="dxa"/>
            <w:gridSpan w:val="4"/>
            <w:tcBorders>
              <w:right w:val="single" w:sz="4" w:space="0" w:color="auto"/>
            </w:tcBorders>
          </w:tcPr>
          <w:p w:rsidR="00D456AA" w:rsidRPr="00073277" w:rsidRDefault="00D456AA" w:rsidP="005548C9">
            <w:pPr>
              <w:jc w:val="right"/>
              <w:rPr>
                <w:lang w:eastAsia="zh-CN"/>
              </w:rPr>
            </w:pPr>
            <w:r w:rsidRPr="00417E41">
              <w:rPr>
                <w:lang w:val="en-US" w:eastAsia="zh-CN"/>
              </w:rPr>
              <w:t xml:space="preserve">                                                                             </w:t>
            </w:r>
            <w:r w:rsidRPr="00073277">
              <w:rPr>
                <w:lang w:eastAsia="zh-CN"/>
              </w:rPr>
              <w:t>Итого:</w:t>
            </w:r>
          </w:p>
        </w:tc>
        <w:tc>
          <w:tcPr>
            <w:tcW w:w="1418" w:type="dxa"/>
          </w:tcPr>
          <w:p w:rsidR="00D456AA" w:rsidRPr="00073277" w:rsidRDefault="0036700D" w:rsidP="00D456A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41 000</w:t>
            </w:r>
            <w:r w:rsidR="00BC6A78">
              <w:rPr>
                <w:lang w:eastAsia="ru-RU"/>
              </w:rPr>
              <w:t>,00</w:t>
            </w:r>
          </w:p>
        </w:tc>
        <w:tc>
          <w:tcPr>
            <w:tcW w:w="1276" w:type="dxa"/>
          </w:tcPr>
          <w:p w:rsidR="00D456AA" w:rsidRPr="005F40B8" w:rsidRDefault="0036700D" w:rsidP="00D456A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38 3</w:t>
            </w:r>
            <w:r w:rsidR="00224DA9">
              <w:rPr>
                <w:lang w:eastAsia="ru-RU"/>
              </w:rPr>
              <w:t>0</w:t>
            </w:r>
            <w:r w:rsidR="00EA6BC9">
              <w:rPr>
                <w:lang w:eastAsia="ru-RU"/>
              </w:rPr>
              <w:t>0</w:t>
            </w:r>
            <w:r w:rsidR="00224DA9">
              <w:rPr>
                <w:lang w:eastAsia="ru-RU"/>
              </w:rPr>
              <w:t>,00</w:t>
            </w:r>
          </w:p>
        </w:tc>
        <w:tc>
          <w:tcPr>
            <w:tcW w:w="1559" w:type="dxa"/>
          </w:tcPr>
          <w:p w:rsidR="00D456AA" w:rsidRPr="00C3458F" w:rsidRDefault="002004B4" w:rsidP="00D456A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55 0</w:t>
            </w:r>
            <w:r w:rsidR="00C3458F">
              <w:rPr>
                <w:lang w:eastAsia="ru-RU"/>
              </w:rPr>
              <w:t>0</w:t>
            </w:r>
            <w:r w:rsidR="00EA6BC9" w:rsidRPr="00C3458F">
              <w:rPr>
                <w:lang w:eastAsia="ru-RU"/>
              </w:rPr>
              <w:t>0</w:t>
            </w:r>
            <w:r w:rsidR="00C3458F">
              <w:rPr>
                <w:lang w:eastAsia="ru-RU"/>
              </w:rPr>
              <w:t>,00</w:t>
            </w:r>
          </w:p>
        </w:tc>
      </w:tr>
    </w:tbl>
    <w:p w:rsidR="00F74F31" w:rsidRPr="00073277" w:rsidRDefault="00F74F31" w:rsidP="00F74F31">
      <w:pPr>
        <w:tabs>
          <w:tab w:val="left" w:pos="9213"/>
        </w:tabs>
        <w:suppressAutoHyphens w:val="0"/>
        <w:overflowPunct w:val="0"/>
        <w:autoSpaceDE w:val="0"/>
        <w:autoSpaceDN w:val="0"/>
        <w:adjustRightInd w:val="0"/>
        <w:ind w:right="-143"/>
        <w:textAlignment w:val="baseline"/>
        <w:rPr>
          <w:b/>
          <w:lang w:eastAsia="ru-RU"/>
        </w:rPr>
      </w:pPr>
    </w:p>
    <w:p w:rsidR="001042D4" w:rsidRPr="00073277" w:rsidRDefault="00F74F31" w:rsidP="00003E95">
      <w:pPr>
        <w:tabs>
          <w:tab w:val="left" w:pos="9213"/>
        </w:tabs>
        <w:suppressAutoHyphens w:val="0"/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b/>
          <w:lang w:eastAsia="ru-RU"/>
        </w:rPr>
      </w:pPr>
      <w:r w:rsidRPr="00073277">
        <w:rPr>
          <w:b/>
          <w:lang w:eastAsia="ru-RU"/>
        </w:rPr>
        <w:t xml:space="preserve">    </w:t>
      </w:r>
      <w:r w:rsidR="00FF2E9B" w:rsidRPr="00073277">
        <w:rPr>
          <w:b/>
          <w:lang w:eastAsia="ru-RU"/>
        </w:rPr>
        <w:t xml:space="preserve">              </w:t>
      </w:r>
    </w:p>
    <w:p w:rsidR="001042D4" w:rsidRPr="00073277" w:rsidRDefault="005F40B8" w:rsidP="00B10E1C">
      <w:pPr>
        <w:tabs>
          <w:tab w:val="left" w:pos="9213"/>
        </w:tabs>
        <w:suppressAutoHyphens w:val="0"/>
        <w:overflowPunct w:val="0"/>
        <w:autoSpaceDE w:val="0"/>
        <w:autoSpaceDN w:val="0"/>
        <w:adjustRightInd w:val="0"/>
        <w:ind w:right="-2"/>
        <w:jc w:val="both"/>
        <w:textAlignment w:val="baseline"/>
        <w:rPr>
          <w:lang w:eastAsia="ru-RU"/>
        </w:rPr>
      </w:pPr>
      <w:r>
        <w:rPr>
          <w:lang w:eastAsia="ru-RU"/>
        </w:rPr>
        <w:t xml:space="preserve">                  </w:t>
      </w:r>
      <w:r w:rsidR="00F74F31" w:rsidRPr="00073277">
        <w:rPr>
          <w:lang w:eastAsia="ru-RU"/>
        </w:rPr>
        <w:t>Начал</w:t>
      </w:r>
      <w:r w:rsidR="00477234" w:rsidRPr="00073277">
        <w:rPr>
          <w:lang w:eastAsia="ru-RU"/>
        </w:rPr>
        <w:t>ьная (максимальная) цена контракт</w:t>
      </w:r>
      <w:r w:rsidR="00F74F31" w:rsidRPr="00073277">
        <w:rPr>
          <w:lang w:eastAsia="ru-RU"/>
        </w:rPr>
        <w:t xml:space="preserve">а принята в </w:t>
      </w:r>
      <w:r w:rsidR="00F74F31" w:rsidRPr="000045B7">
        <w:rPr>
          <w:lang w:eastAsia="ru-RU"/>
        </w:rPr>
        <w:t xml:space="preserve">сумме </w:t>
      </w:r>
      <w:r w:rsidR="0036700D">
        <w:rPr>
          <w:lang w:eastAsia="ru-RU"/>
        </w:rPr>
        <w:t>38 300 (тридцать восемь</w:t>
      </w:r>
      <w:r w:rsidRPr="000045B7">
        <w:rPr>
          <w:lang w:eastAsia="ru-RU"/>
        </w:rPr>
        <w:t xml:space="preserve"> </w:t>
      </w:r>
      <w:r w:rsidR="000045B7" w:rsidRPr="000045B7">
        <w:rPr>
          <w:lang w:eastAsia="ru-RU"/>
        </w:rPr>
        <w:t>тысяч</w:t>
      </w:r>
      <w:r w:rsidR="0036700D">
        <w:rPr>
          <w:lang w:eastAsia="ru-RU"/>
        </w:rPr>
        <w:t xml:space="preserve"> триста</w:t>
      </w:r>
      <w:r w:rsidR="00FE445F" w:rsidRPr="000045B7">
        <w:rPr>
          <w:lang w:eastAsia="ru-RU"/>
        </w:rPr>
        <w:t xml:space="preserve">) рублей </w:t>
      </w:r>
      <w:r w:rsidR="00FE445F">
        <w:rPr>
          <w:lang w:eastAsia="ru-RU"/>
        </w:rPr>
        <w:t>0</w:t>
      </w:r>
      <w:r w:rsidR="0084160A" w:rsidRPr="0084160A">
        <w:rPr>
          <w:lang w:eastAsia="ru-RU"/>
        </w:rPr>
        <w:t>0 копеек</w:t>
      </w:r>
      <w:r w:rsidR="00A5292F" w:rsidRPr="00073277">
        <w:rPr>
          <w:lang w:eastAsia="ru-RU"/>
        </w:rPr>
        <w:t>.</w:t>
      </w:r>
    </w:p>
    <w:p w:rsidR="001042D4" w:rsidRPr="00073277" w:rsidRDefault="001042D4" w:rsidP="00003E95">
      <w:pPr>
        <w:tabs>
          <w:tab w:val="left" w:pos="9213"/>
        </w:tabs>
        <w:suppressAutoHyphens w:val="0"/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lang w:eastAsia="ru-RU"/>
        </w:rPr>
      </w:pPr>
    </w:p>
    <w:p w:rsidR="00003E95" w:rsidRPr="00073277" w:rsidRDefault="00003E95" w:rsidP="00003E95">
      <w:pPr>
        <w:tabs>
          <w:tab w:val="left" w:pos="9213"/>
        </w:tabs>
        <w:suppressAutoHyphens w:val="0"/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lang w:eastAsia="ru-RU"/>
        </w:rPr>
      </w:pPr>
    </w:p>
    <w:p w:rsidR="00003E95" w:rsidRPr="00073277" w:rsidRDefault="00003E95" w:rsidP="00003E95">
      <w:pPr>
        <w:jc w:val="center"/>
      </w:pPr>
    </w:p>
    <w:p w:rsidR="00003E95" w:rsidRPr="00073277" w:rsidRDefault="00003E95" w:rsidP="00003E95">
      <w:pPr>
        <w:jc w:val="center"/>
      </w:pPr>
      <w:r w:rsidRPr="00073277">
        <w:t xml:space="preserve">Ответственный за составление НМЦ          </w:t>
      </w:r>
      <w:r w:rsidR="00FE445F">
        <w:rPr>
          <w:noProof/>
          <w:lang w:eastAsia="ru-RU"/>
        </w:rPr>
        <w:drawing>
          <wp:inline distT="0" distB="0" distL="0" distR="0" wp14:anchorId="60B6B5F5" wp14:editId="5C6F7402">
            <wp:extent cx="106680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445F">
        <w:t xml:space="preserve">    </w:t>
      </w:r>
      <w:r w:rsidRPr="00073277">
        <w:t>зам. директора по АХР  Мещеряков А.Г.</w:t>
      </w:r>
    </w:p>
    <w:p w:rsidR="00003E95" w:rsidRPr="00073277" w:rsidRDefault="00003E95" w:rsidP="00F74F31">
      <w:pPr>
        <w:tabs>
          <w:tab w:val="left" w:pos="9213"/>
        </w:tabs>
        <w:suppressAutoHyphens w:val="0"/>
        <w:overflowPunct w:val="0"/>
        <w:autoSpaceDE w:val="0"/>
        <w:autoSpaceDN w:val="0"/>
        <w:adjustRightInd w:val="0"/>
        <w:ind w:right="-143"/>
        <w:textAlignment w:val="baseline"/>
        <w:rPr>
          <w:b/>
          <w:lang w:eastAsia="ru-RU"/>
        </w:rPr>
      </w:pPr>
    </w:p>
    <w:p w:rsidR="001042D4" w:rsidRPr="00073277" w:rsidRDefault="001042D4" w:rsidP="00F74F31">
      <w:pPr>
        <w:tabs>
          <w:tab w:val="left" w:pos="9213"/>
        </w:tabs>
        <w:suppressAutoHyphens w:val="0"/>
        <w:overflowPunct w:val="0"/>
        <w:autoSpaceDE w:val="0"/>
        <w:autoSpaceDN w:val="0"/>
        <w:adjustRightInd w:val="0"/>
        <w:ind w:right="-143"/>
        <w:textAlignment w:val="baseline"/>
        <w:rPr>
          <w:b/>
          <w:lang w:eastAsia="ru-RU"/>
        </w:rPr>
      </w:pPr>
    </w:p>
    <w:p w:rsidR="001042D4" w:rsidRPr="00073277" w:rsidRDefault="001042D4" w:rsidP="00F74F31">
      <w:pPr>
        <w:tabs>
          <w:tab w:val="left" w:pos="9213"/>
        </w:tabs>
        <w:suppressAutoHyphens w:val="0"/>
        <w:overflowPunct w:val="0"/>
        <w:autoSpaceDE w:val="0"/>
        <w:autoSpaceDN w:val="0"/>
        <w:adjustRightInd w:val="0"/>
        <w:ind w:right="-143"/>
        <w:textAlignment w:val="baseline"/>
        <w:rPr>
          <w:b/>
          <w:lang w:eastAsia="ru-RU"/>
        </w:rPr>
      </w:pPr>
    </w:p>
    <w:tbl>
      <w:tblPr>
        <w:tblW w:w="9781" w:type="dxa"/>
        <w:tblInd w:w="822" w:type="dxa"/>
        <w:tblLook w:val="01E0" w:firstRow="1" w:lastRow="1" w:firstColumn="1" w:lastColumn="1" w:noHBand="0" w:noVBand="0"/>
      </w:tblPr>
      <w:tblGrid>
        <w:gridCol w:w="7513"/>
        <w:gridCol w:w="2268"/>
      </w:tblGrid>
      <w:tr w:rsidR="00F74F31" w:rsidRPr="00073277" w:rsidTr="008E7ADB">
        <w:tc>
          <w:tcPr>
            <w:tcW w:w="7513" w:type="dxa"/>
            <w:shd w:val="clear" w:color="auto" w:fill="auto"/>
          </w:tcPr>
          <w:p w:rsidR="00F74F31" w:rsidRPr="00073277" w:rsidRDefault="0036700D" w:rsidP="00DE7BD7">
            <w:pPr>
              <w:tabs>
                <w:tab w:val="left" w:pos="426"/>
                <w:tab w:val="left" w:pos="851"/>
              </w:tabs>
              <w:suppressAutoHyphens w:val="0"/>
              <w:overflowPunct w:val="0"/>
              <w:autoSpaceDE w:val="0"/>
              <w:autoSpaceDN w:val="0"/>
              <w:adjustRightInd w:val="0"/>
              <w:ind w:right="281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«15</w:t>
            </w:r>
            <w:r w:rsidR="00C3458F">
              <w:rPr>
                <w:lang w:eastAsia="ru-RU"/>
              </w:rPr>
              <w:t>» июня</w:t>
            </w:r>
            <w:r w:rsidR="00003E95" w:rsidRPr="00073277">
              <w:rPr>
                <w:lang w:eastAsia="ru-RU"/>
              </w:rPr>
              <w:t xml:space="preserve"> </w:t>
            </w:r>
            <w:r w:rsidR="00205EA2">
              <w:rPr>
                <w:lang w:eastAsia="ru-RU"/>
              </w:rPr>
              <w:t>2026</w:t>
            </w:r>
            <w:r w:rsidR="00F74F31" w:rsidRPr="00073277">
              <w:rPr>
                <w:lang w:eastAsia="ru-RU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F74F31" w:rsidRPr="00073277" w:rsidRDefault="00F74F31" w:rsidP="00DE7BD7">
            <w:pPr>
              <w:tabs>
                <w:tab w:val="left" w:pos="10632"/>
                <w:tab w:val="left" w:pos="10915"/>
              </w:tabs>
              <w:suppressAutoHyphens w:val="0"/>
              <w:overflowPunct w:val="0"/>
              <w:autoSpaceDE w:val="0"/>
              <w:autoSpaceDN w:val="0"/>
              <w:adjustRightInd w:val="0"/>
              <w:ind w:left="459" w:right="-286"/>
              <w:jc w:val="both"/>
              <w:textAlignment w:val="baseline"/>
              <w:rPr>
                <w:rFonts w:ascii="Calibri" w:hAnsi="Calibri"/>
                <w:lang w:eastAsia="ru-RU"/>
              </w:rPr>
            </w:pPr>
          </w:p>
        </w:tc>
      </w:tr>
    </w:tbl>
    <w:p w:rsidR="001F6A0F" w:rsidRPr="00073277" w:rsidRDefault="001F6A0F"/>
    <w:sectPr w:rsidR="001F6A0F" w:rsidRPr="00073277" w:rsidSect="00A07E60">
      <w:footerReference w:type="first" r:id="rId7"/>
      <w:pgSz w:w="11906" w:h="16838" w:code="9"/>
      <w:pgMar w:top="567" w:right="567" w:bottom="567" w:left="851" w:header="425" w:footer="2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760" w:rsidRDefault="00FF5760">
      <w:r>
        <w:separator/>
      </w:r>
    </w:p>
  </w:endnote>
  <w:endnote w:type="continuationSeparator" w:id="0">
    <w:p w:rsidR="00FF5760" w:rsidRDefault="00FF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F09" w:rsidRDefault="00FF5760" w:rsidP="001E01E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760" w:rsidRDefault="00FF5760">
      <w:r>
        <w:separator/>
      </w:r>
    </w:p>
  </w:footnote>
  <w:footnote w:type="continuationSeparator" w:id="0">
    <w:p w:rsidR="00FF5760" w:rsidRDefault="00FF5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87"/>
    <w:rsid w:val="00003E95"/>
    <w:rsid w:val="000045B7"/>
    <w:rsid w:val="00073277"/>
    <w:rsid w:val="00091484"/>
    <w:rsid w:val="00096BE4"/>
    <w:rsid w:val="000A285C"/>
    <w:rsid w:val="000B40D2"/>
    <w:rsid w:val="000F4BC1"/>
    <w:rsid w:val="001042D4"/>
    <w:rsid w:val="00177BCC"/>
    <w:rsid w:val="001849B6"/>
    <w:rsid w:val="001A368B"/>
    <w:rsid w:val="001C2289"/>
    <w:rsid w:val="001F477C"/>
    <w:rsid w:val="001F6A0F"/>
    <w:rsid w:val="002004B4"/>
    <w:rsid w:val="00205EA2"/>
    <w:rsid w:val="00224DA9"/>
    <w:rsid w:val="002731FF"/>
    <w:rsid w:val="002C6C34"/>
    <w:rsid w:val="00346534"/>
    <w:rsid w:val="00366EFE"/>
    <w:rsid w:val="0036700D"/>
    <w:rsid w:val="003A3073"/>
    <w:rsid w:val="003C1051"/>
    <w:rsid w:val="003D4AA7"/>
    <w:rsid w:val="003E0538"/>
    <w:rsid w:val="00417E41"/>
    <w:rsid w:val="004476DB"/>
    <w:rsid w:val="00477234"/>
    <w:rsid w:val="00514F65"/>
    <w:rsid w:val="0054098A"/>
    <w:rsid w:val="00544BA2"/>
    <w:rsid w:val="005548C9"/>
    <w:rsid w:val="005A011D"/>
    <w:rsid w:val="005A02DE"/>
    <w:rsid w:val="005A0925"/>
    <w:rsid w:val="005F40B8"/>
    <w:rsid w:val="00680125"/>
    <w:rsid w:val="006864F2"/>
    <w:rsid w:val="00692155"/>
    <w:rsid w:val="007108B4"/>
    <w:rsid w:val="0072256E"/>
    <w:rsid w:val="00732F1D"/>
    <w:rsid w:val="007725EE"/>
    <w:rsid w:val="00776D82"/>
    <w:rsid w:val="007B34AF"/>
    <w:rsid w:val="007F1376"/>
    <w:rsid w:val="007F59B6"/>
    <w:rsid w:val="0082323E"/>
    <w:rsid w:val="008305BF"/>
    <w:rsid w:val="0084160A"/>
    <w:rsid w:val="0084504F"/>
    <w:rsid w:val="00855F78"/>
    <w:rsid w:val="008C2E5E"/>
    <w:rsid w:val="008D10C3"/>
    <w:rsid w:val="008D2103"/>
    <w:rsid w:val="008E7ADB"/>
    <w:rsid w:val="008F3D55"/>
    <w:rsid w:val="00916063"/>
    <w:rsid w:val="009311F2"/>
    <w:rsid w:val="00966C29"/>
    <w:rsid w:val="009E5C75"/>
    <w:rsid w:val="00A07E60"/>
    <w:rsid w:val="00A100AC"/>
    <w:rsid w:val="00A30256"/>
    <w:rsid w:val="00A47449"/>
    <w:rsid w:val="00A5292F"/>
    <w:rsid w:val="00AD71F6"/>
    <w:rsid w:val="00AE1862"/>
    <w:rsid w:val="00B10E1C"/>
    <w:rsid w:val="00B213B2"/>
    <w:rsid w:val="00B22651"/>
    <w:rsid w:val="00B36987"/>
    <w:rsid w:val="00B4258F"/>
    <w:rsid w:val="00B8490E"/>
    <w:rsid w:val="00B94E2B"/>
    <w:rsid w:val="00BC6A78"/>
    <w:rsid w:val="00BE0B3B"/>
    <w:rsid w:val="00BF7689"/>
    <w:rsid w:val="00C3458F"/>
    <w:rsid w:val="00C53FA2"/>
    <w:rsid w:val="00CC4714"/>
    <w:rsid w:val="00D26099"/>
    <w:rsid w:val="00D3704E"/>
    <w:rsid w:val="00D442C0"/>
    <w:rsid w:val="00D456AA"/>
    <w:rsid w:val="00D53AD4"/>
    <w:rsid w:val="00D90E85"/>
    <w:rsid w:val="00D92450"/>
    <w:rsid w:val="00DA240E"/>
    <w:rsid w:val="00DC7860"/>
    <w:rsid w:val="00E02572"/>
    <w:rsid w:val="00E45DA5"/>
    <w:rsid w:val="00E57314"/>
    <w:rsid w:val="00E95914"/>
    <w:rsid w:val="00EA6BC9"/>
    <w:rsid w:val="00F25B9E"/>
    <w:rsid w:val="00F74F31"/>
    <w:rsid w:val="00FE445F"/>
    <w:rsid w:val="00FF2E9B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1596D"/>
  <w15:chartTrackingRefBased/>
  <w15:docId w15:val="{2FCEB34D-50EC-43E7-B13E-C5131102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F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74F3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F74F3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">
    <w:name w:val="Char Char"/>
    <w:basedOn w:val="a"/>
    <w:rsid w:val="0047723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D53AD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3AD4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4">
    <w:name w:val="Знак Знак4"/>
    <w:basedOn w:val="a"/>
    <w:rsid w:val="00073277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417E41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47449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Buh10</dc:creator>
  <cp:keywords/>
  <dc:description/>
  <cp:lastModifiedBy>Secretar10-</cp:lastModifiedBy>
  <cp:revision>40</cp:revision>
  <cp:lastPrinted>2025-06-03T06:45:00Z</cp:lastPrinted>
  <dcterms:created xsi:type="dcterms:W3CDTF">2025-02-03T06:41:00Z</dcterms:created>
  <dcterms:modified xsi:type="dcterms:W3CDTF">2026-06-15T10:37:00Z</dcterms:modified>
</cp:coreProperties>
</file>