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BB" w:rsidRPr="00CE2AB0" w:rsidRDefault="008071BB" w:rsidP="008071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E2AB0">
        <w:rPr>
          <w:rFonts w:ascii="Times New Roman" w:hAnsi="Times New Roman" w:cs="Times New Roman"/>
          <w:color w:val="000000"/>
          <w:sz w:val="20"/>
          <w:szCs w:val="20"/>
        </w:rPr>
        <w:t>Приложение №</w:t>
      </w:r>
      <w:r w:rsidR="00BB4226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8071BB" w:rsidRPr="00BB4226" w:rsidRDefault="008071BB" w:rsidP="008071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4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объекта закупки</w:t>
      </w:r>
      <w:r w:rsidR="00E078FC" w:rsidRPr="00BB4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поставку </w:t>
      </w:r>
      <w:r w:rsidR="00E078FC" w:rsidRPr="00BB4226">
        <w:rPr>
          <w:rFonts w:ascii="Times New Roman" w:hAnsi="Times New Roman" w:cs="Times New Roman"/>
          <w:b/>
          <w:bCs/>
          <w:sz w:val="24"/>
          <w:szCs w:val="24"/>
        </w:rPr>
        <w:t>аккумуляторных батарей</w:t>
      </w:r>
    </w:p>
    <w:tbl>
      <w:tblPr>
        <w:tblW w:w="15309" w:type="dxa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1"/>
        <w:gridCol w:w="1806"/>
        <w:gridCol w:w="1275"/>
        <w:gridCol w:w="1418"/>
        <w:gridCol w:w="1701"/>
        <w:gridCol w:w="3827"/>
        <w:gridCol w:w="2410"/>
        <w:gridCol w:w="2551"/>
      </w:tblGrid>
      <w:tr w:rsidR="008071BB" w:rsidRPr="000C4713" w:rsidTr="00BB4226">
        <w:trPr>
          <w:trHeight w:val="1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243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47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Описание объекта закупки</w:t>
            </w:r>
          </w:p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16"/>
                <w:szCs w:val="16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Инструкция по заполнению характеристик в заявке </w:t>
            </w:r>
            <w:r w:rsidRPr="000C4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(по каждой характеристике товара)</w:t>
            </w:r>
          </w:p>
        </w:tc>
      </w:tr>
      <w:tr w:rsidR="008071BB" w:rsidRPr="000C4713" w:rsidTr="00BB4226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Наименованиеобъектазакупки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0C47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Товарныйзнакилиэквивалент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КТРУ</w:t>
            </w:r>
          </w:p>
        </w:tc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Функциональные, технические, качественные характеристики (эксплуатационные) объекта закупки (товара).</w:t>
            </w:r>
          </w:p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Обоснование включения дополнительной информации о товаре (в случае установления дополнительной информации о товаре при наличии описания товара, работы, услуги в позиции КТРУ)</w:t>
            </w:r>
          </w:p>
        </w:tc>
        <w:tc>
          <w:tcPr>
            <w:tcW w:w="25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8071BB" w:rsidRPr="000C4713" w:rsidTr="00BB4226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Значениехарактеристики</w:t>
            </w:r>
          </w:p>
        </w:tc>
        <w:tc>
          <w:tcPr>
            <w:tcW w:w="25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2345" w:rsidRPr="000C4713" w:rsidTr="00BB4226">
        <w:trPr>
          <w:trHeight w:val="739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Батарея аккумуляторная свинцово-кислотная стационарная</w:t>
            </w:r>
          </w:p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C4713"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606 6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27.20.22.000</w:t>
            </w:r>
            <w:r w:rsidR="003C2345" w:rsidRPr="000C4713">
              <w:rPr>
                <w:rFonts w:ascii="Times New Roman" w:hAnsi="Times New Roman" w:cs="Times New Roman"/>
                <w:sz w:val="20"/>
                <w:szCs w:val="20"/>
              </w:rPr>
              <w:t>-00000001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закрытая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0C4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923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Емкость, </w:t>
            </w:r>
            <w:proofErr w:type="spellStart"/>
            <w:r w:rsidR="003C2345" w:rsidRPr="000C4713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&gt; 5  и  ≤ 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E3B77" w:rsidRPr="000C4713" w:rsidTr="00BB4226">
        <w:trPr>
          <w:trHeight w:val="748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6E3B77" w:rsidRPr="000C4713" w:rsidRDefault="006E3B77" w:rsidP="006E3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Напряжение, В</w:t>
            </w:r>
          </w:p>
          <w:p w:rsidR="006E3B77" w:rsidRPr="000C4713" w:rsidRDefault="006E3B77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3B77" w:rsidRPr="000C4713" w:rsidRDefault="006E3B77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6E3B77" w:rsidRPr="000C4713" w:rsidRDefault="006E3B77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0C4713">
        <w:trPr>
          <w:trHeight w:val="41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Дополнительные характеристики, не включенные в КТРУ:</w:t>
            </w:r>
          </w:p>
        </w:tc>
      </w:tr>
      <w:tr w:rsidR="003C2345" w:rsidRPr="000C4713" w:rsidTr="00BB4226">
        <w:trPr>
          <w:trHeight w:val="695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F37B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846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Полярность</w:t>
            </w:r>
          </w:p>
          <w:p w:rsidR="003C2345" w:rsidRPr="000C4713" w:rsidRDefault="003C2345" w:rsidP="003C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прямая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932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Высота, мм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101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C2345" w:rsidRPr="000C4713" w:rsidTr="00BB4226">
        <w:trPr>
          <w:trHeight w:val="827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Ширина, мм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C2345" w:rsidRPr="000C4713" w:rsidTr="00BB4226">
        <w:trPr>
          <w:trHeight w:val="985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Глубина, 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47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273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Батарея аккумуляторная литиевая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11шт.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18650 или эквивалент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27.20.23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.130-00000001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Напряжение,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3.6  и  &lt; 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Емкость, мА/ч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2.5  и  &lt; 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spacing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Литий-ионный полимерный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0C4713">
        <w:trPr>
          <w:trHeight w:val="476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Дополнительные характеристики, не включенные в КТРУ: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закрытая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Мах количество циклов перезарядки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500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Сила тока разряда,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&gt; 1.6  и  ≤ 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*Обоснование включения дополнительных характеристик, не включенные в КТРУ: Поскольку показатели, требования и терминология, используемые в технических регламентах, КТРУ и в документах, разрабатываемых и применяемых в национальной системе стандартизации, принятых в соответствии с законодательством Российской Федерации, не в полной мере способны описать потребность Заказчика в функциональных, технических, качественных и иных характеристиках объекта закупки, техническое задание содержит иные показатели, требования, условные обозначения и терминологию. Дополнительная информация, которая не предусмотрена в позициях КТРУ, включена Заказчиком в описание объекта закупки с целью максимально точного отражения функциональных характеристик товара. Данные характеристики определяют область применения товара, необходимого к поставке.</w:t>
      </w:r>
    </w:p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**В случае если описание объекта закупки содержит указание на товарный знак, в данном столбце указывается товарный знак с сопровождением словами «или эквивалент». В случае если в описании объекта закупки отсутствует указание на товарный знак, в данном столбце заказчик указывает «не устанавливается».</w:t>
      </w:r>
    </w:p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 Конкретные показатели включаются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6F4ADB" w:rsidRPr="00792884" w:rsidRDefault="006F4ADB" w:rsidP="006F4ADB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6F4ADB" w:rsidRPr="00792884" w:rsidRDefault="006F4ADB" w:rsidP="006F4ADB">
      <w:pPr>
        <w:tabs>
          <w:tab w:val="left" w:pos="5954"/>
        </w:tabs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 собственными силами и за свой счет осуществляет отгрузку, доставку и выполнение погрузочно-разгрузочных работ на месте поставки Товара. Место поставки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Товара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625051, РФ, Тюменская область, г. Тюмень, ул. Максима Горького, 72.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по настоящему контракту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Товар 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должен: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соответствовать установленным стандартам и техническим требованиям завода-изготовителя;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быть новым, не бывшим в эксплуатации, не восстановленным, не подверженным переработке или какой-либо модификации и не содержать восстановленных элементов.</w:t>
      </w:r>
    </w:p>
    <w:p w:rsidR="000C4713" w:rsidRDefault="006F4ADB" w:rsidP="000C4713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Гарантийный срок на товар составляет не менее 12 месяцев с даты подписания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 приемке.</w:t>
      </w:r>
    </w:p>
    <w:p w:rsidR="00BB4226" w:rsidRDefault="000C4713" w:rsidP="00BB4226">
      <w:pPr>
        <w:ind w:firstLine="567"/>
        <w:rPr>
          <w:rFonts w:ascii="Times New Roman" w:hAnsi="Times New Roman" w:cs="Times New Roman"/>
        </w:rPr>
      </w:pPr>
      <w:r w:rsidRPr="001D4011">
        <w:rPr>
          <w:rFonts w:ascii="Times New Roman" w:hAnsi="Times New Roman" w:cs="Times New Roman"/>
        </w:rPr>
        <w:t xml:space="preserve">Срок поставки товара составляет </w:t>
      </w:r>
      <w:r>
        <w:rPr>
          <w:rFonts w:ascii="Times New Roman" w:hAnsi="Times New Roman" w:cs="Times New Roman"/>
        </w:rPr>
        <w:t>30</w:t>
      </w:r>
      <w:r w:rsidRPr="001D4011">
        <w:rPr>
          <w:rFonts w:ascii="Times New Roman" w:hAnsi="Times New Roman" w:cs="Times New Roman"/>
        </w:rPr>
        <w:t xml:space="preserve"> календарных</w:t>
      </w:r>
      <w:r>
        <w:rPr>
          <w:rFonts w:ascii="Times New Roman" w:hAnsi="Times New Roman" w:cs="Times New Roman"/>
        </w:rPr>
        <w:t xml:space="preserve"> дней с даты</w:t>
      </w:r>
      <w:r w:rsidRPr="001D4011">
        <w:rPr>
          <w:rFonts w:ascii="Times New Roman" w:hAnsi="Times New Roman" w:cs="Times New Roman"/>
        </w:rPr>
        <w:t xml:space="preserve"> подписания контракта.</w:t>
      </w:r>
    </w:p>
    <w:p w:rsidR="00BB4226" w:rsidRDefault="00BB4226" w:rsidP="00BB4226">
      <w:pPr>
        <w:ind w:firstLine="567"/>
        <w:rPr>
          <w:rFonts w:ascii="Times New Roman" w:hAnsi="Times New Roman" w:cs="Times New Roman"/>
        </w:rPr>
      </w:pPr>
    </w:p>
    <w:p w:rsidR="00BB4226" w:rsidRDefault="00BB4226" w:rsidP="00BB4226">
      <w:pPr>
        <w:ind w:firstLine="567"/>
        <w:rPr>
          <w:rFonts w:ascii="Times New Roman" w:hAnsi="Times New Roman" w:cs="Times New Roman"/>
        </w:rPr>
      </w:pPr>
    </w:p>
    <w:p w:rsidR="00BB4226" w:rsidRDefault="00BB4226" w:rsidP="001045E4">
      <w:p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начальника СПТ – </w:t>
      </w:r>
      <w:r w:rsidR="001045E4">
        <w:rPr>
          <w:rFonts w:ascii="Times New Roman" w:hAnsi="Times New Roman"/>
          <w:sz w:val="24"/>
          <w:szCs w:val="24"/>
        </w:rPr>
        <w:tab/>
      </w:r>
    </w:p>
    <w:p w:rsidR="00BB4226" w:rsidRDefault="00BB4226" w:rsidP="00BB42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дежурной смены службы пожаротушения</w:t>
      </w:r>
    </w:p>
    <w:p w:rsidR="008071BB" w:rsidRPr="00CE2AB0" w:rsidRDefault="00BB4226" w:rsidP="00BB4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майор внутренней службы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А.В. </w:t>
      </w:r>
      <w:proofErr w:type="spellStart"/>
      <w:r>
        <w:rPr>
          <w:rFonts w:ascii="Times New Roman" w:hAnsi="Times New Roman"/>
          <w:sz w:val="24"/>
          <w:szCs w:val="24"/>
        </w:rPr>
        <w:t>Долгушин</w:t>
      </w:r>
      <w:proofErr w:type="spellEnd"/>
    </w:p>
    <w:sectPr w:rsidR="008071BB" w:rsidRPr="00CE2AB0" w:rsidSect="00BB4226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071BB"/>
    <w:rsid w:val="00082362"/>
    <w:rsid w:val="0009678A"/>
    <w:rsid w:val="000A09FB"/>
    <w:rsid w:val="000A5949"/>
    <w:rsid w:val="000B156E"/>
    <w:rsid w:val="000C4713"/>
    <w:rsid w:val="001045E4"/>
    <w:rsid w:val="00112360"/>
    <w:rsid w:val="001B5A5E"/>
    <w:rsid w:val="00284474"/>
    <w:rsid w:val="002C66A4"/>
    <w:rsid w:val="00351E07"/>
    <w:rsid w:val="00355154"/>
    <w:rsid w:val="00361B97"/>
    <w:rsid w:val="00367912"/>
    <w:rsid w:val="003C2345"/>
    <w:rsid w:val="00400F12"/>
    <w:rsid w:val="004302F8"/>
    <w:rsid w:val="00491FB6"/>
    <w:rsid w:val="004A1362"/>
    <w:rsid w:val="004A3717"/>
    <w:rsid w:val="004C3536"/>
    <w:rsid w:val="00514B24"/>
    <w:rsid w:val="00524BD5"/>
    <w:rsid w:val="00540B75"/>
    <w:rsid w:val="005A336E"/>
    <w:rsid w:val="005A6563"/>
    <w:rsid w:val="005B38F1"/>
    <w:rsid w:val="006140E5"/>
    <w:rsid w:val="006A6723"/>
    <w:rsid w:val="006B7C44"/>
    <w:rsid w:val="006E3B77"/>
    <w:rsid w:val="006F4ADB"/>
    <w:rsid w:val="00756A81"/>
    <w:rsid w:val="00764E98"/>
    <w:rsid w:val="00786E16"/>
    <w:rsid w:val="007F758E"/>
    <w:rsid w:val="008071BB"/>
    <w:rsid w:val="00815AA6"/>
    <w:rsid w:val="00830E1C"/>
    <w:rsid w:val="00856A15"/>
    <w:rsid w:val="008F4E1A"/>
    <w:rsid w:val="00A612F3"/>
    <w:rsid w:val="00A84C26"/>
    <w:rsid w:val="00B3391E"/>
    <w:rsid w:val="00B556E3"/>
    <w:rsid w:val="00B6287F"/>
    <w:rsid w:val="00BB4226"/>
    <w:rsid w:val="00BF4A50"/>
    <w:rsid w:val="00C01431"/>
    <w:rsid w:val="00C37A62"/>
    <w:rsid w:val="00CE2AB0"/>
    <w:rsid w:val="00D05A1C"/>
    <w:rsid w:val="00E0053C"/>
    <w:rsid w:val="00E078FC"/>
    <w:rsid w:val="00E84614"/>
    <w:rsid w:val="00E96D03"/>
    <w:rsid w:val="00F04123"/>
    <w:rsid w:val="00F10FE5"/>
    <w:rsid w:val="00F37BBE"/>
    <w:rsid w:val="00F71A27"/>
    <w:rsid w:val="00F75F32"/>
    <w:rsid w:val="00F801B8"/>
    <w:rsid w:val="00FA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вишневская-мю</cp:lastModifiedBy>
  <cp:revision>17</cp:revision>
  <cp:lastPrinted>2026-06-22T15:19:00Z</cp:lastPrinted>
  <dcterms:created xsi:type="dcterms:W3CDTF">2025-02-26T04:08:00Z</dcterms:created>
  <dcterms:modified xsi:type="dcterms:W3CDTF">2026-06-24T09:14:00Z</dcterms:modified>
</cp:coreProperties>
</file>