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69D" w:rsidRDefault="006B469D" w:rsidP="006B469D">
      <w:pPr>
        <w:jc w:val="center"/>
        <w:rPr>
          <w:b/>
        </w:rPr>
      </w:pPr>
      <w:r>
        <w:rPr>
          <w:b/>
        </w:rPr>
        <w:t>Обоснование начальной (максимальной) цены договора</w:t>
      </w:r>
    </w:p>
    <w:p w:rsidR="006B469D" w:rsidRDefault="006B469D" w:rsidP="006B469D">
      <w:pPr>
        <w:jc w:val="center"/>
        <w:rPr>
          <w:b/>
          <w:sz w:val="22"/>
          <w:szCs w:val="22"/>
        </w:rPr>
      </w:pPr>
    </w:p>
    <w:p w:rsidR="006B469D" w:rsidRDefault="006B469D" w:rsidP="006B469D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муниципальных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экономического развития РФ от 02.10.2013 №567.</w:t>
      </w:r>
      <w:proofErr w:type="gramEnd"/>
    </w:p>
    <w:p w:rsidR="006B469D" w:rsidRDefault="006B469D" w:rsidP="006B469D">
      <w:pPr>
        <w:ind w:firstLine="709"/>
        <w:jc w:val="both"/>
        <w:rPr>
          <w:sz w:val="22"/>
          <w:szCs w:val="22"/>
        </w:rPr>
      </w:pPr>
    </w:p>
    <w:p w:rsidR="006B469D" w:rsidRDefault="006B469D" w:rsidP="006B469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Стоимость 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 xml:space="preserve">М)ЦК определена методом сопоставимых рыночных цен (анализа рынка). В целях получения ценовой информации был направлен запрос в адрес 3 (трех) потенциальных исполнителей. Получено 3 </w:t>
      </w:r>
      <w:proofErr w:type="gramStart"/>
      <w:r>
        <w:rPr>
          <w:sz w:val="22"/>
          <w:szCs w:val="22"/>
        </w:rPr>
        <w:t>коммерческих</w:t>
      </w:r>
      <w:proofErr w:type="gramEnd"/>
      <w:r>
        <w:rPr>
          <w:sz w:val="22"/>
          <w:szCs w:val="22"/>
        </w:rPr>
        <w:t xml:space="preserve"> предложения.</w:t>
      </w:r>
    </w:p>
    <w:p w:rsidR="000E4410" w:rsidRPr="00695FB9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600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938"/>
        <w:gridCol w:w="904"/>
        <w:gridCol w:w="1134"/>
        <w:gridCol w:w="851"/>
        <w:gridCol w:w="1229"/>
      </w:tblGrid>
      <w:tr w:rsidR="004F33BB" w:rsidRPr="00127F45" w:rsidTr="000C1A57">
        <w:trPr>
          <w:trHeight w:val="167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47EA" w:rsidRPr="00127F45" w:rsidRDefault="004F33BB" w:rsidP="00F747EA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№</w:t>
            </w:r>
          </w:p>
          <w:p w:rsidR="004F33BB" w:rsidRPr="00127F45" w:rsidRDefault="00F747EA" w:rsidP="00F747EA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127F45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127F45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127F45" w:rsidRDefault="00A31DF9" w:rsidP="00F747EA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127F45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127F45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127F45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 xml:space="preserve">Оценка однородности совокупности значений выявленных цен, используемых в расчете  </w:t>
            </w:r>
            <w:proofErr w:type="gramStart"/>
            <w:r w:rsidRPr="00127F45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127F45">
              <w:rPr>
                <w:color w:val="000000"/>
                <w:sz w:val="20"/>
                <w:szCs w:val="20"/>
              </w:rPr>
              <w:t>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127F45" w:rsidRDefault="00F637D7" w:rsidP="00CB70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Количество, </w:t>
            </w:r>
            <w:r w:rsidR="00CB70D6">
              <w:rPr>
                <w:color w:val="000000"/>
                <w:sz w:val="20"/>
                <w:szCs w:val="20"/>
              </w:rPr>
              <w:t>шт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127F45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127F45" w:rsidTr="000C1A57">
        <w:trPr>
          <w:trHeight w:val="2760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127F45" w:rsidRDefault="004F33BB" w:rsidP="00093E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127F45" w:rsidRDefault="004F33BB" w:rsidP="00093E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127F45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127F45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127F45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127F45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127F45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Среднее квадратичное отклонение</w:t>
            </w:r>
            <w:proofErr w:type="gramStart"/>
            <w:r w:rsidRPr="00127F45">
              <w:rPr>
                <w:color w:val="000000"/>
                <w:sz w:val="20"/>
                <w:szCs w:val="20"/>
              </w:rPr>
              <w:t xml:space="preserve"> (σ)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127F45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127F45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127F45">
              <w:rPr>
                <w:color w:val="000000"/>
                <w:sz w:val="20"/>
                <w:szCs w:val="20"/>
              </w:rPr>
              <w:t xml:space="preserve">цен V (%) (не должен </w:t>
            </w:r>
            <w:proofErr w:type="gramEnd"/>
          </w:p>
          <w:p w:rsidR="004F33BB" w:rsidRPr="00127F45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127F45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127F45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469D" w:rsidRPr="00127F45" w:rsidTr="000B3121">
        <w:trPr>
          <w:cantSplit/>
          <w:trHeight w:val="503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127F45" w:rsidRDefault="006B469D" w:rsidP="0057690D">
            <w:pPr>
              <w:jc w:val="center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69D" w:rsidRPr="007805C7" w:rsidRDefault="007805C7" w:rsidP="007805C7">
            <w:pPr>
              <w:jc w:val="center"/>
              <w:rPr>
                <w:color w:val="000000"/>
                <w:sz w:val="20"/>
                <w:szCs w:val="20"/>
              </w:rPr>
            </w:pPr>
            <w:r w:rsidRPr="007805C7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Поставка накопителей данных HDD для нужд ФКУ </w:t>
            </w:r>
            <w:proofErr w:type="spellStart"/>
            <w:r w:rsidRPr="007805C7">
              <w:rPr>
                <w:color w:val="000000" w:themeColor="text1"/>
                <w:sz w:val="21"/>
                <w:szCs w:val="21"/>
                <w:shd w:val="clear" w:color="auto" w:fill="FFFFFF"/>
              </w:rPr>
              <w:t>Упрдор</w:t>
            </w:r>
            <w:proofErr w:type="spellEnd"/>
            <w:r w:rsidRPr="007805C7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Москва-Харьков филиала в г. Калуге, в сфере ИКТ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CC5D2D" w:rsidRDefault="00C423F4" w:rsidP="00C423F4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78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8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127F45" w:rsidRDefault="00C423F4" w:rsidP="00C423F4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78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8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69D" w:rsidRPr="00127F45" w:rsidRDefault="00C423F4" w:rsidP="00C423F4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78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7805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127F45" w:rsidRDefault="00C423F4" w:rsidP="00C423F4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493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932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127F45" w:rsidRDefault="00C423F4" w:rsidP="00AE38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4932A1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69D" w:rsidRPr="00127F45" w:rsidRDefault="004932A1" w:rsidP="00F072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69D" w:rsidRPr="00CC5D2D" w:rsidRDefault="004932A1" w:rsidP="00F00C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469D" w:rsidRPr="00127F45" w:rsidRDefault="00C423F4" w:rsidP="00CB70D6">
            <w:pPr>
              <w:pStyle w:val="a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45 000</w:t>
            </w:r>
          </w:p>
        </w:tc>
      </w:tr>
      <w:tr w:rsidR="00F14707" w:rsidRPr="00127F45" w:rsidTr="00E042E6">
        <w:trPr>
          <w:cantSplit/>
          <w:trHeight w:val="415"/>
          <w:jc w:val="center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4707" w:rsidRPr="00127F45" w:rsidRDefault="006B469D" w:rsidP="00F072FA">
            <w:pPr>
              <w:jc w:val="right"/>
              <w:rPr>
                <w:color w:val="000000"/>
                <w:sz w:val="20"/>
                <w:szCs w:val="20"/>
              </w:rPr>
            </w:pPr>
            <w:r w:rsidRPr="00127F45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4707" w:rsidRPr="00127F45" w:rsidRDefault="00C423F4" w:rsidP="00CB70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45 000</w:t>
            </w:r>
          </w:p>
        </w:tc>
      </w:tr>
    </w:tbl>
    <w:p w:rsidR="005D6DA5" w:rsidRDefault="005D6DA5" w:rsidP="00355291">
      <w:pPr>
        <w:jc w:val="both"/>
      </w:pPr>
    </w:p>
    <w:p w:rsidR="006B469D" w:rsidRDefault="006B469D" w:rsidP="006B469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целях определения однородности совокупности значений выявл</w:t>
      </w:r>
      <w:bookmarkStart w:id="0" w:name="_GoBack"/>
      <w:r>
        <w:rPr>
          <w:sz w:val="22"/>
          <w:szCs w:val="22"/>
        </w:rPr>
        <w:t>е</w:t>
      </w:r>
      <w:bookmarkEnd w:id="0"/>
      <w:r>
        <w:rPr>
          <w:sz w:val="22"/>
          <w:szCs w:val="22"/>
        </w:rPr>
        <w:t>нных цен, используемых в расчете НМЦК, коэффициент вариации цены определялся по следующей формуле:</w:t>
      </w:r>
    </w:p>
    <w:p w:rsidR="006B469D" w:rsidRDefault="006B469D" w:rsidP="006B469D">
      <w:pPr>
        <w:rPr>
          <w:sz w:val="22"/>
          <w:szCs w:val="22"/>
        </w:rPr>
      </w:pPr>
    </w:p>
    <w:p w:rsidR="006B469D" w:rsidRDefault="006B469D" w:rsidP="006B469D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>
            <wp:extent cx="1318260" cy="464820"/>
            <wp:effectExtent l="0" t="0" r="0" b="0"/>
            <wp:docPr id="12" name="Рисунок 12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153376_32773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B469D" w:rsidRDefault="006B469D" w:rsidP="006B469D">
      <w:pPr>
        <w:rPr>
          <w:sz w:val="22"/>
          <w:szCs w:val="22"/>
        </w:rPr>
      </w:pPr>
      <w:r>
        <w:rPr>
          <w:szCs w:val="22"/>
        </w:rPr>
        <w:br w:type="page"/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где: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коэффициент вариации;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>
            <wp:extent cx="1752600" cy="601980"/>
            <wp:effectExtent l="0" t="0" r="0" b="7620"/>
            <wp:docPr id="11" name="Рисунок 11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153376_32774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10" name="Рисунок 10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153376_32775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6B469D" w:rsidRDefault="006B469D" w:rsidP="006B469D">
      <w:pPr>
        <w:rPr>
          <w:sz w:val="22"/>
          <w:szCs w:val="22"/>
        </w:rPr>
      </w:pP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B469D" w:rsidRDefault="006B469D" w:rsidP="006B469D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>
            <wp:extent cx="1798320" cy="449580"/>
            <wp:effectExtent l="0" t="0" r="0" b="7620"/>
            <wp:docPr id="9" name="Рисунок 9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153376_32776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,</w:t>
      </w: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B469D" w:rsidRDefault="006B469D" w:rsidP="006B46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где: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746760" cy="243840"/>
            <wp:effectExtent l="0" t="0" r="0" b="3810"/>
            <wp:docPr id="8" name="Рисунок 8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153376_32777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 xml:space="preserve"> - НМЦК, </w:t>
      </w:r>
      <w:proofErr w:type="gramStart"/>
      <w:r>
        <w:rPr>
          <w:rFonts w:ascii="Times New Roman" w:hAnsi="Times New Roman" w:cs="Times New Roman"/>
          <w:szCs w:val="22"/>
        </w:rPr>
        <w:t>определяемая</w:t>
      </w:r>
      <w:proofErr w:type="gramEnd"/>
      <w:r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6B469D" w:rsidRDefault="006B469D" w:rsidP="006B46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>
            <wp:extent cx="175260" cy="243840"/>
            <wp:effectExtent l="0" t="0" r="0" b="3810"/>
            <wp:docPr id="7" name="Рисунок 7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153376_32778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p w:rsidR="006B469D" w:rsidRDefault="006B469D" w:rsidP="006B469D">
      <w:pPr>
        <w:ind w:firstLine="709"/>
        <w:jc w:val="both"/>
        <w:rPr>
          <w:szCs w:val="22"/>
        </w:rPr>
      </w:pPr>
    </w:p>
    <w:p w:rsidR="005D6DA5" w:rsidRPr="00241C0A" w:rsidRDefault="005D6DA5" w:rsidP="006B469D">
      <w:pPr>
        <w:ind w:firstLine="709"/>
        <w:jc w:val="both"/>
        <w:rPr>
          <w:szCs w:val="22"/>
        </w:rPr>
      </w:pPr>
    </w:p>
    <w:sectPr w:rsidR="005D6DA5" w:rsidRPr="00241C0A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13EE5"/>
    <w:rsid w:val="00016DCB"/>
    <w:rsid w:val="00093EBA"/>
    <w:rsid w:val="000A0787"/>
    <w:rsid w:val="000A7952"/>
    <w:rsid w:val="000C1A57"/>
    <w:rsid w:val="000E4410"/>
    <w:rsid w:val="000F5C5A"/>
    <w:rsid w:val="00117891"/>
    <w:rsid w:val="00120003"/>
    <w:rsid w:val="00124074"/>
    <w:rsid w:val="00127F45"/>
    <w:rsid w:val="00143287"/>
    <w:rsid w:val="00161425"/>
    <w:rsid w:val="00184397"/>
    <w:rsid w:val="001A0AEB"/>
    <w:rsid w:val="001A426C"/>
    <w:rsid w:val="001D4F92"/>
    <w:rsid w:val="0020378F"/>
    <w:rsid w:val="00241C0A"/>
    <w:rsid w:val="0024698A"/>
    <w:rsid w:val="00251C81"/>
    <w:rsid w:val="00252EEC"/>
    <w:rsid w:val="002607C7"/>
    <w:rsid w:val="002621CF"/>
    <w:rsid w:val="002626EB"/>
    <w:rsid w:val="002626FE"/>
    <w:rsid w:val="002F07AE"/>
    <w:rsid w:val="003306C8"/>
    <w:rsid w:val="00332373"/>
    <w:rsid w:val="00351A75"/>
    <w:rsid w:val="00352838"/>
    <w:rsid w:val="00355291"/>
    <w:rsid w:val="00372717"/>
    <w:rsid w:val="003914BE"/>
    <w:rsid w:val="003C01E5"/>
    <w:rsid w:val="003D05A1"/>
    <w:rsid w:val="003D4D53"/>
    <w:rsid w:val="003E34A5"/>
    <w:rsid w:val="003E48FB"/>
    <w:rsid w:val="00402F0B"/>
    <w:rsid w:val="00405381"/>
    <w:rsid w:val="00406584"/>
    <w:rsid w:val="00414132"/>
    <w:rsid w:val="00425051"/>
    <w:rsid w:val="00430587"/>
    <w:rsid w:val="004667A2"/>
    <w:rsid w:val="00471486"/>
    <w:rsid w:val="004932A1"/>
    <w:rsid w:val="00497A00"/>
    <w:rsid w:val="004D10AD"/>
    <w:rsid w:val="004E39D9"/>
    <w:rsid w:val="004E7899"/>
    <w:rsid w:val="004F33BB"/>
    <w:rsid w:val="0051239C"/>
    <w:rsid w:val="00513B6C"/>
    <w:rsid w:val="00521A4C"/>
    <w:rsid w:val="005341F4"/>
    <w:rsid w:val="00547599"/>
    <w:rsid w:val="005514C6"/>
    <w:rsid w:val="00562054"/>
    <w:rsid w:val="00572FE8"/>
    <w:rsid w:val="0057690D"/>
    <w:rsid w:val="005902CE"/>
    <w:rsid w:val="00590705"/>
    <w:rsid w:val="005A491F"/>
    <w:rsid w:val="005A7A79"/>
    <w:rsid w:val="005D6DA5"/>
    <w:rsid w:val="005E2D41"/>
    <w:rsid w:val="006472AD"/>
    <w:rsid w:val="00661FCF"/>
    <w:rsid w:val="006650EA"/>
    <w:rsid w:val="00694DBF"/>
    <w:rsid w:val="00695FB9"/>
    <w:rsid w:val="006A601E"/>
    <w:rsid w:val="006B1D2A"/>
    <w:rsid w:val="006B469D"/>
    <w:rsid w:val="006B78E9"/>
    <w:rsid w:val="006C18F3"/>
    <w:rsid w:val="006F1C75"/>
    <w:rsid w:val="006F779D"/>
    <w:rsid w:val="00707F11"/>
    <w:rsid w:val="00714AC8"/>
    <w:rsid w:val="00733D61"/>
    <w:rsid w:val="007471B7"/>
    <w:rsid w:val="00752A39"/>
    <w:rsid w:val="00754D4E"/>
    <w:rsid w:val="00755923"/>
    <w:rsid w:val="00766A93"/>
    <w:rsid w:val="00771FDD"/>
    <w:rsid w:val="007720E1"/>
    <w:rsid w:val="007805C7"/>
    <w:rsid w:val="0078668A"/>
    <w:rsid w:val="007A005F"/>
    <w:rsid w:val="007C10E3"/>
    <w:rsid w:val="007C1459"/>
    <w:rsid w:val="007E1E95"/>
    <w:rsid w:val="007F36E1"/>
    <w:rsid w:val="00802888"/>
    <w:rsid w:val="00804390"/>
    <w:rsid w:val="00822A2F"/>
    <w:rsid w:val="00835338"/>
    <w:rsid w:val="008375D3"/>
    <w:rsid w:val="00852986"/>
    <w:rsid w:val="00857C60"/>
    <w:rsid w:val="00880900"/>
    <w:rsid w:val="00892A64"/>
    <w:rsid w:val="00893082"/>
    <w:rsid w:val="00896681"/>
    <w:rsid w:val="0089786D"/>
    <w:rsid w:val="008C104C"/>
    <w:rsid w:val="008D52E3"/>
    <w:rsid w:val="008D6D57"/>
    <w:rsid w:val="008E4AA3"/>
    <w:rsid w:val="008E53C8"/>
    <w:rsid w:val="00907C07"/>
    <w:rsid w:val="00915288"/>
    <w:rsid w:val="00920168"/>
    <w:rsid w:val="009202BE"/>
    <w:rsid w:val="009275DD"/>
    <w:rsid w:val="00932D3A"/>
    <w:rsid w:val="00935908"/>
    <w:rsid w:val="00953E39"/>
    <w:rsid w:val="00962B9D"/>
    <w:rsid w:val="009826A4"/>
    <w:rsid w:val="0098763E"/>
    <w:rsid w:val="00A004BD"/>
    <w:rsid w:val="00A312E3"/>
    <w:rsid w:val="00A31DF9"/>
    <w:rsid w:val="00A45E2E"/>
    <w:rsid w:val="00A8070A"/>
    <w:rsid w:val="00A8721B"/>
    <w:rsid w:val="00AC3D2B"/>
    <w:rsid w:val="00AE3831"/>
    <w:rsid w:val="00B02717"/>
    <w:rsid w:val="00B222A8"/>
    <w:rsid w:val="00B609D2"/>
    <w:rsid w:val="00B70F07"/>
    <w:rsid w:val="00B80394"/>
    <w:rsid w:val="00B932A5"/>
    <w:rsid w:val="00B97F42"/>
    <w:rsid w:val="00BA0E0D"/>
    <w:rsid w:val="00BA5360"/>
    <w:rsid w:val="00BB3E13"/>
    <w:rsid w:val="00BB4032"/>
    <w:rsid w:val="00BC568D"/>
    <w:rsid w:val="00BE5D19"/>
    <w:rsid w:val="00BF3713"/>
    <w:rsid w:val="00C0145E"/>
    <w:rsid w:val="00C32DC8"/>
    <w:rsid w:val="00C3531A"/>
    <w:rsid w:val="00C40458"/>
    <w:rsid w:val="00C423F4"/>
    <w:rsid w:val="00C647B2"/>
    <w:rsid w:val="00C77C65"/>
    <w:rsid w:val="00CA664F"/>
    <w:rsid w:val="00CB4BF4"/>
    <w:rsid w:val="00CB70D6"/>
    <w:rsid w:val="00CC5D2D"/>
    <w:rsid w:val="00CD1AF8"/>
    <w:rsid w:val="00CE756E"/>
    <w:rsid w:val="00D00BF8"/>
    <w:rsid w:val="00D47445"/>
    <w:rsid w:val="00D56253"/>
    <w:rsid w:val="00D62A13"/>
    <w:rsid w:val="00DA45E9"/>
    <w:rsid w:val="00DA608A"/>
    <w:rsid w:val="00DA6405"/>
    <w:rsid w:val="00E030C4"/>
    <w:rsid w:val="00E042E6"/>
    <w:rsid w:val="00E05AAE"/>
    <w:rsid w:val="00E20A3A"/>
    <w:rsid w:val="00E326F0"/>
    <w:rsid w:val="00E544AB"/>
    <w:rsid w:val="00E94634"/>
    <w:rsid w:val="00EA7B34"/>
    <w:rsid w:val="00EC55E7"/>
    <w:rsid w:val="00EC776A"/>
    <w:rsid w:val="00ED2297"/>
    <w:rsid w:val="00ED2B53"/>
    <w:rsid w:val="00EE4B33"/>
    <w:rsid w:val="00EF08AF"/>
    <w:rsid w:val="00F03D98"/>
    <w:rsid w:val="00F072FA"/>
    <w:rsid w:val="00F1340D"/>
    <w:rsid w:val="00F14707"/>
    <w:rsid w:val="00F26D24"/>
    <w:rsid w:val="00F637D7"/>
    <w:rsid w:val="00F747EA"/>
    <w:rsid w:val="00F80B44"/>
    <w:rsid w:val="00F90DA2"/>
    <w:rsid w:val="00F966D8"/>
    <w:rsid w:val="00FA1C3A"/>
    <w:rsid w:val="00FA28F5"/>
    <w:rsid w:val="00FC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customStyle="1" w:styleId="1">
    <w:name w:val="Заголовок №1_"/>
    <w:basedOn w:val="a0"/>
    <w:link w:val="10"/>
    <w:locked/>
    <w:rsid w:val="00F14707"/>
    <w:rPr>
      <w:rFonts w:ascii="Arial" w:eastAsia="Arial" w:hAnsi="Arial" w:cs="Arial"/>
      <w:b/>
      <w:bCs/>
      <w:spacing w:val="2"/>
      <w:shd w:val="clear" w:color="auto" w:fill="FFFFFF"/>
    </w:rPr>
  </w:style>
  <w:style w:type="paragraph" w:customStyle="1" w:styleId="10">
    <w:name w:val="Заголовок №1"/>
    <w:basedOn w:val="a"/>
    <w:link w:val="1"/>
    <w:rsid w:val="00F14707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Arial" w:eastAsia="Arial" w:hAnsi="Arial" w:cs="Arial"/>
      <w:b/>
      <w:bCs/>
      <w:spacing w:val="2"/>
      <w:sz w:val="20"/>
      <w:szCs w:val="20"/>
    </w:rPr>
  </w:style>
  <w:style w:type="character" w:styleId="a7">
    <w:name w:val="Strong"/>
    <w:basedOn w:val="a0"/>
    <w:uiPriority w:val="22"/>
    <w:qFormat/>
    <w:rsid w:val="00BA0E0D"/>
    <w:rPr>
      <w:b/>
      <w:bCs/>
    </w:rPr>
  </w:style>
  <w:style w:type="character" w:customStyle="1" w:styleId="a8">
    <w:name w:val="Другое_"/>
    <w:basedOn w:val="a0"/>
    <w:link w:val="a9"/>
    <w:rsid w:val="00A8070A"/>
    <w:rPr>
      <w:rFonts w:ascii="Arial" w:eastAsia="Arial" w:hAnsi="Arial" w:cs="Arial"/>
      <w:color w:val="313131"/>
      <w:sz w:val="15"/>
      <w:szCs w:val="15"/>
    </w:rPr>
  </w:style>
  <w:style w:type="paragraph" w:customStyle="1" w:styleId="a9">
    <w:name w:val="Другое"/>
    <w:basedOn w:val="a"/>
    <w:link w:val="a8"/>
    <w:rsid w:val="00A8070A"/>
    <w:pPr>
      <w:widowControl w:val="0"/>
    </w:pPr>
    <w:rPr>
      <w:rFonts w:ascii="Arial" w:eastAsia="Arial" w:hAnsi="Arial" w:cs="Arial"/>
      <w:color w:val="313131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customStyle="1" w:styleId="1">
    <w:name w:val="Заголовок №1_"/>
    <w:basedOn w:val="a0"/>
    <w:link w:val="10"/>
    <w:locked/>
    <w:rsid w:val="00F14707"/>
    <w:rPr>
      <w:rFonts w:ascii="Arial" w:eastAsia="Arial" w:hAnsi="Arial" w:cs="Arial"/>
      <w:b/>
      <w:bCs/>
      <w:spacing w:val="2"/>
      <w:shd w:val="clear" w:color="auto" w:fill="FFFFFF"/>
    </w:rPr>
  </w:style>
  <w:style w:type="paragraph" w:customStyle="1" w:styleId="10">
    <w:name w:val="Заголовок №1"/>
    <w:basedOn w:val="a"/>
    <w:link w:val="1"/>
    <w:rsid w:val="00F14707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rFonts w:ascii="Arial" w:eastAsia="Arial" w:hAnsi="Arial" w:cs="Arial"/>
      <w:b/>
      <w:bCs/>
      <w:spacing w:val="2"/>
      <w:sz w:val="20"/>
      <w:szCs w:val="20"/>
    </w:rPr>
  </w:style>
  <w:style w:type="character" w:styleId="a7">
    <w:name w:val="Strong"/>
    <w:basedOn w:val="a0"/>
    <w:uiPriority w:val="22"/>
    <w:qFormat/>
    <w:rsid w:val="00BA0E0D"/>
    <w:rPr>
      <w:b/>
      <w:bCs/>
    </w:rPr>
  </w:style>
  <w:style w:type="character" w:customStyle="1" w:styleId="a8">
    <w:name w:val="Другое_"/>
    <w:basedOn w:val="a0"/>
    <w:link w:val="a9"/>
    <w:rsid w:val="00A8070A"/>
    <w:rPr>
      <w:rFonts w:ascii="Arial" w:eastAsia="Arial" w:hAnsi="Arial" w:cs="Arial"/>
      <w:color w:val="313131"/>
      <w:sz w:val="15"/>
      <w:szCs w:val="15"/>
    </w:rPr>
  </w:style>
  <w:style w:type="paragraph" w:customStyle="1" w:styleId="a9">
    <w:name w:val="Другое"/>
    <w:basedOn w:val="a"/>
    <w:link w:val="a8"/>
    <w:rsid w:val="00A8070A"/>
    <w:pPr>
      <w:widowControl w:val="0"/>
    </w:pPr>
    <w:rPr>
      <w:rFonts w:ascii="Arial" w:eastAsia="Arial" w:hAnsi="Arial" w:cs="Arial"/>
      <w:color w:val="313131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E9C12ECF</Template>
  <TotalTime>823</TotalTime>
  <Pages>2</Pages>
  <Words>277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Юлия Аносова</cp:lastModifiedBy>
  <cp:revision>180</cp:revision>
  <cp:lastPrinted>2026-08-06T07:56:00Z</cp:lastPrinted>
  <dcterms:created xsi:type="dcterms:W3CDTF">2018-03-02T07:45:00Z</dcterms:created>
  <dcterms:modified xsi:type="dcterms:W3CDTF">2026-08-06T08:06:00Z</dcterms:modified>
</cp:coreProperties>
</file>