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C91BBF" w14:textId="0850E52E" w:rsidR="00F4145A" w:rsidRDefault="00F4145A">
      <w:pPr>
        <w:spacing w:after="0"/>
        <w:jc w:val="center"/>
        <w:rPr>
          <w:rFonts w:ascii="Times New Roman" w:hAnsi="Times New Roman" w:cs="Times New Roman"/>
          <w:sz w:val="24"/>
          <w:szCs w:val="24"/>
        </w:rPr>
      </w:pPr>
    </w:p>
    <w:p w14:paraId="2274D03B" w14:textId="76653BF3" w:rsidR="000C6BDB" w:rsidRDefault="000C6BDB">
      <w:pPr>
        <w:spacing w:after="0"/>
        <w:jc w:val="center"/>
        <w:rPr>
          <w:rFonts w:ascii="Times New Roman" w:hAnsi="Times New Roman" w:cs="Times New Roman"/>
          <w:sz w:val="24"/>
          <w:szCs w:val="24"/>
        </w:rPr>
      </w:pPr>
    </w:p>
    <w:p w14:paraId="24B9D549" w14:textId="08381CAD" w:rsidR="000C6BDB" w:rsidRDefault="000C6BDB">
      <w:pPr>
        <w:spacing w:after="0"/>
        <w:jc w:val="center"/>
        <w:rPr>
          <w:rFonts w:ascii="Times New Roman" w:hAnsi="Times New Roman" w:cs="Times New Roman"/>
          <w:sz w:val="24"/>
          <w:szCs w:val="24"/>
        </w:rPr>
      </w:pPr>
    </w:p>
    <w:p w14:paraId="6BB0D370" w14:textId="77777777" w:rsidR="000C6BDB" w:rsidRPr="00F4145A" w:rsidRDefault="000C6BDB">
      <w:pPr>
        <w:spacing w:after="0"/>
        <w:jc w:val="center"/>
        <w:rPr>
          <w:rFonts w:ascii="Times New Roman" w:hAnsi="Times New Roman" w:cs="Times New Roman"/>
          <w:b/>
          <w:sz w:val="24"/>
          <w:szCs w:val="24"/>
        </w:rPr>
      </w:pPr>
      <w:bookmarkStart w:id="0" w:name="_GoBack"/>
      <w:bookmarkEnd w:id="0"/>
    </w:p>
    <w:p w14:paraId="5B8675EA" w14:textId="534BE626" w:rsidR="00404328" w:rsidRDefault="00BE4A57">
      <w:pPr>
        <w:spacing w:after="0"/>
        <w:jc w:val="center"/>
        <w:rPr>
          <w:rFonts w:ascii="Times New Roman" w:hAnsi="Times New Roman" w:cs="Times New Roman"/>
          <w:b/>
        </w:rPr>
      </w:pPr>
      <w:r>
        <w:rPr>
          <w:rFonts w:ascii="Times New Roman" w:hAnsi="Times New Roman" w:cs="Times New Roman"/>
          <w:b/>
        </w:rPr>
        <w:t>Задание на выполнение работ (оказание услуг) (техническое задание)</w:t>
      </w:r>
    </w:p>
    <w:p w14:paraId="50668A6B" w14:textId="77777777" w:rsidR="00404328" w:rsidRDefault="00404328">
      <w:pPr>
        <w:spacing w:after="0"/>
        <w:jc w:val="center"/>
        <w:rPr>
          <w:rFonts w:ascii="Times New Roman" w:hAnsi="Times New Roman" w:cs="Times New Roman"/>
          <w:bCs/>
          <w:i/>
          <w:iCs/>
        </w:rPr>
      </w:pPr>
    </w:p>
    <w:p w14:paraId="08D900BE" w14:textId="77777777" w:rsidR="00404328" w:rsidRDefault="00BE4A57">
      <w:pPr>
        <w:spacing w:after="0"/>
        <w:rPr>
          <w:rFonts w:ascii="Times New Roman" w:hAnsi="Times New Roman" w:cs="Times New Roman"/>
          <w:b/>
        </w:rPr>
      </w:pPr>
      <w:bookmarkStart w:id="1" w:name="_Hlk108044972"/>
      <w:r>
        <w:rPr>
          <w:rFonts w:ascii="Times New Roman" w:hAnsi="Times New Roman" w:cs="Times New Roman"/>
          <w:b/>
        </w:rPr>
        <w:t xml:space="preserve">1. Цель и задачи проекта: </w:t>
      </w:r>
    </w:p>
    <w:p w14:paraId="07FE32A6" w14:textId="77777777" w:rsidR="00404328" w:rsidRDefault="00BE4A57">
      <w:pPr>
        <w:spacing w:after="0"/>
        <w:rPr>
          <w:rFonts w:ascii="Times New Roman" w:hAnsi="Times New Roman" w:cs="Times New Roman"/>
          <w:b/>
        </w:rPr>
      </w:pPr>
      <w:r>
        <w:rPr>
          <w:rFonts w:ascii="Times New Roman" w:hAnsi="Times New Roman" w:cs="Times New Roman"/>
          <w:b/>
        </w:rPr>
        <w:t xml:space="preserve">а) цель проекта: </w:t>
      </w:r>
    </w:p>
    <w:p w14:paraId="3DE9B191" w14:textId="77777777" w:rsidR="00404328" w:rsidRDefault="00BE4A57">
      <w:pPr>
        <w:spacing w:after="0"/>
        <w:jc w:val="both"/>
        <w:rPr>
          <w:rFonts w:ascii="Times New Roman" w:hAnsi="Times New Roman" w:cs="Times New Roman"/>
          <w:b/>
        </w:rPr>
      </w:pPr>
      <w:r>
        <w:rPr>
          <w:rFonts w:ascii="Times New Roman" w:hAnsi="Times New Roman" w:cs="Times New Roman"/>
          <w:bCs/>
        </w:rPr>
        <w:t>Оказание услуг по техническому обслуживанию зданий и прилегающих территорий, эксплуатационному, ремонтному сопровождению инженерных систем зданий Россотрудничества</w:t>
      </w:r>
      <w:r>
        <w:rPr>
          <w:rFonts w:ascii="Times New Roman" w:hAnsi="Times New Roman" w:cs="Times New Roman"/>
        </w:rPr>
        <w:t>.</w:t>
      </w:r>
    </w:p>
    <w:p w14:paraId="494DE868" w14:textId="77777777" w:rsidR="00404328" w:rsidRDefault="00BE4A57">
      <w:pPr>
        <w:spacing w:after="0"/>
        <w:rPr>
          <w:rFonts w:ascii="Times New Roman" w:hAnsi="Times New Roman" w:cs="Times New Roman"/>
          <w:b/>
        </w:rPr>
      </w:pPr>
      <w:r>
        <w:rPr>
          <w:rFonts w:ascii="Times New Roman" w:hAnsi="Times New Roman" w:cs="Times New Roman"/>
          <w:b/>
        </w:rPr>
        <w:t xml:space="preserve">б) задачи проекта: </w:t>
      </w:r>
    </w:p>
    <w:p w14:paraId="4CD9CABA" w14:textId="77777777" w:rsidR="00404328" w:rsidRDefault="00BE4A57">
      <w:pPr>
        <w:spacing w:after="0"/>
        <w:rPr>
          <w:rFonts w:ascii="Times New Roman" w:hAnsi="Times New Roman" w:cs="Times New Roman"/>
          <w:bCs/>
        </w:rPr>
      </w:pPr>
      <w:r>
        <w:rPr>
          <w:rFonts w:ascii="Times New Roman" w:hAnsi="Times New Roman" w:cs="Times New Roman"/>
          <w:bCs/>
        </w:rPr>
        <w:t xml:space="preserve">1) техническое обслуживание зданий и прилегающих территорий, эксплуатационному, ремонтному сопровождению инженерных систем зданий </w:t>
      </w:r>
      <w:r>
        <w:rPr>
          <w:rFonts w:ascii="Times New Roman" w:hAnsi="Times New Roman" w:cs="Times New Roman"/>
          <w:bCs/>
        </w:rPr>
        <w:br/>
      </w:r>
      <w:r>
        <w:rPr>
          <w:rFonts w:ascii="Times New Roman" w:hAnsi="Times New Roman" w:cs="Times New Roman"/>
        </w:rPr>
        <w:t>на ул. Воздвиженка, д. 18/9</w:t>
      </w:r>
      <w:r>
        <w:rPr>
          <w:rFonts w:ascii="Times New Roman" w:hAnsi="Times New Roman" w:cs="Times New Roman"/>
          <w:bCs/>
        </w:rPr>
        <w:t>;</w:t>
      </w:r>
    </w:p>
    <w:p w14:paraId="5A431F74" w14:textId="77777777" w:rsidR="00404328" w:rsidRDefault="00BE4A57">
      <w:pPr>
        <w:spacing w:after="0"/>
        <w:rPr>
          <w:rFonts w:ascii="Times New Roman" w:hAnsi="Times New Roman" w:cs="Times New Roman"/>
          <w:bCs/>
        </w:rPr>
      </w:pPr>
      <w:r>
        <w:rPr>
          <w:rFonts w:ascii="Times New Roman" w:hAnsi="Times New Roman" w:cs="Times New Roman"/>
          <w:bCs/>
        </w:rPr>
        <w:t xml:space="preserve">2) техническое обслуживание зданий и прилегающих территорий, эксплуатационному, ремонтному сопровождению инженерных систем зданий </w:t>
      </w:r>
      <w:r>
        <w:rPr>
          <w:rFonts w:ascii="Times New Roman" w:hAnsi="Times New Roman" w:cs="Times New Roman"/>
          <w:bCs/>
        </w:rPr>
        <w:br/>
      </w:r>
      <w:r>
        <w:rPr>
          <w:rFonts w:ascii="Times New Roman" w:hAnsi="Times New Roman" w:cs="Times New Roman"/>
        </w:rPr>
        <w:t>на ул. Мещанская, д. 17, стр. 1, стр. 2</w:t>
      </w:r>
      <w:r>
        <w:rPr>
          <w:rFonts w:ascii="Times New Roman" w:hAnsi="Times New Roman" w:cs="Times New Roman"/>
          <w:bCs/>
        </w:rPr>
        <w:t>.</w:t>
      </w:r>
    </w:p>
    <w:p w14:paraId="5C1A95D5" w14:textId="77777777" w:rsidR="00404328" w:rsidRDefault="00BE4A57">
      <w:pPr>
        <w:spacing w:after="0"/>
        <w:rPr>
          <w:rFonts w:ascii="Times New Roman" w:eastAsia="Calibri" w:hAnsi="Times New Roman" w:cs="Times New Roman"/>
          <w:b/>
        </w:rPr>
      </w:pPr>
      <w:r>
        <w:rPr>
          <w:rFonts w:ascii="Times New Roman" w:hAnsi="Times New Roman" w:cs="Times New Roman"/>
          <w:b/>
        </w:rPr>
        <w:t>в) область практического использования и применения результата(</w:t>
      </w:r>
      <w:proofErr w:type="spellStart"/>
      <w:r>
        <w:rPr>
          <w:rFonts w:ascii="Times New Roman" w:hAnsi="Times New Roman" w:cs="Times New Roman"/>
          <w:b/>
        </w:rPr>
        <w:t>ов</w:t>
      </w:r>
      <w:proofErr w:type="spellEnd"/>
      <w:r>
        <w:rPr>
          <w:rFonts w:ascii="Times New Roman" w:hAnsi="Times New Roman" w:cs="Times New Roman"/>
          <w:b/>
        </w:rPr>
        <w:t>) оказанных услуг:</w:t>
      </w:r>
      <w:r>
        <w:rPr>
          <w:rFonts w:ascii="Times New Roman" w:hAnsi="Times New Roman" w:cs="Times New Roman"/>
          <w:vertAlign w:val="superscript"/>
        </w:rPr>
        <w:t xml:space="preserve"> </w:t>
      </w:r>
    </w:p>
    <w:p w14:paraId="02F2ED6A" w14:textId="77777777" w:rsidR="00404328" w:rsidRDefault="00BE4A57">
      <w:pPr>
        <w:spacing w:after="0"/>
        <w:rPr>
          <w:rFonts w:ascii="Times New Roman" w:hAnsi="Times New Roman" w:cs="Times New Roman"/>
        </w:rPr>
      </w:pPr>
      <w:r>
        <w:rPr>
          <w:rFonts w:ascii="Times New Roman" w:hAnsi="Times New Roman" w:cs="Times New Roman"/>
        </w:rPr>
        <w:t>Не установлено.</w:t>
      </w:r>
    </w:p>
    <w:p w14:paraId="3C8AB79A" w14:textId="77777777" w:rsidR="00404328" w:rsidRDefault="00BE4A57">
      <w:pPr>
        <w:spacing w:after="0"/>
        <w:rPr>
          <w:rFonts w:ascii="Times New Roman" w:hAnsi="Times New Roman" w:cs="Times New Roman"/>
        </w:rPr>
      </w:pPr>
      <w:r>
        <w:rPr>
          <w:rFonts w:ascii="Times New Roman" w:hAnsi="Times New Roman" w:cs="Times New Roman"/>
          <w:b/>
        </w:rPr>
        <w:t xml:space="preserve">Код по Общероссийскому классификатору продукции по видам экономической деятельности (ОКПД2) ОК 034-2014 (КПЕС 2008), утвержденному Приказом Росстандарта от 31.01.2014 № 14-ст - </w:t>
      </w:r>
      <w:r>
        <w:rPr>
          <w:rFonts w:ascii="Times New Roman" w:hAnsi="Times New Roman" w:cs="Times New Roman"/>
        </w:rPr>
        <w:t>81.10.10.000</w:t>
      </w:r>
    </w:p>
    <w:p w14:paraId="30B25C5A" w14:textId="77777777" w:rsidR="00404328" w:rsidRDefault="00BE4A57">
      <w:pPr>
        <w:spacing w:after="0"/>
        <w:rPr>
          <w:rFonts w:ascii="Times New Roman" w:hAnsi="Times New Roman" w:cs="Times New Roman"/>
          <w:b/>
        </w:rPr>
      </w:pPr>
      <w:r>
        <w:rPr>
          <w:rFonts w:ascii="Times New Roman" w:hAnsi="Times New Roman" w:cs="Times New Roman"/>
          <w:b/>
        </w:rPr>
        <w:t>2. Место оказания услуг:</w:t>
      </w:r>
    </w:p>
    <w:p w14:paraId="458DA52A" w14:textId="77777777" w:rsidR="00404328" w:rsidRDefault="00BE4A57">
      <w:pPr>
        <w:spacing w:after="0"/>
        <w:rPr>
          <w:rFonts w:ascii="Times New Roman" w:hAnsi="Times New Roman" w:cs="Times New Roman"/>
        </w:rPr>
      </w:pPr>
      <w:r>
        <w:rPr>
          <w:rFonts w:ascii="Times New Roman" w:hAnsi="Times New Roman" w:cs="Times New Roman"/>
        </w:rPr>
        <w:t>1. г. Москва, ул. Воздвиженка, д. 18/9.</w:t>
      </w:r>
    </w:p>
    <w:p w14:paraId="66060623" w14:textId="77777777" w:rsidR="00404328" w:rsidRDefault="00BE4A57">
      <w:pPr>
        <w:spacing w:after="0"/>
        <w:rPr>
          <w:rFonts w:ascii="Times New Roman" w:hAnsi="Times New Roman" w:cs="Times New Roman"/>
        </w:rPr>
      </w:pPr>
      <w:r>
        <w:rPr>
          <w:rFonts w:ascii="Times New Roman" w:hAnsi="Times New Roman" w:cs="Times New Roman"/>
        </w:rPr>
        <w:t xml:space="preserve">- общая площадь внутренних помещений- 2344,4 </w:t>
      </w:r>
      <w:proofErr w:type="spellStart"/>
      <w:proofErr w:type="gramStart"/>
      <w:r>
        <w:rPr>
          <w:rFonts w:ascii="Times New Roman" w:hAnsi="Times New Roman" w:cs="Times New Roman"/>
        </w:rPr>
        <w:t>кв.м</w:t>
      </w:r>
      <w:proofErr w:type="spellEnd"/>
      <w:proofErr w:type="gramEnd"/>
      <w:r>
        <w:rPr>
          <w:rFonts w:ascii="Times New Roman" w:hAnsi="Times New Roman" w:cs="Times New Roman"/>
        </w:rPr>
        <w:t>;</w:t>
      </w:r>
    </w:p>
    <w:p w14:paraId="10264A4E" w14:textId="77777777" w:rsidR="00404328" w:rsidRDefault="00BE4A57">
      <w:pPr>
        <w:spacing w:after="0"/>
        <w:rPr>
          <w:rFonts w:ascii="Times New Roman" w:hAnsi="Times New Roman" w:cs="Times New Roman"/>
        </w:rPr>
      </w:pPr>
      <w:r>
        <w:rPr>
          <w:rFonts w:ascii="Times New Roman" w:hAnsi="Times New Roman" w:cs="Times New Roman"/>
        </w:rPr>
        <w:t xml:space="preserve">- общая площадь территории, прилегающей к административному зданию, включая тротуары и внутренний двор- 972 </w:t>
      </w:r>
      <w:proofErr w:type="spellStart"/>
      <w:r>
        <w:rPr>
          <w:rFonts w:ascii="Times New Roman" w:hAnsi="Times New Roman" w:cs="Times New Roman"/>
        </w:rPr>
        <w:t>кв.м</w:t>
      </w:r>
      <w:proofErr w:type="spellEnd"/>
      <w:r>
        <w:rPr>
          <w:rFonts w:ascii="Times New Roman" w:hAnsi="Times New Roman" w:cs="Times New Roman"/>
        </w:rPr>
        <w:t xml:space="preserve">.; из них площадь клумб и газонов </w:t>
      </w:r>
      <w:r>
        <w:rPr>
          <w:rFonts w:ascii="Times New Roman" w:hAnsi="Times New Roman" w:cs="Times New Roman"/>
        </w:rPr>
        <w:br/>
        <w:t xml:space="preserve">не более 40 </w:t>
      </w:r>
      <w:proofErr w:type="spellStart"/>
      <w:proofErr w:type="gramStart"/>
      <w:r>
        <w:rPr>
          <w:rFonts w:ascii="Times New Roman" w:hAnsi="Times New Roman" w:cs="Times New Roman"/>
        </w:rPr>
        <w:t>кв.м</w:t>
      </w:r>
      <w:proofErr w:type="spellEnd"/>
      <w:proofErr w:type="gramEnd"/>
      <w:r>
        <w:rPr>
          <w:rFonts w:ascii="Times New Roman" w:hAnsi="Times New Roman" w:cs="Times New Roman"/>
        </w:rPr>
        <w:t>;</w:t>
      </w:r>
    </w:p>
    <w:p w14:paraId="27FD40CB" w14:textId="77777777" w:rsidR="00404328" w:rsidRDefault="00BE4A57">
      <w:pPr>
        <w:spacing w:after="0"/>
        <w:rPr>
          <w:rFonts w:ascii="Times New Roman" w:hAnsi="Times New Roman" w:cs="Times New Roman"/>
        </w:rPr>
      </w:pPr>
      <w:r>
        <w:rPr>
          <w:rFonts w:ascii="Times New Roman" w:hAnsi="Times New Roman" w:cs="Times New Roman"/>
        </w:rPr>
        <w:t xml:space="preserve">- общая площадь кровли не более 1300 </w:t>
      </w:r>
      <w:proofErr w:type="spellStart"/>
      <w:r>
        <w:rPr>
          <w:rFonts w:ascii="Times New Roman" w:hAnsi="Times New Roman" w:cs="Times New Roman"/>
        </w:rPr>
        <w:t>кв.м</w:t>
      </w:r>
      <w:proofErr w:type="spellEnd"/>
      <w:r>
        <w:rPr>
          <w:rFonts w:ascii="Times New Roman" w:hAnsi="Times New Roman" w:cs="Times New Roman"/>
        </w:rPr>
        <w:t>.</w:t>
      </w:r>
    </w:p>
    <w:p w14:paraId="39AB76E6" w14:textId="77777777" w:rsidR="00404328" w:rsidRDefault="00BE4A57">
      <w:pPr>
        <w:spacing w:after="0"/>
        <w:rPr>
          <w:rFonts w:ascii="Times New Roman" w:hAnsi="Times New Roman" w:cs="Times New Roman"/>
        </w:rPr>
      </w:pPr>
      <w:r>
        <w:rPr>
          <w:rFonts w:ascii="Times New Roman" w:hAnsi="Times New Roman" w:cs="Times New Roman"/>
        </w:rPr>
        <w:t>2.  г. Москва, ул. Мещанская, д. 17, стр. 1, стр. 2.</w:t>
      </w:r>
    </w:p>
    <w:p w14:paraId="01FD3684" w14:textId="77777777" w:rsidR="00404328" w:rsidRDefault="00BE4A57">
      <w:pPr>
        <w:spacing w:after="0"/>
        <w:rPr>
          <w:rFonts w:ascii="Times New Roman" w:hAnsi="Times New Roman" w:cs="Times New Roman"/>
        </w:rPr>
      </w:pPr>
      <w:r>
        <w:rPr>
          <w:rFonts w:ascii="Times New Roman" w:hAnsi="Times New Roman" w:cs="Times New Roman"/>
        </w:rPr>
        <w:t xml:space="preserve">- общая площадь внутренних помещений - 1076,7 </w:t>
      </w:r>
      <w:proofErr w:type="spellStart"/>
      <w:proofErr w:type="gramStart"/>
      <w:r>
        <w:rPr>
          <w:rFonts w:ascii="Times New Roman" w:hAnsi="Times New Roman" w:cs="Times New Roman"/>
        </w:rPr>
        <w:t>кв.м</w:t>
      </w:r>
      <w:proofErr w:type="spellEnd"/>
      <w:proofErr w:type="gramEnd"/>
      <w:r>
        <w:rPr>
          <w:rFonts w:ascii="Times New Roman" w:hAnsi="Times New Roman" w:cs="Times New Roman"/>
        </w:rPr>
        <w:t xml:space="preserve"> (стр.1 - 964,5 </w:t>
      </w:r>
      <w:proofErr w:type="spellStart"/>
      <w:r>
        <w:rPr>
          <w:rFonts w:ascii="Times New Roman" w:hAnsi="Times New Roman" w:cs="Times New Roman"/>
        </w:rPr>
        <w:t>кв.м</w:t>
      </w:r>
      <w:proofErr w:type="spellEnd"/>
      <w:r>
        <w:rPr>
          <w:rFonts w:ascii="Times New Roman" w:hAnsi="Times New Roman" w:cs="Times New Roman"/>
        </w:rPr>
        <w:t xml:space="preserve"> и стр.2 -112,2 </w:t>
      </w:r>
      <w:proofErr w:type="spellStart"/>
      <w:r>
        <w:rPr>
          <w:rFonts w:ascii="Times New Roman" w:hAnsi="Times New Roman" w:cs="Times New Roman"/>
        </w:rPr>
        <w:t>кв.м</w:t>
      </w:r>
      <w:proofErr w:type="spellEnd"/>
      <w:r>
        <w:rPr>
          <w:rFonts w:ascii="Times New Roman" w:hAnsi="Times New Roman" w:cs="Times New Roman"/>
        </w:rPr>
        <w:t>);</w:t>
      </w:r>
    </w:p>
    <w:p w14:paraId="6A211B13" w14:textId="77777777" w:rsidR="00404328" w:rsidRDefault="00BE4A57">
      <w:pPr>
        <w:spacing w:after="0"/>
        <w:rPr>
          <w:rFonts w:ascii="Times New Roman" w:hAnsi="Times New Roman" w:cs="Times New Roman"/>
        </w:rPr>
      </w:pPr>
      <w:r>
        <w:rPr>
          <w:rFonts w:ascii="Times New Roman" w:hAnsi="Times New Roman" w:cs="Times New Roman"/>
        </w:rPr>
        <w:t xml:space="preserve">- общая площадь территории, прилегающей к административному зданию, включая тротуары и внутренний двор- 2642,74 </w:t>
      </w:r>
      <w:proofErr w:type="spellStart"/>
      <w:proofErr w:type="gramStart"/>
      <w:r>
        <w:rPr>
          <w:rFonts w:ascii="Times New Roman" w:hAnsi="Times New Roman" w:cs="Times New Roman"/>
        </w:rPr>
        <w:t>кв.м</w:t>
      </w:r>
      <w:proofErr w:type="spellEnd"/>
      <w:proofErr w:type="gramEnd"/>
      <w:r>
        <w:rPr>
          <w:rFonts w:ascii="Times New Roman" w:hAnsi="Times New Roman" w:cs="Times New Roman"/>
        </w:rPr>
        <w:t xml:space="preserve">, из них площадь газонов и клумб </w:t>
      </w:r>
      <w:r>
        <w:rPr>
          <w:rFonts w:ascii="Times New Roman" w:hAnsi="Times New Roman" w:cs="Times New Roman"/>
        </w:rPr>
        <w:br/>
        <w:t xml:space="preserve">не более 130 </w:t>
      </w:r>
      <w:proofErr w:type="spellStart"/>
      <w:r>
        <w:rPr>
          <w:rFonts w:ascii="Times New Roman" w:hAnsi="Times New Roman" w:cs="Times New Roman"/>
        </w:rPr>
        <w:t>кв.м</w:t>
      </w:r>
      <w:proofErr w:type="spellEnd"/>
      <w:r>
        <w:rPr>
          <w:rFonts w:ascii="Times New Roman" w:hAnsi="Times New Roman" w:cs="Times New Roman"/>
        </w:rPr>
        <w:t>;</w:t>
      </w:r>
    </w:p>
    <w:p w14:paraId="13189FCB" w14:textId="77777777" w:rsidR="00404328" w:rsidRDefault="00BE4A57">
      <w:pPr>
        <w:spacing w:after="0"/>
        <w:rPr>
          <w:rFonts w:ascii="Times New Roman" w:hAnsi="Times New Roman" w:cs="Times New Roman"/>
        </w:rPr>
      </w:pPr>
      <w:r>
        <w:rPr>
          <w:rFonts w:ascii="Times New Roman" w:hAnsi="Times New Roman" w:cs="Times New Roman"/>
        </w:rPr>
        <w:t xml:space="preserve">- общая площадь кровли не более 740 </w:t>
      </w:r>
      <w:proofErr w:type="spellStart"/>
      <w:r>
        <w:rPr>
          <w:rFonts w:ascii="Times New Roman" w:hAnsi="Times New Roman" w:cs="Times New Roman"/>
        </w:rPr>
        <w:t>кв.м</w:t>
      </w:r>
      <w:proofErr w:type="spellEnd"/>
      <w:r>
        <w:rPr>
          <w:rFonts w:ascii="Times New Roman" w:hAnsi="Times New Roman" w:cs="Times New Roman"/>
        </w:rPr>
        <w:t xml:space="preserve">. </w:t>
      </w:r>
    </w:p>
    <w:p w14:paraId="32B6EAD7" w14:textId="77777777" w:rsidR="00404328" w:rsidRDefault="00BE4A57">
      <w:pPr>
        <w:spacing w:after="0"/>
        <w:rPr>
          <w:rFonts w:ascii="Times New Roman" w:hAnsi="Times New Roman" w:cs="Times New Roman"/>
        </w:rPr>
      </w:pPr>
      <w:r>
        <w:rPr>
          <w:rFonts w:ascii="Times New Roman" w:hAnsi="Times New Roman" w:cs="Times New Roman"/>
        </w:rPr>
        <w:t>Кровля по двум адресам – металлическая скатная над зданиями, над входными группами плоская.</w:t>
      </w:r>
    </w:p>
    <w:p w14:paraId="2E5C0782" w14:textId="77777777" w:rsidR="00404328" w:rsidRDefault="00BE4A57">
      <w:pPr>
        <w:spacing w:after="0"/>
        <w:rPr>
          <w:rFonts w:ascii="Times New Roman" w:hAnsi="Times New Roman" w:cs="Times New Roman"/>
          <w:bCs/>
        </w:rPr>
      </w:pPr>
      <w:r>
        <w:rPr>
          <w:rFonts w:ascii="Times New Roman" w:hAnsi="Times New Roman" w:cs="Times New Roman"/>
          <w:b/>
        </w:rPr>
        <w:t xml:space="preserve">3. Требования к достижению программных индикаторов и показателей: </w:t>
      </w:r>
      <w:r>
        <w:rPr>
          <w:rFonts w:ascii="Times New Roman" w:hAnsi="Times New Roman" w:cs="Times New Roman"/>
          <w:bCs/>
        </w:rPr>
        <w:t>не установлено.</w:t>
      </w:r>
    </w:p>
    <w:p w14:paraId="1B98D20E" w14:textId="77777777" w:rsidR="00404328" w:rsidRDefault="00BE4A57">
      <w:pPr>
        <w:spacing w:after="0"/>
        <w:rPr>
          <w:rFonts w:ascii="Times New Roman" w:hAnsi="Times New Roman" w:cs="Times New Roman"/>
          <w:b/>
          <w:bCs/>
        </w:rPr>
      </w:pPr>
      <w:r>
        <w:rPr>
          <w:rFonts w:ascii="Times New Roman" w:hAnsi="Times New Roman" w:cs="Times New Roman"/>
          <w:b/>
        </w:rPr>
        <w:t>4. Содержание оказываемых услуг, предъявляемые требования, сроки предоставления отчетной документации:</w:t>
      </w:r>
    </w:p>
    <w:p w14:paraId="50BF3608" w14:textId="77777777" w:rsidR="00404328" w:rsidRDefault="00404328">
      <w:pPr>
        <w:spacing w:after="0"/>
        <w:rPr>
          <w:rFonts w:ascii="Times New Roman" w:hAnsi="Times New Roman" w:cs="Times New Roman"/>
          <w:b/>
          <w:bCs/>
        </w:rPr>
      </w:pPr>
    </w:p>
    <w:p w14:paraId="7F9ACBC9" w14:textId="77777777" w:rsidR="00404328" w:rsidRDefault="00404328">
      <w:pPr>
        <w:spacing w:after="0"/>
        <w:rPr>
          <w:rFonts w:ascii="Times New Roman" w:hAnsi="Times New Roman" w:cs="Times New Roman"/>
          <w:b/>
          <w:bCs/>
          <w:sz w:val="2"/>
          <w:szCs w:val="2"/>
        </w:rPr>
      </w:pPr>
    </w:p>
    <w:p w14:paraId="7088E5B6" w14:textId="77777777" w:rsidR="00404328" w:rsidRDefault="00404328">
      <w:pPr>
        <w:spacing w:after="0"/>
        <w:rPr>
          <w:rFonts w:ascii="Times New Roman" w:hAnsi="Times New Roman" w:cs="Times New Roman"/>
          <w:b/>
          <w:bCs/>
          <w:sz w:val="2"/>
          <w:szCs w:val="2"/>
        </w:rPr>
      </w:pPr>
    </w:p>
    <w:p w14:paraId="4EE17585" w14:textId="77777777" w:rsidR="00404328" w:rsidRDefault="00404328">
      <w:pPr>
        <w:spacing w:after="0"/>
        <w:rPr>
          <w:rFonts w:ascii="Times New Roman" w:hAnsi="Times New Roman" w:cs="Times New Roman"/>
          <w:b/>
          <w:bCs/>
          <w:sz w:val="2"/>
          <w:szCs w:val="2"/>
        </w:rPr>
      </w:pPr>
    </w:p>
    <w:p w14:paraId="3A6659A4" w14:textId="77777777" w:rsidR="00404328" w:rsidRDefault="00404328">
      <w:pPr>
        <w:spacing w:after="0"/>
        <w:rPr>
          <w:rFonts w:ascii="Times New Roman" w:hAnsi="Times New Roman" w:cs="Times New Roman"/>
          <w:b/>
          <w:bCs/>
          <w:sz w:val="2"/>
          <w:szCs w:val="2"/>
        </w:rPr>
      </w:pPr>
    </w:p>
    <w:p w14:paraId="0389B8C1" w14:textId="77777777" w:rsidR="00404328" w:rsidRDefault="00404328">
      <w:pPr>
        <w:spacing w:after="0"/>
        <w:rPr>
          <w:rFonts w:ascii="Times New Roman" w:hAnsi="Times New Roman" w:cs="Times New Roman"/>
          <w:b/>
          <w:bCs/>
          <w:sz w:val="2"/>
          <w:szCs w:val="2"/>
        </w:rPr>
      </w:pPr>
    </w:p>
    <w:p w14:paraId="5581853A" w14:textId="77777777" w:rsidR="00404328" w:rsidRDefault="00404328">
      <w:pPr>
        <w:spacing w:after="0"/>
        <w:rPr>
          <w:rFonts w:ascii="Times New Roman" w:hAnsi="Times New Roman" w:cs="Times New Roman"/>
          <w:b/>
          <w:bCs/>
          <w:sz w:val="2"/>
          <w:szCs w:val="2"/>
        </w:rPr>
      </w:pPr>
    </w:p>
    <w:p w14:paraId="64E0D5FD" w14:textId="77777777" w:rsidR="00404328" w:rsidRDefault="00404328">
      <w:pPr>
        <w:spacing w:after="0"/>
        <w:rPr>
          <w:rFonts w:ascii="Times New Roman" w:hAnsi="Times New Roman" w:cs="Times New Roman"/>
          <w:b/>
          <w:bCs/>
          <w:sz w:val="2"/>
          <w:szCs w:val="2"/>
        </w:rPr>
      </w:pPr>
    </w:p>
    <w:tbl>
      <w:tblPr>
        <w:tblpPr w:leftFromText="180" w:rightFromText="180" w:bottomFromText="200" w:vertAnchor="text" w:tblpY="-618"/>
        <w:tblW w:w="15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65"/>
        <w:gridCol w:w="8074"/>
        <w:gridCol w:w="1965"/>
        <w:gridCol w:w="1711"/>
        <w:gridCol w:w="1668"/>
      </w:tblGrid>
      <w:tr w:rsidR="00404328" w14:paraId="1FE8C199" w14:textId="77777777" w:rsidTr="003757B2">
        <w:tc>
          <w:tcPr>
            <w:tcW w:w="19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07E3589" w14:textId="77777777" w:rsidR="00404328" w:rsidRDefault="00BE4A57">
            <w:pPr>
              <w:spacing w:after="0" w:line="240" w:lineRule="auto"/>
              <w:jc w:val="center"/>
              <w:rPr>
                <w:rFonts w:ascii="Times New Roman" w:hAnsi="Times New Roman" w:cs="Times New Roman"/>
                <w:color w:val="000000"/>
                <w:sz w:val="20"/>
                <w:szCs w:val="20"/>
                <w:lang w:eastAsia="ar-SA"/>
              </w:rPr>
            </w:pPr>
            <w:r>
              <w:rPr>
                <w:rFonts w:ascii="Times New Roman" w:hAnsi="Times New Roman" w:cs="Times New Roman"/>
                <w:b/>
                <w:color w:val="000000"/>
                <w:sz w:val="20"/>
                <w:szCs w:val="20"/>
                <w:lang w:eastAsia="ar-SA"/>
              </w:rPr>
              <w:lastRenderedPageBreak/>
              <w:t>Наименование работ (услуг)</w:t>
            </w:r>
          </w:p>
        </w:tc>
        <w:tc>
          <w:tcPr>
            <w:tcW w:w="807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4D88E74" w14:textId="77777777" w:rsidR="00404328" w:rsidRDefault="00BE4A57">
            <w:pPr>
              <w:spacing w:after="0"/>
              <w:jc w:val="center"/>
              <w:rPr>
                <w:rFonts w:ascii="Times New Roman" w:hAnsi="Times New Roman" w:cs="Times New Roman"/>
                <w:b/>
                <w:color w:val="000000"/>
                <w:sz w:val="20"/>
                <w:szCs w:val="20"/>
                <w:lang w:eastAsia="ar-SA"/>
              </w:rPr>
            </w:pPr>
            <w:r>
              <w:rPr>
                <w:rFonts w:ascii="Times New Roman" w:hAnsi="Times New Roman" w:cs="Times New Roman"/>
                <w:b/>
                <w:color w:val="000000"/>
                <w:sz w:val="20"/>
                <w:szCs w:val="20"/>
                <w:lang w:eastAsia="ar-SA"/>
              </w:rPr>
              <w:t>Требования, предъявляемые к работам (услугам):</w:t>
            </w:r>
          </w:p>
          <w:p w14:paraId="22DDCF22" w14:textId="77777777" w:rsidR="00404328" w:rsidRDefault="00BE4A57">
            <w:pPr>
              <w:tabs>
                <w:tab w:val="left" w:pos="616"/>
              </w:tabs>
              <w:spacing w:after="0" w:line="240" w:lineRule="auto"/>
              <w:ind w:left="34"/>
              <w:jc w:val="center"/>
              <w:rPr>
                <w:rFonts w:ascii="Times New Roman" w:hAnsi="Times New Roman" w:cs="Times New Roman"/>
                <w:b/>
                <w:bCs/>
                <w:sz w:val="20"/>
                <w:szCs w:val="20"/>
              </w:rPr>
            </w:pPr>
            <w:r>
              <w:rPr>
                <w:rFonts w:ascii="Times New Roman" w:hAnsi="Times New Roman" w:cs="Times New Roman"/>
                <w:b/>
                <w:color w:val="000000"/>
                <w:sz w:val="20"/>
                <w:szCs w:val="20"/>
                <w:lang w:eastAsia="ar-SA"/>
              </w:rPr>
              <w:t>функциональные, технические и качественные характеристики, эксплуатационные характеристики объекта закупки (при необходимости), спецификации и др.</w:t>
            </w:r>
          </w:p>
        </w:tc>
        <w:tc>
          <w:tcPr>
            <w:tcW w:w="19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26020C5" w14:textId="77777777" w:rsidR="00404328" w:rsidRDefault="00BE4A57">
            <w:pPr>
              <w:spacing w:line="240" w:lineRule="auto"/>
              <w:jc w:val="center"/>
              <w:rPr>
                <w:rFonts w:ascii="Times New Roman" w:hAnsi="Times New Roman" w:cs="Times New Roman"/>
                <w:sz w:val="20"/>
                <w:szCs w:val="20"/>
              </w:rPr>
            </w:pPr>
            <w:r>
              <w:rPr>
                <w:rFonts w:ascii="Times New Roman" w:hAnsi="Times New Roman" w:cs="Times New Roman"/>
                <w:b/>
                <w:color w:val="000000"/>
                <w:sz w:val="20"/>
                <w:szCs w:val="20"/>
                <w:lang w:eastAsia="ar-SA"/>
              </w:rPr>
              <w:t>Результат работ (услуг)</w:t>
            </w:r>
          </w:p>
        </w:tc>
        <w:tc>
          <w:tcPr>
            <w:tcW w:w="17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CD6021B" w14:textId="77777777" w:rsidR="00404328" w:rsidRDefault="00BE4A57">
            <w:pPr>
              <w:tabs>
                <w:tab w:val="left" w:pos="720"/>
              </w:tabs>
              <w:spacing w:after="0" w:line="240" w:lineRule="auto"/>
              <w:jc w:val="center"/>
              <w:rPr>
                <w:rFonts w:ascii="Times New Roman" w:hAnsi="Times New Roman" w:cs="Times New Roman"/>
                <w:sz w:val="20"/>
                <w:szCs w:val="20"/>
              </w:rPr>
            </w:pPr>
            <w:r>
              <w:rPr>
                <w:rFonts w:ascii="Times New Roman" w:hAnsi="Times New Roman" w:cs="Times New Roman"/>
                <w:b/>
                <w:color w:val="000000"/>
                <w:sz w:val="20"/>
                <w:szCs w:val="20"/>
                <w:lang w:eastAsia="ar-SA"/>
              </w:rPr>
              <w:t>Состав отчетной документации</w:t>
            </w:r>
          </w:p>
        </w:tc>
        <w:tc>
          <w:tcPr>
            <w:tcW w:w="16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91B85CD" w14:textId="77777777" w:rsidR="00404328" w:rsidRDefault="00BE4A57">
            <w:pPr>
              <w:spacing w:after="0" w:line="240" w:lineRule="auto"/>
              <w:jc w:val="center"/>
              <w:rPr>
                <w:rFonts w:ascii="Times New Roman" w:hAnsi="Times New Roman" w:cs="Times New Roman"/>
                <w:bCs/>
                <w:color w:val="000000"/>
                <w:sz w:val="20"/>
                <w:szCs w:val="20"/>
                <w:lang w:eastAsia="ar-SA"/>
              </w:rPr>
            </w:pPr>
            <w:r>
              <w:rPr>
                <w:rFonts w:ascii="Times New Roman" w:hAnsi="Times New Roman" w:cs="Times New Roman"/>
                <w:b/>
                <w:color w:val="000000"/>
                <w:sz w:val="20"/>
                <w:szCs w:val="20"/>
                <w:lang w:eastAsia="ar-SA"/>
              </w:rPr>
              <w:t>Дата предоставления отчетной документации (по контракту/ (этапу)</w:t>
            </w:r>
            <w:r>
              <w:rPr>
                <w:rStyle w:val="af6"/>
                <w:rFonts w:ascii="Times New Roman" w:hAnsi="Times New Roman"/>
                <w:b/>
                <w:lang w:eastAsia="ar-SA"/>
              </w:rPr>
              <w:footnoteReference w:id="1"/>
            </w:r>
          </w:p>
        </w:tc>
      </w:tr>
      <w:tr w:rsidR="00404328" w14:paraId="0058758E" w14:textId="77777777" w:rsidTr="003757B2">
        <w:tc>
          <w:tcPr>
            <w:tcW w:w="1965" w:type="dxa"/>
            <w:tcBorders>
              <w:top w:val="single" w:sz="4" w:space="0" w:color="000000"/>
              <w:left w:val="single" w:sz="4" w:space="0" w:color="000000"/>
              <w:bottom w:val="single" w:sz="4" w:space="0" w:color="000000"/>
              <w:right w:val="single" w:sz="4" w:space="0" w:color="000000"/>
            </w:tcBorders>
            <w:vAlign w:val="center"/>
          </w:tcPr>
          <w:p w14:paraId="3F57BFEE" w14:textId="77777777" w:rsidR="00404328" w:rsidRDefault="00BE4A57">
            <w:pPr>
              <w:spacing w:after="0" w:line="240" w:lineRule="auto"/>
              <w:jc w:val="center"/>
              <w:rPr>
                <w:rFonts w:ascii="Times New Roman" w:hAnsi="Times New Roman" w:cs="Times New Roman"/>
                <w:color w:val="000000"/>
                <w:sz w:val="20"/>
                <w:szCs w:val="20"/>
                <w:lang w:eastAsia="ar-SA"/>
              </w:rPr>
            </w:pPr>
            <w:r>
              <w:rPr>
                <w:rFonts w:ascii="Times New Roman" w:hAnsi="Times New Roman" w:cs="Times New Roman"/>
                <w:b/>
                <w:color w:val="000000"/>
                <w:sz w:val="20"/>
                <w:szCs w:val="20"/>
                <w:lang w:eastAsia="ar-SA"/>
              </w:rPr>
              <w:t>1</w:t>
            </w:r>
          </w:p>
        </w:tc>
        <w:tc>
          <w:tcPr>
            <w:tcW w:w="8074" w:type="dxa"/>
            <w:tcBorders>
              <w:top w:val="single" w:sz="4" w:space="0" w:color="000000"/>
              <w:left w:val="single" w:sz="4" w:space="0" w:color="000000"/>
              <w:bottom w:val="single" w:sz="4" w:space="0" w:color="000000"/>
              <w:right w:val="single" w:sz="4" w:space="0" w:color="000000"/>
            </w:tcBorders>
            <w:vAlign w:val="center"/>
          </w:tcPr>
          <w:p w14:paraId="246AF3E4" w14:textId="77777777" w:rsidR="00404328" w:rsidRDefault="00BE4A57">
            <w:pPr>
              <w:tabs>
                <w:tab w:val="left" w:pos="616"/>
              </w:tabs>
              <w:spacing w:after="0" w:line="240" w:lineRule="auto"/>
              <w:ind w:left="34"/>
              <w:jc w:val="center"/>
              <w:rPr>
                <w:rFonts w:ascii="Times New Roman" w:hAnsi="Times New Roman" w:cs="Times New Roman"/>
                <w:b/>
                <w:bCs/>
                <w:sz w:val="20"/>
                <w:szCs w:val="20"/>
              </w:rPr>
            </w:pPr>
            <w:r>
              <w:rPr>
                <w:rFonts w:ascii="Times New Roman" w:hAnsi="Times New Roman" w:cs="Times New Roman"/>
                <w:b/>
                <w:color w:val="000000"/>
                <w:sz w:val="20"/>
                <w:szCs w:val="20"/>
                <w:lang w:eastAsia="ar-SA"/>
              </w:rPr>
              <w:t>2</w:t>
            </w:r>
          </w:p>
        </w:tc>
        <w:tc>
          <w:tcPr>
            <w:tcW w:w="1965" w:type="dxa"/>
            <w:tcBorders>
              <w:top w:val="single" w:sz="4" w:space="0" w:color="000000"/>
              <w:left w:val="single" w:sz="4" w:space="0" w:color="000000"/>
              <w:bottom w:val="single" w:sz="4" w:space="0" w:color="000000"/>
              <w:right w:val="single" w:sz="4" w:space="0" w:color="000000"/>
            </w:tcBorders>
            <w:vAlign w:val="center"/>
          </w:tcPr>
          <w:p w14:paraId="361B30EB" w14:textId="77777777" w:rsidR="00404328" w:rsidRDefault="00BE4A57">
            <w:pPr>
              <w:spacing w:line="240" w:lineRule="auto"/>
              <w:jc w:val="center"/>
              <w:rPr>
                <w:rFonts w:ascii="Times New Roman" w:hAnsi="Times New Roman" w:cs="Times New Roman"/>
                <w:sz w:val="20"/>
                <w:szCs w:val="20"/>
              </w:rPr>
            </w:pPr>
            <w:r>
              <w:rPr>
                <w:rFonts w:ascii="Times New Roman" w:hAnsi="Times New Roman" w:cs="Times New Roman"/>
                <w:b/>
                <w:color w:val="000000"/>
                <w:sz w:val="20"/>
                <w:szCs w:val="20"/>
                <w:lang w:eastAsia="ar-SA"/>
              </w:rPr>
              <w:t>3</w:t>
            </w:r>
          </w:p>
        </w:tc>
        <w:tc>
          <w:tcPr>
            <w:tcW w:w="1711" w:type="dxa"/>
            <w:tcBorders>
              <w:top w:val="single" w:sz="4" w:space="0" w:color="000000"/>
              <w:left w:val="single" w:sz="4" w:space="0" w:color="000000"/>
              <w:bottom w:val="single" w:sz="4" w:space="0" w:color="000000"/>
              <w:right w:val="single" w:sz="4" w:space="0" w:color="000000"/>
            </w:tcBorders>
          </w:tcPr>
          <w:p w14:paraId="4C307EF6" w14:textId="77777777" w:rsidR="00404328" w:rsidRDefault="00BE4A57">
            <w:pPr>
              <w:tabs>
                <w:tab w:val="left" w:pos="720"/>
              </w:tabs>
              <w:spacing w:after="0" w:line="240" w:lineRule="auto"/>
              <w:jc w:val="center"/>
              <w:rPr>
                <w:rFonts w:ascii="Times New Roman" w:hAnsi="Times New Roman" w:cs="Times New Roman"/>
                <w:sz w:val="20"/>
                <w:szCs w:val="20"/>
              </w:rPr>
            </w:pPr>
            <w:r>
              <w:rPr>
                <w:rFonts w:ascii="Times New Roman" w:hAnsi="Times New Roman" w:cs="Times New Roman"/>
                <w:b/>
                <w:color w:val="000000"/>
                <w:sz w:val="20"/>
                <w:szCs w:val="20"/>
                <w:lang w:eastAsia="ar-SA"/>
              </w:rPr>
              <w:t>4</w:t>
            </w:r>
          </w:p>
        </w:tc>
        <w:tc>
          <w:tcPr>
            <w:tcW w:w="1665" w:type="dxa"/>
            <w:tcBorders>
              <w:top w:val="single" w:sz="4" w:space="0" w:color="000000"/>
              <w:left w:val="single" w:sz="4" w:space="0" w:color="000000"/>
              <w:bottom w:val="single" w:sz="4" w:space="0" w:color="000000"/>
              <w:right w:val="single" w:sz="4" w:space="0" w:color="000000"/>
            </w:tcBorders>
          </w:tcPr>
          <w:p w14:paraId="7B838A2A" w14:textId="77777777" w:rsidR="00404328" w:rsidRDefault="00BE4A57">
            <w:pPr>
              <w:spacing w:after="0" w:line="240" w:lineRule="auto"/>
              <w:jc w:val="center"/>
              <w:rPr>
                <w:rFonts w:ascii="Times New Roman" w:hAnsi="Times New Roman" w:cs="Times New Roman"/>
                <w:bCs/>
                <w:color w:val="000000"/>
                <w:sz w:val="20"/>
                <w:szCs w:val="20"/>
                <w:lang w:eastAsia="ar-SA"/>
              </w:rPr>
            </w:pPr>
            <w:r>
              <w:rPr>
                <w:rFonts w:ascii="Times New Roman" w:hAnsi="Times New Roman" w:cs="Times New Roman"/>
                <w:b/>
                <w:color w:val="000000"/>
                <w:sz w:val="20"/>
                <w:szCs w:val="20"/>
                <w:lang w:eastAsia="ar-SA"/>
              </w:rPr>
              <w:t>5</w:t>
            </w:r>
          </w:p>
        </w:tc>
      </w:tr>
      <w:tr w:rsidR="00404328" w14:paraId="46F3A417" w14:textId="77777777" w:rsidTr="003757B2">
        <w:trPr>
          <w:trHeight w:val="8134"/>
        </w:trPr>
        <w:tc>
          <w:tcPr>
            <w:tcW w:w="1965" w:type="dxa"/>
            <w:tcBorders>
              <w:top w:val="single" w:sz="4" w:space="0" w:color="000000"/>
              <w:left w:val="single" w:sz="4" w:space="0" w:color="000000"/>
              <w:bottom w:val="single" w:sz="4" w:space="0" w:color="000000"/>
              <w:right w:val="single" w:sz="4" w:space="0" w:color="000000"/>
            </w:tcBorders>
          </w:tcPr>
          <w:p w14:paraId="5CA28BA5" w14:textId="77777777" w:rsidR="00404328" w:rsidRDefault="00BE4A57">
            <w:pPr>
              <w:spacing w:after="0" w:line="240" w:lineRule="auto"/>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1 Оказание услуг по техническому обслуживанию зданий и прилегающих территорий, эксплуатационному, ремонтному сопровождению инженерных систем зданий Россотрудничества.</w:t>
            </w:r>
          </w:p>
        </w:tc>
        <w:tc>
          <w:tcPr>
            <w:tcW w:w="8074" w:type="dxa"/>
            <w:tcBorders>
              <w:top w:val="single" w:sz="4" w:space="0" w:color="000000"/>
              <w:left w:val="single" w:sz="4" w:space="0" w:color="000000"/>
              <w:bottom w:val="single" w:sz="4" w:space="0" w:color="000000"/>
              <w:right w:val="single" w:sz="4" w:space="0" w:color="000000"/>
            </w:tcBorders>
            <w:vAlign w:val="center"/>
          </w:tcPr>
          <w:p w14:paraId="62D42896" w14:textId="77777777" w:rsidR="00404328" w:rsidRDefault="00BE4A57">
            <w:pPr>
              <w:tabs>
                <w:tab w:val="left" w:pos="616"/>
              </w:tabs>
              <w:spacing w:after="0" w:line="240" w:lineRule="auto"/>
              <w:ind w:left="34"/>
              <w:jc w:val="both"/>
              <w:rPr>
                <w:rFonts w:ascii="Times New Roman" w:eastAsia="Calibri" w:hAnsi="Times New Roman" w:cs="Times New Roman"/>
                <w:b/>
                <w:sz w:val="20"/>
                <w:szCs w:val="20"/>
              </w:rPr>
            </w:pPr>
            <w:r>
              <w:rPr>
                <w:rFonts w:ascii="Times New Roman" w:hAnsi="Times New Roman" w:cs="Times New Roman"/>
                <w:b/>
                <w:bCs/>
                <w:sz w:val="20"/>
                <w:szCs w:val="20"/>
              </w:rPr>
              <w:t xml:space="preserve">Сроки (периоды) оказания услуг: </w:t>
            </w:r>
          </w:p>
          <w:p w14:paraId="0025DD16" w14:textId="37A52973" w:rsidR="00404328" w:rsidRDefault="00BE4A57">
            <w:pPr>
              <w:tabs>
                <w:tab w:val="left" w:pos="616"/>
              </w:tabs>
              <w:spacing w:line="240" w:lineRule="auto"/>
              <w:ind w:left="34"/>
              <w:jc w:val="both"/>
              <w:rPr>
                <w:rFonts w:ascii="Times New Roman" w:eastAsia="Calibri" w:hAnsi="Times New Roman" w:cs="Times New Roman"/>
                <w:color w:val="0D0D0D"/>
                <w:sz w:val="20"/>
                <w:szCs w:val="20"/>
              </w:rPr>
            </w:pPr>
            <w:r>
              <w:rPr>
                <w:rFonts w:ascii="Times New Roman" w:eastAsia="Calibri" w:hAnsi="Times New Roman" w:cs="Times New Roman"/>
                <w:b/>
                <w:sz w:val="20"/>
                <w:szCs w:val="20"/>
              </w:rPr>
              <w:t>Услуги оказываются с</w:t>
            </w:r>
            <w:r>
              <w:rPr>
                <w:rFonts w:ascii="Times New Roman" w:hAnsi="Times New Roman" w:cs="Times New Roman"/>
                <w:color w:val="0D0D0D"/>
                <w:sz w:val="20"/>
                <w:szCs w:val="20"/>
              </w:rPr>
              <w:t xml:space="preserve"> 00:01 часов (московское время) 1 </w:t>
            </w:r>
            <w:r w:rsidR="003B777C">
              <w:rPr>
                <w:rFonts w:ascii="Times New Roman" w:hAnsi="Times New Roman" w:cs="Times New Roman"/>
                <w:color w:val="0D0D0D"/>
                <w:sz w:val="20"/>
                <w:szCs w:val="20"/>
              </w:rPr>
              <w:t>июля</w:t>
            </w:r>
            <w:r w:rsidR="00DE3739">
              <w:rPr>
                <w:rFonts w:ascii="Times New Roman" w:hAnsi="Times New Roman" w:cs="Times New Roman"/>
                <w:color w:val="0D0D0D"/>
                <w:sz w:val="20"/>
                <w:szCs w:val="20"/>
              </w:rPr>
              <w:t xml:space="preserve"> </w:t>
            </w:r>
            <w:r>
              <w:rPr>
                <w:rFonts w:ascii="Times New Roman" w:hAnsi="Times New Roman" w:cs="Times New Roman"/>
                <w:color w:val="0D0D0D"/>
                <w:sz w:val="20"/>
                <w:szCs w:val="20"/>
              </w:rPr>
              <w:t xml:space="preserve">2026 г. по 23:59 часов (время московское) </w:t>
            </w:r>
            <w:r w:rsidR="00DE3739">
              <w:rPr>
                <w:rFonts w:ascii="Times New Roman" w:hAnsi="Times New Roman" w:cs="Times New Roman"/>
                <w:color w:val="0D0D0D"/>
                <w:sz w:val="20"/>
                <w:szCs w:val="20"/>
              </w:rPr>
              <w:t>3</w:t>
            </w:r>
            <w:r w:rsidR="003B777C">
              <w:rPr>
                <w:rFonts w:ascii="Times New Roman" w:hAnsi="Times New Roman" w:cs="Times New Roman"/>
                <w:color w:val="0D0D0D"/>
                <w:sz w:val="20"/>
                <w:szCs w:val="20"/>
              </w:rPr>
              <w:t>1 июля</w:t>
            </w:r>
            <w:r>
              <w:rPr>
                <w:rFonts w:ascii="Times New Roman" w:hAnsi="Times New Roman" w:cs="Times New Roman"/>
                <w:color w:val="0D0D0D"/>
                <w:sz w:val="20"/>
                <w:szCs w:val="20"/>
              </w:rPr>
              <w:t xml:space="preserve"> 2026 г</w:t>
            </w:r>
            <w:r>
              <w:rPr>
                <w:rFonts w:ascii="Times New Roman" w:hAnsi="Times New Roman" w:cs="Times New Roman"/>
                <w:sz w:val="20"/>
                <w:szCs w:val="20"/>
              </w:rPr>
              <w:t>.</w:t>
            </w:r>
          </w:p>
          <w:p w14:paraId="479F3942" w14:textId="77777777" w:rsidR="00404328" w:rsidRDefault="00BE4A57">
            <w:pPr>
              <w:numPr>
                <w:ilvl w:val="0"/>
                <w:numId w:val="1"/>
              </w:numPr>
              <w:tabs>
                <w:tab w:val="left" w:pos="616"/>
              </w:tabs>
              <w:spacing w:after="0" w:line="240" w:lineRule="auto"/>
              <w:ind w:left="0" w:firstLine="0"/>
              <w:jc w:val="both"/>
              <w:rPr>
                <w:rFonts w:ascii="Times New Roman" w:eastAsia="Calibri" w:hAnsi="Times New Roman" w:cs="Times New Roman"/>
                <w:b/>
                <w:color w:val="000000"/>
                <w:sz w:val="20"/>
                <w:szCs w:val="20"/>
                <w:lang w:eastAsia="ar-SA"/>
              </w:rPr>
            </w:pPr>
            <w:r>
              <w:rPr>
                <w:rFonts w:ascii="Times New Roman" w:hAnsi="Times New Roman" w:cs="Times New Roman"/>
                <w:b/>
                <w:color w:val="000000"/>
                <w:sz w:val="20"/>
                <w:szCs w:val="20"/>
                <w:lang w:eastAsia="ar-SA"/>
              </w:rPr>
              <w:t>Перечень, содержание и состав оказываемых услуг:</w:t>
            </w:r>
          </w:p>
          <w:p w14:paraId="42646F85" w14:textId="77777777" w:rsidR="00404328" w:rsidRDefault="00BE4A57">
            <w:pPr>
              <w:tabs>
                <w:tab w:val="left" w:pos="616"/>
              </w:tabs>
              <w:spacing w:after="0" w:line="240" w:lineRule="auto"/>
              <w:jc w:val="both"/>
              <w:rPr>
                <w:rFonts w:ascii="Times New Roman" w:hAnsi="Times New Roman" w:cs="Times New Roman"/>
                <w:b/>
                <w:color w:val="000000"/>
                <w:sz w:val="20"/>
                <w:szCs w:val="20"/>
                <w:lang w:eastAsia="ar-SA"/>
              </w:rPr>
            </w:pPr>
            <w:r>
              <w:rPr>
                <w:rFonts w:ascii="Times New Roman" w:hAnsi="Times New Roman" w:cs="Times New Roman"/>
                <w:b/>
                <w:color w:val="000000"/>
                <w:sz w:val="20"/>
                <w:szCs w:val="20"/>
                <w:lang w:eastAsia="ar-SA"/>
              </w:rPr>
              <w:t>Техническое обслуживание:</w:t>
            </w:r>
          </w:p>
          <w:p w14:paraId="221721AD"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1.1. По заявке Заказчика, Исполнитель за счет собственных средств выполняет ремонт, смазку, протирку, проклейку, техническое обслуживание, регулировку:</w:t>
            </w:r>
          </w:p>
          <w:p w14:paraId="6C73B3F3"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w:t>
            </w:r>
            <w:r>
              <w:rPr>
                <w:rFonts w:ascii="Times New Roman" w:hAnsi="Times New Roman" w:cs="Times New Roman"/>
                <w:color w:val="000000"/>
                <w:sz w:val="20"/>
                <w:szCs w:val="20"/>
                <w:lang w:eastAsia="ar-SA"/>
              </w:rPr>
              <w:tab/>
              <w:t>дверей входной группы;</w:t>
            </w:r>
          </w:p>
          <w:p w14:paraId="2DCB63C5"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w:t>
            </w:r>
            <w:r>
              <w:rPr>
                <w:rFonts w:ascii="Times New Roman" w:hAnsi="Times New Roman" w:cs="Times New Roman"/>
                <w:color w:val="000000"/>
                <w:sz w:val="20"/>
                <w:szCs w:val="20"/>
                <w:lang w:eastAsia="ar-SA"/>
              </w:rPr>
              <w:tab/>
              <w:t>межкомнатных дверей;</w:t>
            </w:r>
          </w:p>
          <w:p w14:paraId="6EBF4505"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w:t>
            </w:r>
            <w:r>
              <w:rPr>
                <w:rFonts w:ascii="Times New Roman" w:hAnsi="Times New Roman" w:cs="Times New Roman"/>
                <w:color w:val="000000"/>
                <w:sz w:val="20"/>
                <w:szCs w:val="20"/>
                <w:lang w:eastAsia="ar-SA"/>
              </w:rPr>
              <w:tab/>
              <w:t>дверных замков;</w:t>
            </w:r>
          </w:p>
          <w:p w14:paraId="3AC7C375"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w:t>
            </w:r>
            <w:r>
              <w:rPr>
                <w:rFonts w:ascii="Times New Roman" w:hAnsi="Times New Roman" w:cs="Times New Roman"/>
                <w:color w:val="000000"/>
                <w:sz w:val="20"/>
                <w:szCs w:val="20"/>
                <w:lang w:eastAsia="ar-SA"/>
              </w:rPr>
              <w:tab/>
              <w:t>дверных петель;</w:t>
            </w:r>
          </w:p>
          <w:p w14:paraId="1CA2360C"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w:t>
            </w:r>
            <w:r>
              <w:rPr>
                <w:rFonts w:ascii="Times New Roman" w:hAnsi="Times New Roman" w:cs="Times New Roman"/>
                <w:color w:val="000000"/>
                <w:sz w:val="20"/>
                <w:szCs w:val="20"/>
                <w:lang w:eastAsia="ar-SA"/>
              </w:rPr>
              <w:tab/>
              <w:t>дверных доводчиков;</w:t>
            </w:r>
          </w:p>
          <w:p w14:paraId="16003C55"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w:t>
            </w:r>
            <w:r>
              <w:rPr>
                <w:rFonts w:ascii="Times New Roman" w:hAnsi="Times New Roman" w:cs="Times New Roman"/>
                <w:color w:val="000000"/>
                <w:sz w:val="20"/>
                <w:szCs w:val="20"/>
                <w:lang w:eastAsia="ar-SA"/>
              </w:rPr>
              <w:tab/>
              <w:t>рам оконных;</w:t>
            </w:r>
          </w:p>
          <w:p w14:paraId="221757C8"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w:t>
            </w:r>
            <w:r>
              <w:rPr>
                <w:rFonts w:ascii="Times New Roman" w:hAnsi="Times New Roman" w:cs="Times New Roman"/>
                <w:color w:val="000000"/>
                <w:sz w:val="20"/>
                <w:szCs w:val="20"/>
                <w:lang w:eastAsia="ar-SA"/>
              </w:rPr>
              <w:tab/>
              <w:t>ручек, механизмов, петель окон;</w:t>
            </w:r>
          </w:p>
          <w:p w14:paraId="748F5165"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w:t>
            </w:r>
            <w:r>
              <w:rPr>
                <w:rFonts w:ascii="Times New Roman" w:hAnsi="Times New Roman" w:cs="Times New Roman"/>
                <w:color w:val="000000"/>
                <w:sz w:val="20"/>
                <w:szCs w:val="20"/>
                <w:lang w:eastAsia="ar-SA"/>
              </w:rPr>
              <w:tab/>
              <w:t>декоративных панелей и плинтусов;</w:t>
            </w:r>
          </w:p>
          <w:p w14:paraId="3932834E"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w:t>
            </w:r>
            <w:r>
              <w:rPr>
                <w:rFonts w:ascii="Times New Roman" w:hAnsi="Times New Roman" w:cs="Times New Roman"/>
                <w:color w:val="000000"/>
                <w:sz w:val="20"/>
                <w:szCs w:val="20"/>
                <w:lang w:eastAsia="ar-SA"/>
              </w:rPr>
              <w:tab/>
              <w:t>отдельных частей внутренней отделки.</w:t>
            </w:r>
          </w:p>
          <w:p w14:paraId="61E42BAA"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Исполнитель за свой счет производит замену замков, личинок замков, ключей, дверных петель, ручек;</w:t>
            </w:r>
          </w:p>
          <w:p w14:paraId="096BFAEB"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1.2 По заявке Заказчика, Исполнитель за счет собственных средств выполняет ремонт находящихся на территории Заказчика:</w:t>
            </w:r>
          </w:p>
          <w:p w14:paraId="0E85BAE7"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w:t>
            </w:r>
            <w:r>
              <w:rPr>
                <w:rFonts w:ascii="Times New Roman" w:hAnsi="Times New Roman" w:cs="Times New Roman"/>
                <w:color w:val="000000"/>
                <w:sz w:val="20"/>
                <w:szCs w:val="20"/>
                <w:lang w:eastAsia="ar-SA"/>
              </w:rPr>
              <w:tab/>
              <w:t>уличных скамеек;</w:t>
            </w:r>
          </w:p>
          <w:p w14:paraId="3B5FE5DE"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w:t>
            </w:r>
            <w:r>
              <w:rPr>
                <w:rFonts w:ascii="Times New Roman" w:hAnsi="Times New Roman" w:cs="Times New Roman"/>
                <w:color w:val="000000"/>
                <w:sz w:val="20"/>
                <w:szCs w:val="20"/>
                <w:lang w:eastAsia="ar-SA"/>
              </w:rPr>
              <w:tab/>
              <w:t>мусорных урн и контейнеров;</w:t>
            </w:r>
          </w:p>
          <w:p w14:paraId="69024718"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w:t>
            </w:r>
            <w:r>
              <w:rPr>
                <w:rFonts w:ascii="Times New Roman" w:hAnsi="Times New Roman" w:cs="Times New Roman"/>
                <w:color w:val="000000"/>
                <w:sz w:val="20"/>
                <w:szCs w:val="20"/>
                <w:lang w:eastAsia="ar-SA"/>
              </w:rPr>
              <w:tab/>
              <w:t>бордюров (гранитных, бетонных);</w:t>
            </w:r>
          </w:p>
          <w:p w14:paraId="176E4E92"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w:t>
            </w:r>
            <w:r>
              <w:rPr>
                <w:rFonts w:ascii="Times New Roman" w:hAnsi="Times New Roman" w:cs="Times New Roman"/>
                <w:color w:val="000000"/>
                <w:sz w:val="20"/>
                <w:szCs w:val="20"/>
                <w:lang w:eastAsia="ar-SA"/>
              </w:rPr>
              <w:tab/>
              <w:t>гранитного обрамления газонов внутреннего двора.</w:t>
            </w:r>
          </w:p>
          <w:p w14:paraId="7DC8EB43"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w:t>
            </w:r>
            <w:r>
              <w:rPr>
                <w:rFonts w:ascii="Times New Roman" w:hAnsi="Times New Roman" w:cs="Times New Roman"/>
                <w:color w:val="000000"/>
                <w:sz w:val="20"/>
                <w:szCs w:val="20"/>
                <w:lang w:eastAsia="ar-SA"/>
              </w:rPr>
              <w:tab/>
              <w:t xml:space="preserve">спил и уборку старых или упавших деревьев </w:t>
            </w:r>
          </w:p>
          <w:p w14:paraId="1FF65A56"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1.3 По заявке Заказчика, Исполнитель за счет собственных средств выполняет:</w:t>
            </w:r>
          </w:p>
          <w:p w14:paraId="48F4456C"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w:t>
            </w:r>
            <w:r>
              <w:rPr>
                <w:rFonts w:ascii="Times New Roman" w:hAnsi="Times New Roman" w:cs="Times New Roman"/>
                <w:color w:val="000000"/>
                <w:sz w:val="20"/>
                <w:szCs w:val="20"/>
                <w:lang w:eastAsia="ar-SA"/>
              </w:rPr>
              <w:tab/>
              <w:t>ремонт мебели;</w:t>
            </w:r>
          </w:p>
          <w:p w14:paraId="5E181234"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w:t>
            </w:r>
            <w:r>
              <w:rPr>
                <w:rFonts w:ascii="Times New Roman" w:hAnsi="Times New Roman" w:cs="Times New Roman"/>
                <w:color w:val="000000"/>
                <w:sz w:val="20"/>
                <w:szCs w:val="20"/>
                <w:lang w:eastAsia="ar-SA"/>
              </w:rPr>
              <w:tab/>
              <w:t>сборку и разборку, установку и перемещение мебели;</w:t>
            </w:r>
          </w:p>
          <w:p w14:paraId="5C7F4A27"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w:t>
            </w:r>
            <w:r>
              <w:rPr>
                <w:rFonts w:ascii="Times New Roman" w:hAnsi="Times New Roman" w:cs="Times New Roman"/>
                <w:color w:val="000000"/>
                <w:sz w:val="20"/>
                <w:szCs w:val="20"/>
                <w:lang w:eastAsia="ar-SA"/>
              </w:rPr>
              <w:tab/>
              <w:t>разгрузочно-погрузочные работы.</w:t>
            </w:r>
          </w:p>
          <w:p w14:paraId="1A4C9E46"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Все услуги оказываются собственными силами и средствами Исполнителя.</w:t>
            </w:r>
          </w:p>
          <w:p w14:paraId="0860B0AF"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1.4 Исполнитель за свой счет производит по заявке Заказчика, по мере необходимости, замену сантехнического оборудования:</w:t>
            </w:r>
          </w:p>
          <w:p w14:paraId="0066E778"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 раковины и комплектующие к ним</w:t>
            </w:r>
          </w:p>
          <w:p w14:paraId="06CA9B6C"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 унитазы и комплектующие к ним</w:t>
            </w:r>
          </w:p>
          <w:p w14:paraId="25B933E3"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 смесители и комплектующие к ним;</w:t>
            </w:r>
          </w:p>
          <w:p w14:paraId="4D084F6A"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1.5 График работ и количество обслуживающего персонала на объекте по адресу:</w:t>
            </w:r>
            <w:r>
              <w:rPr>
                <w:rFonts w:ascii="Times New Roman" w:hAnsi="Times New Roman" w:cs="Times New Roman"/>
                <w:color w:val="000000"/>
                <w:sz w:val="20"/>
                <w:szCs w:val="20"/>
                <w:lang w:eastAsia="ar-SA"/>
              </w:rPr>
              <w:br/>
              <w:t>ул. Воздвиженка д. 18/9.</w:t>
            </w:r>
          </w:p>
          <w:p w14:paraId="52DB7CCC" w14:textId="77777777" w:rsidR="00404328" w:rsidRDefault="00404328">
            <w:pPr>
              <w:tabs>
                <w:tab w:val="left" w:pos="616"/>
              </w:tabs>
              <w:spacing w:after="0" w:line="240" w:lineRule="auto"/>
              <w:jc w:val="both"/>
              <w:rPr>
                <w:rFonts w:ascii="Times New Roman" w:hAnsi="Times New Roman" w:cs="Times New Roman"/>
                <w:color w:val="000000"/>
                <w:sz w:val="20"/>
                <w:szCs w:val="20"/>
                <w:lang w:eastAsia="ar-SA"/>
              </w:rPr>
            </w:pPr>
          </w:p>
          <w:tbl>
            <w:tblPr>
              <w:tblStyle w:val="af9"/>
              <w:tblW w:w="7691" w:type="dxa"/>
              <w:tblLook w:val="04A0" w:firstRow="1" w:lastRow="0" w:firstColumn="1" w:lastColumn="0" w:noHBand="0" w:noVBand="1"/>
            </w:tblPr>
            <w:tblGrid>
              <w:gridCol w:w="426"/>
              <w:gridCol w:w="3580"/>
              <w:gridCol w:w="1842"/>
              <w:gridCol w:w="1843"/>
            </w:tblGrid>
            <w:tr w:rsidR="00404328" w14:paraId="46C9BBCA" w14:textId="77777777">
              <w:tc>
                <w:tcPr>
                  <w:tcW w:w="426" w:type="dxa"/>
                  <w:tcBorders>
                    <w:top w:val="single" w:sz="4" w:space="0" w:color="auto"/>
                    <w:left w:val="single" w:sz="4" w:space="0" w:color="auto"/>
                    <w:bottom w:val="single" w:sz="4" w:space="0" w:color="auto"/>
                    <w:right w:val="single" w:sz="4" w:space="0" w:color="auto"/>
                  </w:tcBorders>
                </w:tcPr>
                <w:p w14:paraId="494F73D4" w14:textId="77777777" w:rsidR="00404328" w:rsidRDefault="00BE4A57" w:rsidP="00406290">
                  <w:pPr>
                    <w:framePr w:hSpace="180" w:wrap="around" w:vAnchor="text" w:hAnchor="text" w:y="-618"/>
                    <w:tabs>
                      <w:tab w:val="left" w:pos="616"/>
                    </w:tabs>
                    <w:spacing w:after="0"/>
                  </w:pPr>
                  <w:r>
                    <w:t>№</w:t>
                  </w:r>
                </w:p>
              </w:tc>
              <w:tc>
                <w:tcPr>
                  <w:tcW w:w="3580" w:type="dxa"/>
                  <w:tcBorders>
                    <w:top w:val="single" w:sz="4" w:space="0" w:color="auto"/>
                    <w:left w:val="single" w:sz="4" w:space="0" w:color="auto"/>
                    <w:bottom w:val="single" w:sz="4" w:space="0" w:color="auto"/>
                    <w:right w:val="single" w:sz="4" w:space="0" w:color="auto"/>
                  </w:tcBorders>
                </w:tcPr>
                <w:p w14:paraId="081B5E11" w14:textId="77777777" w:rsidR="00404328" w:rsidRDefault="00BE4A57" w:rsidP="00406290">
                  <w:pPr>
                    <w:framePr w:hSpace="180" w:wrap="around" w:vAnchor="text" w:hAnchor="text" w:y="-618"/>
                    <w:tabs>
                      <w:tab w:val="left" w:pos="616"/>
                    </w:tabs>
                    <w:spacing w:after="0"/>
                  </w:pPr>
                  <w:r>
                    <w:t>Наименование персонала     </w:t>
                  </w:r>
                </w:p>
              </w:tc>
              <w:tc>
                <w:tcPr>
                  <w:tcW w:w="1842" w:type="dxa"/>
                  <w:tcBorders>
                    <w:top w:val="single" w:sz="4" w:space="0" w:color="auto"/>
                    <w:left w:val="single" w:sz="4" w:space="0" w:color="auto"/>
                    <w:bottom w:val="single" w:sz="4" w:space="0" w:color="auto"/>
                    <w:right w:val="single" w:sz="4" w:space="0" w:color="auto"/>
                  </w:tcBorders>
                </w:tcPr>
                <w:p w14:paraId="1CF461AF" w14:textId="77777777" w:rsidR="00404328" w:rsidRDefault="00BE4A57" w:rsidP="00406290">
                  <w:pPr>
                    <w:framePr w:hSpace="180" w:wrap="around" w:vAnchor="text" w:hAnchor="text" w:y="-618"/>
                    <w:tabs>
                      <w:tab w:val="left" w:pos="616"/>
                    </w:tabs>
                    <w:spacing w:after="0"/>
                  </w:pPr>
                  <w:r>
                    <w:t xml:space="preserve">График работы  </w:t>
                  </w:r>
                </w:p>
              </w:tc>
              <w:tc>
                <w:tcPr>
                  <w:tcW w:w="1843" w:type="dxa"/>
                  <w:tcBorders>
                    <w:top w:val="single" w:sz="4" w:space="0" w:color="auto"/>
                    <w:left w:val="single" w:sz="4" w:space="0" w:color="auto"/>
                    <w:bottom w:val="single" w:sz="4" w:space="0" w:color="auto"/>
                    <w:right w:val="single" w:sz="4" w:space="0" w:color="auto"/>
                  </w:tcBorders>
                </w:tcPr>
                <w:p w14:paraId="66543031" w14:textId="77777777" w:rsidR="00404328" w:rsidRDefault="00BE4A57" w:rsidP="00406290">
                  <w:pPr>
                    <w:framePr w:hSpace="180" w:wrap="around" w:vAnchor="text" w:hAnchor="text" w:y="-618"/>
                    <w:tabs>
                      <w:tab w:val="left" w:pos="616"/>
                    </w:tabs>
                    <w:spacing w:after="0"/>
                  </w:pPr>
                  <w:r>
                    <w:t>Кол-во   чел/смену</w:t>
                  </w:r>
                </w:p>
              </w:tc>
            </w:tr>
            <w:tr w:rsidR="00404328" w14:paraId="2D9C402F" w14:textId="77777777">
              <w:tc>
                <w:tcPr>
                  <w:tcW w:w="426" w:type="dxa"/>
                  <w:tcBorders>
                    <w:top w:val="single" w:sz="4" w:space="0" w:color="auto"/>
                    <w:left w:val="single" w:sz="4" w:space="0" w:color="auto"/>
                    <w:bottom w:val="single" w:sz="4" w:space="0" w:color="auto"/>
                    <w:right w:val="single" w:sz="4" w:space="0" w:color="auto"/>
                  </w:tcBorders>
                </w:tcPr>
                <w:p w14:paraId="4436151E" w14:textId="77777777" w:rsidR="00404328" w:rsidRDefault="00BE4A57" w:rsidP="00406290">
                  <w:pPr>
                    <w:framePr w:hSpace="180" w:wrap="around" w:vAnchor="text" w:hAnchor="text" w:y="-618"/>
                    <w:tabs>
                      <w:tab w:val="left" w:pos="616"/>
                    </w:tabs>
                    <w:spacing w:after="0"/>
                  </w:pPr>
                  <w:r>
                    <w:t>1</w:t>
                  </w:r>
                </w:p>
              </w:tc>
              <w:tc>
                <w:tcPr>
                  <w:tcW w:w="3580" w:type="dxa"/>
                  <w:tcBorders>
                    <w:top w:val="single" w:sz="4" w:space="0" w:color="auto"/>
                    <w:left w:val="single" w:sz="4" w:space="0" w:color="auto"/>
                    <w:bottom w:val="single" w:sz="4" w:space="0" w:color="auto"/>
                    <w:right w:val="single" w:sz="4" w:space="0" w:color="auto"/>
                  </w:tcBorders>
                </w:tcPr>
                <w:p w14:paraId="69D4E67B" w14:textId="77777777" w:rsidR="00404328" w:rsidRDefault="00BE4A57" w:rsidP="00406290">
                  <w:pPr>
                    <w:framePr w:hSpace="180" w:wrap="around" w:vAnchor="text" w:hAnchor="text" w:y="-618"/>
                    <w:tabs>
                      <w:tab w:val="left" w:pos="616"/>
                    </w:tabs>
                    <w:spacing w:after="0"/>
                  </w:pPr>
                  <w:r>
                    <w:t xml:space="preserve">Рабочие, осуществляющие, погрузочно-разгрузочные работы, мелкий ремонт, сборку разборку мебели и другие работы. </w:t>
                  </w:r>
                </w:p>
              </w:tc>
              <w:tc>
                <w:tcPr>
                  <w:tcW w:w="1842" w:type="dxa"/>
                  <w:tcBorders>
                    <w:top w:val="single" w:sz="4" w:space="0" w:color="auto"/>
                    <w:left w:val="single" w:sz="4" w:space="0" w:color="auto"/>
                    <w:bottom w:val="single" w:sz="4" w:space="0" w:color="auto"/>
                    <w:right w:val="single" w:sz="4" w:space="0" w:color="auto"/>
                  </w:tcBorders>
                </w:tcPr>
                <w:p w14:paraId="279ADA92" w14:textId="77777777" w:rsidR="00404328" w:rsidRDefault="00BE4A57" w:rsidP="00406290">
                  <w:pPr>
                    <w:framePr w:hSpace="180" w:wrap="around" w:vAnchor="text" w:hAnchor="text" w:y="-618"/>
                    <w:tabs>
                      <w:tab w:val="left" w:pos="616"/>
                    </w:tabs>
                    <w:spacing w:after="0"/>
                  </w:pPr>
                  <w:r>
                    <w:t>с 7:00 до 19:00 (Пн.-</w:t>
                  </w:r>
                  <w:proofErr w:type="spellStart"/>
                  <w:r>
                    <w:t>Птн</w:t>
                  </w:r>
                  <w:proofErr w:type="spellEnd"/>
                  <w:r>
                    <w:t>.)</w:t>
                  </w:r>
                </w:p>
              </w:tc>
              <w:tc>
                <w:tcPr>
                  <w:tcW w:w="1843" w:type="dxa"/>
                  <w:tcBorders>
                    <w:top w:val="single" w:sz="4" w:space="0" w:color="auto"/>
                    <w:left w:val="single" w:sz="4" w:space="0" w:color="auto"/>
                    <w:bottom w:val="single" w:sz="4" w:space="0" w:color="auto"/>
                    <w:right w:val="single" w:sz="4" w:space="0" w:color="auto"/>
                  </w:tcBorders>
                </w:tcPr>
                <w:p w14:paraId="7ABFDD5D" w14:textId="77777777" w:rsidR="00404328" w:rsidRDefault="00BE4A57" w:rsidP="00406290">
                  <w:pPr>
                    <w:framePr w:hSpace="180" w:wrap="around" w:vAnchor="text" w:hAnchor="text" w:y="-618"/>
                    <w:tabs>
                      <w:tab w:val="left" w:pos="616"/>
                    </w:tabs>
                    <w:spacing w:after="0"/>
                  </w:pPr>
                  <w:r>
                    <w:t>Не менее 2</w:t>
                  </w:r>
                </w:p>
              </w:tc>
            </w:tr>
          </w:tbl>
          <w:p w14:paraId="5E57073D" w14:textId="77777777" w:rsidR="00404328" w:rsidRDefault="00BE4A57">
            <w:pPr>
              <w:tabs>
                <w:tab w:val="left" w:pos="616"/>
              </w:tabs>
              <w:spacing w:after="0" w:line="240" w:lineRule="auto"/>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1.2.22 График работ и количество обслуживающего персонала на объекте по адресу:</w:t>
            </w:r>
            <w:r>
              <w:rPr>
                <w:rFonts w:ascii="Times New Roman" w:hAnsi="Times New Roman" w:cs="Times New Roman"/>
                <w:color w:val="000000"/>
                <w:sz w:val="20"/>
                <w:szCs w:val="20"/>
                <w:lang w:eastAsia="ar-SA"/>
              </w:rPr>
              <w:br/>
              <w:t>ул. Мещанская, д. 17, стр. 1, стр. 2.</w:t>
            </w:r>
          </w:p>
          <w:tbl>
            <w:tblPr>
              <w:tblStyle w:val="af9"/>
              <w:tblW w:w="7691" w:type="dxa"/>
              <w:tblLook w:val="04A0" w:firstRow="1" w:lastRow="0" w:firstColumn="1" w:lastColumn="0" w:noHBand="0" w:noVBand="1"/>
            </w:tblPr>
            <w:tblGrid>
              <w:gridCol w:w="426"/>
              <w:gridCol w:w="3580"/>
              <w:gridCol w:w="1842"/>
              <w:gridCol w:w="1843"/>
            </w:tblGrid>
            <w:tr w:rsidR="00404328" w14:paraId="36017AB0" w14:textId="77777777">
              <w:tc>
                <w:tcPr>
                  <w:tcW w:w="426" w:type="dxa"/>
                  <w:tcBorders>
                    <w:top w:val="single" w:sz="4" w:space="0" w:color="auto"/>
                    <w:left w:val="single" w:sz="4" w:space="0" w:color="auto"/>
                    <w:bottom w:val="single" w:sz="4" w:space="0" w:color="auto"/>
                    <w:right w:val="single" w:sz="4" w:space="0" w:color="auto"/>
                  </w:tcBorders>
                </w:tcPr>
                <w:p w14:paraId="4BBDA9E4" w14:textId="77777777" w:rsidR="00404328" w:rsidRDefault="00BE4A57" w:rsidP="00406290">
                  <w:pPr>
                    <w:framePr w:hSpace="180" w:wrap="around" w:vAnchor="text" w:hAnchor="text" w:y="-618"/>
                    <w:tabs>
                      <w:tab w:val="left" w:pos="616"/>
                    </w:tabs>
                    <w:spacing w:after="0"/>
                  </w:pPr>
                  <w:r>
                    <w:t>№</w:t>
                  </w:r>
                </w:p>
              </w:tc>
              <w:tc>
                <w:tcPr>
                  <w:tcW w:w="3580" w:type="dxa"/>
                  <w:tcBorders>
                    <w:top w:val="single" w:sz="4" w:space="0" w:color="auto"/>
                    <w:left w:val="single" w:sz="4" w:space="0" w:color="auto"/>
                    <w:bottom w:val="single" w:sz="4" w:space="0" w:color="auto"/>
                    <w:right w:val="single" w:sz="4" w:space="0" w:color="auto"/>
                  </w:tcBorders>
                </w:tcPr>
                <w:p w14:paraId="462B7DE6" w14:textId="77777777" w:rsidR="00404328" w:rsidRDefault="00BE4A57" w:rsidP="00406290">
                  <w:pPr>
                    <w:framePr w:hSpace="180" w:wrap="around" w:vAnchor="text" w:hAnchor="text" w:y="-618"/>
                    <w:tabs>
                      <w:tab w:val="left" w:pos="616"/>
                    </w:tabs>
                    <w:spacing w:after="0"/>
                  </w:pPr>
                  <w:r>
                    <w:t>Наименование персонала     </w:t>
                  </w:r>
                </w:p>
              </w:tc>
              <w:tc>
                <w:tcPr>
                  <w:tcW w:w="1842" w:type="dxa"/>
                  <w:tcBorders>
                    <w:top w:val="single" w:sz="4" w:space="0" w:color="auto"/>
                    <w:left w:val="single" w:sz="4" w:space="0" w:color="auto"/>
                    <w:bottom w:val="single" w:sz="4" w:space="0" w:color="auto"/>
                    <w:right w:val="single" w:sz="4" w:space="0" w:color="auto"/>
                  </w:tcBorders>
                </w:tcPr>
                <w:p w14:paraId="0D89B3E1" w14:textId="77777777" w:rsidR="00404328" w:rsidRDefault="00BE4A57" w:rsidP="00406290">
                  <w:pPr>
                    <w:framePr w:hSpace="180" w:wrap="around" w:vAnchor="text" w:hAnchor="text" w:y="-618"/>
                    <w:tabs>
                      <w:tab w:val="left" w:pos="616"/>
                    </w:tabs>
                    <w:spacing w:after="0"/>
                  </w:pPr>
                  <w:r>
                    <w:t xml:space="preserve">График работы  </w:t>
                  </w:r>
                </w:p>
              </w:tc>
              <w:tc>
                <w:tcPr>
                  <w:tcW w:w="1843" w:type="dxa"/>
                  <w:tcBorders>
                    <w:top w:val="single" w:sz="4" w:space="0" w:color="auto"/>
                    <w:left w:val="single" w:sz="4" w:space="0" w:color="auto"/>
                    <w:bottom w:val="single" w:sz="4" w:space="0" w:color="auto"/>
                    <w:right w:val="single" w:sz="4" w:space="0" w:color="auto"/>
                  </w:tcBorders>
                </w:tcPr>
                <w:p w14:paraId="76C6719D" w14:textId="77777777" w:rsidR="00404328" w:rsidRDefault="00BE4A57" w:rsidP="00406290">
                  <w:pPr>
                    <w:framePr w:hSpace="180" w:wrap="around" w:vAnchor="text" w:hAnchor="text" w:y="-618"/>
                    <w:tabs>
                      <w:tab w:val="left" w:pos="616"/>
                    </w:tabs>
                    <w:spacing w:after="0"/>
                  </w:pPr>
                  <w:r>
                    <w:t>Кол-во   чел/смену</w:t>
                  </w:r>
                </w:p>
              </w:tc>
            </w:tr>
            <w:tr w:rsidR="00404328" w14:paraId="3DBC60E7" w14:textId="77777777">
              <w:tc>
                <w:tcPr>
                  <w:tcW w:w="426" w:type="dxa"/>
                  <w:tcBorders>
                    <w:top w:val="single" w:sz="4" w:space="0" w:color="auto"/>
                    <w:left w:val="single" w:sz="4" w:space="0" w:color="auto"/>
                    <w:bottom w:val="single" w:sz="4" w:space="0" w:color="auto"/>
                    <w:right w:val="single" w:sz="4" w:space="0" w:color="auto"/>
                  </w:tcBorders>
                </w:tcPr>
                <w:p w14:paraId="71CC8614" w14:textId="77777777" w:rsidR="00404328" w:rsidRDefault="00BE4A57" w:rsidP="00406290">
                  <w:pPr>
                    <w:framePr w:hSpace="180" w:wrap="around" w:vAnchor="text" w:hAnchor="text" w:y="-618"/>
                    <w:tabs>
                      <w:tab w:val="left" w:pos="616"/>
                    </w:tabs>
                    <w:spacing w:after="0"/>
                  </w:pPr>
                  <w:r>
                    <w:t>1</w:t>
                  </w:r>
                </w:p>
              </w:tc>
              <w:tc>
                <w:tcPr>
                  <w:tcW w:w="3580" w:type="dxa"/>
                  <w:tcBorders>
                    <w:top w:val="single" w:sz="4" w:space="0" w:color="auto"/>
                    <w:left w:val="single" w:sz="4" w:space="0" w:color="auto"/>
                    <w:bottom w:val="single" w:sz="4" w:space="0" w:color="auto"/>
                    <w:right w:val="single" w:sz="4" w:space="0" w:color="auto"/>
                  </w:tcBorders>
                </w:tcPr>
                <w:p w14:paraId="4E40ACCB" w14:textId="77777777" w:rsidR="00404328" w:rsidRDefault="00BE4A57" w:rsidP="00406290">
                  <w:pPr>
                    <w:framePr w:hSpace="180" w:wrap="around" w:vAnchor="text" w:hAnchor="text" w:y="-618"/>
                    <w:tabs>
                      <w:tab w:val="left" w:pos="616"/>
                    </w:tabs>
                    <w:spacing w:after="0"/>
                  </w:pPr>
                  <w:r>
                    <w:t xml:space="preserve">Рабочие, осуществляющие погрузочно-разгрузочные работы, мелкий ремонт, сборку разборку мебели и другие работы. </w:t>
                  </w:r>
                </w:p>
              </w:tc>
              <w:tc>
                <w:tcPr>
                  <w:tcW w:w="1842" w:type="dxa"/>
                  <w:tcBorders>
                    <w:top w:val="single" w:sz="4" w:space="0" w:color="auto"/>
                    <w:left w:val="single" w:sz="4" w:space="0" w:color="auto"/>
                    <w:bottom w:val="single" w:sz="4" w:space="0" w:color="auto"/>
                    <w:right w:val="single" w:sz="4" w:space="0" w:color="auto"/>
                  </w:tcBorders>
                </w:tcPr>
                <w:p w14:paraId="2231C795" w14:textId="77777777" w:rsidR="00404328" w:rsidRDefault="00BE4A57" w:rsidP="00406290">
                  <w:pPr>
                    <w:framePr w:hSpace="180" w:wrap="around" w:vAnchor="text" w:hAnchor="text" w:y="-618"/>
                    <w:tabs>
                      <w:tab w:val="left" w:pos="616"/>
                    </w:tabs>
                    <w:spacing w:after="0"/>
                  </w:pPr>
                  <w:r>
                    <w:t>с 7:00 до 19:00 (Пн.-</w:t>
                  </w:r>
                  <w:proofErr w:type="spellStart"/>
                  <w:r>
                    <w:t>Птн</w:t>
                  </w:r>
                  <w:proofErr w:type="spellEnd"/>
                  <w:r>
                    <w:t>.)</w:t>
                  </w:r>
                </w:p>
              </w:tc>
              <w:tc>
                <w:tcPr>
                  <w:tcW w:w="1843" w:type="dxa"/>
                  <w:tcBorders>
                    <w:top w:val="single" w:sz="4" w:space="0" w:color="auto"/>
                    <w:left w:val="single" w:sz="4" w:space="0" w:color="auto"/>
                    <w:bottom w:val="single" w:sz="4" w:space="0" w:color="auto"/>
                    <w:right w:val="single" w:sz="4" w:space="0" w:color="auto"/>
                  </w:tcBorders>
                </w:tcPr>
                <w:p w14:paraId="6AC25ED1" w14:textId="77777777" w:rsidR="00404328" w:rsidRDefault="00BE4A57" w:rsidP="00406290">
                  <w:pPr>
                    <w:framePr w:hSpace="180" w:wrap="around" w:vAnchor="text" w:hAnchor="text" w:y="-618"/>
                    <w:tabs>
                      <w:tab w:val="left" w:pos="616"/>
                    </w:tabs>
                    <w:spacing w:after="0"/>
                  </w:pPr>
                  <w:r>
                    <w:t>Не менее 1</w:t>
                  </w:r>
                </w:p>
              </w:tc>
            </w:tr>
          </w:tbl>
          <w:p w14:paraId="7EDE43BF" w14:textId="77777777" w:rsidR="00404328" w:rsidRDefault="00404328">
            <w:pPr>
              <w:tabs>
                <w:tab w:val="left" w:pos="616"/>
              </w:tabs>
              <w:spacing w:after="0" w:line="240" w:lineRule="auto"/>
              <w:rPr>
                <w:rFonts w:ascii="Times New Roman" w:hAnsi="Times New Roman" w:cs="Times New Roman"/>
                <w:color w:val="000000"/>
                <w:sz w:val="20"/>
                <w:szCs w:val="20"/>
                <w:lang w:eastAsia="ar-SA"/>
              </w:rPr>
            </w:pPr>
          </w:p>
          <w:p w14:paraId="2FDA01AE" w14:textId="77777777" w:rsidR="00404328" w:rsidRDefault="00BE4A57">
            <w:pPr>
              <w:tabs>
                <w:tab w:val="left" w:pos="616"/>
              </w:tabs>
              <w:spacing w:after="0" w:line="240" w:lineRule="auto"/>
              <w:jc w:val="both"/>
              <w:rPr>
                <w:rFonts w:ascii="Times New Roman" w:hAnsi="Times New Roman" w:cs="Times New Roman"/>
                <w:b/>
                <w:color w:val="000000"/>
                <w:sz w:val="20"/>
                <w:szCs w:val="20"/>
                <w:lang w:eastAsia="ar-SA"/>
              </w:rPr>
            </w:pPr>
            <w:r>
              <w:rPr>
                <w:rFonts w:ascii="Times New Roman" w:hAnsi="Times New Roman" w:cs="Times New Roman"/>
                <w:b/>
                <w:color w:val="000000"/>
                <w:sz w:val="20"/>
                <w:szCs w:val="20"/>
                <w:lang w:eastAsia="ar-SA"/>
              </w:rPr>
              <w:t>2 Требование к качеству и безопасности оказываемых услуг</w:t>
            </w:r>
          </w:p>
          <w:p w14:paraId="597F3D76"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2.1 К оказанию услуг допускаются работники, прошедшие инструктаж по Правилам техники безопасности и Правилам пожарной безопасности. Выписки из приказа о назначении сотрудников Исполнителя на объект заказчика предоставляются Заказчику.</w:t>
            </w:r>
          </w:p>
          <w:p w14:paraId="0165BC20"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2.2 Качество оказанных Исполнителем услуг должно соответствовать установленным соответствующими нормативными актами стандартам, техническим условиям, ГОСТ и иным требованиям, обычно предъявляемым к результатам такого рода услуг.</w:t>
            </w:r>
          </w:p>
          <w:p w14:paraId="36EECC73"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2.3 При оказании услуг на объекте Исполнитель обязан:</w:t>
            </w:r>
          </w:p>
          <w:p w14:paraId="022633CB"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w:t>
            </w:r>
            <w:r>
              <w:rPr>
                <w:rFonts w:ascii="Times New Roman" w:hAnsi="Times New Roman" w:cs="Times New Roman"/>
                <w:color w:val="000000"/>
                <w:sz w:val="20"/>
                <w:szCs w:val="20"/>
                <w:lang w:eastAsia="ar-SA"/>
              </w:rPr>
              <w:tab/>
              <w:t>использовать персонал, прошедший обучение в соответствии с выполняемыми функциональными обязанностями;</w:t>
            </w:r>
          </w:p>
          <w:p w14:paraId="0E9DB3CA"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w:t>
            </w:r>
            <w:r>
              <w:rPr>
                <w:rFonts w:ascii="Times New Roman" w:hAnsi="Times New Roman" w:cs="Times New Roman"/>
                <w:color w:val="000000"/>
                <w:sz w:val="20"/>
                <w:szCs w:val="20"/>
                <w:lang w:eastAsia="ar-SA"/>
              </w:rPr>
              <w:tab/>
              <w:t>соблюдать требования охраны труда;</w:t>
            </w:r>
          </w:p>
          <w:p w14:paraId="5306F2F9"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w:t>
            </w:r>
            <w:r>
              <w:rPr>
                <w:rFonts w:ascii="Times New Roman" w:hAnsi="Times New Roman" w:cs="Times New Roman"/>
                <w:color w:val="000000"/>
                <w:sz w:val="20"/>
                <w:szCs w:val="20"/>
                <w:lang w:eastAsia="ar-SA"/>
              </w:rPr>
              <w:tab/>
              <w:t>обеспечить безопасное оказание услуг;</w:t>
            </w:r>
          </w:p>
          <w:p w14:paraId="4CA419D7"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w:t>
            </w:r>
            <w:r>
              <w:rPr>
                <w:rFonts w:ascii="Times New Roman" w:hAnsi="Times New Roman" w:cs="Times New Roman"/>
                <w:color w:val="000000"/>
                <w:sz w:val="20"/>
                <w:szCs w:val="20"/>
                <w:lang w:eastAsia="ar-SA"/>
              </w:rPr>
              <w:tab/>
              <w:t>назначить лиц, ответственных за обеспечение охраны труда;</w:t>
            </w:r>
          </w:p>
          <w:p w14:paraId="4E802FB6"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w:t>
            </w:r>
            <w:r>
              <w:rPr>
                <w:rFonts w:ascii="Times New Roman" w:hAnsi="Times New Roman" w:cs="Times New Roman"/>
                <w:color w:val="000000"/>
                <w:sz w:val="20"/>
                <w:szCs w:val="20"/>
                <w:lang w:eastAsia="ar-SA"/>
              </w:rPr>
              <w:tab/>
              <w:t>обеспечить исправное техническое состояние и безопасную эксплуатацию оборудования, электроинструмента, технологической оснастки;</w:t>
            </w:r>
          </w:p>
          <w:p w14:paraId="26B33475"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w:t>
            </w:r>
            <w:r>
              <w:rPr>
                <w:rFonts w:ascii="Times New Roman" w:hAnsi="Times New Roman" w:cs="Times New Roman"/>
                <w:color w:val="000000"/>
                <w:sz w:val="20"/>
                <w:szCs w:val="20"/>
                <w:lang w:eastAsia="ar-SA"/>
              </w:rPr>
              <w:tab/>
              <w:t>обеспечивать своих работников вспомогательным оборудованием и инструментами;</w:t>
            </w:r>
          </w:p>
          <w:p w14:paraId="43F03017"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w:t>
            </w:r>
            <w:r>
              <w:rPr>
                <w:rFonts w:ascii="Times New Roman" w:hAnsi="Times New Roman" w:cs="Times New Roman"/>
                <w:color w:val="000000"/>
                <w:sz w:val="20"/>
                <w:szCs w:val="20"/>
                <w:lang w:eastAsia="ar-SA"/>
              </w:rPr>
              <w:tab/>
              <w:t>обеспечить необходимые условия для проведения проверок безопасности организации работ должностными лицами Заказчика.</w:t>
            </w:r>
          </w:p>
          <w:p w14:paraId="7071B60C" w14:textId="77777777" w:rsidR="00404328" w:rsidRDefault="00BE4A57">
            <w:pPr>
              <w:pStyle w:val="1"/>
              <w:shd w:val="clear" w:color="auto" w:fill="FFFFFF"/>
              <w:spacing w:before="0" w:beforeAutospacing="0" w:after="0" w:afterAutospacing="0"/>
              <w:jc w:val="both"/>
              <w:rPr>
                <w:rFonts w:eastAsiaTheme="minorHAnsi"/>
                <w:b w:val="0"/>
                <w:bCs w:val="0"/>
                <w:color w:val="000000"/>
                <w:sz w:val="20"/>
                <w:szCs w:val="20"/>
                <w:lang w:eastAsia="ar-SA"/>
              </w:rPr>
            </w:pPr>
            <w:r>
              <w:rPr>
                <w:b w:val="0"/>
                <w:bCs w:val="0"/>
                <w:color w:val="000000"/>
                <w:sz w:val="20"/>
                <w:szCs w:val="20"/>
                <w:lang w:eastAsia="ar-SA"/>
              </w:rPr>
              <w:t>2</w:t>
            </w:r>
            <w:r>
              <w:rPr>
                <w:rFonts w:eastAsiaTheme="minorHAnsi"/>
                <w:b w:val="0"/>
                <w:bCs w:val="0"/>
                <w:color w:val="000000"/>
                <w:sz w:val="20"/>
                <w:szCs w:val="20"/>
                <w:lang w:eastAsia="ar-SA"/>
              </w:rPr>
              <w:t xml:space="preserve">.4 В период оказания услуг Исполнитель обязан использовать оборудование и материалы сертифицированные (в случае их обязательной сертификации в соответствии с Постановлением Правительства РФ от 23 декабря 2021 г. </w:t>
            </w:r>
            <w:r>
              <w:rPr>
                <w:rFonts w:eastAsiaTheme="minorHAnsi"/>
                <w:b w:val="0"/>
                <w:bCs w:val="0"/>
                <w:color w:val="000000"/>
                <w:sz w:val="20"/>
                <w:szCs w:val="20"/>
                <w:lang w:eastAsia="ar-SA"/>
              </w:rPr>
              <w:br/>
              <w:t xml:space="preserve">№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 2467 и признании утратившими силу некоторых актов Правительства Российской Федерации", </w:t>
            </w:r>
            <w:r>
              <w:rPr>
                <w:b w:val="0"/>
                <w:bCs w:val="0"/>
                <w:color w:val="000000"/>
                <w:sz w:val="20"/>
                <w:szCs w:val="20"/>
                <w:lang w:eastAsia="ar-SA"/>
              </w:rPr>
              <w:t>а также соблюдать законодательство Российской Федерации, в том числе нормативно-технические требования, действующие на территории Российской Федерации:</w:t>
            </w:r>
          </w:p>
          <w:p w14:paraId="5561E671"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lastRenderedPageBreak/>
              <w:t>•</w:t>
            </w:r>
            <w:r>
              <w:rPr>
                <w:rFonts w:ascii="Times New Roman" w:hAnsi="Times New Roman" w:cs="Times New Roman"/>
                <w:color w:val="000000"/>
                <w:sz w:val="20"/>
                <w:szCs w:val="20"/>
                <w:lang w:eastAsia="ar-SA"/>
              </w:rPr>
              <w:tab/>
              <w:t>Федеральный закон от 30 декабря 2009г. № 384-ФЗ «Технический регламент о безопасности зданий и сооружений»,</w:t>
            </w:r>
          </w:p>
          <w:p w14:paraId="27D24F19"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w:t>
            </w:r>
            <w:r>
              <w:rPr>
                <w:rFonts w:ascii="Times New Roman" w:hAnsi="Times New Roman" w:cs="Times New Roman"/>
                <w:color w:val="000000"/>
                <w:sz w:val="20"/>
                <w:szCs w:val="20"/>
                <w:lang w:eastAsia="ar-SA"/>
              </w:rPr>
              <w:tab/>
              <w:t>«Правила по охране труда при эксплуатации электроустановок», утвержденные приказом Министерства труда и социальной защиты Российской Федерации от 15 декабря 2020 г. № 903Н;</w:t>
            </w:r>
          </w:p>
          <w:p w14:paraId="4A3147F3"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w:t>
            </w:r>
            <w:r>
              <w:rPr>
                <w:rFonts w:ascii="Times New Roman" w:hAnsi="Times New Roman" w:cs="Times New Roman"/>
                <w:color w:val="000000"/>
                <w:sz w:val="20"/>
                <w:szCs w:val="20"/>
                <w:lang w:eastAsia="ar-SA"/>
              </w:rPr>
              <w:tab/>
              <w:t>Федеральный закон от 30 марта 1999г. № 52-ФЗ "О санитарно-эпидемиологическом благополучии населения";</w:t>
            </w:r>
          </w:p>
          <w:p w14:paraId="5FA21542"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w:t>
            </w:r>
            <w:r>
              <w:rPr>
                <w:rFonts w:ascii="Times New Roman" w:hAnsi="Times New Roman" w:cs="Times New Roman"/>
                <w:color w:val="000000"/>
                <w:sz w:val="20"/>
                <w:szCs w:val="20"/>
                <w:lang w:eastAsia="ar-SA"/>
              </w:rPr>
              <w:tab/>
              <w:t>Санитарные правила СП 1.1.1058-01 "Организация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 утвержденные Главным государственным санитарным врачом Российской Федерации 10 июля 2001 г.;</w:t>
            </w:r>
          </w:p>
          <w:p w14:paraId="681678F7"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w:t>
            </w:r>
            <w:r>
              <w:rPr>
                <w:rFonts w:ascii="Times New Roman" w:hAnsi="Times New Roman" w:cs="Times New Roman"/>
                <w:color w:val="000000"/>
                <w:sz w:val="20"/>
                <w:szCs w:val="20"/>
                <w:lang w:eastAsia="ar-SA"/>
              </w:rPr>
              <w:tab/>
              <w:t xml:space="preserve">Ведомственные строительные нормы ВСН 58-88(р); «Положение об организации и проведении реконструкции, ремонта и технического обслуживания зданий объектов коммунального и социально-культурного назначения», утвержденное приказом </w:t>
            </w:r>
            <w:proofErr w:type="spellStart"/>
            <w:r>
              <w:rPr>
                <w:rFonts w:ascii="Times New Roman" w:hAnsi="Times New Roman" w:cs="Times New Roman"/>
                <w:color w:val="000000"/>
                <w:sz w:val="20"/>
                <w:szCs w:val="20"/>
                <w:lang w:eastAsia="ar-SA"/>
              </w:rPr>
              <w:t>Госкомархитектуры</w:t>
            </w:r>
            <w:proofErr w:type="spellEnd"/>
            <w:r>
              <w:rPr>
                <w:rFonts w:ascii="Times New Roman" w:hAnsi="Times New Roman" w:cs="Times New Roman"/>
                <w:color w:val="000000"/>
                <w:sz w:val="20"/>
                <w:szCs w:val="20"/>
                <w:lang w:eastAsia="ar-SA"/>
              </w:rPr>
              <w:t xml:space="preserve"> при Госстрое СССР от 23 ноября 1988г. № 312;</w:t>
            </w:r>
          </w:p>
          <w:p w14:paraId="412B7C77"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w:t>
            </w:r>
            <w:r>
              <w:rPr>
                <w:rFonts w:ascii="Times New Roman" w:hAnsi="Times New Roman" w:cs="Times New Roman"/>
                <w:color w:val="000000"/>
                <w:sz w:val="20"/>
                <w:szCs w:val="20"/>
                <w:lang w:eastAsia="ar-SA"/>
              </w:rPr>
              <w:tab/>
              <w:t>Федеральный закон от 22 июля 2008 г. № 123-ФЗ «Технический регламент о требованиях пожарной безопасности»;</w:t>
            </w:r>
          </w:p>
          <w:p w14:paraId="3C52A7D0"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w:t>
            </w:r>
            <w:r>
              <w:rPr>
                <w:rFonts w:ascii="Times New Roman" w:hAnsi="Times New Roman" w:cs="Times New Roman"/>
                <w:color w:val="000000"/>
                <w:sz w:val="20"/>
                <w:szCs w:val="20"/>
                <w:lang w:eastAsia="ar-SA"/>
              </w:rPr>
              <w:tab/>
              <w:t>Правила техники безопасности, пожарной безопасности и СНиП;</w:t>
            </w:r>
          </w:p>
          <w:p w14:paraId="49FCB473"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w:t>
            </w:r>
            <w:r>
              <w:rPr>
                <w:rFonts w:ascii="Times New Roman" w:hAnsi="Times New Roman" w:cs="Times New Roman"/>
                <w:color w:val="000000"/>
                <w:sz w:val="20"/>
                <w:szCs w:val="20"/>
                <w:lang w:eastAsia="ar-SA"/>
              </w:rPr>
              <w:tab/>
              <w:t>Правила санитарного содержания территорий, организации уборки и обеспечения чистоты и порядка в городе Москве, утвержденные Постановлением Правительства Москвы от 9 ноября 1999 г. № 1018;</w:t>
            </w:r>
          </w:p>
          <w:p w14:paraId="7EA36A1A"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w:t>
            </w:r>
            <w:r>
              <w:rPr>
                <w:rFonts w:ascii="Times New Roman" w:hAnsi="Times New Roman" w:cs="Times New Roman"/>
                <w:color w:val="000000"/>
                <w:sz w:val="20"/>
                <w:szCs w:val="20"/>
                <w:lang w:eastAsia="ar-SA"/>
              </w:rPr>
              <w:tab/>
              <w:t xml:space="preserve">Исполнитель по запросу Заказчика предоставляет сертификаты на используемые расходные материалы. </w:t>
            </w:r>
          </w:p>
          <w:p w14:paraId="5E2A6ED7"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2.5 Персонал Исполнителя должен соответствовать требованиям, устанавливаемым в соответствии с законодательством Российской Федерации к лицам, осуществляющим оказание услуг, иметь и представить Заказчику, к моменту начала исполнения соответствующих обязательств по Государственному контракту выписки из приказа о назначении своих сотрудников на работы на объектах Заказчика, копии действующих документов (удостоверений) на специалистов, которые будут оказывать услуги по государственному контракту, по электрике, теплоснабжению на право производства работ на высоте и иные сертификаты и документы, наличие которых предусмотрено законодательством Российской Федерации.</w:t>
            </w:r>
          </w:p>
          <w:p w14:paraId="1CEB10A3" w14:textId="77777777" w:rsidR="00404328" w:rsidRDefault="00404328">
            <w:pPr>
              <w:tabs>
                <w:tab w:val="left" w:pos="616"/>
              </w:tabs>
              <w:spacing w:after="0" w:line="240" w:lineRule="auto"/>
              <w:jc w:val="both"/>
              <w:rPr>
                <w:rFonts w:ascii="Times New Roman" w:hAnsi="Times New Roman" w:cs="Times New Roman"/>
                <w:color w:val="000000"/>
                <w:sz w:val="20"/>
                <w:szCs w:val="20"/>
                <w:lang w:eastAsia="ar-SA"/>
              </w:rPr>
            </w:pPr>
          </w:p>
          <w:p w14:paraId="00EA1197" w14:textId="77777777" w:rsidR="00404328" w:rsidRDefault="00BE4A57">
            <w:pPr>
              <w:tabs>
                <w:tab w:val="left" w:pos="616"/>
              </w:tabs>
              <w:spacing w:after="0" w:line="240" w:lineRule="auto"/>
              <w:jc w:val="both"/>
              <w:rPr>
                <w:rFonts w:ascii="Times New Roman" w:hAnsi="Times New Roman" w:cs="Times New Roman"/>
                <w:b/>
                <w:color w:val="000000"/>
                <w:sz w:val="20"/>
                <w:szCs w:val="20"/>
                <w:lang w:eastAsia="ar-SA"/>
              </w:rPr>
            </w:pPr>
            <w:r>
              <w:rPr>
                <w:rFonts w:ascii="Times New Roman" w:hAnsi="Times New Roman" w:cs="Times New Roman"/>
                <w:b/>
                <w:color w:val="000000"/>
                <w:sz w:val="20"/>
                <w:szCs w:val="20"/>
                <w:lang w:eastAsia="ar-SA"/>
              </w:rPr>
              <w:t>3. Требования к эксплуатационному и ремонтному сопровождению инженерных систем зданий Россотрудничества.</w:t>
            </w:r>
          </w:p>
          <w:p w14:paraId="2EB16F33"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3.1</w:t>
            </w:r>
            <w:r>
              <w:rPr>
                <w:rFonts w:ascii="Times New Roman" w:hAnsi="Times New Roman" w:cs="Times New Roman"/>
                <w:color w:val="000000"/>
                <w:sz w:val="20"/>
                <w:szCs w:val="20"/>
                <w:lang w:eastAsia="ar-SA"/>
              </w:rPr>
              <w:tab/>
              <w:t xml:space="preserve">Оказание услуг по техническому обслуживанию инженерных систем представляет собой систему взаимосвязанных организационных и технических мероприятий, направленных на обеспечение сохранности типовых потребительских качеств зданий и помещений, поддержанию в исправном состоянии элементов и внутренних инженерных систем, заданных параметров и режимов работы их конструкций, оборудования и технических устройств, выполнения их функционального назначения. Система включает в себя нормативную и техническую документацию, направлена на поддержание качественного состояния зданий и помещений, на предупреждение преждевременного износа и обеспечение надежного функционирования в течение всего периода использования по назначению. </w:t>
            </w:r>
          </w:p>
          <w:p w14:paraId="6803CAD9" w14:textId="77777777" w:rsidR="00404328" w:rsidRDefault="00BE4A57">
            <w:pPr>
              <w:tabs>
                <w:tab w:val="left" w:pos="616"/>
              </w:tabs>
              <w:spacing w:after="0" w:line="240" w:lineRule="auto"/>
              <w:ind w:firstLine="610"/>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Настоящее Техническое задание закрепляет перечень инженерных систем, установленных на Объектах Заказчика, по которым проводится техническое обслуживание. Такими инженерными системами являются:</w:t>
            </w:r>
          </w:p>
          <w:p w14:paraId="7489CB92"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w:t>
            </w:r>
            <w:r>
              <w:rPr>
                <w:rFonts w:ascii="Times New Roman" w:hAnsi="Times New Roman" w:cs="Times New Roman"/>
                <w:color w:val="000000"/>
                <w:sz w:val="20"/>
                <w:szCs w:val="20"/>
                <w:lang w:eastAsia="ar-SA"/>
              </w:rPr>
              <w:tab/>
              <w:t xml:space="preserve">система электроснабжения и освещения; </w:t>
            </w:r>
          </w:p>
          <w:p w14:paraId="65539560"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w:t>
            </w:r>
            <w:r>
              <w:rPr>
                <w:rFonts w:ascii="Times New Roman" w:hAnsi="Times New Roman" w:cs="Times New Roman"/>
                <w:color w:val="000000"/>
                <w:sz w:val="20"/>
                <w:szCs w:val="20"/>
                <w:lang w:eastAsia="ar-SA"/>
              </w:rPr>
              <w:tab/>
              <w:t>система горячего водоснабжения (ГВС) и холодного водоснабжения (ХВС);</w:t>
            </w:r>
          </w:p>
          <w:p w14:paraId="52966F19"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w:t>
            </w:r>
            <w:r>
              <w:rPr>
                <w:rFonts w:ascii="Times New Roman" w:hAnsi="Times New Roman" w:cs="Times New Roman"/>
                <w:color w:val="000000"/>
                <w:sz w:val="20"/>
                <w:szCs w:val="20"/>
                <w:lang w:eastAsia="ar-SA"/>
              </w:rPr>
              <w:tab/>
              <w:t>система теплоснабжения;</w:t>
            </w:r>
          </w:p>
          <w:p w14:paraId="7030E925"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w:t>
            </w:r>
            <w:r>
              <w:rPr>
                <w:rFonts w:ascii="Times New Roman" w:hAnsi="Times New Roman" w:cs="Times New Roman"/>
                <w:color w:val="000000"/>
                <w:sz w:val="20"/>
                <w:szCs w:val="20"/>
                <w:lang w:eastAsia="ar-SA"/>
              </w:rPr>
              <w:tab/>
              <w:t>система канализации;</w:t>
            </w:r>
            <w:r>
              <w:rPr>
                <w:rFonts w:ascii="Times New Roman" w:hAnsi="Times New Roman" w:cs="Times New Roman"/>
                <w:color w:val="000000"/>
                <w:sz w:val="20"/>
                <w:szCs w:val="20"/>
                <w:lang w:eastAsia="ar-SA"/>
              </w:rPr>
              <w:tab/>
            </w:r>
          </w:p>
          <w:p w14:paraId="1F6D3332"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3.2</w:t>
            </w:r>
            <w:r>
              <w:rPr>
                <w:rFonts w:ascii="Times New Roman" w:hAnsi="Times New Roman" w:cs="Times New Roman"/>
                <w:color w:val="000000"/>
                <w:sz w:val="20"/>
                <w:szCs w:val="20"/>
                <w:lang w:eastAsia="ar-SA"/>
              </w:rPr>
              <w:tab/>
              <w:t>Комплекс услуг по техническому обслуживанию инженерных систем Объектов включает:</w:t>
            </w:r>
          </w:p>
          <w:p w14:paraId="3B51B74B"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w:t>
            </w:r>
            <w:r>
              <w:rPr>
                <w:rFonts w:ascii="Times New Roman" w:hAnsi="Times New Roman" w:cs="Times New Roman"/>
                <w:color w:val="000000"/>
                <w:sz w:val="20"/>
                <w:szCs w:val="20"/>
                <w:lang w:eastAsia="ar-SA"/>
              </w:rPr>
              <w:tab/>
              <w:t>контроль технического состояния инженерных систем;</w:t>
            </w:r>
          </w:p>
          <w:p w14:paraId="48F17F94"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w:t>
            </w:r>
            <w:r>
              <w:rPr>
                <w:rFonts w:ascii="Times New Roman" w:hAnsi="Times New Roman" w:cs="Times New Roman"/>
                <w:color w:val="000000"/>
                <w:sz w:val="20"/>
                <w:szCs w:val="20"/>
                <w:lang w:eastAsia="ar-SA"/>
              </w:rPr>
              <w:tab/>
              <w:t xml:space="preserve">проведение необходимых поверок приборов учета и выполнение повторных вводов их эксплуатацию во всех инженерных системах; </w:t>
            </w:r>
          </w:p>
          <w:p w14:paraId="73B8279B"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w:t>
            </w:r>
            <w:r>
              <w:rPr>
                <w:rFonts w:ascii="Times New Roman" w:hAnsi="Times New Roman" w:cs="Times New Roman"/>
                <w:color w:val="000000"/>
                <w:sz w:val="20"/>
                <w:szCs w:val="20"/>
                <w:lang w:eastAsia="ar-SA"/>
              </w:rPr>
              <w:tab/>
              <w:t>наладка и регулировка;</w:t>
            </w:r>
          </w:p>
          <w:p w14:paraId="7AD45326"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w:t>
            </w:r>
            <w:r>
              <w:rPr>
                <w:rFonts w:ascii="Times New Roman" w:hAnsi="Times New Roman" w:cs="Times New Roman"/>
                <w:color w:val="000000"/>
                <w:sz w:val="20"/>
                <w:szCs w:val="20"/>
                <w:lang w:eastAsia="ar-SA"/>
              </w:rPr>
              <w:tab/>
              <w:t>проведение комплекса мероприятий по подготовке к сезонной эксплуатации – проверка систем теплоснабжения и кондиционирования;</w:t>
            </w:r>
          </w:p>
          <w:p w14:paraId="3E86E419"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w:t>
            </w:r>
            <w:r>
              <w:rPr>
                <w:rFonts w:ascii="Times New Roman" w:hAnsi="Times New Roman" w:cs="Times New Roman"/>
                <w:color w:val="000000"/>
                <w:sz w:val="20"/>
                <w:szCs w:val="20"/>
                <w:lang w:eastAsia="ar-SA"/>
              </w:rPr>
              <w:tab/>
              <w:t>строительные и организационно-технические мероприятия с целью устранения неисправностей (восстановления работоспособности) элементов, конструкций, оборудования и сетей инженерных систем зданий и помещений.</w:t>
            </w:r>
          </w:p>
          <w:p w14:paraId="57E96055"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3.3</w:t>
            </w:r>
            <w:r>
              <w:rPr>
                <w:rFonts w:ascii="Times New Roman" w:hAnsi="Times New Roman" w:cs="Times New Roman"/>
                <w:color w:val="000000"/>
                <w:sz w:val="20"/>
                <w:szCs w:val="20"/>
                <w:lang w:eastAsia="ar-SA"/>
              </w:rPr>
              <w:tab/>
              <w:t>Требования к организации оказания услуг:</w:t>
            </w:r>
          </w:p>
          <w:p w14:paraId="2F218122"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w:t>
            </w:r>
            <w:r>
              <w:rPr>
                <w:rFonts w:ascii="Times New Roman" w:hAnsi="Times New Roman" w:cs="Times New Roman"/>
                <w:color w:val="000000"/>
                <w:sz w:val="20"/>
                <w:szCs w:val="20"/>
                <w:lang w:eastAsia="ar-SA"/>
              </w:rPr>
              <w:tab/>
              <w:t>Исполнитель должен производить все работы по обслуживанию инженерных систем аттестованным техническим персоналом;</w:t>
            </w:r>
          </w:p>
          <w:p w14:paraId="3363D08A"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w:t>
            </w:r>
            <w:r>
              <w:rPr>
                <w:rFonts w:ascii="Times New Roman" w:hAnsi="Times New Roman" w:cs="Times New Roman"/>
                <w:color w:val="000000"/>
                <w:sz w:val="20"/>
                <w:szCs w:val="20"/>
                <w:lang w:eastAsia="ar-SA"/>
              </w:rPr>
              <w:tab/>
              <w:t>Исполнитель должен обеспечить постоянное и в соответствии с графиком работ (согласно п.6.30 настоящего технического задания) наличие инженерно-технических работников на Объектах Заказчика согласно действующим нормативам;</w:t>
            </w:r>
          </w:p>
          <w:p w14:paraId="17441A26"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w:t>
            </w:r>
            <w:r>
              <w:rPr>
                <w:rFonts w:ascii="Times New Roman" w:hAnsi="Times New Roman" w:cs="Times New Roman"/>
                <w:color w:val="000000"/>
                <w:sz w:val="20"/>
                <w:szCs w:val="20"/>
                <w:lang w:eastAsia="ar-SA"/>
              </w:rPr>
              <w:tab/>
              <w:t>Исполнитель должен назначить ответственных за подсистемы комплекса инженерных систем Объектов (электрохозяйство, тепловое хозяйство);</w:t>
            </w:r>
          </w:p>
          <w:p w14:paraId="2AABD961"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w:t>
            </w:r>
            <w:r>
              <w:rPr>
                <w:rFonts w:ascii="Times New Roman" w:hAnsi="Times New Roman" w:cs="Times New Roman"/>
                <w:color w:val="000000"/>
                <w:sz w:val="20"/>
                <w:szCs w:val="20"/>
                <w:lang w:eastAsia="ar-SA"/>
              </w:rPr>
              <w:tab/>
              <w:t>Исполнитель обязан в течение 10 (десяти) дней с даты заключения Государственного контракта предоставить Заказчику список лиц, участвующих в процессе оказания услуг (Ф.И.О., паспортные данные);</w:t>
            </w:r>
          </w:p>
          <w:p w14:paraId="1DBF3336"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w:t>
            </w:r>
            <w:r>
              <w:rPr>
                <w:rFonts w:ascii="Times New Roman" w:hAnsi="Times New Roman" w:cs="Times New Roman"/>
                <w:color w:val="000000"/>
                <w:sz w:val="20"/>
                <w:szCs w:val="20"/>
                <w:lang w:eastAsia="ar-SA"/>
              </w:rPr>
              <w:tab/>
              <w:t>Исполнитель должен проводить аварийные ремонты комплекса инженерных систем согласно требованиям настоящего Технического задания;</w:t>
            </w:r>
          </w:p>
          <w:p w14:paraId="4B1C5158"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w:t>
            </w:r>
            <w:r>
              <w:rPr>
                <w:rFonts w:ascii="Times New Roman" w:hAnsi="Times New Roman" w:cs="Times New Roman"/>
                <w:color w:val="000000"/>
                <w:sz w:val="20"/>
                <w:szCs w:val="20"/>
                <w:lang w:eastAsia="ar-SA"/>
              </w:rPr>
              <w:tab/>
              <w:t>Исполнитель обязуется в течение 10 (десяти) дней с даты заключения контракта составить и согласовать график планово-предупредительных работ. Услуги оказываются по утвержденному графику планово-предупредительных работ в соответствии с ПУЭ, ПТБ, СНиП;</w:t>
            </w:r>
          </w:p>
          <w:p w14:paraId="186975B0"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w:t>
            </w:r>
            <w:r>
              <w:rPr>
                <w:rFonts w:ascii="Times New Roman" w:hAnsi="Times New Roman" w:cs="Times New Roman"/>
                <w:color w:val="000000"/>
                <w:sz w:val="20"/>
                <w:szCs w:val="20"/>
                <w:lang w:eastAsia="ar-SA"/>
              </w:rPr>
              <w:tab/>
              <w:t>Исполнитель ежедневно производит:</w:t>
            </w:r>
          </w:p>
          <w:p w14:paraId="20D496D0"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 настройки и/или коррекции параметров обслуживаемых систем;</w:t>
            </w:r>
          </w:p>
          <w:p w14:paraId="16AA740B"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 выявление и устранение неисправностей, обслуживаемых систем;</w:t>
            </w:r>
          </w:p>
          <w:p w14:paraId="2432929B"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w:t>
            </w:r>
            <w:r>
              <w:rPr>
                <w:rFonts w:ascii="Times New Roman" w:hAnsi="Times New Roman" w:cs="Times New Roman"/>
                <w:color w:val="000000"/>
                <w:sz w:val="20"/>
                <w:szCs w:val="20"/>
                <w:lang w:eastAsia="ar-SA"/>
              </w:rPr>
              <w:tab/>
              <w:t>Исполнитель проводит плановые и внеплановые электроизмерительные работы;</w:t>
            </w:r>
          </w:p>
          <w:p w14:paraId="432EF829"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w:t>
            </w:r>
            <w:r>
              <w:rPr>
                <w:rFonts w:ascii="Times New Roman" w:hAnsi="Times New Roman" w:cs="Times New Roman"/>
                <w:color w:val="000000"/>
                <w:sz w:val="20"/>
                <w:szCs w:val="20"/>
                <w:lang w:eastAsia="ar-SA"/>
              </w:rPr>
              <w:tab/>
              <w:t>Исполнитель производит гидравлические испытания трубопроводов калориферных установок по согласованию с Заказчиком и предъявляет результаты испытаний опрессовки энергоснабжающим организациям г. Москвы;</w:t>
            </w:r>
          </w:p>
          <w:p w14:paraId="7BF30B0B"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w:t>
            </w:r>
            <w:r>
              <w:rPr>
                <w:rFonts w:ascii="Times New Roman" w:hAnsi="Times New Roman" w:cs="Times New Roman"/>
                <w:color w:val="000000"/>
                <w:sz w:val="20"/>
                <w:szCs w:val="20"/>
                <w:lang w:eastAsia="ar-SA"/>
              </w:rPr>
              <w:tab/>
              <w:t xml:space="preserve"> Исполнитель проводит необходимые поверки приборов учета и выполняет повторные вводы их эксплуатацию во всех инженерных системах Заказчика совместно с энергоснабжающими организациями г. Москвы;</w:t>
            </w:r>
          </w:p>
          <w:p w14:paraId="35FB9025"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w:t>
            </w:r>
            <w:r>
              <w:rPr>
                <w:rFonts w:ascii="Times New Roman" w:hAnsi="Times New Roman" w:cs="Times New Roman"/>
                <w:color w:val="000000"/>
                <w:sz w:val="20"/>
                <w:szCs w:val="20"/>
                <w:lang w:eastAsia="ar-SA"/>
              </w:rPr>
              <w:tab/>
              <w:t>Исполнитель выполняет необходимые работы по восстановлению огнезащитного покрытия воздуховодов;</w:t>
            </w:r>
          </w:p>
          <w:p w14:paraId="0ED5ABB1"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w:t>
            </w:r>
            <w:r>
              <w:rPr>
                <w:rFonts w:ascii="Times New Roman" w:hAnsi="Times New Roman" w:cs="Times New Roman"/>
                <w:color w:val="000000"/>
                <w:sz w:val="20"/>
                <w:szCs w:val="20"/>
                <w:lang w:eastAsia="ar-SA"/>
              </w:rPr>
              <w:tab/>
              <w:t>Исполнитель устраняет дефекты:</w:t>
            </w:r>
          </w:p>
          <w:p w14:paraId="36286D62"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 дверных полотен и косяков;</w:t>
            </w:r>
          </w:p>
          <w:p w14:paraId="47F91866"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 рам оконных и подоконников;</w:t>
            </w:r>
          </w:p>
          <w:p w14:paraId="3A29EC0E"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 входных групп;</w:t>
            </w:r>
          </w:p>
          <w:p w14:paraId="7551973F"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 половых покрытий;</w:t>
            </w:r>
          </w:p>
          <w:p w14:paraId="562434A3"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 xml:space="preserve">- потолков и стен. </w:t>
            </w:r>
          </w:p>
          <w:p w14:paraId="460428A8"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w:t>
            </w:r>
            <w:r>
              <w:rPr>
                <w:rFonts w:ascii="Times New Roman" w:hAnsi="Times New Roman" w:cs="Times New Roman"/>
                <w:color w:val="000000"/>
                <w:sz w:val="20"/>
                <w:szCs w:val="20"/>
                <w:lang w:eastAsia="ar-SA"/>
              </w:rPr>
              <w:tab/>
              <w:t>Исполнитель осуществляет собственными силами ремонт дверных замков.</w:t>
            </w:r>
          </w:p>
          <w:p w14:paraId="28988DE6"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w:t>
            </w:r>
            <w:r>
              <w:rPr>
                <w:rFonts w:ascii="Times New Roman" w:hAnsi="Times New Roman" w:cs="Times New Roman"/>
                <w:color w:val="000000"/>
                <w:sz w:val="20"/>
                <w:szCs w:val="20"/>
                <w:lang w:eastAsia="ar-SA"/>
              </w:rPr>
              <w:tab/>
              <w:t>Исполнитель устраняет дефекты кровли всех зданий Заказчика (включая козырьки, входные группы, проходные, бытовые пристройки);</w:t>
            </w:r>
          </w:p>
          <w:p w14:paraId="7F88745C"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w:t>
            </w:r>
            <w:r>
              <w:rPr>
                <w:rFonts w:ascii="Times New Roman" w:hAnsi="Times New Roman" w:cs="Times New Roman"/>
                <w:color w:val="000000"/>
                <w:sz w:val="20"/>
                <w:szCs w:val="20"/>
                <w:lang w:eastAsia="ar-SA"/>
              </w:rPr>
              <w:tab/>
              <w:t>Исполнитель за счет собственных средств обеспечивает всем необходимым количеством ремонтных материалов, оборудования, изделий, запасных частей, расходных материалов, а также других предметов, потребность в которых возникает в процессе оказания услуг;</w:t>
            </w:r>
          </w:p>
          <w:p w14:paraId="30E4FC63"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w:t>
            </w:r>
            <w:r>
              <w:rPr>
                <w:rFonts w:ascii="Times New Roman" w:hAnsi="Times New Roman" w:cs="Times New Roman"/>
                <w:color w:val="000000"/>
                <w:sz w:val="20"/>
                <w:szCs w:val="20"/>
                <w:lang w:eastAsia="ar-SA"/>
              </w:rPr>
              <w:tab/>
              <w:t>Исполнитель обеспечивает выполнение услуг собственными инструментами, оборудованием, приборами, инвентарем;</w:t>
            </w:r>
          </w:p>
          <w:p w14:paraId="5BB32B51"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w:t>
            </w:r>
            <w:r>
              <w:rPr>
                <w:rFonts w:ascii="Times New Roman" w:hAnsi="Times New Roman" w:cs="Times New Roman"/>
                <w:color w:val="000000"/>
                <w:sz w:val="20"/>
                <w:szCs w:val="20"/>
                <w:lang w:eastAsia="ar-SA"/>
              </w:rPr>
              <w:tab/>
              <w:t>Исполнитель обеспечивает своих сотрудников мобильной связью и специальной одеждой.</w:t>
            </w:r>
          </w:p>
          <w:p w14:paraId="0391BBF7"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w:t>
            </w:r>
            <w:r>
              <w:rPr>
                <w:rFonts w:ascii="Times New Roman" w:hAnsi="Times New Roman" w:cs="Times New Roman"/>
                <w:color w:val="000000"/>
                <w:sz w:val="20"/>
                <w:szCs w:val="20"/>
                <w:lang w:eastAsia="ar-SA"/>
              </w:rPr>
              <w:tab/>
              <w:t>Исполнитель обязан обеспечивать своих работников исправным инвентарем, инструментами и средствами индивидуальной защиты, фирменной спецодеждой, спецобувью и контролировать правильное их применение;</w:t>
            </w:r>
          </w:p>
          <w:p w14:paraId="08E497AC"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w:t>
            </w:r>
            <w:r>
              <w:rPr>
                <w:rFonts w:ascii="Times New Roman" w:hAnsi="Times New Roman" w:cs="Times New Roman"/>
                <w:color w:val="000000"/>
                <w:sz w:val="20"/>
                <w:szCs w:val="20"/>
                <w:lang w:eastAsia="ar-SA"/>
              </w:rPr>
              <w:tab/>
              <w:t>Заказчик самостоятельно осуществляет приобретение вышедших из строя узлов и деталей инженерных систем;</w:t>
            </w:r>
          </w:p>
          <w:p w14:paraId="449B6A04"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w:t>
            </w:r>
            <w:r>
              <w:rPr>
                <w:rFonts w:ascii="Times New Roman" w:hAnsi="Times New Roman" w:cs="Times New Roman"/>
                <w:color w:val="000000"/>
                <w:sz w:val="20"/>
                <w:szCs w:val="20"/>
                <w:lang w:eastAsia="ar-SA"/>
              </w:rPr>
              <w:tab/>
              <w:t>Исполнитель осуществляет ведение технической документации, своевременное внесение в нее всех текущих данных и изменений, согласно соответствующим регламентам и нормативам;</w:t>
            </w:r>
          </w:p>
          <w:p w14:paraId="193EEEB3"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w:t>
            </w:r>
            <w:r>
              <w:rPr>
                <w:rFonts w:ascii="Times New Roman" w:hAnsi="Times New Roman" w:cs="Times New Roman"/>
                <w:color w:val="000000"/>
                <w:sz w:val="20"/>
                <w:szCs w:val="20"/>
                <w:lang w:eastAsia="ar-SA"/>
              </w:rPr>
              <w:tab/>
              <w:t xml:space="preserve">Исполнитель своевременно производит контроль за соблюдением государственных нормативов и требований городских контролирующих органов, касающихся видов услуг, предусмотренных настоящим Техническим заданием; </w:t>
            </w:r>
          </w:p>
          <w:p w14:paraId="1E581B4D"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w:t>
            </w:r>
            <w:r>
              <w:rPr>
                <w:rFonts w:ascii="Times New Roman" w:hAnsi="Times New Roman" w:cs="Times New Roman"/>
                <w:color w:val="000000"/>
                <w:sz w:val="20"/>
                <w:szCs w:val="20"/>
                <w:lang w:eastAsia="ar-SA"/>
              </w:rPr>
              <w:tab/>
              <w:t>Исполнитель обязан соблюдать правила техники безопасности.</w:t>
            </w:r>
          </w:p>
          <w:p w14:paraId="351C1D62" w14:textId="77777777" w:rsidR="00404328" w:rsidRDefault="00BE4A57">
            <w:pPr>
              <w:tabs>
                <w:tab w:val="left" w:pos="616"/>
              </w:tabs>
              <w:spacing w:after="0" w:line="240" w:lineRule="auto"/>
              <w:jc w:val="both"/>
              <w:rPr>
                <w:rFonts w:ascii="Times New Roman" w:hAnsi="Times New Roman" w:cs="Times New Roman"/>
                <w:b/>
                <w:color w:val="000000"/>
                <w:sz w:val="20"/>
                <w:szCs w:val="20"/>
                <w:lang w:eastAsia="ar-SA"/>
              </w:rPr>
            </w:pPr>
            <w:r>
              <w:rPr>
                <w:rFonts w:ascii="Times New Roman" w:hAnsi="Times New Roman" w:cs="Times New Roman"/>
                <w:b/>
                <w:color w:val="000000"/>
                <w:sz w:val="20"/>
                <w:szCs w:val="20"/>
                <w:lang w:eastAsia="ar-SA"/>
              </w:rPr>
              <w:t>3.4</w:t>
            </w:r>
            <w:r>
              <w:rPr>
                <w:rFonts w:ascii="Times New Roman" w:hAnsi="Times New Roman" w:cs="Times New Roman"/>
                <w:b/>
                <w:color w:val="000000"/>
                <w:sz w:val="20"/>
                <w:szCs w:val="20"/>
                <w:lang w:eastAsia="ar-SA"/>
              </w:rPr>
              <w:tab/>
              <w:t>Специальные требования к оказанию услуг:</w:t>
            </w:r>
          </w:p>
          <w:p w14:paraId="12A00C3A"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w:t>
            </w:r>
            <w:r>
              <w:rPr>
                <w:rFonts w:ascii="Times New Roman" w:hAnsi="Times New Roman" w:cs="Times New Roman"/>
                <w:color w:val="000000"/>
                <w:sz w:val="20"/>
                <w:szCs w:val="20"/>
                <w:lang w:eastAsia="ar-SA"/>
              </w:rPr>
              <w:tab/>
              <w:t>Комплекс услуг по техническому обслуживанию инженерных систем Объектов Заказчика предназначен для обеспечения их текущего функционирования, соблюдения и возможного увеличения установленного (паспортного) срока службы инженерных систем; планирования и максимальной экономии бюджетных средств путем снижения затрат на проведение ремонтов и восстановительных мероприятий;</w:t>
            </w:r>
          </w:p>
          <w:p w14:paraId="2101B575"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w:t>
            </w:r>
            <w:r>
              <w:rPr>
                <w:rFonts w:ascii="Times New Roman" w:hAnsi="Times New Roman" w:cs="Times New Roman"/>
                <w:color w:val="000000"/>
                <w:sz w:val="20"/>
                <w:szCs w:val="20"/>
                <w:lang w:eastAsia="ar-SA"/>
              </w:rPr>
              <w:tab/>
              <w:t>Для централизованного управления инженерными системами и оборудованием, а также для учета заявок на устранение неисправностей элементов Объектов, Исполнитель должен иметь (к моменту начала оказания услуг) службу технического обслуживания Объектов (в том числе диспетчерскую), которая оснащается современными техническими средствами автоматического контроля и управления, которые позволяют осуществлять круглосуточный прием заявок от ответственных представителей Заказчика;</w:t>
            </w:r>
          </w:p>
          <w:p w14:paraId="599B1FAC"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w:t>
            </w:r>
            <w:r>
              <w:rPr>
                <w:rFonts w:ascii="Times New Roman" w:hAnsi="Times New Roman" w:cs="Times New Roman"/>
                <w:color w:val="000000"/>
                <w:sz w:val="20"/>
                <w:szCs w:val="20"/>
                <w:lang w:eastAsia="ar-SA"/>
              </w:rPr>
              <w:tab/>
              <w:t>Для централизованного устранения неисправностей и аварий, возникающих в процессе эксплуатации зданий и инженерных систем, Исполнитель должен иметь (к моменту начала оказания услуг) аварийно-техническую службу. Исполнителю следует обеспечивать взаимодействие аварийно-технической службы и службы технического обслуживания. Заявки на неисправность оборудования Систем должны рассматриваться в день их поступления. О случаях, когда для устранения неисправностей требуется длительное время или запчасти, которых в данный момент нет в наличии и о принятых решениях в данных ситуациях, Исполнитель должен немедленно информировать Заказчика. Аналогичные меры должны быть приняты и по заявкам, полученным по телефону или через систему диспетчерской связи, в случае отсутствия по объективным причинам возможности устранения данных технических неисправностей.  Исполнитель должен в течение одних суток письменно сообщить Заказчику в случаях, когда для устранения неисправностей требуется проведение капитального ремонта или наличие запасных частей, которые покупаются Заказчиком;</w:t>
            </w:r>
          </w:p>
          <w:p w14:paraId="2F1ADEFB" w14:textId="77777777" w:rsidR="00404328" w:rsidRDefault="00BE4A57">
            <w:pPr>
              <w:tabs>
                <w:tab w:val="left" w:pos="496"/>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w:t>
            </w:r>
            <w:r>
              <w:rPr>
                <w:rFonts w:ascii="Times New Roman" w:hAnsi="Times New Roman" w:cs="Times New Roman"/>
                <w:color w:val="000000"/>
                <w:sz w:val="20"/>
                <w:szCs w:val="20"/>
                <w:lang w:eastAsia="ar-SA"/>
              </w:rPr>
              <w:tab/>
              <w:t>Исполнитель обязан обеспечить бесперебойную работу систем энергоснабжения, кондиционирования, водоснабжения и теплоснабжения объекта, а также возможность нормальной эксплуатации помещений и функционирования всех коммуникаций для выполнения должностными лицами и сотрудниками своих обязанностей;</w:t>
            </w:r>
          </w:p>
          <w:p w14:paraId="34E90053" w14:textId="77777777" w:rsidR="00404328" w:rsidRDefault="00BE4A57">
            <w:pPr>
              <w:tabs>
                <w:tab w:val="left" w:pos="496"/>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w:t>
            </w:r>
            <w:r>
              <w:rPr>
                <w:rFonts w:ascii="Times New Roman" w:hAnsi="Times New Roman" w:cs="Times New Roman"/>
                <w:color w:val="000000"/>
                <w:sz w:val="20"/>
                <w:szCs w:val="20"/>
                <w:lang w:eastAsia="ar-SA"/>
              </w:rPr>
              <w:tab/>
              <w:t>Расходы на приобретение запасных частей, оборудования и материалов, необходимых для оказания услуг в соответствии с настоящим Техническим заданием; доставка запасных частей и материалов; хранение и оказание услуг по установке взамен вышедших из строя частей оборудования и материалов осуществляются Исполнителем за свой счет без увеличения цены Государственного контракта;</w:t>
            </w:r>
          </w:p>
          <w:p w14:paraId="69BE5262" w14:textId="77777777" w:rsidR="00404328" w:rsidRDefault="00BE4A57">
            <w:pPr>
              <w:tabs>
                <w:tab w:val="left" w:pos="496"/>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w:t>
            </w:r>
            <w:r>
              <w:rPr>
                <w:rFonts w:ascii="Times New Roman" w:hAnsi="Times New Roman" w:cs="Times New Roman"/>
                <w:color w:val="000000"/>
                <w:sz w:val="20"/>
                <w:szCs w:val="20"/>
                <w:lang w:eastAsia="ar-SA"/>
              </w:rPr>
              <w:tab/>
              <w:t>Запасные части, оборудование и материалы, закупаемые Исполнителем и подлежащие замене при оказании услуг, должны быть аналогичными, совместимыми и обладать характеристиками и функциональными свойствами необходимыми для надлежащей работы систем;</w:t>
            </w:r>
          </w:p>
          <w:p w14:paraId="456B5876" w14:textId="77777777" w:rsidR="00404328" w:rsidRDefault="00BE4A57">
            <w:pPr>
              <w:tabs>
                <w:tab w:val="left" w:pos="496"/>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w:t>
            </w:r>
            <w:r>
              <w:rPr>
                <w:rFonts w:ascii="Times New Roman" w:hAnsi="Times New Roman" w:cs="Times New Roman"/>
                <w:color w:val="000000"/>
                <w:sz w:val="20"/>
                <w:szCs w:val="20"/>
                <w:lang w:eastAsia="ar-SA"/>
              </w:rPr>
              <w:tab/>
              <w:t>Спецодежда сотрудников Исполнителя должна быть единого образца. После проведения работ сотрудники Исполнителя обязаны иметь уборочный инвентарь и убрать за собой мусор за свой счет и своими силами;</w:t>
            </w:r>
          </w:p>
          <w:p w14:paraId="422D7F0F" w14:textId="77777777" w:rsidR="00404328" w:rsidRDefault="00BE4A57">
            <w:pPr>
              <w:tabs>
                <w:tab w:val="left" w:pos="496"/>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w:t>
            </w:r>
            <w:r>
              <w:rPr>
                <w:rFonts w:ascii="Times New Roman" w:hAnsi="Times New Roman" w:cs="Times New Roman"/>
                <w:color w:val="000000"/>
                <w:sz w:val="20"/>
                <w:szCs w:val="20"/>
                <w:lang w:eastAsia="ar-SA"/>
              </w:rPr>
              <w:tab/>
              <w:t>Исполнитель гарантирует качественное оказание услуг в течение всего срок действия настоящего Государственного контракта;</w:t>
            </w:r>
          </w:p>
          <w:p w14:paraId="66703445" w14:textId="77777777" w:rsidR="00404328" w:rsidRDefault="00BE4A57">
            <w:pPr>
              <w:tabs>
                <w:tab w:val="left" w:pos="496"/>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w:t>
            </w:r>
            <w:r>
              <w:rPr>
                <w:rFonts w:ascii="Times New Roman" w:hAnsi="Times New Roman" w:cs="Times New Roman"/>
                <w:color w:val="000000"/>
                <w:sz w:val="20"/>
                <w:szCs w:val="20"/>
                <w:lang w:eastAsia="ar-SA"/>
              </w:rPr>
              <w:tab/>
              <w:t>Срок гарантий качества устанавливает:</w:t>
            </w:r>
          </w:p>
          <w:p w14:paraId="79922264"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- 12 (двенадцать) месяцев с даты подписания соответствующего акта сдачи-приемки оказанных услуг при оказании услуг по заявкам Заказчика, если законами и иными правовыми актами Российской Федерации, либо технической документацией завода-изготовителя не установлен более длительный гарантийный срок;</w:t>
            </w:r>
          </w:p>
          <w:p w14:paraId="763E42AC"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 гарантия на заменяемые детали (части) оборудования, предоставляемые Исполнителем, составляет 12 месяцев с даты подписания соответствующего акта сдачи-приемки оказанных услуг, если законами, иными правовыми актами или в установленном ими порядке, либо нормативной и эксплуатационной документацией предприятия-изготовителя не установлен более длительный гарантийный срок.</w:t>
            </w:r>
          </w:p>
          <w:p w14:paraId="4D90B380" w14:textId="77777777" w:rsidR="00404328" w:rsidRDefault="00404328">
            <w:pPr>
              <w:tabs>
                <w:tab w:val="left" w:pos="616"/>
              </w:tabs>
              <w:spacing w:after="0" w:line="240" w:lineRule="auto"/>
              <w:jc w:val="both"/>
              <w:rPr>
                <w:rFonts w:ascii="Times New Roman" w:hAnsi="Times New Roman" w:cs="Times New Roman"/>
                <w:b/>
                <w:color w:val="000000"/>
                <w:sz w:val="20"/>
                <w:szCs w:val="20"/>
                <w:lang w:eastAsia="ar-SA"/>
              </w:rPr>
            </w:pPr>
          </w:p>
          <w:p w14:paraId="43430872" w14:textId="77777777" w:rsidR="00404328" w:rsidRDefault="00BE4A57">
            <w:pPr>
              <w:tabs>
                <w:tab w:val="left" w:pos="616"/>
              </w:tabs>
              <w:spacing w:after="0" w:line="240" w:lineRule="auto"/>
              <w:jc w:val="both"/>
              <w:rPr>
                <w:rFonts w:ascii="Times New Roman" w:hAnsi="Times New Roman" w:cs="Times New Roman"/>
                <w:b/>
                <w:color w:val="000000"/>
                <w:sz w:val="20"/>
                <w:szCs w:val="20"/>
                <w:lang w:eastAsia="ar-SA"/>
              </w:rPr>
            </w:pPr>
            <w:r>
              <w:rPr>
                <w:rFonts w:ascii="Times New Roman" w:hAnsi="Times New Roman" w:cs="Times New Roman"/>
                <w:b/>
                <w:color w:val="000000"/>
                <w:sz w:val="20"/>
                <w:szCs w:val="20"/>
                <w:lang w:eastAsia="ar-SA"/>
              </w:rPr>
              <w:t>4. Требование к качественным характеристикам услуг.</w:t>
            </w:r>
          </w:p>
          <w:p w14:paraId="7DA7DA2C"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Исполнитель обязан обеспечить:</w:t>
            </w:r>
          </w:p>
          <w:p w14:paraId="2B69C53E"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4.1</w:t>
            </w:r>
            <w:r>
              <w:rPr>
                <w:rFonts w:ascii="Times New Roman" w:hAnsi="Times New Roman" w:cs="Times New Roman"/>
                <w:color w:val="000000"/>
                <w:sz w:val="20"/>
                <w:szCs w:val="20"/>
                <w:lang w:eastAsia="ar-SA"/>
              </w:rPr>
              <w:tab/>
              <w:t xml:space="preserve"> Выполнение работ (оказание услуг) в соответствии установленным соответствующими нормативными актами стандартам, техническим условиям, ГОСТам и иным требованиям, обычно предъявляемым к результатам такого рода услуг. Ответственность за обеспечение качества работ (услуг) и принятие решений, касающихся разработки, внедрения и поддержания в рабочем состоянии системы качества несет Исполнитель. Исполнитель должен составлять и представлять Заказчику ежемесячные акты технического состояния обслуживаемых систем и оборудования. Акты сдачи-приемки исполнения обязательств;</w:t>
            </w:r>
          </w:p>
          <w:p w14:paraId="13C0ADB9"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4.2</w:t>
            </w:r>
            <w:r>
              <w:rPr>
                <w:rFonts w:ascii="Times New Roman" w:hAnsi="Times New Roman" w:cs="Times New Roman"/>
                <w:color w:val="000000"/>
                <w:sz w:val="20"/>
                <w:szCs w:val="20"/>
                <w:lang w:eastAsia="ar-SA"/>
              </w:rPr>
              <w:tab/>
              <w:t xml:space="preserve"> Систему качества, соответствующую требованиям действующего законодательства и нормативных документов.</w:t>
            </w:r>
          </w:p>
          <w:p w14:paraId="61D54FA6"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4.3</w:t>
            </w:r>
            <w:r>
              <w:rPr>
                <w:rFonts w:ascii="Times New Roman" w:hAnsi="Times New Roman" w:cs="Times New Roman"/>
                <w:color w:val="000000"/>
                <w:sz w:val="20"/>
                <w:szCs w:val="20"/>
                <w:lang w:eastAsia="ar-SA"/>
              </w:rPr>
              <w:tab/>
              <w:t>Исполнитель несет полную ответственность по технике безопасности, охране труда, здоровья своих и привлекаемых им для выполнения работ (оказания услуг) рабочих;</w:t>
            </w:r>
          </w:p>
          <w:p w14:paraId="4F5D6B0C"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4.4</w:t>
            </w:r>
            <w:r>
              <w:rPr>
                <w:rFonts w:ascii="Times New Roman" w:hAnsi="Times New Roman" w:cs="Times New Roman"/>
                <w:color w:val="000000"/>
                <w:sz w:val="20"/>
                <w:szCs w:val="20"/>
                <w:lang w:eastAsia="ar-SA"/>
              </w:rPr>
              <w:tab/>
              <w:t>Исполнитель должен обеспечить ежедневное присутствие ответственных представителей на Объектах Заказчика;</w:t>
            </w:r>
          </w:p>
          <w:p w14:paraId="4DE079BC"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4.5</w:t>
            </w:r>
            <w:r>
              <w:rPr>
                <w:rFonts w:ascii="Times New Roman" w:hAnsi="Times New Roman" w:cs="Times New Roman"/>
                <w:color w:val="000000"/>
                <w:sz w:val="20"/>
                <w:szCs w:val="20"/>
                <w:lang w:eastAsia="ar-SA"/>
              </w:rPr>
              <w:tab/>
              <w:t xml:space="preserve"> Исполнитель должен вести все необходимые журналы по технике безопасности труда и противопожарной безопасности;</w:t>
            </w:r>
          </w:p>
          <w:p w14:paraId="37AAFAFD"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4.6</w:t>
            </w:r>
            <w:r>
              <w:rPr>
                <w:rFonts w:ascii="Times New Roman" w:hAnsi="Times New Roman" w:cs="Times New Roman"/>
                <w:color w:val="000000"/>
                <w:sz w:val="20"/>
                <w:szCs w:val="20"/>
                <w:lang w:eastAsia="ar-SA"/>
              </w:rPr>
              <w:tab/>
              <w:t>Исполнитель неукоснительно соблюдает правила поведения и внутреннего распорядка, действующие на территории Заказчика, а также установленные правила техники безопасности и пожарной безопасности;</w:t>
            </w:r>
          </w:p>
          <w:p w14:paraId="356B7FA5"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4.7</w:t>
            </w:r>
            <w:r>
              <w:rPr>
                <w:rFonts w:ascii="Times New Roman" w:hAnsi="Times New Roman" w:cs="Times New Roman"/>
                <w:color w:val="000000"/>
                <w:sz w:val="20"/>
                <w:szCs w:val="20"/>
                <w:lang w:eastAsia="ar-SA"/>
              </w:rPr>
              <w:tab/>
              <w:t>Исполнитель должен соблюдать правила техники безопасности, правила пожарной безопасности, правила технической эксплуатации электроустановок потребителей (ПТЭЭП), правила технической эксплуатации тепловых энергоустановок потребителей (ПТЭТЭП), а также требования производственных инструкций;</w:t>
            </w:r>
          </w:p>
          <w:p w14:paraId="780CBE92"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4.8</w:t>
            </w:r>
            <w:r>
              <w:rPr>
                <w:rFonts w:ascii="Times New Roman" w:hAnsi="Times New Roman" w:cs="Times New Roman"/>
                <w:color w:val="000000"/>
                <w:sz w:val="20"/>
                <w:szCs w:val="20"/>
                <w:lang w:eastAsia="ar-SA"/>
              </w:rPr>
              <w:tab/>
              <w:t>Исполнитель обязан в ходе выполнения работ (оказания услуг) принять необходимые меры, обеспечивающие их безопасность, в том числе меры по соблюдению правил эксплуатации механизмов, электрических сетей, иметь квалифицированный персонал, имеющий допуск к выполнению соответствующих работ (оказанию услуг);</w:t>
            </w:r>
          </w:p>
          <w:p w14:paraId="1BF7DAE1"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4.9</w:t>
            </w:r>
            <w:r>
              <w:rPr>
                <w:rFonts w:ascii="Times New Roman" w:hAnsi="Times New Roman" w:cs="Times New Roman"/>
                <w:color w:val="000000"/>
                <w:sz w:val="20"/>
                <w:szCs w:val="20"/>
                <w:lang w:eastAsia="ar-SA"/>
              </w:rPr>
              <w:tab/>
              <w:t>Все применяемые на Объектах Заказчика строительные материалы, изделия и устанавливаемое оборудование, запасные части и расходные материалы должны иметь действующие сертификаты соответствия, сертификаты качества, гигиенические сертификаты, сертификаты пожарной безопасности, технические паспорта завода-изготовителя и протоколы испытаний и разрешены для использования на территории Российской Федерации, быть новыми, ранее не используемыми и не бывшими в эксплуатации. Копии этих документов должны быть представлены Заказчику за один день до начала оказания услуг с использованием этих материалов и оборудования. Строительные конструкции и материалы должны соответствовать требованиям норм пожарной безопасности, должны быть экологически безопасными для окружающей среды, не причиняющими вреда здоровью и самочувствию сотрудников, обслуживающему персоналу, посетителям.</w:t>
            </w:r>
          </w:p>
          <w:p w14:paraId="0E94BCB0" w14:textId="77777777" w:rsidR="00404328" w:rsidRDefault="00404328">
            <w:pPr>
              <w:tabs>
                <w:tab w:val="left" w:pos="616"/>
              </w:tabs>
              <w:spacing w:after="0" w:line="240" w:lineRule="auto"/>
              <w:jc w:val="both"/>
              <w:rPr>
                <w:rFonts w:ascii="Times New Roman" w:hAnsi="Times New Roman" w:cs="Times New Roman"/>
                <w:b/>
                <w:color w:val="000000"/>
                <w:sz w:val="20"/>
                <w:szCs w:val="20"/>
                <w:lang w:eastAsia="ar-SA"/>
              </w:rPr>
            </w:pPr>
          </w:p>
          <w:p w14:paraId="7B176255" w14:textId="77777777" w:rsidR="00404328" w:rsidRDefault="00BE4A57">
            <w:pPr>
              <w:tabs>
                <w:tab w:val="left" w:pos="616"/>
              </w:tabs>
              <w:spacing w:after="0" w:line="240" w:lineRule="auto"/>
              <w:jc w:val="both"/>
              <w:rPr>
                <w:rFonts w:ascii="Times New Roman" w:hAnsi="Times New Roman" w:cs="Times New Roman"/>
                <w:b/>
                <w:color w:val="000000"/>
                <w:sz w:val="20"/>
                <w:szCs w:val="20"/>
                <w:lang w:eastAsia="ar-SA"/>
              </w:rPr>
            </w:pPr>
            <w:r>
              <w:rPr>
                <w:rFonts w:ascii="Times New Roman" w:hAnsi="Times New Roman" w:cs="Times New Roman"/>
                <w:b/>
                <w:color w:val="000000"/>
                <w:sz w:val="20"/>
                <w:szCs w:val="20"/>
                <w:lang w:eastAsia="ar-SA"/>
              </w:rPr>
              <w:t>5. Требования соответствия нормативным документам оказываемых услуг.</w:t>
            </w:r>
          </w:p>
          <w:p w14:paraId="4B245223" w14:textId="5633EE8D" w:rsidR="00404328" w:rsidRDefault="00BE4A57">
            <w:pPr>
              <w:tabs>
                <w:tab w:val="left" w:pos="616"/>
              </w:tabs>
              <w:spacing w:after="0" w:line="240" w:lineRule="auto"/>
              <w:jc w:val="both"/>
              <w:rPr>
                <w:rFonts w:ascii="Times New Roman" w:eastAsia="Times New Roman" w:hAnsi="Times New Roman" w:cs="Times New Roman"/>
                <w:color w:val="000000"/>
                <w:sz w:val="20"/>
                <w:szCs w:val="20"/>
                <w:lang w:eastAsia="ar-SA"/>
              </w:rPr>
            </w:pPr>
            <w:r>
              <w:rPr>
                <w:rFonts w:ascii="Times New Roman" w:eastAsia="Times New Roman" w:hAnsi="Times New Roman" w:cs="Times New Roman"/>
                <w:color w:val="000000"/>
                <w:sz w:val="20"/>
                <w:szCs w:val="20"/>
                <w:lang w:eastAsia="ar-SA"/>
              </w:rPr>
              <w:t xml:space="preserve">Организация, оказывающая услуги по техническому обслуживанию инженерных систем Объектов Заказчика по государственному контракту, оказывает весь комплекс вышеуказанных услуг, исходя из условий настоящего Технического задания, руководствуясь при этом Положением об организации и проведении реконструкции, ремонта и технического обслуживания зданий, объектов коммунального и социально-культурного назначения ВСН 58-88(р), утвержденным приказом </w:t>
            </w:r>
            <w:proofErr w:type="spellStart"/>
            <w:r>
              <w:rPr>
                <w:rFonts w:ascii="Times New Roman" w:eastAsia="Times New Roman" w:hAnsi="Times New Roman" w:cs="Times New Roman"/>
                <w:color w:val="000000"/>
                <w:sz w:val="20"/>
                <w:szCs w:val="20"/>
                <w:lang w:eastAsia="ar-SA"/>
              </w:rPr>
              <w:t>Госкомархитектуры</w:t>
            </w:r>
            <w:proofErr w:type="spellEnd"/>
            <w:r>
              <w:rPr>
                <w:rFonts w:ascii="Times New Roman" w:eastAsia="Times New Roman" w:hAnsi="Times New Roman" w:cs="Times New Roman"/>
                <w:color w:val="000000"/>
                <w:sz w:val="20"/>
                <w:szCs w:val="20"/>
                <w:lang w:eastAsia="ar-SA"/>
              </w:rPr>
              <w:t xml:space="preserve"> при Госстрое СССР от 23 ноября 1988 г. № 312, СНиП, ПУЭ, ПТБ, с соблюдением норм Трудового кодекса Российской Федерации (статья 214), правил пожарной безопасности и техники безопасности других методических, нормативных и законодательных документов, регулирующих вопросы управления, эксплуатации и ремонта зданий;</w:t>
            </w:r>
          </w:p>
          <w:p w14:paraId="4B6FDAE9" w14:textId="77777777" w:rsidR="00404328" w:rsidRDefault="00BE4A57">
            <w:pPr>
              <w:tabs>
                <w:tab w:val="left" w:pos="616"/>
              </w:tabs>
              <w:spacing w:after="0" w:line="240" w:lineRule="auto"/>
              <w:jc w:val="both"/>
              <w:rPr>
                <w:rFonts w:ascii="Times New Roman" w:eastAsia="Times New Roman" w:hAnsi="Times New Roman" w:cs="Times New Roman"/>
                <w:color w:val="000000"/>
                <w:sz w:val="20"/>
                <w:szCs w:val="20"/>
                <w:lang w:eastAsia="ar-SA"/>
              </w:rPr>
            </w:pPr>
            <w:r>
              <w:rPr>
                <w:rFonts w:ascii="Times New Roman" w:eastAsia="Times New Roman" w:hAnsi="Times New Roman" w:cs="Times New Roman"/>
                <w:color w:val="000000"/>
                <w:sz w:val="20"/>
                <w:szCs w:val="20"/>
                <w:lang w:eastAsia="ar-SA"/>
              </w:rPr>
              <w:t>Персонал Исполнителя должен соответствовать требованиям, устанавливаемым в соответствии с законодательством Российской Федерации к лицам, выполняющим работы (оказывающим услуги), а именно иметь при оказании услуг:</w:t>
            </w:r>
          </w:p>
          <w:p w14:paraId="1D2E0074" w14:textId="77777777" w:rsidR="00404328" w:rsidRDefault="00BE4A57">
            <w:pPr>
              <w:tabs>
                <w:tab w:val="left" w:pos="616"/>
              </w:tabs>
              <w:spacing w:after="0" w:line="240" w:lineRule="auto"/>
              <w:jc w:val="both"/>
              <w:rPr>
                <w:rFonts w:ascii="Times New Roman" w:eastAsia="Times New Roman" w:hAnsi="Times New Roman" w:cs="Times New Roman"/>
                <w:color w:val="000000"/>
                <w:sz w:val="20"/>
                <w:szCs w:val="20"/>
                <w:lang w:eastAsia="ar-SA"/>
              </w:rPr>
            </w:pPr>
            <w:r>
              <w:rPr>
                <w:rFonts w:ascii="Times New Roman" w:eastAsia="Times New Roman" w:hAnsi="Times New Roman" w:cs="Times New Roman"/>
                <w:color w:val="000000"/>
                <w:sz w:val="20"/>
                <w:szCs w:val="20"/>
                <w:lang w:eastAsia="ar-SA"/>
              </w:rPr>
              <w:t>- Исполнитель обязуется использовать на Объектах Заказчика своих штатных работников или работников, привлекаемых им на основании заключенных договоров;</w:t>
            </w:r>
          </w:p>
          <w:p w14:paraId="08D41386"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eastAsia="Times New Roman" w:hAnsi="Times New Roman" w:cs="Times New Roman"/>
                <w:color w:val="000000"/>
                <w:sz w:val="20"/>
                <w:szCs w:val="20"/>
                <w:lang w:eastAsia="ar-SA"/>
              </w:rPr>
              <w:t xml:space="preserve">- действующие документы (удостоверения) </w:t>
            </w:r>
            <w:r>
              <w:rPr>
                <w:rFonts w:ascii="Times New Roman" w:hAnsi="Times New Roman" w:cs="Times New Roman"/>
                <w:color w:val="000000"/>
                <w:sz w:val="20"/>
                <w:szCs w:val="20"/>
                <w:lang w:eastAsia="ar-SA"/>
              </w:rPr>
              <w:t>по электробезопасности (для электрика) с группой допуска III или выше c подтверждением подлинности протоколов Единого портала тестирования в области промышленной безопасности, безопасности гидротехнических сооружений, безопасности в сфере электроэнергетики и, соответственно, наличие сведений о работнике в реестре лиц, аттестованных центральной аттестационной комиссией, территориальными аттестационными комиссиями и аттестационными комиссиями организаций (за исключением организаций, обеспечивающих безопасность государства) на официальном сайте оператора Единого портала тестирования - ФБУ «Учебно-методический кабинет» Федеральной службы по экологическому, технологическому и атомному надзору;</w:t>
            </w:r>
          </w:p>
          <w:p w14:paraId="4AFDA3B1" w14:textId="77777777" w:rsidR="00404328" w:rsidRDefault="00BE4A57">
            <w:pPr>
              <w:tabs>
                <w:tab w:val="left" w:pos="616"/>
              </w:tabs>
              <w:spacing w:after="0" w:line="240" w:lineRule="auto"/>
              <w:jc w:val="both"/>
              <w:rPr>
                <w:rFonts w:ascii="Times New Roman" w:eastAsia="Times New Roman" w:hAnsi="Times New Roman" w:cs="Times New Roman"/>
                <w:color w:val="000000"/>
                <w:sz w:val="20"/>
                <w:szCs w:val="20"/>
                <w:lang w:eastAsia="ar-SA"/>
              </w:rPr>
            </w:pPr>
            <w:r>
              <w:rPr>
                <w:rFonts w:ascii="Times New Roman" w:eastAsia="Times New Roman" w:hAnsi="Times New Roman" w:cs="Times New Roman"/>
                <w:color w:val="000000"/>
                <w:sz w:val="20"/>
                <w:szCs w:val="20"/>
                <w:lang w:eastAsia="ar-SA"/>
              </w:rPr>
              <w:t>- действующие документы (удостоверения) на специалистов, которые будут оказывать услуги, на право производства работ на высоте;</w:t>
            </w:r>
          </w:p>
          <w:p w14:paraId="7F7D96FD"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eastAsia="Times New Roman" w:hAnsi="Times New Roman" w:cs="Times New Roman"/>
                <w:color w:val="000000"/>
                <w:sz w:val="20"/>
                <w:szCs w:val="20"/>
                <w:lang w:eastAsia="ar-SA"/>
              </w:rPr>
              <w:t>- действующие документы (удостоверения) на специалистов</w:t>
            </w:r>
            <w:r>
              <w:rPr>
                <w:rFonts w:ascii="Times New Roman" w:hAnsi="Times New Roman" w:cs="Times New Roman"/>
                <w:color w:val="000000"/>
                <w:sz w:val="20"/>
                <w:szCs w:val="20"/>
                <w:lang w:eastAsia="ar-SA"/>
              </w:rPr>
              <w:t xml:space="preserve"> по эксплуатации, ремонту и наладке ТЭУ (теплоснабжение)  с подтверждением подлинности протоколов Единого портала тестирования в области промышленной безопасности, безопасности гидротехнических сооружений, безопасности в сфере электроэнергетики и, соответственно, наличие сведений о работнике в реестре лиц, аттестованных центральной аттестационной комиссией, территориальными аттестационными комиссиями и аттестационными комиссиями организаций (за исключением организаций, обеспечивающих безопасность государства) на официальном сайте оператора Единого портала тестирования - ФБУ «Учебно-методический кабинет» Федеральной службы по экологическому, технологическому и атомному надзору</w:t>
            </w:r>
          </w:p>
          <w:p w14:paraId="10165203" w14:textId="77777777" w:rsidR="00404328" w:rsidRDefault="00BE4A57">
            <w:pPr>
              <w:tabs>
                <w:tab w:val="left" w:pos="616"/>
              </w:tabs>
              <w:spacing w:after="0" w:line="240" w:lineRule="auto"/>
              <w:jc w:val="both"/>
              <w:rPr>
                <w:rFonts w:ascii="Times New Roman" w:eastAsia="Times New Roman" w:hAnsi="Times New Roman" w:cs="Times New Roman"/>
                <w:color w:val="000000"/>
                <w:sz w:val="20"/>
                <w:szCs w:val="20"/>
                <w:lang w:eastAsia="ar-SA"/>
              </w:rPr>
            </w:pPr>
            <w:r>
              <w:rPr>
                <w:rFonts w:ascii="Times New Roman" w:eastAsia="Times New Roman" w:hAnsi="Times New Roman" w:cs="Times New Roman"/>
                <w:color w:val="000000"/>
                <w:sz w:val="20"/>
                <w:szCs w:val="20"/>
                <w:lang w:eastAsia="ar-SA"/>
              </w:rPr>
              <w:t>- копии документов (удостоверений) специалистов предоставляются Заказчику в течение 2 рабочих дней с даты подписания Государственного контракта;</w:t>
            </w:r>
          </w:p>
          <w:p w14:paraId="4354F85C" w14:textId="77777777" w:rsidR="00404328" w:rsidRDefault="00BE4A57">
            <w:pPr>
              <w:tabs>
                <w:tab w:val="left" w:pos="616"/>
              </w:tabs>
              <w:spacing w:after="0" w:line="240" w:lineRule="auto"/>
              <w:jc w:val="both"/>
              <w:rPr>
                <w:rFonts w:ascii="Times New Roman" w:eastAsia="Times New Roman" w:hAnsi="Times New Roman" w:cs="Times New Roman"/>
                <w:color w:val="000000"/>
                <w:sz w:val="20"/>
                <w:szCs w:val="20"/>
                <w:lang w:eastAsia="ar-SA"/>
              </w:rPr>
            </w:pPr>
            <w:r>
              <w:rPr>
                <w:rFonts w:ascii="Times New Roman" w:eastAsia="Times New Roman" w:hAnsi="Times New Roman" w:cs="Times New Roman"/>
                <w:color w:val="000000"/>
                <w:sz w:val="20"/>
                <w:szCs w:val="20"/>
                <w:lang w:eastAsia="ar-SA"/>
              </w:rPr>
              <w:t>Исполнитель должен использовать оборудование и материалы, сертифицированные и применяющиеся на территории Российской Федерации, а также соблюдать нормативно-технические требования, действующие на территории Российской Федерации, в соответствии с Федеральным законом от 21 декабря 1994 г. № 69-ФЗ «О пожарной безопасности».</w:t>
            </w:r>
          </w:p>
          <w:p w14:paraId="2DC8AEE6" w14:textId="77777777" w:rsidR="00404328" w:rsidRDefault="00404328">
            <w:pPr>
              <w:tabs>
                <w:tab w:val="left" w:pos="616"/>
              </w:tabs>
              <w:spacing w:after="0" w:line="240" w:lineRule="auto"/>
              <w:jc w:val="both"/>
              <w:rPr>
                <w:rFonts w:ascii="Times New Roman" w:hAnsi="Times New Roman" w:cs="Times New Roman"/>
                <w:b/>
                <w:color w:val="000000"/>
                <w:sz w:val="20"/>
                <w:szCs w:val="20"/>
                <w:lang w:eastAsia="ar-SA"/>
              </w:rPr>
            </w:pPr>
          </w:p>
          <w:p w14:paraId="06EA805B" w14:textId="77777777" w:rsidR="00404328" w:rsidRDefault="00BE4A57">
            <w:pPr>
              <w:tabs>
                <w:tab w:val="left" w:pos="616"/>
              </w:tabs>
              <w:spacing w:after="0" w:line="240" w:lineRule="auto"/>
              <w:jc w:val="both"/>
              <w:rPr>
                <w:rFonts w:ascii="Times New Roman" w:hAnsi="Times New Roman" w:cs="Times New Roman"/>
                <w:b/>
                <w:color w:val="000000"/>
                <w:sz w:val="20"/>
                <w:szCs w:val="20"/>
                <w:lang w:eastAsia="ar-SA"/>
              </w:rPr>
            </w:pPr>
            <w:r>
              <w:rPr>
                <w:rFonts w:ascii="Times New Roman" w:hAnsi="Times New Roman" w:cs="Times New Roman"/>
                <w:b/>
                <w:color w:val="000000"/>
                <w:sz w:val="20"/>
                <w:szCs w:val="20"/>
                <w:lang w:eastAsia="ar-SA"/>
              </w:rPr>
              <w:t>6. Состав и график оказания регламентных услуг: г. Москва, ул. Воздвиженка, д. 18/9, ул. Мещанская, д. 17, стр. 1, стр. 2.</w:t>
            </w:r>
          </w:p>
          <w:p w14:paraId="6D4ACB84"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6.1</w:t>
            </w:r>
            <w:r>
              <w:rPr>
                <w:rFonts w:ascii="Times New Roman" w:hAnsi="Times New Roman" w:cs="Times New Roman"/>
                <w:color w:val="000000"/>
                <w:sz w:val="20"/>
                <w:szCs w:val="20"/>
                <w:lang w:eastAsia="ar-SA"/>
              </w:rPr>
              <w:tab/>
              <w:t xml:space="preserve">Исполнитель осуществляет обслуживание сетей электропитания от главного распределительного щита до электроприёмников (розетки, осветительные приборы) – по заявке Заказчика; </w:t>
            </w:r>
          </w:p>
          <w:p w14:paraId="696E8A73"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6.2</w:t>
            </w:r>
            <w:r>
              <w:rPr>
                <w:rFonts w:ascii="Times New Roman" w:hAnsi="Times New Roman" w:cs="Times New Roman"/>
                <w:color w:val="000000"/>
                <w:sz w:val="20"/>
                <w:szCs w:val="20"/>
                <w:lang w:eastAsia="ar-SA"/>
              </w:rPr>
              <w:tab/>
              <w:t xml:space="preserve">Исполнитель производит осмотр и проверку работоспособности электрощитовых </w:t>
            </w:r>
            <w:r>
              <w:rPr>
                <w:rFonts w:ascii="Times New Roman" w:hAnsi="Times New Roman" w:cs="Times New Roman"/>
                <w:color w:val="000000"/>
                <w:sz w:val="20"/>
                <w:szCs w:val="20"/>
                <w:lang w:eastAsia="ar-SA"/>
              </w:rPr>
              <w:br/>
              <w:t>(2 шт.) и поэтажных электрических шкафов (12 шт.) – 1 (один) раз в неделю;</w:t>
            </w:r>
          </w:p>
          <w:p w14:paraId="50C25596"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6.3</w:t>
            </w:r>
            <w:r>
              <w:rPr>
                <w:rFonts w:ascii="Times New Roman" w:hAnsi="Times New Roman" w:cs="Times New Roman"/>
                <w:color w:val="000000"/>
                <w:sz w:val="20"/>
                <w:szCs w:val="20"/>
                <w:lang w:eastAsia="ar-SA"/>
              </w:rPr>
              <w:tab/>
              <w:t>Исполнитель осуществляет проверку рабочего и аварийного освещения – 1 раз в неделю;</w:t>
            </w:r>
          </w:p>
          <w:p w14:paraId="4A5A4657"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6.4</w:t>
            </w:r>
            <w:r>
              <w:rPr>
                <w:rFonts w:ascii="Times New Roman" w:hAnsi="Times New Roman" w:cs="Times New Roman"/>
                <w:color w:val="000000"/>
                <w:sz w:val="20"/>
                <w:szCs w:val="20"/>
                <w:lang w:eastAsia="ar-SA"/>
              </w:rPr>
              <w:tab/>
              <w:t>Исполнитель производит проверку напряжения на щитках автоматики - 1 раз в неделю;</w:t>
            </w:r>
          </w:p>
          <w:p w14:paraId="04495233"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6.5</w:t>
            </w:r>
            <w:r>
              <w:rPr>
                <w:rFonts w:ascii="Times New Roman" w:hAnsi="Times New Roman" w:cs="Times New Roman"/>
                <w:color w:val="000000"/>
                <w:sz w:val="20"/>
                <w:szCs w:val="20"/>
                <w:lang w:eastAsia="ar-SA"/>
              </w:rPr>
              <w:tab/>
              <w:t>Исполнитель осуществляет проверку работоспособности стабилизатора напряжения – 1 раз в неделю;</w:t>
            </w:r>
          </w:p>
          <w:p w14:paraId="0BE312CC"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6.6</w:t>
            </w:r>
            <w:r>
              <w:rPr>
                <w:rFonts w:ascii="Times New Roman" w:hAnsi="Times New Roman" w:cs="Times New Roman"/>
                <w:color w:val="000000"/>
                <w:sz w:val="20"/>
                <w:szCs w:val="20"/>
                <w:lang w:eastAsia="ar-SA"/>
              </w:rPr>
              <w:tab/>
              <w:t>Исполнитель осуществляет ежедневный осмотр электросветильников;</w:t>
            </w:r>
          </w:p>
          <w:p w14:paraId="2154CC4A"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6.7</w:t>
            </w:r>
            <w:r>
              <w:rPr>
                <w:rFonts w:ascii="Times New Roman" w:hAnsi="Times New Roman" w:cs="Times New Roman"/>
                <w:color w:val="000000"/>
                <w:sz w:val="20"/>
                <w:szCs w:val="20"/>
                <w:lang w:eastAsia="ar-SA"/>
              </w:rPr>
              <w:tab/>
              <w:t>Исполнитель поддерживает в исправном состоянии и работоспособности оборудование системы электроснабжения. Производит необходимую замену отдельных участков электропроводки и вышедшего из строя установленного оконечного оборудования (лампочки, патроны, стартеры, плафоны, розетки, выключатели, светильников и аварийного освещения), автоматических выключателей – по согласованию с Заказчиком, по мере необходимости;</w:t>
            </w:r>
          </w:p>
          <w:p w14:paraId="4D2E04DB"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6.8</w:t>
            </w:r>
            <w:r>
              <w:rPr>
                <w:rFonts w:ascii="Times New Roman" w:hAnsi="Times New Roman" w:cs="Times New Roman"/>
                <w:color w:val="000000"/>
                <w:sz w:val="20"/>
                <w:szCs w:val="20"/>
                <w:lang w:eastAsia="ar-SA"/>
              </w:rPr>
              <w:tab/>
              <w:t>Исполнитель производит замеры сопротивления изоляции – по мере необходимости;</w:t>
            </w:r>
          </w:p>
          <w:p w14:paraId="797D1474"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6.9</w:t>
            </w:r>
            <w:r>
              <w:rPr>
                <w:rFonts w:ascii="Times New Roman" w:hAnsi="Times New Roman" w:cs="Times New Roman"/>
                <w:color w:val="000000"/>
                <w:sz w:val="20"/>
                <w:szCs w:val="20"/>
                <w:lang w:eastAsia="ar-SA"/>
              </w:rPr>
              <w:tab/>
              <w:t>Исполнитель осуществляет обслуживание наружного освещения – по заявке Заказчика;</w:t>
            </w:r>
          </w:p>
          <w:p w14:paraId="4E86B09C"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6.10</w:t>
            </w:r>
            <w:r>
              <w:rPr>
                <w:rFonts w:ascii="Times New Roman" w:hAnsi="Times New Roman" w:cs="Times New Roman"/>
                <w:color w:val="000000"/>
                <w:sz w:val="20"/>
                <w:szCs w:val="20"/>
                <w:lang w:eastAsia="ar-SA"/>
              </w:rPr>
              <w:tab/>
              <w:t xml:space="preserve"> Исполнитель осуществляет обслуживание аттестованным электриком, имеющим не менее чем III группу допуска по электробезопасности до 1000 В.</w:t>
            </w:r>
          </w:p>
          <w:p w14:paraId="20321DED"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6.11</w:t>
            </w:r>
            <w:r>
              <w:rPr>
                <w:rFonts w:ascii="Times New Roman" w:hAnsi="Times New Roman" w:cs="Times New Roman"/>
                <w:color w:val="000000"/>
                <w:sz w:val="20"/>
                <w:szCs w:val="20"/>
                <w:lang w:eastAsia="ar-SA"/>
              </w:rPr>
              <w:tab/>
              <w:t xml:space="preserve"> Исполнитель производит осмотр состояния трубопроводов и запорной арматуры – 1 (один) раз в месяц;</w:t>
            </w:r>
          </w:p>
          <w:p w14:paraId="3DB2CAFD"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6.12</w:t>
            </w:r>
            <w:r>
              <w:rPr>
                <w:rFonts w:ascii="Times New Roman" w:hAnsi="Times New Roman" w:cs="Times New Roman"/>
                <w:color w:val="000000"/>
                <w:sz w:val="20"/>
                <w:szCs w:val="20"/>
                <w:lang w:eastAsia="ar-SA"/>
              </w:rPr>
              <w:tab/>
              <w:t xml:space="preserve"> Исполнитель производит осмотр состояния теплоизоляции трубопроводов – 1 (один) раз в месяц;</w:t>
            </w:r>
          </w:p>
          <w:p w14:paraId="0F22271A"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6.13</w:t>
            </w:r>
            <w:r>
              <w:rPr>
                <w:rFonts w:ascii="Times New Roman" w:hAnsi="Times New Roman" w:cs="Times New Roman"/>
                <w:color w:val="000000"/>
                <w:sz w:val="20"/>
                <w:szCs w:val="20"/>
                <w:lang w:eastAsia="ar-SA"/>
              </w:rPr>
              <w:tab/>
              <w:t xml:space="preserve"> Исполнитель осуществляет профилактические и регламентные работы по обслуживанию систем водоснабжения – в соответствии с требованиями правил эксплуатации;</w:t>
            </w:r>
          </w:p>
          <w:p w14:paraId="2C42C618"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6.14</w:t>
            </w:r>
            <w:r>
              <w:rPr>
                <w:rFonts w:ascii="Times New Roman" w:hAnsi="Times New Roman" w:cs="Times New Roman"/>
                <w:color w:val="000000"/>
                <w:sz w:val="20"/>
                <w:szCs w:val="20"/>
                <w:lang w:eastAsia="ar-SA"/>
              </w:rPr>
              <w:tab/>
              <w:t xml:space="preserve"> Исполнитель ежедневно осуществляет ведение соответствующей документации по учету водопотребления;</w:t>
            </w:r>
          </w:p>
          <w:p w14:paraId="18B662A9"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6.15</w:t>
            </w:r>
            <w:r>
              <w:rPr>
                <w:rFonts w:ascii="Times New Roman" w:hAnsi="Times New Roman" w:cs="Times New Roman"/>
                <w:color w:val="000000"/>
                <w:sz w:val="20"/>
                <w:szCs w:val="20"/>
                <w:lang w:eastAsia="ar-SA"/>
              </w:rPr>
              <w:tab/>
              <w:t xml:space="preserve"> Исполнитель обязан осуществлять комплекс мер по предупреждению и локализации аварийных ситуаций;</w:t>
            </w:r>
          </w:p>
          <w:p w14:paraId="27F39C00"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6.16</w:t>
            </w:r>
            <w:r>
              <w:rPr>
                <w:rFonts w:ascii="Times New Roman" w:hAnsi="Times New Roman" w:cs="Times New Roman"/>
                <w:color w:val="000000"/>
                <w:sz w:val="20"/>
                <w:szCs w:val="20"/>
                <w:lang w:eastAsia="ar-SA"/>
              </w:rPr>
              <w:tab/>
              <w:t xml:space="preserve"> Исполнитель ежедневно осуществляет осмотр и проверку работоспособности сантехнических заслонок;</w:t>
            </w:r>
          </w:p>
          <w:p w14:paraId="47B48517"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6.17</w:t>
            </w:r>
            <w:r>
              <w:rPr>
                <w:rFonts w:ascii="Times New Roman" w:hAnsi="Times New Roman" w:cs="Times New Roman"/>
                <w:color w:val="000000"/>
                <w:sz w:val="20"/>
                <w:szCs w:val="20"/>
                <w:lang w:eastAsia="ar-SA"/>
              </w:rPr>
              <w:tab/>
              <w:t xml:space="preserve"> Исполнитель ежедневно осуществляет осмотр мест общего пользования;</w:t>
            </w:r>
          </w:p>
          <w:p w14:paraId="73629C11"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6.18</w:t>
            </w:r>
            <w:r>
              <w:rPr>
                <w:rFonts w:ascii="Times New Roman" w:hAnsi="Times New Roman" w:cs="Times New Roman"/>
                <w:color w:val="000000"/>
                <w:sz w:val="20"/>
                <w:szCs w:val="20"/>
                <w:lang w:eastAsia="ar-SA"/>
              </w:rPr>
              <w:tab/>
              <w:t xml:space="preserve"> Исполнитель осуществляет прочистку сантехнических систем;</w:t>
            </w:r>
          </w:p>
          <w:p w14:paraId="290A3AC7"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6.19</w:t>
            </w:r>
            <w:r>
              <w:rPr>
                <w:rFonts w:ascii="Times New Roman" w:hAnsi="Times New Roman" w:cs="Times New Roman"/>
                <w:color w:val="000000"/>
                <w:sz w:val="20"/>
                <w:szCs w:val="20"/>
                <w:lang w:eastAsia="ar-SA"/>
              </w:rPr>
              <w:tab/>
              <w:t xml:space="preserve"> Исполнитель производит устранение протечек;</w:t>
            </w:r>
          </w:p>
          <w:p w14:paraId="087DAEDA"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6.20</w:t>
            </w:r>
            <w:r>
              <w:rPr>
                <w:rFonts w:ascii="Times New Roman" w:hAnsi="Times New Roman" w:cs="Times New Roman"/>
                <w:color w:val="000000"/>
                <w:sz w:val="20"/>
                <w:szCs w:val="20"/>
                <w:lang w:eastAsia="ar-SA"/>
              </w:rPr>
              <w:tab/>
              <w:t xml:space="preserve"> Исполнитель по заявке Заказчика осуществляет замену прокладок в запорной арматуре по мере необходимости;</w:t>
            </w:r>
          </w:p>
          <w:p w14:paraId="58A98A68"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6.21</w:t>
            </w:r>
            <w:r>
              <w:rPr>
                <w:rFonts w:ascii="Times New Roman" w:hAnsi="Times New Roman" w:cs="Times New Roman"/>
                <w:color w:val="000000"/>
                <w:sz w:val="20"/>
                <w:szCs w:val="20"/>
                <w:lang w:eastAsia="ar-SA"/>
              </w:rPr>
              <w:tab/>
              <w:t xml:space="preserve"> Исполнитель производит устранение засоров, выявленных в результате осмотра;</w:t>
            </w:r>
          </w:p>
          <w:p w14:paraId="7B2F8DDF"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6.22</w:t>
            </w:r>
            <w:r>
              <w:rPr>
                <w:rFonts w:ascii="Times New Roman" w:hAnsi="Times New Roman" w:cs="Times New Roman"/>
                <w:color w:val="000000"/>
                <w:sz w:val="20"/>
                <w:szCs w:val="20"/>
                <w:lang w:eastAsia="ar-SA"/>
              </w:rPr>
              <w:tab/>
              <w:t xml:space="preserve"> Исполнитель осуществляет профилактические и регламентные работы по обслуживанию водостоков и канализации в соответствии с требованиями правил эксплуатации;</w:t>
            </w:r>
          </w:p>
          <w:p w14:paraId="6A6298E6"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6.23</w:t>
            </w:r>
            <w:r>
              <w:rPr>
                <w:rFonts w:ascii="Times New Roman" w:hAnsi="Times New Roman" w:cs="Times New Roman"/>
                <w:color w:val="000000"/>
                <w:sz w:val="20"/>
                <w:szCs w:val="20"/>
                <w:lang w:eastAsia="ar-SA"/>
              </w:rPr>
              <w:tab/>
              <w:t xml:space="preserve"> Исполнитель ежедневно производит осмотр сантехнических приборов и оборудования;</w:t>
            </w:r>
          </w:p>
          <w:p w14:paraId="6390972E"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6.24</w:t>
            </w:r>
            <w:r>
              <w:rPr>
                <w:rFonts w:ascii="Times New Roman" w:hAnsi="Times New Roman" w:cs="Times New Roman"/>
                <w:color w:val="000000"/>
                <w:sz w:val="20"/>
                <w:szCs w:val="20"/>
                <w:lang w:eastAsia="ar-SA"/>
              </w:rPr>
              <w:tab/>
              <w:t xml:space="preserve"> Исполнитель ежедневно производит осмотр и ревизию узлов смешения воды;</w:t>
            </w:r>
          </w:p>
          <w:p w14:paraId="3D04A191"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6.25</w:t>
            </w:r>
            <w:r>
              <w:rPr>
                <w:rFonts w:ascii="Times New Roman" w:hAnsi="Times New Roman" w:cs="Times New Roman"/>
                <w:color w:val="000000"/>
                <w:sz w:val="20"/>
                <w:szCs w:val="20"/>
                <w:lang w:eastAsia="ar-SA"/>
              </w:rPr>
              <w:tab/>
              <w:t xml:space="preserve"> Исполнитель производит замену сальниковой набивки, прокладок в смесителях, кранах, вентилях за свой счет, по мере необходимости;</w:t>
            </w:r>
          </w:p>
          <w:p w14:paraId="75B71A0E"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6.26</w:t>
            </w:r>
            <w:r>
              <w:rPr>
                <w:rFonts w:ascii="Times New Roman" w:hAnsi="Times New Roman" w:cs="Times New Roman"/>
                <w:color w:val="000000"/>
                <w:sz w:val="20"/>
                <w:szCs w:val="20"/>
                <w:lang w:eastAsia="ar-SA"/>
              </w:rPr>
              <w:tab/>
              <w:t xml:space="preserve"> По всем видам регламентных работ Исполнитель ведет журналы технического обслуживания, которые находятся на объекте Заказчика.</w:t>
            </w:r>
          </w:p>
          <w:p w14:paraId="0C6F77E3" w14:textId="77777777" w:rsidR="00404328" w:rsidRDefault="00BE4A57">
            <w:pPr>
              <w:tabs>
                <w:tab w:val="left" w:pos="616"/>
              </w:tabs>
              <w:spacing w:after="0" w:line="240" w:lineRule="auto"/>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6.27</w:t>
            </w:r>
            <w:r>
              <w:rPr>
                <w:rFonts w:ascii="Times New Roman" w:hAnsi="Times New Roman" w:cs="Times New Roman"/>
                <w:color w:val="000000"/>
                <w:sz w:val="20"/>
                <w:szCs w:val="20"/>
                <w:lang w:eastAsia="ar-SA"/>
              </w:rPr>
              <w:tab/>
              <w:t>График работ и количество обслуживающего персонала на объектах Россотрудничества:</w:t>
            </w:r>
          </w:p>
          <w:tbl>
            <w:tblPr>
              <w:tblStyle w:val="af9"/>
              <w:tblW w:w="7848" w:type="dxa"/>
              <w:tblLook w:val="04A0" w:firstRow="1" w:lastRow="0" w:firstColumn="1" w:lastColumn="0" w:noHBand="0" w:noVBand="1"/>
            </w:tblPr>
            <w:tblGrid>
              <w:gridCol w:w="486"/>
              <w:gridCol w:w="2147"/>
              <w:gridCol w:w="3142"/>
              <w:gridCol w:w="2073"/>
            </w:tblGrid>
            <w:tr w:rsidR="00404328" w14:paraId="01C08FC0" w14:textId="77777777">
              <w:tc>
                <w:tcPr>
                  <w:tcW w:w="486" w:type="dxa"/>
                  <w:tcBorders>
                    <w:top w:val="single" w:sz="4" w:space="0" w:color="auto"/>
                    <w:left w:val="single" w:sz="4" w:space="0" w:color="auto"/>
                    <w:bottom w:val="single" w:sz="4" w:space="0" w:color="auto"/>
                    <w:right w:val="single" w:sz="4" w:space="0" w:color="auto"/>
                  </w:tcBorders>
                </w:tcPr>
                <w:p w14:paraId="2B56E90D" w14:textId="77777777" w:rsidR="00404328" w:rsidRDefault="00BE4A57" w:rsidP="00406290">
                  <w:pPr>
                    <w:framePr w:hSpace="180" w:wrap="around" w:vAnchor="text" w:hAnchor="text" w:y="-618"/>
                    <w:tabs>
                      <w:tab w:val="left" w:pos="616"/>
                    </w:tabs>
                    <w:spacing w:after="0"/>
                  </w:pPr>
                  <w:r>
                    <w:t>№ п/п</w:t>
                  </w:r>
                </w:p>
              </w:tc>
              <w:tc>
                <w:tcPr>
                  <w:tcW w:w="2147" w:type="dxa"/>
                  <w:tcBorders>
                    <w:top w:val="single" w:sz="4" w:space="0" w:color="auto"/>
                    <w:left w:val="single" w:sz="4" w:space="0" w:color="auto"/>
                    <w:bottom w:val="single" w:sz="4" w:space="0" w:color="auto"/>
                    <w:right w:val="single" w:sz="4" w:space="0" w:color="auto"/>
                  </w:tcBorders>
                </w:tcPr>
                <w:p w14:paraId="40376A4B" w14:textId="77777777" w:rsidR="00404328" w:rsidRDefault="00BE4A57" w:rsidP="00406290">
                  <w:pPr>
                    <w:framePr w:hSpace="180" w:wrap="around" w:vAnchor="text" w:hAnchor="text" w:y="-618"/>
                    <w:tabs>
                      <w:tab w:val="left" w:pos="616"/>
                    </w:tabs>
                    <w:spacing w:after="0"/>
                    <w:jc w:val="center"/>
                  </w:pPr>
                  <w:r>
                    <w:t>Наименование персонала</w:t>
                  </w:r>
                </w:p>
              </w:tc>
              <w:tc>
                <w:tcPr>
                  <w:tcW w:w="3142" w:type="dxa"/>
                  <w:tcBorders>
                    <w:top w:val="single" w:sz="4" w:space="0" w:color="auto"/>
                    <w:left w:val="single" w:sz="4" w:space="0" w:color="auto"/>
                    <w:bottom w:val="single" w:sz="4" w:space="0" w:color="auto"/>
                    <w:right w:val="single" w:sz="4" w:space="0" w:color="auto"/>
                  </w:tcBorders>
                </w:tcPr>
                <w:p w14:paraId="28F59F88" w14:textId="77777777" w:rsidR="00404328" w:rsidRDefault="00BE4A57" w:rsidP="00406290">
                  <w:pPr>
                    <w:framePr w:hSpace="180" w:wrap="around" w:vAnchor="text" w:hAnchor="text" w:y="-618"/>
                    <w:tabs>
                      <w:tab w:val="left" w:pos="616"/>
                    </w:tabs>
                    <w:spacing w:after="0"/>
                    <w:jc w:val="center"/>
                  </w:pPr>
                  <w:r>
                    <w:t>График работ</w:t>
                  </w:r>
                </w:p>
              </w:tc>
              <w:tc>
                <w:tcPr>
                  <w:tcW w:w="2073" w:type="dxa"/>
                  <w:tcBorders>
                    <w:top w:val="single" w:sz="4" w:space="0" w:color="auto"/>
                    <w:left w:val="single" w:sz="4" w:space="0" w:color="auto"/>
                    <w:bottom w:val="single" w:sz="4" w:space="0" w:color="auto"/>
                    <w:right w:val="single" w:sz="4" w:space="0" w:color="auto"/>
                  </w:tcBorders>
                </w:tcPr>
                <w:p w14:paraId="71F5E78A" w14:textId="77777777" w:rsidR="00404328" w:rsidRDefault="00BE4A57" w:rsidP="00406290">
                  <w:pPr>
                    <w:framePr w:hSpace="180" w:wrap="around" w:vAnchor="text" w:hAnchor="text" w:y="-618"/>
                    <w:tabs>
                      <w:tab w:val="left" w:pos="616"/>
                    </w:tabs>
                    <w:spacing w:after="0"/>
                    <w:jc w:val="center"/>
                  </w:pPr>
                  <w:r>
                    <w:t>Кол-во человек в смену</w:t>
                  </w:r>
                </w:p>
              </w:tc>
            </w:tr>
            <w:tr w:rsidR="00404328" w14:paraId="0DA97167" w14:textId="77777777">
              <w:tc>
                <w:tcPr>
                  <w:tcW w:w="486" w:type="dxa"/>
                  <w:tcBorders>
                    <w:top w:val="single" w:sz="4" w:space="0" w:color="auto"/>
                    <w:left w:val="single" w:sz="4" w:space="0" w:color="auto"/>
                    <w:bottom w:val="single" w:sz="4" w:space="0" w:color="auto"/>
                    <w:right w:val="single" w:sz="4" w:space="0" w:color="auto"/>
                  </w:tcBorders>
                </w:tcPr>
                <w:p w14:paraId="53575A8B" w14:textId="77777777" w:rsidR="00404328" w:rsidRDefault="00BE4A57" w:rsidP="00406290">
                  <w:pPr>
                    <w:framePr w:hSpace="180" w:wrap="around" w:vAnchor="text" w:hAnchor="text" w:y="-618"/>
                    <w:tabs>
                      <w:tab w:val="left" w:pos="616"/>
                    </w:tabs>
                    <w:spacing w:after="0"/>
                  </w:pPr>
                  <w:r>
                    <w:t>1</w:t>
                  </w:r>
                </w:p>
              </w:tc>
              <w:tc>
                <w:tcPr>
                  <w:tcW w:w="2147" w:type="dxa"/>
                  <w:tcBorders>
                    <w:top w:val="single" w:sz="4" w:space="0" w:color="auto"/>
                    <w:left w:val="single" w:sz="4" w:space="0" w:color="auto"/>
                    <w:bottom w:val="single" w:sz="4" w:space="0" w:color="auto"/>
                    <w:right w:val="single" w:sz="4" w:space="0" w:color="auto"/>
                  </w:tcBorders>
                </w:tcPr>
                <w:p w14:paraId="59395D44" w14:textId="77777777" w:rsidR="00404328" w:rsidRDefault="00BE4A57" w:rsidP="00406290">
                  <w:pPr>
                    <w:framePr w:hSpace="180" w:wrap="around" w:vAnchor="text" w:hAnchor="text" w:y="-618"/>
                    <w:tabs>
                      <w:tab w:val="left" w:pos="616"/>
                    </w:tabs>
                    <w:spacing w:after="0"/>
                  </w:pPr>
                  <w:r>
                    <w:t>Электрик</w:t>
                  </w:r>
                </w:p>
              </w:tc>
              <w:tc>
                <w:tcPr>
                  <w:tcW w:w="3142" w:type="dxa"/>
                  <w:tcBorders>
                    <w:top w:val="single" w:sz="4" w:space="0" w:color="auto"/>
                    <w:left w:val="single" w:sz="4" w:space="0" w:color="auto"/>
                    <w:bottom w:val="single" w:sz="4" w:space="0" w:color="auto"/>
                    <w:right w:val="single" w:sz="4" w:space="0" w:color="auto"/>
                  </w:tcBorders>
                </w:tcPr>
                <w:p w14:paraId="08BBD139" w14:textId="77777777" w:rsidR="00404328" w:rsidRDefault="00BE4A57" w:rsidP="00406290">
                  <w:pPr>
                    <w:framePr w:hSpace="180" w:wrap="around" w:vAnchor="text" w:hAnchor="text" w:y="-618"/>
                    <w:tabs>
                      <w:tab w:val="left" w:pos="616"/>
                    </w:tabs>
                    <w:spacing w:after="0"/>
                  </w:pPr>
                  <w:r>
                    <w:t>с 9:00 до 18:00 (Пн.-</w:t>
                  </w:r>
                  <w:proofErr w:type="spellStart"/>
                  <w:r>
                    <w:t>Птн</w:t>
                  </w:r>
                  <w:proofErr w:type="spellEnd"/>
                  <w:r>
                    <w:t>.)</w:t>
                  </w:r>
                </w:p>
              </w:tc>
              <w:tc>
                <w:tcPr>
                  <w:tcW w:w="2073" w:type="dxa"/>
                  <w:tcBorders>
                    <w:top w:val="single" w:sz="4" w:space="0" w:color="auto"/>
                    <w:left w:val="single" w:sz="4" w:space="0" w:color="auto"/>
                    <w:bottom w:val="single" w:sz="4" w:space="0" w:color="auto"/>
                    <w:right w:val="single" w:sz="4" w:space="0" w:color="auto"/>
                  </w:tcBorders>
                </w:tcPr>
                <w:p w14:paraId="2856312E" w14:textId="77777777" w:rsidR="00404328" w:rsidRDefault="00BE4A57" w:rsidP="00406290">
                  <w:pPr>
                    <w:framePr w:hSpace="180" w:wrap="around" w:vAnchor="text" w:hAnchor="text" w:y="-618"/>
                    <w:tabs>
                      <w:tab w:val="left" w:pos="616"/>
                    </w:tabs>
                    <w:spacing w:after="0"/>
                  </w:pPr>
                  <w:r>
                    <w:t>не менее 1</w:t>
                  </w:r>
                </w:p>
              </w:tc>
            </w:tr>
            <w:tr w:rsidR="00404328" w14:paraId="793A7C30" w14:textId="77777777">
              <w:tc>
                <w:tcPr>
                  <w:tcW w:w="486" w:type="dxa"/>
                  <w:tcBorders>
                    <w:top w:val="single" w:sz="4" w:space="0" w:color="auto"/>
                    <w:left w:val="single" w:sz="4" w:space="0" w:color="auto"/>
                    <w:bottom w:val="single" w:sz="4" w:space="0" w:color="auto"/>
                    <w:right w:val="single" w:sz="4" w:space="0" w:color="auto"/>
                  </w:tcBorders>
                </w:tcPr>
                <w:p w14:paraId="38703F08" w14:textId="77777777" w:rsidR="00404328" w:rsidRDefault="00BE4A57" w:rsidP="00406290">
                  <w:pPr>
                    <w:framePr w:hSpace="180" w:wrap="around" w:vAnchor="text" w:hAnchor="text" w:y="-618"/>
                    <w:tabs>
                      <w:tab w:val="left" w:pos="616"/>
                    </w:tabs>
                    <w:spacing w:after="0"/>
                  </w:pPr>
                  <w:r>
                    <w:t>2</w:t>
                  </w:r>
                </w:p>
              </w:tc>
              <w:tc>
                <w:tcPr>
                  <w:tcW w:w="2147" w:type="dxa"/>
                  <w:tcBorders>
                    <w:top w:val="single" w:sz="4" w:space="0" w:color="auto"/>
                    <w:left w:val="single" w:sz="4" w:space="0" w:color="auto"/>
                    <w:bottom w:val="single" w:sz="4" w:space="0" w:color="auto"/>
                    <w:right w:val="single" w:sz="4" w:space="0" w:color="auto"/>
                  </w:tcBorders>
                </w:tcPr>
                <w:p w14:paraId="452EDBBD" w14:textId="77777777" w:rsidR="00404328" w:rsidRDefault="00BE4A57" w:rsidP="00406290">
                  <w:pPr>
                    <w:framePr w:hSpace="180" w:wrap="around" w:vAnchor="text" w:hAnchor="text" w:y="-618"/>
                    <w:tabs>
                      <w:tab w:val="left" w:pos="616"/>
                    </w:tabs>
                    <w:spacing w:after="0"/>
                  </w:pPr>
                  <w:r>
                    <w:t>Сантехник</w:t>
                  </w:r>
                </w:p>
              </w:tc>
              <w:tc>
                <w:tcPr>
                  <w:tcW w:w="3142" w:type="dxa"/>
                  <w:tcBorders>
                    <w:top w:val="single" w:sz="4" w:space="0" w:color="auto"/>
                    <w:left w:val="single" w:sz="4" w:space="0" w:color="auto"/>
                    <w:bottom w:val="single" w:sz="4" w:space="0" w:color="auto"/>
                    <w:right w:val="single" w:sz="4" w:space="0" w:color="auto"/>
                  </w:tcBorders>
                </w:tcPr>
                <w:p w14:paraId="31B0C697" w14:textId="77777777" w:rsidR="00404328" w:rsidRDefault="00BE4A57" w:rsidP="00406290">
                  <w:pPr>
                    <w:framePr w:hSpace="180" w:wrap="around" w:vAnchor="text" w:hAnchor="text" w:y="-618"/>
                    <w:tabs>
                      <w:tab w:val="left" w:pos="616"/>
                    </w:tabs>
                    <w:spacing w:after="0"/>
                  </w:pPr>
                  <w:r>
                    <w:t>с 9:00 до 18:00 (Пн.-</w:t>
                  </w:r>
                  <w:proofErr w:type="spellStart"/>
                  <w:r>
                    <w:t>Птн</w:t>
                  </w:r>
                  <w:proofErr w:type="spellEnd"/>
                  <w:r>
                    <w:t>.)</w:t>
                  </w:r>
                </w:p>
              </w:tc>
              <w:tc>
                <w:tcPr>
                  <w:tcW w:w="2073" w:type="dxa"/>
                  <w:tcBorders>
                    <w:top w:val="single" w:sz="4" w:space="0" w:color="auto"/>
                    <w:left w:val="single" w:sz="4" w:space="0" w:color="auto"/>
                    <w:bottom w:val="single" w:sz="4" w:space="0" w:color="auto"/>
                    <w:right w:val="single" w:sz="4" w:space="0" w:color="auto"/>
                  </w:tcBorders>
                </w:tcPr>
                <w:p w14:paraId="65BF5C08" w14:textId="77777777" w:rsidR="00404328" w:rsidRDefault="00BE4A57" w:rsidP="00406290">
                  <w:pPr>
                    <w:framePr w:hSpace="180" w:wrap="around" w:vAnchor="text" w:hAnchor="text" w:y="-618"/>
                    <w:tabs>
                      <w:tab w:val="left" w:pos="616"/>
                    </w:tabs>
                    <w:spacing w:after="0"/>
                  </w:pPr>
                  <w:r>
                    <w:t>не менее 1</w:t>
                  </w:r>
                </w:p>
              </w:tc>
            </w:tr>
          </w:tbl>
          <w:p w14:paraId="53BB431C" w14:textId="77777777" w:rsidR="00404328" w:rsidRDefault="00404328">
            <w:pPr>
              <w:tabs>
                <w:tab w:val="left" w:pos="616"/>
              </w:tabs>
              <w:spacing w:after="0" w:line="240" w:lineRule="auto"/>
              <w:rPr>
                <w:rFonts w:ascii="Times New Roman" w:hAnsi="Times New Roman" w:cs="Times New Roman"/>
                <w:color w:val="000000"/>
                <w:sz w:val="20"/>
                <w:szCs w:val="20"/>
                <w:lang w:eastAsia="ar-SA"/>
              </w:rPr>
            </w:pPr>
          </w:p>
        </w:tc>
        <w:tc>
          <w:tcPr>
            <w:tcW w:w="1965" w:type="dxa"/>
            <w:tcBorders>
              <w:top w:val="single" w:sz="4" w:space="0" w:color="000000"/>
              <w:left w:val="single" w:sz="4" w:space="0" w:color="000000"/>
              <w:bottom w:val="single" w:sz="4" w:space="0" w:color="000000"/>
              <w:right w:val="single" w:sz="4" w:space="0" w:color="000000"/>
            </w:tcBorders>
          </w:tcPr>
          <w:p w14:paraId="520A64CF" w14:textId="77777777" w:rsidR="00404328" w:rsidRDefault="00BE4A57">
            <w:pPr>
              <w:spacing w:line="240" w:lineRule="auto"/>
              <w:rPr>
                <w:rFonts w:ascii="Times New Roman" w:hAnsi="Times New Roman" w:cs="Times New Roman"/>
                <w:sz w:val="20"/>
                <w:szCs w:val="20"/>
              </w:rPr>
            </w:pPr>
            <w:r>
              <w:rPr>
                <w:rFonts w:ascii="Times New Roman" w:hAnsi="Times New Roman" w:cs="Times New Roman"/>
                <w:sz w:val="20"/>
                <w:szCs w:val="20"/>
              </w:rPr>
              <w:lastRenderedPageBreak/>
              <w:t>Оказаны услуги по техническому обслуживанию зданий и прилегающих территорий, эксплуатационному, ремонтному сопровождению инженерных систем зданий Россотрудничества</w:t>
            </w:r>
          </w:p>
          <w:p w14:paraId="73CA38A8" w14:textId="77777777" w:rsidR="00404328" w:rsidRDefault="00404328">
            <w:pPr>
              <w:spacing w:after="0" w:line="240" w:lineRule="auto"/>
              <w:rPr>
                <w:rFonts w:ascii="Times New Roman" w:hAnsi="Times New Roman" w:cs="Times New Roman"/>
                <w:b/>
                <w:color w:val="000000"/>
                <w:sz w:val="20"/>
                <w:szCs w:val="20"/>
                <w:lang w:eastAsia="ar-SA"/>
              </w:rPr>
            </w:pPr>
          </w:p>
        </w:tc>
        <w:tc>
          <w:tcPr>
            <w:tcW w:w="1711" w:type="dxa"/>
            <w:tcBorders>
              <w:top w:val="single" w:sz="4" w:space="0" w:color="000000"/>
              <w:left w:val="single" w:sz="4" w:space="0" w:color="000000"/>
              <w:bottom w:val="single" w:sz="4" w:space="0" w:color="000000"/>
              <w:right w:val="single" w:sz="4" w:space="0" w:color="000000"/>
            </w:tcBorders>
          </w:tcPr>
          <w:p w14:paraId="2FEC6E9B" w14:textId="77777777" w:rsidR="00404328" w:rsidRDefault="00BE4A57">
            <w:pPr>
              <w:tabs>
                <w:tab w:val="left" w:pos="720"/>
              </w:tabs>
              <w:spacing w:after="0" w:line="240" w:lineRule="auto"/>
              <w:rPr>
                <w:rFonts w:ascii="Times New Roman" w:hAnsi="Times New Roman" w:cs="Times New Roman"/>
                <w:sz w:val="20"/>
                <w:szCs w:val="20"/>
              </w:rPr>
            </w:pPr>
            <w:r>
              <w:rPr>
                <w:rFonts w:ascii="Times New Roman" w:hAnsi="Times New Roman" w:cs="Times New Roman"/>
                <w:sz w:val="20"/>
                <w:szCs w:val="20"/>
              </w:rPr>
              <w:t>Счет, счет-фактура, отчет о предоставленных услугах (состав и требования к отчетной документации в полном объеме указаны в разделе 6 настоящего Технического задания), акт об оказанных услугах (документ о приемке, сформированный с помощью функционала единой информационной системы в сфере закупок).</w:t>
            </w:r>
          </w:p>
          <w:p w14:paraId="1C5C079A" w14:textId="77777777" w:rsidR="00404328" w:rsidRDefault="00404328">
            <w:pPr>
              <w:tabs>
                <w:tab w:val="left" w:pos="720"/>
              </w:tabs>
              <w:spacing w:after="0" w:line="240" w:lineRule="auto"/>
              <w:rPr>
                <w:rFonts w:ascii="Times New Roman" w:hAnsi="Times New Roman" w:cs="Times New Roman"/>
                <w:sz w:val="20"/>
                <w:szCs w:val="20"/>
              </w:rPr>
            </w:pPr>
          </w:p>
          <w:p w14:paraId="119C69E0" w14:textId="77777777" w:rsidR="00404328" w:rsidRDefault="00404328">
            <w:pPr>
              <w:tabs>
                <w:tab w:val="left" w:pos="720"/>
              </w:tabs>
              <w:spacing w:after="0" w:line="240" w:lineRule="auto"/>
              <w:rPr>
                <w:rFonts w:ascii="Times New Roman" w:hAnsi="Times New Roman" w:cs="Times New Roman"/>
                <w:sz w:val="20"/>
                <w:szCs w:val="20"/>
              </w:rPr>
            </w:pPr>
          </w:p>
        </w:tc>
        <w:tc>
          <w:tcPr>
            <w:tcW w:w="1665" w:type="dxa"/>
            <w:tcBorders>
              <w:top w:val="single" w:sz="4" w:space="0" w:color="000000"/>
              <w:left w:val="single" w:sz="4" w:space="0" w:color="000000"/>
              <w:bottom w:val="single" w:sz="4" w:space="0" w:color="000000"/>
              <w:right w:val="single" w:sz="4" w:space="0" w:color="000000"/>
            </w:tcBorders>
          </w:tcPr>
          <w:p w14:paraId="165362C9" w14:textId="77777777" w:rsidR="003757B2" w:rsidRDefault="003757B2" w:rsidP="003757B2">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lang w:eastAsia="ar-SA"/>
              </w:rPr>
              <w:t xml:space="preserve">не позднее </w:t>
            </w:r>
            <w:r>
              <w:rPr>
                <w:rFonts w:ascii="Times New Roman" w:hAnsi="Times New Roman" w:cs="Times New Roman"/>
                <w:color w:val="000000"/>
                <w:sz w:val="20"/>
                <w:szCs w:val="20"/>
                <w:lang w:eastAsia="ar-SA"/>
              </w:rPr>
              <w:br/>
              <w:t xml:space="preserve">10 августа </w:t>
            </w:r>
            <w:r>
              <w:rPr>
                <w:rFonts w:ascii="Times New Roman" w:hAnsi="Times New Roman" w:cs="Times New Roman"/>
                <w:color w:val="000000"/>
                <w:sz w:val="20"/>
                <w:szCs w:val="20"/>
                <w:lang w:eastAsia="ar-SA"/>
              </w:rPr>
              <w:br/>
              <w:t>2026 года</w:t>
            </w:r>
          </w:p>
          <w:p w14:paraId="01167774" w14:textId="77777777" w:rsidR="00404328" w:rsidRDefault="00404328">
            <w:pPr>
              <w:spacing w:after="0" w:line="240" w:lineRule="auto"/>
              <w:jc w:val="center"/>
              <w:rPr>
                <w:rFonts w:ascii="Times New Roman" w:hAnsi="Times New Roman" w:cs="Times New Roman"/>
                <w:bCs/>
                <w:color w:val="000000"/>
                <w:sz w:val="20"/>
                <w:szCs w:val="20"/>
                <w:lang w:eastAsia="ar-SA"/>
              </w:rPr>
            </w:pPr>
          </w:p>
          <w:p w14:paraId="55F1472D" w14:textId="77777777" w:rsidR="00404328" w:rsidRDefault="00404328">
            <w:pPr>
              <w:spacing w:after="0" w:line="240" w:lineRule="auto"/>
              <w:jc w:val="center"/>
              <w:rPr>
                <w:rFonts w:ascii="Times New Roman" w:hAnsi="Times New Roman" w:cs="Times New Roman"/>
                <w:bCs/>
                <w:color w:val="000000"/>
                <w:sz w:val="20"/>
                <w:szCs w:val="20"/>
                <w:lang w:eastAsia="ar-SA"/>
              </w:rPr>
            </w:pPr>
          </w:p>
          <w:p w14:paraId="24445F5E" w14:textId="77777777" w:rsidR="00404328" w:rsidRDefault="00404328">
            <w:pPr>
              <w:spacing w:after="0" w:line="240" w:lineRule="auto"/>
              <w:jc w:val="center"/>
              <w:rPr>
                <w:rFonts w:ascii="Times New Roman" w:hAnsi="Times New Roman" w:cs="Times New Roman"/>
                <w:bCs/>
                <w:color w:val="000000"/>
                <w:sz w:val="20"/>
                <w:szCs w:val="20"/>
                <w:lang w:eastAsia="ar-SA"/>
              </w:rPr>
            </w:pPr>
          </w:p>
          <w:p w14:paraId="6E0B6C2B" w14:textId="77777777" w:rsidR="00404328" w:rsidRDefault="00404328">
            <w:pPr>
              <w:spacing w:after="0" w:line="240" w:lineRule="auto"/>
              <w:jc w:val="center"/>
              <w:rPr>
                <w:rFonts w:ascii="Times New Roman" w:hAnsi="Times New Roman" w:cs="Times New Roman"/>
                <w:bCs/>
                <w:color w:val="000000"/>
                <w:sz w:val="20"/>
                <w:szCs w:val="20"/>
                <w:lang w:eastAsia="ar-SA"/>
              </w:rPr>
            </w:pPr>
          </w:p>
          <w:p w14:paraId="4741915A" w14:textId="77777777" w:rsidR="00404328" w:rsidRDefault="00404328">
            <w:pPr>
              <w:spacing w:after="0" w:line="240" w:lineRule="auto"/>
              <w:jc w:val="center"/>
              <w:rPr>
                <w:rFonts w:ascii="Times New Roman" w:hAnsi="Times New Roman" w:cs="Times New Roman"/>
                <w:bCs/>
                <w:color w:val="000000"/>
                <w:sz w:val="20"/>
                <w:szCs w:val="20"/>
                <w:lang w:eastAsia="ar-SA"/>
              </w:rPr>
            </w:pPr>
          </w:p>
          <w:p w14:paraId="3971FA8B" w14:textId="77777777" w:rsidR="00404328" w:rsidRDefault="00404328">
            <w:pPr>
              <w:spacing w:after="0" w:line="240" w:lineRule="auto"/>
              <w:jc w:val="center"/>
              <w:rPr>
                <w:rFonts w:ascii="Times New Roman" w:hAnsi="Times New Roman" w:cs="Times New Roman"/>
                <w:bCs/>
                <w:color w:val="000000"/>
                <w:sz w:val="20"/>
                <w:szCs w:val="20"/>
                <w:lang w:eastAsia="ar-SA"/>
              </w:rPr>
            </w:pPr>
          </w:p>
          <w:p w14:paraId="64A57FF5" w14:textId="77777777" w:rsidR="00404328" w:rsidRDefault="00404328">
            <w:pPr>
              <w:spacing w:after="0" w:line="240" w:lineRule="auto"/>
              <w:jc w:val="center"/>
              <w:rPr>
                <w:rFonts w:ascii="Times New Roman" w:hAnsi="Times New Roman" w:cs="Times New Roman"/>
                <w:bCs/>
                <w:color w:val="000000"/>
                <w:sz w:val="20"/>
                <w:szCs w:val="20"/>
                <w:lang w:eastAsia="ar-SA"/>
              </w:rPr>
            </w:pPr>
          </w:p>
          <w:p w14:paraId="3C2AD590" w14:textId="77777777" w:rsidR="00404328" w:rsidRDefault="00404328">
            <w:pPr>
              <w:spacing w:after="0" w:line="240" w:lineRule="auto"/>
              <w:jc w:val="center"/>
              <w:rPr>
                <w:rFonts w:ascii="Times New Roman" w:hAnsi="Times New Roman" w:cs="Times New Roman"/>
                <w:bCs/>
                <w:color w:val="000000"/>
                <w:sz w:val="20"/>
                <w:szCs w:val="20"/>
                <w:lang w:eastAsia="ar-SA"/>
              </w:rPr>
            </w:pPr>
          </w:p>
          <w:p w14:paraId="524FBCF1" w14:textId="77777777" w:rsidR="00404328" w:rsidRDefault="00404328">
            <w:pPr>
              <w:spacing w:after="0" w:line="240" w:lineRule="auto"/>
              <w:jc w:val="center"/>
              <w:rPr>
                <w:rFonts w:ascii="Times New Roman" w:hAnsi="Times New Roman" w:cs="Times New Roman"/>
                <w:bCs/>
                <w:color w:val="000000"/>
                <w:sz w:val="20"/>
                <w:szCs w:val="20"/>
                <w:lang w:eastAsia="ar-SA"/>
              </w:rPr>
            </w:pPr>
          </w:p>
          <w:p w14:paraId="58105C44" w14:textId="77777777" w:rsidR="00404328" w:rsidRDefault="00404328">
            <w:pPr>
              <w:spacing w:after="0" w:line="240" w:lineRule="auto"/>
              <w:jc w:val="center"/>
              <w:rPr>
                <w:rFonts w:ascii="Times New Roman" w:hAnsi="Times New Roman" w:cs="Times New Roman"/>
                <w:bCs/>
                <w:color w:val="000000"/>
                <w:sz w:val="20"/>
                <w:szCs w:val="20"/>
                <w:lang w:eastAsia="ar-SA"/>
              </w:rPr>
            </w:pPr>
          </w:p>
          <w:p w14:paraId="06B07A11" w14:textId="77777777" w:rsidR="00404328" w:rsidRDefault="00404328">
            <w:pPr>
              <w:spacing w:after="0" w:line="240" w:lineRule="auto"/>
              <w:jc w:val="center"/>
              <w:rPr>
                <w:rFonts w:ascii="Times New Roman" w:hAnsi="Times New Roman" w:cs="Times New Roman"/>
                <w:bCs/>
                <w:color w:val="000000"/>
                <w:sz w:val="20"/>
                <w:szCs w:val="20"/>
                <w:lang w:eastAsia="ar-SA"/>
              </w:rPr>
            </w:pPr>
          </w:p>
          <w:p w14:paraId="3B479E17" w14:textId="77777777" w:rsidR="00404328" w:rsidRDefault="00404328">
            <w:pPr>
              <w:spacing w:after="0" w:line="240" w:lineRule="auto"/>
              <w:jc w:val="center"/>
              <w:rPr>
                <w:rFonts w:ascii="Times New Roman" w:hAnsi="Times New Roman" w:cs="Times New Roman"/>
                <w:bCs/>
                <w:color w:val="000000"/>
                <w:sz w:val="20"/>
                <w:szCs w:val="20"/>
                <w:lang w:eastAsia="ar-SA"/>
              </w:rPr>
            </w:pPr>
          </w:p>
          <w:p w14:paraId="4588AFDF" w14:textId="77777777" w:rsidR="00404328" w:rsidRDefault="00404328">
            <w:pPr>
              <w:spacing w:after="0" w:line="240" w:lineRule="auto"/>
              <w:jc w:val="center"/>
              <w:rPr>
                <w:rFonts w:ascii="Times New Roman" w:hAnsi="Times New Roman" w:cs="Times New Roman"/>
                <w:bCs/>
                <w:color w:val="000000"/>
                <w:sz w:val="20"/>
                <w:szCs w:val="20"/>
                <w:lang w:eastAsia="ar-SA"/>
              </w:rPr>
            </w:pPr>
          </w:p>
          <w:p w14:paraId="27CFDDD9" w14:textId="77777777" w:rsidR="00404328" w:rsidRDefault="00404328">
            <w:pPr>
              <w:spacing w:after="0" w:line="240" w:lineRule="auto"/>
              <w:jc w:val="center"/>
              <w:rPr>
                <w:rFonts w:ascii="Times New Roman" w:hAnsi="Times New Roman" w:cs="Times New Roman"/>
                <w:bCs/>
                <w:color w:val="000000"/>
                <w:sz w:val="20"/>
                <w:szCs w:val="20"/>
                <w:lang w:eastAsia="ar-SA"/>
              </w:rPr>
            </w:pPr>
          </w:p>
          <w:p w14:paraId="6C7E8D85" w14:textId="77777777" w:rsidR="00404328" w:rsidRDefault="00404328">
            <w:pPr>
              <w:spacing w:after="0" w:line="240" w:lineRule="auto"/>
              <w:jc w:val="center"/>
              <w:rPr>
                <w:rFonts w:ascii="Times New Roman" w:hAnsi="Times New Roman" w:cs="Times New Roman"/>
                <w:bCs/>
                <w:color w:val="000000"/>
                <w:sz w:val="20"/>
                <w:szCs w:val="20"/>
                <w:lang w:eastAsia="ar-SA"/>
              </w:rPr>
            </w:pPr>
          </w:p>
          <w:p w14:paraId="4E08104A" w14:textId="77777777" w:rsidR="00404328" w:rsidRDefault="00404328">
            <w:pPr>
              <w:spacing w:after="0" w:line="240" w:lineRule="auto"/>
              <w:jc w:val="center"/>
              <w:rPr>
                <w:rFonts w:ascii="Times New Roman" w:hAnsi="Times New Roman" w:cs="Times New Roman"/>
                <w:bCs/>
                <w:color w:val="000000"/>
                <w:sz w:val="20"/>
                <w:szCs w:val="20"/>
                <w:lang w:eastAsia="ar-SA"/>
              </w:rPr>
            </w:pPr>
          </w:p>
          <w:p w14:paraId="2665D328" w14:textId="77777777" w:rsidR="00404328" w:rsidRDefault="00404328">
            <w:pPr>
              <w:spacing w:after="0" w:line="240" w:lineRule="auto"/>
              <w:jc w:val="center"/>
              <w:rPr>
                <w:rFonts w:ascii="Times New Roman" w:hAnsi="Times New Roman" w:cs="Times New Roman"/>
                <w:bCs/>
                <w:color w:val="000000"/>
                <w:sz w:val="20"/>
                <w:szCs w:val="20"/>
                <w:lang w:eastAsia="ar-SA"/>
              </w:rPr>
            </w:pPr>
          </w:p>
          <w:p w14:paraId="2B626B11" w14:textId="77777777" w:rsidR="00404328" w:rsidRDefault="00404328">
            <w:pPr>
              <w:spacing w:after="0" w:line="240" w:lineRule="auto"/>
              <w:jc w:val="center"/>
              <w:rPr>
                <w:rFonts w:ascii="Times New Roman" w:hAnsi="Times New Roman" w:cs="Times New Roman"/>
                <w:bCs/>
                <w:color w:val="000000"/>
                <w:sz w:val="20"/>
                <w:szCs w:val="20"/>
                <w:lang w:eastAsia="ar-SA"/>
              </w:rPr>
            </w:pPr>
          </w:p>
          <w:p w14:paraId="79B2343A" w14:textId="77777777" w:rsidR="00404328" w:rsidRDefault="00404328">
            <w:pPr>
              <w:spacing w:line="240" w:lineRule="auto"/>
              <w:rPr>
                <w:rFonts w:ascii="Times New Roman" w:eastAsia="Calibri" w:hAnsi="Times New Roman" w:cs="Times New Roman"/>
                <w:bCs/>
                <w:sz w:val="20"/>
                <w:szCs w:val="20"/>
                <w:lang w:eastAsia="ar-SA"/>
              </w:rPr>
            </w:pPr>
          </w:p>
          <w:p w14:paraId="448A9918" w14:textId="77777777" w:rsidR="00404328" w:rsidRDefault="00404328">
            <w:pPr>
              <w:spacing w:line="240" w:lineRule="auto"/>
              <w:rPr>
                <w:rFonts w:ascii="Times New Roman" w:hAnsi="Times New Roman" w:cs="Times New Roman"/>
                <w:bCs/>
                <w:sz w:val="20"/>
                <w:szCs w:val="20"/>
                <w:lang w:eastAsia="ar-SA"/>
              </w:rPr>
            </w:pPr>
          </w:p>
          <w:p w14:paraId="142009A9" w14:textId="77777777" w:rsidR="00404328" w:rsidRDefault="00404328">
            <w:pPr>
              <w:spacing w:line="240" w:lineRule="auto"/>
              <w:rPr>
                <w:rFonts w:ascii="Times New Roman" w:hAnsi="Times New Roman" w:cs="Times New Roman"/>
                <w:bCs/>
                <w:sz w:val="20"/>
                <w:szCs w:val="20"/>
                <w:lang w:eastAsia="ar-SA"/>
              </w:rPr>
            </w:pPr>
          </w:p>
          <w:p w14:paraId="2C1F4700" w14:textId="77777777" w:rsidR="00404328" w:rsidRDefault="00404328">
            <w:pPr>
              <w:spacing w:line="240" w:lineRule="auto"/>
              <w:jc w:val="center"/>
              <w:rPr>
                <w:rFonts w:ascii="Times New Roman" w:hAnsi="Times New Roman" w:cs="Times New Roman"/>
                <w:bCs/>
                <w:sz w:val="20"/>
                <w:szCs w:val="20"/>
                <w:lang w:eastAsia="ar-SA"/>
              </w:rPr>
            </w:pPr>
          </w:p>
        </w:tc>
      </w:tr>
    </w:tbl>
    <w:p w14:paraId="0BEADF13" w14:textId="77777777" w:rsidR="00404328" w:rsidRDefault="00404328">
      <w:pPr>
        <w:spacing w:after="0"/>
        <w:rPr>
          <w:rFonts w:ascii="Times New Roman" w:hAnsi="Times New Roman" w:cs="Times New Roman"/>
          <w:b/>
          <w:color w:val="000000"/>
        </w:rPr>
      </w:pPr>
    </w:p>
    <w:p w14:paraId="4C7C91C6" w14:textId="77777777" w:rsidR="00404328" w:rsidRDefault="00BE4A57">
      <w:pPr>
        <w:rPr>
          <w:rFonts w:ascii="Times New Roman" w:hAnsi="Times New Roman" w:cs="Times New Roman"/>
          <w:b/>
          <w:color w:val="000000"/>
        </w:rPr>
      </w:pPr>
      <w:r>
        <w:rPr>
          <w:rFonts w:ascii="Times New Roman" w:hAnsi="Times New Roman" w:cs="Times New Roman"/>
          <w:b/>
          <w:color w:val="000000"/>
        </w:rPr>
        <w:br w:type="page" w:clear="all"/>
      </w:r>
    </w:p>
    <w:p w14:paraId="61F149C5" w14:textId="77777777" w:rsidR="00404328" w:rsidRDefault="00BE4A57">
      <w:pPr>
        <w:spacing w:after="0"/>
        <w:rPr>
          <w:rFonts w:ascii="Times New Roman" w:hAnsi="Times New Roman" w:cs="Times New Roman"/>
          <w:b/>
          <w:color w:val="000000"/>
        </w:rPr>
      </w:pPr>
      <w:r>
        <w:rPr>
          <w:rFonts w:ascii="Times New Roman" w:hAnsi="Times New Roman" w:cs="Times New Roman"/>
          <w:b/>
          <w:color w:val="000000"/>
        </w:rPr>
        <w:t>5. Прочие и особые условия исполнения обязательств:</w:t>
      </w:r>
    </w:p>
    <w:p w14:paraId="00A7F98A" w14:textId="77777777" w:rsidR="00404328" w:rsidRDefault="00404328">
      <w:pPr>
        <w:spacing w:after="0"/>
        <w:rPr>
          <w:rFonts w:ascii="Times New Roman" w:hAnsi="Times New Roman" w:cs="Times New Roman"/>
          <w:color w:val="000000"/>
          <w:sz w:val="10"/>
          <w:szCs w:val="10"/>
        </w:rPr>
      </w:pPr>
    </w:p>
    <w:tbl>
      <w:tblPr>
        <w:tblW w:w="153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65"/>
        <w:gridCol w:w="2546"/>
        <w:gridCol w:w="7087"/>
        <w:gridCol w:w="3740"/>
      </w:tblGrid>
      <w:tr w:rsidR="00404328" w14:paraId="3D4C70FC" w14:textId="77777777">
        <w:trPr>
          <w:cantSplit/>
          <w:trHeight w:val="1211"/>
        </w:trPr>
        <w:tc>
          <w:tcPr>
            <w:tcW w:w="19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1CD6FC" w14:textId="77777777" w:rsidR="00404328" w:rsidRDefault="00BE4A57">
            <w:pPr>
              <w:spacing w:after="0"/>
              <w:jc w:val="center"/>
              <w:rPr>
                <w:rFonts w:ascii="Times New Roman" w:hAnsi="Times New Roman" w:cs="Times New Roman"/>
                <w:b/>
                <w:color w:val="000000"/>
                <w:sz w:val="18"/>
                <w:szCs w:val="18"/>
              </w:rPr>
            </w:pPr>
            <w:r>
              <w:rPr>
                <w:rFonts w:ascii="Times New Roman" w:hAnsi="Times New Roman" w:cs="Times New Roman"/>
                <w:b/>
                <w:color w:val="000000"/>
                <w:sz w:val="18"/>
                <w:szCs w:val="18"/>
              </w:rPr>
              <w:t>Наименование услуг</w:t>
            </w:r>
          </w:p>
        </w:tc>
        <w:tc>
          <w:tcPr>
            <w:tcW w:w="254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704FB3" w14:textId="77777777" w:rsidR="00404328" w:rsidRDefault="00BE4A57">
            <w:pPr>
              <w:spacing w:after="0"/>
              <w:jc w:val="center"/>
              <w:rPr>
                <w:rFonts w:ascii="Times New Roman" w:hAnsi="Times New Roman" w:cs="Times New Roman"/>
                <w:b/>
                <w:color w:val="000000"/>
                <w:sz w:val="18"/>
                <w:szCs w:val="18"/>
              </w:rPr>
            </w:pPr>
            <w:r>
              <w:rPr>
                <w:rFonts w:ascii="Times New Roman" w:hAnsi="Times New Roman" w:cs="Times New Roman"/>
                <w:b/>
                <w:color w:val="000000"/>
                <w:sz w:val="18"/>
                <w:szCs w:val="18"/>
              </w:rPr>
              <w:t>Специфические обязанности Заказчика</w:t>
            </w:r>
          </w:p>
        </w:tc>
        <w:tc>
          <w:tcPr>
            <w:tcW w:w="70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AE5647" w14:textId="77777777" w:rsidR="00404328" w:rsidRDefault="00BE4A57">
            <w:pPr>
              <w:spacing w:after="0"/>
              <w:jc w:val="center"/>
              <w:rPr>
                <w:rFonts w:ascii="Times New Roman" w:hAnsi="Times New Roman" w:cs="Times New Roman"/>
                <w:b/>
                <w:color w:val="000000"/>
                <w:sz w:val="18"/>
                <w:szCs w:val="18"/>
              </w:rPr>
            </w:pPr>
            <w:r>
              <w:rPr>
                <w:rFonts w:ascii="Times New Roman" w:hAnsi="Times New Roman" w:cs="Times New Roman"/>
                <w:b/>
                <w:color w:val="000000"/>
                <w:sz w:val="18"/>
                <w:szCs w:val="18"/>
              </w:rPr>
              <w:t>Гарантийные обязательства Исполнителя. Срок гарантии качества</w:t>
            </w:r>
          </w:p>
        </w:tc>
        <w:tc>
          <w:tcPr>
            <w:tcW w:w="374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30A9E1" w14:textId="77777777" w:rsidR="00404328" w:rsidRDefault="00BE4A57">
            <w:pPr>
              <w:spacing w:after="0"/>
              <w:jc w:val="center"/>
              <w:rPr>
                <w:rFonts w:ascii="Times New Roman" w:hAnsi="Times New Roman" w:cs="Times New Roman"/>
                <w:b/>
                <w:color w:val="000000"/>
                <w:sz w:val="18"/>
                <w:szCs w:val="18"/>
              </w:rPr>
            </w:pPr>
            <w:r>
              <w:rPr>
                <w:rFonts w:ascii="Times New Roman" w:hAnsi="Times New Roman" w:cs="Times New Roman"/>
                <w:b/>
                <w:color w:val="000000"/>
                <w:sz w:val="18"/>
                <w:szCs w:val="18"/>
              </w:rPr>
              <w:t>Требование о наличии у Исполнителя:</w:t>
            </w:r>
          </w:p>
          <w:p w14:paraId="13F1C62D" w14:textId="77777777" w:rsidR="00404328" w:rsidRDefault="00BE4A57">
            <w:pPr>
              <w:spacing w:after="0"/>
              <w:jc w:val="center"/>
              <w:rPr>
                <w:rFonts w:ascii="Times New Roman" w:hAnsi="Times New Roman" w:cs="Times New Roman"/>
                <w:b/>
                <w:color w:val="000000"/>
                <w:sz w:val="18"/>
                <w:szCs w:val="18"/>
              </w:rPr>
            </w:pPr>
            <w:r>
              <w:rPr>
                <w:rFonts w:ascii="Times New Roman" w:hAnsi="Times New Roman" w:cs="Times New Roman"/>
                <w:b/>
                <w:color w:val="000000"/>
                <w:sz w:val="18"/>
                <w:szCs w:val="18"/>
              </w:rPr>
              <w:t>- лицензии с указанием вида требуемой лицензии и вида лицензируемой деятельности со ссылкой на правоустанавливающий нормативный акт</w:t>
            </w:r>
          </w:p>
        </w:tc>
      </w:tr>
      <w:tr w:rsidR="00404328" w14:paraId="2B5378EC" w14:textId="77777777">
        <w:trPr>
          <w:cantSplit/>
          <w:trHeight w:val="20"/>
        </w:trPr>
        <w:tc>
          <w:tcPr>
            <w:tcW w:w="1965" w:type="dxa"/>
            <w:tcBorders>
              <w:top w:val="single" w:sz="4" w:space="0" w:color="000000"/>
              <w:left w:val="single" w:sz="4" w:space="0" w:color="000000"/>
              <w:bottom w:val="single" w:sz="4" w:space="0" w:color="000000"/>
              <w:right w:val="single" w:sz="4" w:space="0" w:color="000000"/>
            </w:tcBorders>
            <w:vAlign w:val="center"/>
          </w:tcPr>
          <w:p w14:paraId="389735B6" w14:textId="77777777" w:rsidR="00404328" w:rsidRDefault="00BE4A57">
            <w:pPr>
              <w:spacing w:after="0" w:line="240" w:lineRule="exact"/>
              <w:jc w:val="center"/>
              <w:rPr>
                <w:rFonts w:ascii="Times New Roman" w:hAnsi="Times New Roman" w:cs="Times New Roman"/>
                <w:b/>
                <w:color w:val="000000"/>
                <w:sz w:val="18"/>
                <w:szCs w:val="18"/>
              </w:rPr>
            </w:pPr>
            <w:r>
              <w:rPr>
                <w:rFonts w:ascii="Times New Roman" w:hAnsi="Times New Roman" w:cs="Times New Roman"/>
                <w:b/>
                <w:color w:val="000000"/>
                <w:sz w:val="18"/>
                <w:szCs w:val="18"/>
              </w:rPr>
              <w:t>1</w:t>
            </w:r>
          </w:p>
        </w:tc>
        <w:tc>
          <w:tcPr>
            <w:tcW w:w="2546" w:type="dxa"/>
            <w:tcBorders>
              <w:top w:val="single" w:sz="4" w:space="0" w:color="000000"/>
              <w:left w:val="single" w:sz="4" w:space="0" w:color="000000"/>
              <w:bottom w:val="single" w:sz="4" w:space="0" w:color="000000"/>
              <w:right w:val="single" w:sz="4" w:space="0" w:color="000000"/>
            </w:tcBorders>
            <w:vAlign w:val="center"/>
          </w:tcPr>
          <w:p w14:paraId="1BF44982" w14:textId="77777777" w:rsidR="00404328" w:rsidRDefault="00BE4A57">
            <w:pPr>
              <w:spacing w:after="0" w:line="240" w:lineRule="exact"/>
              <w:jc w:val="center"/>
              <w:rPr>
                <w:rFonts w:ascii="Times New Roman" w:hAnsi="Times New Roman" w:cs="Times New Roman"/>
                <w:b/>
                <w:color w:val="000000"/>
                <w:sz w:val="18"/>
                <w:szCs w:val="18"/>
              </w:rPr>
            </w:pPr>
            <w:r>
              <w:rPr>
                <w:rFonts w:ascii="Times New Roman" w:hAnsi="Times New Roman" w:cs="Times New Roman"/>
                <w:b/>
                <w:color w:val="000000"/>
                <w:sz w:val="18"/>
                <w:szCs w:val="18"/>
              </w:rPr>
              <w:t>2</w:t>
            </w:r>
          </w:p>
        </w:tc>
        <w:tc>
          <w:tcPr>
            <w:tcW w:w="7087" w:type="dxa"/>
            <w:tcBorders>
              <w:top w:val="single" w:sz="4" w:space="0" w:color="000000"/>
              <w:left w:val="single" w:sz="4" w:space="0" w:color="000000"/>
              <w:bottom w:val="single" w:sz="4" w:space="0" w:color="000000"/>
              <w:right w:val="single" w:sz="4" w:space="0" w:color="000000"/>
            </w:tcBorders>
          </w:tcPr>
          <w:p w14:paraId="05B4B129" w14:textId="77777777" w:rsidR="00404328" w:rsidRDefault="00BE4A57">
            <w:pPr>
              <w:spacing w:after="0" w:line="240" w:lineRule="exact"/>
              <w:jc w:val="center"/>
              <w:rPr>
                <w:rFonts w:ascii="Times New Roman" w:hAnsi="Times New Roman" w:cs="Times New Roman"/>
                <w:b/>
                <w:color w:val="000000"/>
                <w:sz w:val="18"/>
                <w:szCs w:val="18"/>
              </w:rPr>
            </w:pPr>
            <w:r>
              <w:rPr>
                <w:rFonts w:ascii="Times New Roman" w:hAnsi="Times New Roman" w:cs="Times New Roman"/>
                <w:b/>
                <w:color w:val="000000"/>
                <w:sz w:val="18"/>
                <w:szCs w:val="18"/>
              </w:rPr>
              <w:t>3</w:t>
            </w:r>
          </w:p>
        </w:tc>
        <w:tc>
          <w:tcPr>
            <w:tcW w:w="3740" w:type="dxa"/>
            <w:tcBorders>
              <w:top w:val="single" w:sz="4" w:space="0" w:color="000000"/>
              <w:left w:val="single" w:sz="4" w:space="0" w:color="000000"/>
              <w:bottom w:val="single" w:sz="4" w:space="0" w:color="000000"/>
              <w:right w:val="single" w:sz="4" w:space="0" w:color="000000"/>
            </w:tcBorders>
          </w:tcPr>
          <w:p w14:paraId="7FFD1675" w14:textId="77777777" w:rsidR="00404328" w:rsidRDefault="00BE4A57">
            <w:pPr>
              <w:spacing w:after="0" w:line="240" w:lineRule="exact"/>
              <w:jc w:val="center"/>
              <w:rPr>
                <w:rFonts w:ascii="Times New Roman" w:hAnsi="Times New Roman" w:cs="Times New Roman"/>
                <w:b/>
                <w:color w:val="000000"/>
                <w:sz w:val="18"/>
                <w:szCs w:val="18"/>
              </w:rPr>
            </w:pPr>
            <w:r>
              <w:rPr>
                <w:rFonts w:ascii="Times New Roman" w:hAnsi="Times New Roman" w:cs="Times New Roman"/>
                <w:b/>
                <w:color w:val="000000"/>
                <w:sz w:val="18"/>
                <w:szCs w:val="18"/>
              </w:rPr>
              <w:t>4</w:t>
            </w:r>
          </w:p>
        </w:tc>
      </w:tr>
      <w:tr w:rsidR="00404328" w14:paraId="4C4EB5FA" w14:textId="77777777">
        <w:trPr>
          <w:cantSplit/>
          <w:trHeight w:val="20"/>
        </w:trPr>
        <w:tc>
          <w:tcPr>
            <w:tcW w:w="15338" w:type="dxa"/>
            <w:gridSpan w:val="4"/>
            <w:tcBorders>
              <w:top w:val="single" w:sz="4" w:space="0" w:color="000000"/>
              <w:left w:val="single" w:sz="4" w:space="0" w:color="000000"/>
              <w:bottom w:val="single" w:sz="4" w:space="0" w:color="000000"/>
              <w:right w:val="single" w:sz="4" w:space="0" w:color="000000"/>
            </w:tcBorders>
            <w:vAlign w:val="center"/>
          </w:tcPr>
          <w:p w14:paraId="3C52B74C" w14:textId="3676BC41" w:rsidR="00404328" w:rsidRDefault="00BE4A57">
            <w:pPr>
              <w:spacing w:after="0" w:line="240" w:lineRule="exact"/>
              <w:jc w:val="center"/>
              <w:rPr>
                <w:rFonts w:ascii="Times New Roman" w:hAnsi="Times New Roman" w:cs="Times New Roman"/>
                <w:b/>
                <w:color w:val="000000"/>
                <w:sz w:val="18"/>
                <w:szCs w:val="18"/>
              </w:rPr>
            </w:pPr>
            <w:r>
              <w:rPr>
                <w:rFonts w:ascii="Times New Roman" w:hAnsi="Times New Roman" w:cs="Times New Roman"/>
                <w:b/>
                <w:color w:val="000000"/>
                <w:sz w:val="18"/>
                <w:szCs w:val="18"/>
              </w:rPr>
              <w:t xml:space="preserve">с 1 </w:t>
            </w:r>
            <w:r w:rsidR="003B777C">
              <w:rPr>
                <w:rFonts w:ascii="Times New Roman" w:hAnsi="Times New Roman" w:cs="Times New Roman"/>
                <w:b/>
                <w:color w:val="000000"/>
                <w:sz w:val="18"/>
                <w:szCs w:val="18"/>
              </w:rPr>
              <w:t>июл</w:t>
            </w:r>
            <w:r w:rsidR="00F4145A">
              <w:rPr>
                <w:rFonts w:ascii="Times New Roman" w:hAnsi="Times New Roman" w:cs="Times New Roman"/>
                <w:b/>
                <w:color w:val="000000"/>
                <w:sz w:val="18"/>
                <w:szCs w:val="18"/>
              </w:rPr>
              <w:t>я</w:t>
            </w:r>
            <w:r>
              <w:rPr>
                <w:rFonts w:ascii="Times New Roman" w:hAnsi="Times New Roman" w:cs="Times New Roman"/>
                <w:b/>
                <w:color w:val="000000"/>
                <w:sz w:val="18"/>
                <w:szCs w:val="18"/>
              </w:rPr>
              <w:t xml:space="preserve"> 2026 г. по </w:t>
            </w:r>
            <w:r w:rsidR="00DE3739">
              <w:rPr>
                <w:rFonts w:ascii="Times New Roman" w:hAnsi="Times New Roman" w:cs="Times New Roman"/>
                <w:b/>
                <w:color w:val="000000"/>
                <w:sz w:val="18"/>
                <w:szCs w:val="18"/>
              </w:rPr>
              <w:t>3</w:t>
            </w:r>
            <w:r w:rsidR="003B777C">
              <w:rPr>
                <w:rFonts w:ascii="Times New Roman" w:hAnsi="Times New Roman" w:cs="Times New Roman"/>
                <w:b/>
                <w:color w:val="000000"/>
                <w:sz w:val="18"/>
                <w:szCs w:val="18"/>
              </w:rPr>
              <w:t>1 июля</w:t>
            </w:r>
            <w:r>
              <w:rPr>
                <w:rFonts w:ascii="Times New Roman" w:hAnsi="Times New Roman" w:cs="Times New Roman"/>
                <w:b/>
                <w:color w:val="000000"/>
                <w:sz w:val="18"/>
                <w:szCs w:val="18"/>
              </w:rPr>
              <w:t xml:space="preserve"> 2026 г.</w:t>
            </w:r>
          </w:p>
        </w:tc>
      </w:tr>
      <w:tr w:rsidR="00404328" w14:paraId="6100BAB4" w14:textId="77777777">
        <w:trPr>
          <w:cantSplit/>
          <w:trHeight w:val="20"/>
        </w:trPr>
        <w:tc>
          <w:tcPr>
            <w:tcW w:w="1965" w:type="dxa"/>
            <w:tcBorders>
              <w:top w:val="single" w:sz="4" w:space="0" w:color="000000"/>
              <w:left w:val="single" w:sz="4" w:space="0" w:color="000000"/>
              <w:bottom w:val="single" w:sz="4" w:space="0" w:color="000000"/>
              <w:right w:val="single" w:sz="4" w:space="0" w:color="000000"/>
            </w:tcBorders>
          </w:tcPr>
          <w:p w14:paraId="02A809B9" w14:textId="77777777" w:rsidR="00404328" w:rsidRDefault="00BE4A57">
            <w:pPr>
              <w:rPr>
                <w:rFonts w:ascii="Times New Roman" w:eastAsia="Calibri" w:hAnsi="Times New Roman" w:cs="Times New Roman"/>
                <w:sz w:val="20"/>
                <w:szCs w:val="20"/>
              </w:rPr>
            </w:pPr>
            <w:r>
              <w:rPr>
                <w:rFonts w:ascii="Times New Roman" w:hAnsi="Times New Roman" w:cs="Times New Roman"/>
                <w:sz w:val="20"/>
                <w:szCs w:val="20"/>
              </w:rPr>
              <w:t xml:space="preserve">1 </w:t>
            </w:r>
            <w:r>
              <w:rPr>
                <w:rFonts w:ascii="Times New Roman" w:hAnsi="Times New Roman" w:cs="Times New Roman"/>
                <w:color w:val="000000"/>
                <w:sz w:val="20"/>
                <w:szCs w:val="20"/>
                <w:lang w:eastAsia="ar-SA"/>
              </w:rPr>
              <w:t>Оказание услуг по техническому обслуживанию зданий и прилегающих территорий, эксплуатационному, ремонтному сопровождению инженерных систем зданий Россотрудничества.</w:t>
            </w:r>
          </w:p>
          <w:p w14:paraId="03899FC7" w14:textId="77777777" w:rsidR="00404328" w:rsidRDefault="00404328">
            <w:pPr>
              <w:spacing w:after="0" w:line="240" w:lineRule="exact"/>
              <w:rPr>
                <w:rFonts w:ascii="Times New Roman" w:hAnsi="Times New Roman" w:cs="Times New Roman"/>
                <w:color w:val="000000"/>
                <w:sz w:val="20"/>
                <w:szCs w:val="20"/>
              </w:rPr>
            </w:pPr>
          </w:p>
        </w:tc>
        <w:tc>
          <w:tcPr>
            <w:tcW w:w="2546" w:type="dxa"/>
            <w:tcBorders>
              <w:top w:val="single" w:sz="4" w:space="0" w:color="000000"/>
              <w:left w:val="single" w:sz="4" w:space="0" w:color="000000"/>
              <w:bottom w:val="single" w:sz="4" w:space="0" w:color="000000"/>
              <w:right w:val="single" w:sz="4" w:space="0" w:color="000000"/>
            </w:tcBorders>
          </w:tcPr>
          <w:p w14:paraId="51C35728" w14:textId="77777777" w:rsidR="00404328" w:rsidRDefault="00BE4A57">
            <w:pPr>
              <w:spacing w:after="0"/>
              <w:rPr>
                <w:rFonts w:ascii="Times New Roman" w:hAnsi="Times New Roman" w:cs="Times New Roman"/>
                <w:b/>
                <w:color w:val="000000"/>
                <w:sz w:val="18"/>
                <w:szCs w:val="18"/>
              </w:rPr>
            </w:pPr>
            <w:r>
              <w:rPr>
                <w:rFonts w:ascii="Times New Roman" w:hAnsi="Times New Roman" w:cs="Times New Roman"/>
                <w:sz w:val="20"/>
                <w:szCs w:val="20"/>
                <w:lang w:eastAsia="ar-SA"/>
              </w:rPr>
              <w:t>Заказчик в течение 10 дней с даты получения от Исполнителя графика планов предупредительных работ и технологических карт оказания услуг согласовывает их или направляет Исполнителю мотивированный отказ с указанием замечаний и сроков их устранения</w:t>
            </w:r>
            <w:r>
              <w:rPr>
                <w:rFonts w:ascii="Times New Roman" w:hAnsi="Times New Roman" w:cs="Times New Roman"/>
                <w:b/>
                <w:color w:val="000000"/>
                <w:sz w:val="18"/>
                <w:szCs w:val="18"/>
              </w:rPr>
              <w:t>.</w:t>
            </w:r>
          </w:p>
        </w:tc>
        <w:tc>
          <w:tcPr>
            <w:tcW w:w="7087" w:type="dxa"/>
            <w:tcBorders>
              <w:top w:val="single" w:sz="4" w:space="0" w:color="000000"/>
              <w:left w:val="single" w:sz="4" w:space="0" w:color="000000"/>
              <w:bottom w:val="single" w:sz="4" w:space="0" w:color="000000"/>
              <w:right w:val="single" w:sz="4" w:space="0" w:color="000000"/>
            </w:tcBorders>
          </w:tcPr>
          <w:p w14:paraId="4DF37D67" w14:textId="77777777" w:rsidR="00404328" w:rsidRDefault="00BE4A57">
            <w:pPr>
              <w:spacing w:after="0"/>
              <w:ind w:left="16"/>
              <w:rPr>
                <w:rFonts w:ascii="Times New Roman" w:hAnsi="Times New Roman" w:cs="Times New Roman"/>
                <w:sz w:val="20"/>
                <w:szCs w:val="20"/>
                <w:lang w:eastAsia="ar-SA"/>
              </w:rPr>
            </w:pPr>
            <w:r>
              <w:rPr>
                <w:rFonts w:ascii="Times New Roman" w:hAnsi="Times New Roman" w:cs="Times New Roman"/>
                <w:sz w:val="20"/>
                <w:szCs w:val="20"/>
                <w:lang w:eastAsia="ar-SA"/>
              </w:rPr>
              <w:t>Срок гарантий качества составляет:</w:t>
            </w:r>
          </w:p>
          <w:p w14:paraId="111EA7D8" w14:textId="77777777" w:rsidR="00404328" w:rsidRDefault="00BE4A57">
            <w:pPr>
              <w:spacing w:after="0"/>
              <w:ind w:left="16"/>
              <w:jc w:val="both"/>
              <w:rPr>
                <w:rFonts w:ascii="Times New Roman" w:hAnsi="Times New Roman" w:cs="Times New Roman"/>
                <w:sz w:val="20"/>
                <w:szCs w:val="20"/>
                <w:lang w:eastAsia="ar-SA"/>
              </w:rPr>
            </w:pPr>
            <w:r>
              <w:rPr>
                <w:rFonts w:ascii="Times New Roman" w:hAnsi="Times New Roman" w:cs="Times New Roman"/>
                <w:sz w:val="20"/>
                <w:szCs w:val="20"/>
                <w:lang w:eastAsia="ar-SA"/>
              </w:rPr>
              <w:t xml:space="preserve">- 12 (двенадцать) месяцев с даты подписания соответствующего акта сдачи-приемки оказанных услуг при оказании услуг технического обслуживания по заявкам Заказчика, если законами и иными правовыми актами Российской Федерации, либо технической документацией завода-изготовителя не установлен более длительный гарантийный срок; </w:t>
            </w:r>
          </w:p>
          <w:p w14:paraId="6019D1A0" w14:textId="77777777" w:rsidR="00404328" w:rsidRDefault="00BE4A57">
            <w:pPr>
              <w:spacing w:after="0"/>
              <w:ind w:left="16"/>
              <w:jc w:val="both"/>
              <w:rPr>
                <w:rFonts w:ascii="Times New Roman" w:hAnsi="Times New Roman" w:cs="Times New Roman"/>
                <w:b/>
                <w:color w:val="000000"/>
                <w:sz w:val="18"/>
                <w:szCs w:val="18"/>
              </w:rPr>
            </w:pPr>
            <w:r>
              <w:rPr>
                <w:rFonts w:ascii="Times New Roman" w:hAnsi="Times New Roman" w:cs="Times New Roman"/>
                <w:sz w:val="20"/>
                <w:szCs w:val="20"/>
                <w:lang w:eastAsia="ar-SA"/>
              </w:rPr>
              <w:t>- гарантия на заменяемые детали (части) оборудования, предоставляемые Исполнителем, составляет 12 месяцев с даты подписания соответствующего акта сдачи-приемки оказанных услуг, если законами, иными правовыми актами или в установленном ими порядке, либо нормативной и эксплуатационной документацией предприятия-изготовителя не установлен более длительный гарантийный срок.</w:t>
            </w:r>
          </w:p>
        </w:tc>
        <w:tc>
          <w:tcPr>
            <w:tcW w:w="3740" w:type="dxa"/>
            <w:tcBorders>
              <w:top w:val="single" w:sz="4" w:space="0" w:color="000000"/>
              <w:left w:val="single" w:sz="4" w:space="0" w:color="000000"/>
              <w:bottom w:val="single" w:sz="4" w:space="0" w:color="000000"/>
              <w:right w:val="single" w:sz="4" w:space="0" w:color="000000"/>
            </w:tcBorders>
          </w:tcPr>
          <w:p w14:paraId="598BBDE4" w14:textId="77777777" w:rsidR="00404328" w:rsidRDefault="00BE4A57">
            <w:pPr>
              <w:spacing w:after="0"/>
              <w:jc w:val="center"/>
              <w:rPr>
                <w:rFonts w:ascii="Times New Roman" w:hAnsi="Times New Roman" w:cs="Times New Roman"/>
                <w:b/>
                <w:color w:val="000000"/>
                <w:sz w:val="18"/>
                <w:szCs w:val="18"/>
              </w:rPr>
            </w:pPr>
            <w:r>
              <w:rPr>
                <w:rFonts w:ascii="Times New Roman" w:hAnsi="Times New Roman" w:cs="Times New Roman"/>
                <w:b/>
                <w:color w:val="000000"/>
                <w:sz w:val="18"/>
                <w:szCs w:val="18"/>
              </w:rPr>
              <w:t>Не требуется</w:t>
            </w:r>
          </w:p>
        </w:tc>
      </w:tr>
    </w:tbl>
    <w:p w14:paraId="7407744A" w14:textId="77777777" w:rsidR="00404328" w:rsidRDefault="00404328">
      <w:pPr>
        <w:spacing w:after="0"/>
        <w:rPr>
          <w:rFonts w:ascii="Times New Roman" w:hAnsi="Times New Roman" w:cs="Times New Roman"/>
          <w:b/>
          <w:color w:val="000000"/>
        </w:rPr>
      </w:pPr>
    </w:p>
    <w:p w14:paraId="5D05201C" w14:textId="77777777" w:rsidR="00404328" w:rsidRDefault="00BE4A57">
      <w:pPr>
        <w:spacing w:after="0"/>
        <w:rPr>
          <w:rFonts w:ascii="Times New Roman" w:hAnsi="Times New Roman" w:cs="Times New Roman"/>
          <w:b/>
        </w:rPr>
      </w:pPr>
      <w:r>
        <w:rPr>
          <w:rFonts w:ascii="Times New Roman" w:hAnsi="Times New Roman" w:cs="Times New Roman"/>
          <w:b/>
          <w:color w:val="000000"/>
        </w:rPr>
        <w:t xml:space="preserve">6. </w:t>
      </w:r>
      <w:r>
        <w:rPr>
          <w:rFonts w:ascii="Times New Roman" w:hAnsi="Times New Roman" w:cs="Times New Roman"/>
          <w:b/>
        </w:rPr>
        <w:t>Порядок сдачи-приемки результатов оказанных услуг</w:t>
      </w:r>
    </w:p>
    <w:p w14:paraId="28ADBB4C" w14:textId="77777777" w:rsidR="00404328" w:rsidRDefault="00404328">
      <w:pPr>
        <w:spacing w:after="0"/>
        <w:rPr>
          <w:rFonts w:ascii="Times New Roman" w:hAnsi="Times New Roman" w:cs="Times New Roman"/>
          <w:b/>
        </w:rPr>
      </w:pPr>
    </w:p>
    <w:p w14:paraId="2BF72661" w14:textId="77777777" w:rsidR="00404328" w:rsidRDefault="00BE4A57">
      <w:pPr>
        <w:widowControl w:val="0"/>
        <w:spacing w:after="0" w:line="240" w:lineRule="auto"/>
        <w:ind w:firstLine="709"/>
        <w:jc w:val="both"/>
        <w:rPr>
          <w:rFonts w:ascii="Times New Roman" w:hAnsi="Times New Roman" w:cs="Times New Roman"/>
          <w:color w:val="000000"/>
        </w:rPr>
      </w:pPr>
      <w:r>
        <w:rPr>
          <w:rFonts w:ascii="Times New Roman" w:hAnsi="Times New Roman" w:cs="Times New Roman"/>
          <w:color w:val="000000"/>
        </w:rPr>
        <w:t>6.1 Сдача и приемка результатов оказанных услуг (этапов оказанных услуг) осуществляется в порядке, установленном Государственным заказчиком</w:t>
      </w:r>
      <w:r>
        <w:rPr>
          <w:rFonts w:ascii="Times New Roman" w:hAnsi="Times New Roman" w:cs="Times New Roman"/>
          <w:i/>
        </w:rPr>
        <w:t>.</w:t>
      </w:r>
    </w:p>
    <w:p w14:paraId="438833ED" w14:textId="77777777" w:rsidR="00404328" w:rsidRDefault="00BE4A57">
      <w:pPr>
        <w:widowControl w:val="0"/>
        <w:spacing w:after="0" w:line="240" w:lineRule="auto"/>
        <w:ind w:firstLine="709"/>
        <w:jc w:val="both"/>
        <w:rPr>
          <w:rFonts w:ascii="Times New Roman" w:hAnsi="Times New Roman" w:cs="Times New Roman"/>
          <w:color w:val="000000"/>
        </w:rPr>
      </w:pPr>
      <w:r>
        <w:rPr>
          <w:rFonts w:ascii="Times New Roman" w:hAnsi="Times New Roman" w:cs="Times New Roman"/>
          <w:color w:val="000000"/>
        </w:rPr>
        <w:t xml:space="preserve">6.2 Отчетная документация представляется Заказчику на бумажном носителе </w:t>
      </w:r>
      <w:r>
        <w:rPr>
          <w:rFonts w:ascii="Times New Roman" w:hAnsi="Times New Roman" w:cs="Times New Roman"/>
        </w:rPr>
        <w:t xml:space="preserve">форматом А4 и </w:t>
      </w:r>
      <w:r>
        <w:rPr>
          <w:rFonts w:ascii="Times New Roman" w:hAnsi="Times New Roman" w:cs="Times New Roman"/>
          <w:color w:val="000000"/>
        </w:rPr>
        <w:t>в электронном виде на оптическом носителе</w:t>
      </w:r>
      <w:r>
        <w:rPr>
          <w:rFonts w:ascii="Times New Roman" w:hAnsi="Times New Roman" w:cs="Times New Roman"/>
        </w:rPr>
        <w:t xml:space="preserve"> (CD с файлами в формате </w:t>
      </w:r>
      <w:proofErr w:type="spellStart"/>
      <w:r>
        <w:rPr>
          <w:rFonts w:ascii="Times New Roman" w:hAnsi="Times New Roman" w:cs="Times New Roman"/>
        </w:rPr>
        <w:t>Microsoft</w:t>
      </w:r>
      <w:proofErr w:type="spellEnd"/>
      <w:r>
        <w:rPr>
          <w:rFonts w:ascii="Times New Roman" w:hAnsi="Times New Roman" w:cs="Times New Roman"/>
        </w:rPr>
        <w:t xml:space="preserve"> </w:t>
      </w:r>
      <w:proofErr w:type="spellStart"/>
      <w:r>
        <w:rPr>
          <w:rFonts w:ascii="Times New Roman" w:hAnsi="Times New Roman" w:cs="Times New Roman"/>
        </w:rPr>
        <w:t>Word</w:t>
      </w:r>
      <w:proofErr w:type="spellEnd"/>
      <w:r>
        <w:rPr>
          <w:rFonts w:ascii="Times New Roman" w:hAnsi="Times New Roman" w:cs="Times New Roman"/>
        </w:rPr>
        <w:t>)</w:t>
      </w:r>
      <w:r>
        <w:rPr>
          <w:rFonts w:ascii="Times New Roman" w:hAnsi="Times New Roman" w:cs="Times New Roman"/>
          <w:color w:val="000000"/>
        </w:rPr>
        <w:t xml:space="preserve"> в двух экземплярах с сопроводительным письмом.</w:t>
      </w:r>
    </w:p>
    <w:p w14:paraId="5B3CD906" w14:textId="77777777" w:rsidR="00404328" w:rsidRDefault="00BE4A57">
      <w:pPr>
        <w:widowControl w:val="0"/>
        <w:spacing w:after="0" w:line="240" w:lineRule="auto"/>
        <w:ind w:firstLine="709"/>
        <w:jc w:val="both"/>
        <w:rPr>
          <w:rFonts w:ascii="Times New Roman" w:hAnsi="Times New Roman" w:cs="Times New Roman"/>
        </w:rPr>
      </w:pPr>
      <w:r>
        <w:rPr>
          <w:rFonts w:ascii="Times New Roman" w:hAnsi="Times New Roman" w:cs="Times New Roman"/>
        </w:rPr>
        <w:t xml:space="preserve">6.3 Требования к оформлению: страницы текста отчета (на одной стороне листа белой бумаги) и включенные в отчет иллюстрации и таблицы должны соответствовать формату А4, через полтора интервала. Цвет шрифта должен быть черным </w:t>
      </w:r>
      <w:proofErr w:type="spellStart"/>
      <w:r>
        <w:rPr>
          <w:rFonts w:ascii="Times New Roman" w:hAnsi="Times New Roman" w:cs="Times New Roman"/>
        </w:rPr>
        <w:t>Times</w:t>
      </w:r>
      <w:proofErr w:type="spellEnd"/>
      <w:r>
        <w:rPr>
          <w:rFonts w:ascii="Times New Roman" w:hAnsi="Times New Roman" w:cs="Times New Roman"/>
        </w:rPr>
        <w:t xml:space="preserve"> </w:t>
      </w:r>
      <w:proofErr w:type="spellStart"/>
      <w:r>
        <w:rPr>
          <w:rFonts w:ascii="Times New Roman" w:hAnsi="Times New Roman" w:cs="Times New Roman"/>
        </w:rPr>
        <w:t>New</w:t>
      </w:r>
      <w:proofErr w:type="spellEnd"/>
      <w:r>
        <w:rPr>
          <w:rFonts w:ascii="Times New Roman" w:hAnsi="Times New Roman" w:cs="Times New Roman"/>
        </w:rPr>
        <w:t xml:space="preserve"> </w:t>
      </w:r>
      <w:proofErr w:type="spellStart"/>
      <w:r>
        <w:rPr>
          <w:rFonts w:ascii="Times New Roman" w:hAnsi="Times New Roman" w:cs="Times New Roman"/>
        </w:rPr>
        <w:t>Roman</w:t>
      </w:r>
      <w:proofErr w:type="spellEnd"/>
      <w:r>
        <w:rPr>
          <w:rFonts w:ascii="Times New Roman" w:hAnsi="Times New Roman" w:cs="Times New Roman"/>
        </w:rPr>
        <w:t xml:space="preserve">, высота букв, цифр и других знаков – 1.8 мм (кегль 12 </w:t>
      </w:r>
      <w:proofErr w:type="spellStart"/>
      <w:r>
        <w:rPr>
          <w:rFonts w:ascii="Times New Roman" w:hAnsi="Times New Roman" w:cs="Times New Roman"/>
          <w:lang w:val="en-US"/>
        </w:rPr>
        <w:t>pt</w:t>
      </w:r>
      <w:proofErr w:type="spellEnd"/>
      <w:r>
        <w:rPr>
          <w:rFonts w:ascii="Times New Roman" w:hAnsi="Times New Roman" w:cs="Times New Roman"/>
        </w:rPr>
        <w:t xml:space="preserve">), размеры полей: правое – 10 мм, верхнее и нижнее – 20 мм, левое – 30 мм. Для подготовки отчетных материалов следует руководствоваться следующими нормами – 1 </w:t>
      </w:r>
      <w:proofErr w:type="spellStart"/>
      <w:r>
        <w:rPr>
          <w:rFonts w:ascii="Times New Roman" w:hAnsi="Times New Roman" w:cs="Times New Roman"/>
        </w:rPr>
        <w:t>п.л</w:t>
      </w:r>
      <w:proofErr w:type="spellEnd"/>
      <w:r>
        <w:rPr>
          <w:rFonts w:ascii="Times New Roman" w:hAnsi="Times New Roman" w:cs="Times New Roman"/>
        </w:rPr>
        <w:t>. составляет 16 страниц машинописного текста без учета иллюстраций, схем и рисунков.</w:t>
      </w:r>
    </w:p>
    <w:p w14:paraId="485E916C" w14:textId="77777777" w:rsidR="00404328" w:rsidRDefault="00BE4A57">
      <w:pPr>
        <w:widowControl w:val="0"/>
        <w:spacing w:after="0" w:line="240" w:lineRule="auto"/>
        <w:ind w:firstLine="709"/>
        <w:jc w:val="both"/>
        <w:rPr>
          <w:rFonts w:ascii="Times New Roman" w:hAnsi="Times New Roman" w:cs="Times New Roman"/>
          <w:color w:val="000000"/>
        </w:rPr>
      </w:pPr>
      <w:r>
        <w:rPr>
          <w:rFonts w:ascii="Times New Roman" w:hAnsi="Times New Roman" w:cs="Times New Roman"/>
          <w:color w:val="000000"/>
        </w:rPr>
        <w:t>Структурными элементами Отчета о выполненных работах (оказанных услугах) должны являться:</w:t>
      </w:r>
    </w:p>
    <w:p w14:paraId="6EFDB8B1" w14:textId="77777777" w:rsidR="00404328" w:rsidRDefault="00BE4A57">
      <w:pPr>
        <w:widowControl w:val="0"/>
        <w:spacing w:after="0" w:line="240" w:lineRule="auto"/>
        <w:ind w:firstLine="709"/>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color w:val="000000"/>
        </w:rPr>
        <w:tab/>
        <w:t>Титульный лист;</w:t>
      </w:r>
    </w:p>
    <w:p w14:paraId="16A3640D" w14:textId="77777777" w:rsidR="00404328" w:rsidRDefault="00BE4A57">
      <w:pPr>
        <w:widowControl w:val="0"/>
        <w:spacing w:after="0" w:line="240" w:lineRule="auto"/>
        <w:ind w:firstLine="709"/>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color w:val="000000"/>
        </w:rPr>
        <w:tab/>
        <w:t>Оглавление;</w:t>
      </w:r>
    </w:p>
    <w:p w14:paraId="1542030B" w14:textId="77777777" w:rsidR="00404328" w:rsidRDefault="00BE4A57">
      <w:pPr>
        <w:widowControl w:val="0"/>
        <w:spacing w:after="0" w:line="240" w:lineRule="auto"/>
        <w:ind w:firstLine="709"/>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color w:val="000000"/>
        </w:rPr>
        <w:tab/>
        <w:t>Список исполнителей, ответственных за реализацию проекта;</w:t>
      </w:r>
    </w:p>
    <w:p w14:paraId="207B78F1" w14:textId="77777777" w:rsidR="00404328" w:rsidRDefault="00BE4A57">
      <w:pPr>
        <w:widowControl w:val="0"/>
        <w:spacing w:after="0" w:line="240" w:lineRule="auto"/>
        <w:ind w:firstLine="709"/>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color w:val="000000"/>
        </w:rPr>
        <w:tab/>
        <w:t xml:space="preserve">Нормативные ссылки, </w:t>
      </w:r>
    </w:p>
    <w:p w14:paraId="3BDB7504" w14:textId="77777777" w:rsidR="00404328" w:rsidRDefault="00BE4A57">
      <w:pPr>
        <w:widowControl w:val="0"/>
        <w:spacing w:after="0" w:line="240" w:lineRule="auto"/>
        <w:ind w:firstLine="709"/>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color w:val="000000"/>
        </w:rPr>
        <w:tab/>
        <w:t>Определения,</w:t>
      </w:r>
    </w:p>
    <w:p w14:paraId="6D24EE85" w14:textId="77777777" w:rsidR="00404328" w:rsidRDefault="00BE4A57">
      <w:pPr>
        <w:widowControl w:val="0"/>
        <w:spacing w:after="0" w:line="240" w:lineRule="auto"/>
        <w:ind w:firstLine="709"/>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color w:val="000000"/>
        </w:rPr>
        <w:tab/>
        <w:t>Обозначения и сокращения;</w:t>
      </w:r>
    </w:p>
    <w:p w14:paraId="3CDF5CE0" w14:textId="77777777" w:rsidR="00404328" w:rsidRDefault="00BE4A57">
      <w:pPr>
        <w:widowControl w:val="0"/>
        <w:spacing w:after="0" w:line="240" w:lineRule="auto"/>
        <w:ind w:firstLine="709"/>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color w:val="000000"/>
        </w:rPr>
        <w:tab/>
        <w:t>Введение,</w:t>
      </w:r>
    </w:p>
    <w:p w14:paraId="5FFAE141" w14:textId="77777777" w:rsidR="00404328" w:rsidRDefault="00BE4A57">
      <w:pPr>
        <w:widowControl w:val="0"/>
        <w:spacing w:after="0" w:line="240" w:lineRule="auto"/>
        <w:ind w:firstLine="709"/>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color w:val="000000"/>
        </w:rPr>
        <w:tab/>
        <w:t>Основная часть;</w:t>
      </w:r>
    </w:p>
    <w:p w14:paraId="36A05953" w14:textId="77777777" w:rsidR="00404328" w:rsidRDefault="00BE4A57">
      <w:pPr>
        <w:widowControl w:val="0"/>
        <w:spacing w:after="0" w:line="240" w:lineRule="auto"/>
        <w:ind w:firstLine="709"/>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color w:val="000000"/>
        </w:rPr>
        <w:tab/>
        <w:t>Заключение;</w:t>
      </w:r>
    </w:p>
    <w:p w14:paraId="408F8F68" w14:textId="77777777" w:rsidR="00404328" w:rsidRDefault="00BE4A57">
      <w:pPr>
        <w:widowControl w:val="0"/>
        <w:spacing w:after="0" w:line="240" w:lineRule="auto"/>
        <w:ind w:firstLine="709"/>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color w:val="000000"/>
        </w:rPr>
        <w:tab/>
        <w:t>Список использованных источников;</w:t>
      </w:r>
    </w:p>
    <w:p w14:paraId="5E7D62D8" w14:textId="77777777" w:rsidR="00404328" w:rsidRDefault="00BE4A57">
      <w:pPr>
        <w:widowControl w:val="0"/>
        <w:spacing w:after="0" w:line="240" w:lineRule="auto"/>
        <w:ind w:firstLine="709"/>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color w:val="000000"/>
        </w:rPr>
        <w:tab/>
        <w:t>Приложения.</w:t>
      </w:r>
    </w:p>
    <w:p w14:paraId="0B45DF0D" w14:textId="77777777" w:rsidR="00404328" w:rsidRDefault="00BE4A57">
      <w:pPr>
        <w:widowControl w:val="0"/>
        <w:spacing w:after="0" w:line="240" w:lineRule="auto"/>
        <w:ind w:firstLine="709"/>
        <w:jc w:val="both"/>
        <w:rPr>
          <w:rFonts w:ascii="Times New Roman" w:hAnsi="Times New Roman" w:cs="Times New Roman"/>
          <w:color w:val="000000"/>
        </w:rPr>
      </w:pPr>
      <w:r>
        <w:rPr>
          <w:rFonts w:ascii="Times New Roman" w:hAnsi="Times New Roman" w:cs="Times New Roman"/>
          <w:color w:val="000000"/>
        </w:rPr>
        <w:t>На титульном листе должны быть указаны, в том числе, следующие сведения:</w:t>
      </w:r>
    </w:p>
    <w:p w14:paraId="128A9C64" w14:textId="77777777" w:rsidR="00404328" w:rsidRDefault="00BE4A57">
      <w:pPr>
        <w:widowControl w:val="0"/>
        <w:spacing w:after="0" w:line="240" w:lineRule="auto"/>
        <w:ind w:firstLine="709"/>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color w:val="000000"/>
        </w:rPr>
        <w:tab/>
        <w:t>наименование исполнителя по государственному контракту;</w:t>
      </w:r>
    </w:p>
    <w:p w14:paraId="6A9E5150" w14:textId="77777777" w:rsidR="00404328" w:rsidRDefault="00BE4A57">
      <w:pPr>
        <w:widowControl w:val="0"/>
        <w:spacing w:after="0" w:line="240" w:lineRule="auto"/>
        <w:ind w:firstLine="709"/>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color w:val="000000"/>
        </w:rPr>
        <w:tab/>
        <w:t>наименование Отчета;</w:t>
      </w:r>
    </w:p>
    <w:p w14:paraId="56A2519D" w14:textId="77777777" w:rsidR="00404328" w:rsidRDefault="00BE4A57">
      <w:pPr>
        <w:widowControl w:val="0"/>
        <w:spacing w:after="0" w:line="240" w:lineRule="auto"/>
        <w:ind w:firstLine="709"/>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color w:val="000000"/>
        </w:rPr>
        <w:tab/>
        <w:t>подпись с указанием должности, фамилии и инициалов представителя исполнителя по государственному контракту, подписавшего Отчет;</w:t>
      </w:r>
    </w:p>
    <w:p w14:paraId="2C21CEED" w14:textId="77777777" w:rsidR="00404328" w:rsidRDefault="00BE4A57">
      <w:pPr>
        <w:widowControl w:val="0"/>
        <w:spacing w:after="0" w:line="240" w:lineRule="auto"/>
        <w:ind w:firstLine="709"/>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color w:val="000000"/>
        </w:rPr>
        <w:tab/>
        <w:t>место и дату составления Отчета.</w:t>
      </w:r>
    </w:p>
    <w:p w14:paraId="280C1A3D" w14:textId="77777777" w:rsidR="00404328" w:rsidRDefault="00BE4A57">
      <w:pPr>
        <w:widowControl w:val="0"/>
        <w:spacing w:after="0" w:line="240" w:lineRule="auto"/>
        <w:ind w:firstLine="709"/>
        <w:jc w:val="both"/>
        <w:rPr>
          <w:rFonts w:ascii="Times New Roman" w:hAnsi="Times New Roman" w:cs="Times New Roman"/>
        </w:rPr>
      </w:pPr>
      <w:r>
        <w:rPr>
          <w:rFonts w:ascii="Times New Roman" w:hAnsi="Times New Roman" w:cs="Times New Roman"/>
        </w:rPr>
        <w:t>Если Отчет состоит из двух и более частей, то каждая часть должна иметь свой Титульный лист, соответствующий Титульному листу первой части и содержащий сведения, относящиеся к данной части.</w:t>
      </w:r>
    </w:p>
    <w:p w14:paraId="73575C37" w14:textId="77777777" w:rsidR="00404328" w:rsidRDefault="00BE4A57">
      <w:pPr>
        <w:widowControl w:val="0"/>
        <w:spacing w:after="0" w:line="240" w:lineRule="auto"/>
        <w:ind w:firstLine="709"/>
        <w:jc w:val="both"/>
        <w:rPr>
          <w:rFonts w:ascii="Times New Roman" w:hAnsi="Times New Roman" w:cs="Times New Roman"/>
        </w:rPr>
      </w:pPr>
      <w:r>
        <w:rPr>
          <w:rFonts w:ascii="Times New Roman" w:hAnsi="Times New Roman" w:cs="Times New Roman"/>
        </w:rPr>
        <w:t>Оглавление должно включать наименование всех разделов, подразделов, пунктов (если они имеют наименование) и наименование приложений с указанием номеров страниц, с которых начинаются соответствующие элементы отчета о выполненных работах (оказанных услугах).</w:t>
      </w:r>
    </w:p>
    <w:p w14:paraId="7979A3D0" w14:textId="77777777" w:rsidR="00404328" w:rsidRDefault="00BE4A57">
      <w:pPr>
        <w:widowControl w:val="0"/>
        <w:spacing w:after="0" w:line="240" w:lineRule="auto"/>
        <w:ind w:firstLine="709"/>
        <w:jc w:val="both"/>
        <w:rPr>
          <w:rFonts w:ascii="Times New Roman" w:hAnsi="Times New Roman" w:cs="Times New Roman"/>
        </w:rPr>
      </w:pPr>
      <w:r>
        <w:rPr>
          <w:rFonts w:ascii="Times New Roman" w:hAnsi="Times New Roman" w:cs="Times New Roman"/>
        </w:rPr>
        <w:t>При составлении Отчета, состоящего из двух и более частей, в каждую часть Отчета должно быть включено оглавление. При этом в первой части Отчета должно быть помещено оглавление всего Отчета с указанием номеров частей, в последующих – только оглавление соответствующей части. Допускается в первой части Отчета вместо оглавления последующих частей указывать только их наименование (номер).</w:t>
      </w:r>
    </w:p>
    <w:p w14:paraId="4A8E49E3" w14:textId="77777777" w:rsidR="00404328" w:rsidRDefault="00BE4A57">
      <w:pPr>
        <w:widowControl w:val="0"/>
        <w:spacing w:after="0" w:line="240" w:lineRule="auto"/>
        <w:ind w:firstLine="709"/>
        <w:jc w:val="both"/>
        <w:rPr>
          <w:rFonts w:ascii="Times New Roman" w:hAnsi="Times New Roman" w:cs="Times New Roman"/>
        </w:rPr>
      </w:pPr>
      <w:r>
        <w:rPr>
          <w:rFonts w:ascii="Times New Roman" w:hAnsi="Times New Roman" w:cs="Times New Roman"/>
        </w:rPr>
        <w:t>Структурный элемент Отчета Обозначения и сокращения должен содержать перечень обозначений и сокращений, применяемых в данном Отчете.</w:t>
      </w:r>
    </w:p>
    <w:p w14:paraId="4FB575E3" w14:textId="77777777" w:rsidR="00404328" w:rsidRDefault="00BE4A57">
      <w:pPr>
        <w:widowControl w:val="0"/>
        <w:spacing w:after="0" w:line="240" w:lineRule="auto"/>
        <w:ind w:firstLine="709"/>
        <w:jc w:val="both"/>
        <w:rPr>
          <w:rFonts w:ascii="Times New Roman" w:hAnsi="Times New Roman" w:cs="Times New Roman"/>
        </w:rPr>
      </w:pPr>
      <w:r>
        <w:rPr>
          <w:rFonts w:ascii="Times New Roman" w:hAnsi="Times New Roman" w:cs="Times New Roman"/>
        </w:rPr>
        <w:t>Основная часть Отчета должна отражать деятельность Исполнителя по выполнению видов работ (оказания услуг), предусмотренных государственным контрактом, и соответствие количественных и качественных параметров результатов их выполнения требованиям Таблицы 4 «Содержание оказываемых услуг, предъявляемые требования, сроки предоставления отчетной документации».</w:t>
      </w:r>
    </w:p>
    <w:p w14:paraId="7F7858EE" w14:textId="77777777" w:rsidR="00404328" w:rsidRDefault="00BE4A57">
      <w:pPr>
        <w:widowControl w:val="0"/>
        <w:spacing w:after="0" w:line="240" w:lineRule="auto"/>
        <w:ind w:firstLine="709"/>
        <w:jc w:val="both"/>
        <w:rPr>
          <w:rFonts w:ascii="Times New Roman" w:hAnsi="Times New Roman" w:cs="Times New Roman"/>
        </w:rPr>
      </w:pPr>
      <w:r>
        <w:rPr>
          <w:rFonts w:ascii="Times New Roman" w:hAnsi="Times New Roman" w:cs="Times New Roman"/>
        </w:rPr>
        <w:t>Заключение должно содержать краткие выводы по результатам выполнения работ (оказания услуг), оценку полноты решений поставленных задач, а также должно обосновывать соответствие выполненных работ (оказанных услуг) требованиям государственного контракта.</w:t>
      </w:r>
    </w:p>
    <w:p w14:paraId="46F8B000" w14:textId="77777777" w:rsidR="00404328" w:rsidRDefault="00BE4A57">
      <w:pPr>
        <w:widowControl w:val="0"/>
        <w:spacing w:after="0" w:line="240" w:lineRule="auto"/>
        <w:ind w:firstLine="709"/>
        <w:jc w:val="both"/>
        <w:rPr>
          <w:rFonts w:ascii="Times New Roman" w:hAnsi="Times New Roman" w:cs="Times New Roman"/>
        </w:rPr>
      </w:pPr>
      <w:r>
        <w:rPr>
          <w:rFonts w:ascii="Times New Roman" w:hAnsi="Times New Roman" w:cs="Times New Roman"/>
        </w:rPr>
        <w:t>В Приложения рекомендуется включать документы и (или) материалы, связанные с выполнением работ (оказания услуг), которые по каким-либо причинам не могут быть включены в основную часть Отчета, или которые в соответствии с Таблицей 4 «Содержание оказываемых услуг, предъявляемые требования, сроки предоставления отчетной документации» должны быть представлены в виде отдельно указанных документов.</w:t>
      </w:r>
    </w:p>
    <w:p w14:paraId="4D84CE7C" w14:textId="77777777" w:rsidR="00404328" w:rsidRDefault="00BE4A57">
      <w:pPr>
        <w:widowControl w:val="0"/>
        <w:spacing w:after="0" w:line="240" w:lineRule="auto"/>
        <w:ind w:firstLine="709"/>
        <w:jc w:val="both"/>
        <w:rPr>
          <w:rFonts w:ascii="Times New Roman" w:hAnsi="Times New Roman" w:cs="Times New Roman"/>
          <w:color w:val="000000"/>
        </w:rPr>
      </w:pPr>
      <w:r>
        <w:rPr>
          <w:rFonts w:ascii="Times New Roman" w:hAnsi="Times New Roman" w:cs="Times New Roman"/>
          <w:color w:val="000000"/>
        </w:rPr>
        <w:t>К отчету прилагается аннотация объемом 3-5 страниц, описывающая ход выполнения работ и полученные результаты, механизм практического использования и применения результатов работ.</w:t>
      </w:r>
    </w:p>
    <w:p w14:paraId="7AF246C1" w14:textId="77777777" w:rsidR="00404328" w:rsidRDefault="00BE4A57">
      <w:pPr>
        <w:widowControl w:val="0"/>
        <w:spacing w:after="0" w:line="240" w:lineRule="auto"/>
        <w:ind w:firstLine="709"/>
        <w:jc w:val="both"/>
      </w:pPr>
      <w:r>
        <w:rPr>
          <w:rFonts w:ascii="Times New Roman" w:hAnsi="Times New Roman" w:cs="Times New Roman"/>
        </w:rPr>
        <w:t xml:space="preserve">Содержание отчетной документации должно отражать соответствие качества выполнения работ (оказания услуг), а также количественных, объемных и/или иных параметров выполненных работ (оказанных услуг) в соответствующем периоде выполнения работ (оказания услуг) каждому из требований, указанных в пунктах 4,5 настоящего Технического задания. </w:t>
      </w:r>
      <w:bookmarkEnd w:id="1"/>
    </w:p>
    <w:sectPr w:rsidR="00404328">
      <w:pgSz w:w="16820" w:h="11900" w:orient="landscape"/>
      <w:pgMar w:top="1276" w:right="518" w:bottom="737" w:left="907"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EA4F97" w14:textId="77777777" w:rsidR="00CC4EC9" w:rsidRDefault="00CC4EC9">
      <w:pPr>
        <w:spacing w:after="0" w:line="240" w:lineRule="auto"/>
      </w:pPr>
      <w:r>
        <w:separator/>
      </w:r>
    </w:p>
  </w:endnote>
  <w:endnote w:type="continuationSeparator" w:id="0">
    <w:p w14:paraId="46B41FDF" w14:textId="77777777" w:rsidR="00CC4EC9" w:rsidRDefault="00CC4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669503" w14:textId="77777777" w:rsidR="00CC4EC9" w:rsidRDefault="00CC4EC9">
      <w:pPr>
        <w:spacing w:after="0" w:line="240" w:lineRule="auto"/>
      </w:pPr>
      <w:r>
        <w:separator/>
      </w:r>
    </w:p>
  </w:footnote>
  <w:footnote w:type="continuationSeparator" w:id="0">
    <w:p w14:paraId="25FBEA9A" w14:textId="77777777" w:rsidR="00CC4EC9" w:rsidRDefault="00CC4EC9">
      <w:pPr>
        <w:spacing w:after="0" w:line="240" w:lineRule="auto"/>
      </w:pPr>
      <w:r>
        <w:continuationSeparator/>
      </w:r>
    </w:p>
  </w:footnote>
  <w:footnote w:id="1">
    <w:p w14:paraId="598D9BE4" w14:textId="77777777" w:rsidR="00404328" w:rsidRDefault="00404328">
      <w:pPr>
        <w:pStyle w:val="af7"/>
        <w:rPr>
          <w:sz w:val="2"/>
          <w:szCs w:val="2"/>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4B5679"/>
    <w:multiLevelType w:val="hybridMultilevel"/>
    <w:tmpl w:val="4CF48D72"/>
    <w:lvl w:ilvl="0" w:tplc="E66C52D8">
      <w:start w:val="1"/>
      <w:numFmt w:val="decimal"/>
      <w:lvlText w:val="%1."/>
      <w:lvlJc w:val="left"/>
      <w:pPr>
        <w:ind w:left="1065" w:hanging="705"/>
      </w:pPr>
    </w:lvl>
    <w:lvl w:ilvl="1" w:tplc="8812B16A">
      <w:start w:val="1"/>
      <w:numFmt w:val="lowerLetter"/>
      <w:lvlText w:val="%2."/>
      <w:lvlJc w:val="left"/>
      <w:pPr>
        <w:ind w:left="1440" w:hanging="360"/>
      </w:pPr>
    </w:lvl>
    <w:lvl w:ilvl="2" w:tplc="AE649DDE">
      <w:start w:val="1"/>
      <w:numFmt w:val="lowerRoman"/>
      <w:lvlText w:val="%3."/>
      <w:lvlJc w:val="right"/>
      <w:pPr>
        <w:ind w:left="2160" w:hanging="180"/>
      </w:pPr>
    </w:lvl>
    <w:lvl w:ilvl="3" w:tplc="C03AE606">
      <w:start w:val="1"/>
      <w:numFmt w:val="decimal"/>
      <w:lvlText w:val="%4."/>
      <w:lvlJc w:val="left"/>
      <w:pPr>
        <w:ind w:left="2880" w:hanging="360"/>
      </w:pPr>
    </w:lvl>
    <w:lvl w:ilvl="4" w:tplc="3200B0D6">
      <w:start w:val="1"/>
      <w:numFmt w:val="lowerLetter"/>
      <w:lvlText w:val="%5."/>
      <w:lvlJc w:val="left"/>
      <w:pPr>
        <w:ind w:left="3600" w:hanging="360"/>
      </w:pPr>
    </w:lvl>
    <w:lvl w:ilvl="5" w:tplc="88E08432">
      <w:start w:val="1"/>
      <w:numFmt w:val="lowerRoman"/>
      <w:lvlText w:val="%6."/>
      <w:lvlJc w:val="right"/>
      <w:pPr>
        <w:ind w:left="4320" w:hanging="180"/>
      </w:pPr>
    </w:lvl>
    <w:lvl w:ilvl="6" w:tplc="F97820E4">
      <w:start w:val="1"/>
      <w:numFmt w:val="decimal"/>
      <w:lvlText w:val="%7."/>
      <w:lvlJc w:val="left"/>
      <w:pPr>
        <w:ind w:left="5040" w:hanging="360"/>
      </w:pPr>
    </w:lvl>
    <w:lvl w:ilvl="7" w:tplc="4D286F44">
      <w:start w:val="1"/>
      <w:numFmt w:val="lowerLetter"/>
      <w:lvlText w:val="%8."/>
      <w:lvlJc w:val="left"/>
      <w:pPr>
        <w:ind w:left="5760" w:hanging="360"/>
      </w:pPr>
    </w:lvl>
    <w:lvl w:ilvl="8" w:tplc="2160C1CC">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328"/>
    <w:rsid w:val="000C6BDB"/>
    <w:rsid w:val="0017792B"/>
    <w:rsid w:val="003757B2"/>
    <w:rsid w:val="003B777C"/>
    <w:rsid w:val="00404328"/>
    <w:rsid w:val="00406290"/>
    <w:rsid w:val="00752D5D"/>
    <w:rsid w:val="00BE4A57"/>
    <w:rsid w:val="00CC47DF"/>
    <w:rsid w:val="00CC4EC9"/>
    <w:rsid w:val="00DE3739"/>
    <w:rsid w:val="00F414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0FBE1"/>
  <w15:docId w15:val="{AE351C46-591A-4B4D-9CA6-0D0396EC1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pPr>
      <w:spacing w:before="100" w:beforeAutospacing="1" w:after="100" w:afterAutospacing="1" w:line="240" w:lineRule="auto"/>
      <w:outlineLvl w:val="0"/>
    </w:pPr>
    <w:rPr>
      <w:rFonts w:ascii="Times New Roman" w:eastAsia="Times New Roman" w:hAnsi="Times New Roman" w:cs="Times New Roman"/>
      <w:b/>
      <w:bCs/>
      <w:sz w:val="48"/>
      <w:szCs w:val="48"/>
      <w:lang w:eastAsia="ru-RU"/>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spacing w:after="0" w:line="240" w:lineRule="auto"/>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f">
    <w:name w:val="caption"/>
    <w:basedOn w:val="a"/>
    <w:next w:val="a"/>
    <w:uiPriority w:val="35"/>
    <w:semiHidden/>
    <w:unhideWhenUsed/>
    <w:qFormat/>
    <w:pPr>
      <w:spacing w:line="276" w:lineRule="auto"/>
    </w:pPr>
    <w:rPr>
      <w:b/>
      <w:bCs/>
      <w:color w:val="4472C4" w:themeColor="accent1"/>
      <w:sz w:val="18"/>
      <w:szCs w:val="18"/>
    </w:rPr>
  </w:style>
  <w:style w:type="character" w:customStyle="1" w:styleId="ae">
    <w:name w:val="Нижний колонтитул Знак"/>
    <w:link w:val="ad"/>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0">
    <w:name w:val="Hyperlink"/>
    <w:uiPriority w:val="99"/>
    <w:unhideWhenUsed/>
    <w:rPr>
      <w:color w:val="0563C1" w:themeColor="hyperlink"/>
      <w:u w:val="single"/>
    </w:rPr>
  </w:style>
  <w:style w:type="character" w:customStyle="1" w:styleId="FootnoteTextChar">
    <w:name w:val="Footnote Text Char"/>
    <w:uiPriority w:val="99"/>
    <w:rPr>
      <w:sz w:val="18"/>
    </w:rPr>
  </w:style>
  <w:style w:type="paragraph" w:styleId="af1">
    <w:name w:val="endnote text"/>
    <w:basedOn w:val="a"/>
    <w:link w:val="af2"/>
    <w:uiPriority w:val="99"/>
    <w:semiHidden/>
    <w:unhideWhenUsed/>
    <w:pPr>
      <w:spacing w:after="0" w:line="240" w:lineRule="auto"/>
    </w:pPr>
    <w:rPr>
      <w:sz w:val="20"/>
    </w:rPr>
  </w:style>
  <w:style w:type="character" w:customStyle="1" w:styleId="af2">
    <w:name w:val="Текст концевой сноски Знак"/>
    <w:link w:val="af1"/>
    <w:uiPriority w:val="99"/>
    <w:rPr>
      <w:sz w:val="20"/>
    </w:rPr>
  </w:style>
  <w:style w:type="character" w:styleId="af3">
    <w:name w:val="endnote reference"/>
    <w:basedOn w:val="a0"/>
    <w:uiPriority w:val="99"/>
    <w:semiHidden/>
    <w:unhideWhenUsed/>
    <w:rPr>
      <w:vertAlign w:val="superscript"/>
    </w:r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4">
    <w:name w:val="TOC Heading"/>
    <w:uiPriority w:val="39"/>
    <w:unhideWhenUsed/>
  </w:style>
  <w:style w:type="paragraph" w:styleId="af5">
    <w:name w:val="table of figures"/>
    <w:basedOn w:val="a"/>
    <w:next w:val="a"/>
    <w:uiPriority w:val="99"/>
    <w:unhideWhenUsed/>
    <w:pPr>
      <w:spacing w:after="0"/>
    </w:pPr>
  </w:style>
  <w:style w:type="character" w:styleId="af6">
    <w:name w:val="footnote reference"/>
    <w:link w:val="12"/>
    <w:uiPriority w:val="99"/>
    <w:unhideWhenUsed/>
    <w:qFormat/>
    <w:rPr>
      <w:rFonts w:ascii="Calibri" w:eastAsia="Calibri" w:hAnsi="Calibri" w:cs="Times New Roman"/>
      <w:color w:val="000000"/>
      <w:sz w:val="20"/>
      <w:szCs w:val="20"/>
      <w:vertAlign w:val="superscript"/>
    </w:rPr>
  </w:style>
  <w:style w:type="character" w:customStyle="1" w:styleId="13">
    <w:name w:val="Текст сноски Знак1"/>
    <w:link w:val="af7"/>
    <w:rPr>
      <w:color w:val="000000"/>
    </w:rPr>
  </w:style>
  <w:style w:type="paragraph" w:styleId="af7">
    <w:name w:val="footnote text"/>
    <w:basedOn w:val="a"/>
    <w:link w:val="13"/>
    <w:unhideWhenUsed/>
    <w:qFormat/>
    <w:pPr>
      <w:spacing w:after="0" w:line="240" w:lineRule="auto"/>
    </w:pPr>
    <w:rPr>
      <w:color w:val="000000"/>
    </w:rPr>
  </w:style>
  <w:style w:type="character" w:customStyle="1" w:styleId="af8">
    <w:name w:val="Текст сноски Знак"/>
    <w:basedOn w:val="a0"/>
    <w:uiPriority w:val="99"/>
    <w:semiHidden/>
    <w:rPr>
      <w:sz w:val="20"/>
      <w:szCs w:val="20"/>
    </w:rPr>
  </w:style>
  <w:style w:type="paragraph" w:customStyle="1" w:styleId="12">
    <w:name w:val="Знак сноски1"/>
    <w:link w:val="af6"/>
    <w:uiPriority w:val="99"/>
    <w:pPr>
      <w:spacing w:after="0" w:line="240" w:lineRule="auto"/>
    </w:pPr>
    <w:rPr>
      <w:rFonts w:ascii="Calibri" w:eastAsia="Calibri" w:hAnsi="Calibri" w:cs="Times New Roman"/>
      <w:color w:val="000000"/>
      <w:sz w:val="20"/>
      <w:szCs w:val="20"/>
      <w:vertAlign w:val="superscript"/>
    </w:rPr>
  </w:style>
  <w:style w:type="table" w:styleId="af9">
    <w:name w:val="Table Grid"/>
    <w:basedOn w:val="a1"/>
    <w:pPr>
      <w:spacing w:after="60" w:line="240" w:lineRule="auto"/>
      <w:jc w:val="both"/>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a">
    <w:name w:val="Balloon Text"/>
    <w:basedOn w:val="a"/>
    <w:link w:val="afb"/>
    <w:uiPriority w:val="99"/>
    <w:semiHidden/>
    <w:unhideWhenUsed/>
    <w:pPr>
      <w:spacing w:after="0" w:line="240" w:lineRule="auto"/>
    </w:pPr>
    <w:rPr>
      <w:rFonts w:ascii="Segoe UI" w:hAnsi="Segoe UI" w:cs="Segoe UI"/>
      <w:sz w:val="18"/>
      <w:szCs w:val="18"/>
    </w:rPr>
  </w:style>
  <w:style w:type="character" w:customStyle="1" w:styleId="afb">
    <w:name w:val="Текст выноски Знак"/>
    <w:basedOn w:val="a0"/>
    <w:link w:val="afa"/>
    <w:uiPriority w:val="99"/>
    <w:semiHidden/>
    <w:rPr>
      <w:rFonts w:ascii="Segoe UI" w:hAnsi="Segoe UI" w:cs="Segoe UI"/>
      <w:sz w:val="18"/>
      <w:szCs w:val="18"/>
    </w:rPr>
  </w:style>
  <w:style w:type="paragraph" w:styleId="14">
    <w:name w:val="toc 1"/>
    <w:basedOn w:val="a"/>
    <w:next w:val="a"/>
    <w:uiPriority w:val="39"/>
    <w:pPr>
      <w:spacing w:before="120" w:after="0" w:line="240" w:lineRule="auto"/>
    </w:pPr>
    <w:rPr>
      <w:rFonts w:ascii="Times New Roman" w:eastAsia="Times New Roman" w:hAnsi="Times New Roman" w:cs="Times New Roman"/>
      <w:b/>
      <w:bCs/>
      <w:iCs/>
      <w:sz w:val="24"/>
      <w:szCs w:val="24"/>
      <w:lang w:eastAsia="ar-SA"/>
    </w:rPr>
  </w:style>
  <w:style w:type="character" w:customStyle="1" w:styleId="10">
    <w:name w:val="Заголовок 1 Знак"/>
    <w:basedOn w:val="a0"/>
    <w:link w:val="1"/>
    <w:uiPriority w:val="9"/>
    <w:rPr>
      <w:rFonts w:ascii="Times New Roman" w:eastAsia="Times New Roman" w:hAnsi="Times New Roman" w:cs="Times New Roman"/>
      <w:b/>
      <w:bCs/>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4970</Words>
  <Characters>28330</Characters>
  <Application>Microsoft Office Word</Application>
  <DocSecurity>0</DocSecurity>
  <Lines>236</Lines>
  <Paragraphs>66</Paragraphs>
  <ScaleCrop>false</ScaleCrop>
  <Company/>
  <LinksUpToDate>false</LinksUpToDate>
  <CharactersWithSpaces>33234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Панкратов Владимир Анатольевич</dc:creator>
  <cp:keywords/>
  <dc:description/>
  <cp:lastModifiedBy>Панкратов Владимир Анатольевич</cp:lastModifiedBy>
  <cp:revision>3</cp:revision>
  <dcterms:created xsi:type="dcterms:W3CDTF">2026-06-29T10:01:00Z</dcterms:created>
  <dcterms:modified xsi:type="dcterms:W3CDTF">2026-06-29T10:01:00Z</dcterms:modified>
</cp:coreProperties>
</file>