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0E7C2" w14:textId="77777777" w:rsidR="00727B2A" w:rsidRPr="00F7482E" w:rsidRDefault="007F7D9B">
      <w:pPr>
        <w:jc w:val="center"/>
        <w:rPr>
          <w:b/>
        </w:rPr>
      </w:pPr>
      <w:bookmarkStart w:id="0" w:name="_Toc180148399"/>
      <w:bookmarkStart w:id="1" w:name="_Toc246846261"/>
      <w:r w:rsidRPr="00F7482E">
        <w:rPr>
          <w:b/>
        </w:rPr>
        <w:t xml:space="preserve">Заявка на закупку </w:t>
      </w:r>
    </w:p>
    <w:p w14:paraId="0B97AA4A" w14:textId="77777777" w:rsidR="00727B2A" w:rsidRPr="00F7482E" w:rsidRDefault="00727B2A">
      <w:pPr>
        <w:jc w:val="center"/>
        <w:rPr>
          <w:b/>
        </w:rPr>
      </w:pPr>
    </w:p>
    <w:p w14:paraId="546C7DD2" w14:textId="77777777" w:rsidR="00727B2A" w:rsidRPr="00F7482E" w:rsidRDefault="007F7D9B">
      <w:pPr>
        <w:widowControl w:val="0"/>
        <w:rPr>
          <w:rFonts w:eastAsia="Lucida Sans Unicode"/>
        </w:rPr>
      </w:pPr>
      <w:r w:rsidRPr="00F7482E">
        <w:rPr>
          <w:rFonts w:eastAsia="Lucida Sans Unicode"/>
          <w:b/>
        </w:rPr>
        <w:t>1. Заказчик:</w:t>
      </w:r>
      <w:r w:rsidRPr="00F7482E">
        <w:rPr>
          <w:rFonts w:eastAsia="Lucida Sans Unicode"/>
        </w:rPr>
        <w:t xml:space="preserve"> ФКУ «</w:t>
      </w:r>
      <w:proofErr w:type="spellStart"/>
      <w:r w:rsidRPr="00F7482E">
        <w:rPr>
          <w:rFonts w:eastAsia="Lucida Sans Unicode"/>
        </w:rPr>
        <w:t>ФЦПиЛО</w:t>
      </w:r>
      <w:proofErr w:type="spellEnd"/>
      <w:r w:rsidRPr="00F7482E">
        <w:rPr>
          <w:rFonts w:eastAsia="Lucida Sans Unicode"/>
        </w:rPr>
        <w:t>» Минздрава России.</w:t>
      </w:r>
    </w:p>
    <w:p w14:paraId="6123D02E" w14:textId="4C6625DB" w:rsidR="00727B2A" w:rsidRPr="00F7482E" w:rsidRDefault="007F7D9B" w:rsidP="00744D86">
      <w:pPr>
        <w:jc w:val="both"/>
      </w:pPr>
      <w:r w:rsidRPr="00F7482E">
        <w:rPr>
          <w:rFonts w:eastAsia="Lucida Sans Unicode"/>
          <w:b/>
        </w:rPr>
        <w:t>2. Объект закупки:</w:t>
      </w:r>
      <w:r w:rsidR="00F7482E" w:rsidRPr="00F7482E">
        <w:rPr>
          <w:rFonts w:eastAsia="Lucida Sans Unicode"/>
          <w:bCs/>
        </w:rPr>
        <w:t xml:space="preserve"> Услуги по предоставлению лицензий на право использовать компьютерное программное обеспечение</w:t>
      </w:r>
      <w:r w:rsidR="00F7482E" w:rsidRPr="00F7482E">
        <w:rPr>
          <w:rStyle w:val="mte-formattedtextpart"/>
          <w:rFonts w:eastAsia="Arial"/>
          <w:bCs/>
          <w:bdr w:val="none" w:sz="0" w:space="0" w:color="auto" w:frame="1"/>
        </w:rPr>
        <w:t xml:space="preserve"> (операционная система для рабочей станции, пакет офисных программ</w:t>
      </w:r>
      <w:r w:rsidR="00EF412F" w:rsidRPr="00F7482E">
        <w:rPr>
          <w:rStyle w:val="mte-formattedtextpart"/>
          <w:rFonts w:eastAsia="Arial"/>
          <w:bCs/>
          <w:bdr w:val="none" w:sz="0" w:space="0" w:color="auto" w:frame="1"/>
        </w:rPr>
        <w:t>)</w:t>
      </w:r>
      <w:r w:rsidR="00EF412F" w:rsidRPr="00F7482E">
        <w:rPr>
          <w:rStyle w:val="mte-formattedtextpart"/>
          <w:rFonts w:eastAsia="Arial"/>
          <w:bdr w:val="none" w:sz="0" w:space="0" w:color="auto" w:frame="1"/>
        </w:rPr>
        <w:t>.</w:t>
      </w:r>
      <w:r w:rsidR="00744D86" w:rsidRPr="00F7482E">
        <w:rPr>
          <w:rStyle w:val="mte-formattedtextpart"/>
          <w:rFonts w:eastAsia="Arial"/>
          <w:bdr w:val="none" w:sz="0" w:space="0" w:color="auto" w:frame="1"/>
        </w:rPr>
        <w:t xml:space="preserve"> </w:t>
      </w:r>
      <w:r w:rsidR="00744D86" w:rsidRPr="00F7482E">
        <w:rPr>
          <w:rStyle w:val="mte-formattedtextpart"/>
          <w:rFonts w:eastAsia="Arial"/>
          <w:bdr w:val="none" w:sz="0" w:space="0" w:color="auto" w:frame="1"/>
        </w:rPr>
        <w:br/>
      </w:r>
      <w:r w:rsidRPr="00F7482E">
        <w:rPr>
          <w:rFonts w:eastAsia="Lucida Sans Unicode"/>
        </w:rPr>
        <w:t>(далее – Услуги)</w:t>
      </w:r>
      <w:r w:rsidRPr="00F7482E">
        <w:t>.</w:t>
      </w:r>
    </w:p>
    <w:p w14:paraId="35F66E52" w14:textId="77777777" w:rsidR="00727B2A" w:rsidRPr="00F7482E" w:rsidRDefault="007F7D9B">
      <w:r w:rsidRPr="00F7482E">
        <w:t xml:space="preserve">№ ТРУ: </w:t>
      </w:r>
    </w:p>
    <w:p w14:paraId="49F3120F" w14:textId="167639EE" w:rsidR="00727B2A" w:rsidRPr="00F7482E" w:rsidRDefault="007F7D9B">
      <w:r w:rsidRPr="00F7482E">
        <w:t>Код по ОКПД 2:</w:t>
      </w:r>
      <w:r w:rsidRPr="00F7482E">
        <w:rPr>
          <w:shd w:val="clear" w:color="auto" w:fill="FFFFFF"/>
        </w:rPr>
        <w:t xml:space="preserve"> </w:t>
      </w:r>
      <w:r w:rsidR="00BB7378" w:rsidRPr="00F7482E">
        <w:t>58.29.50.000</w:t>
      </w:r>
    </w:p>
    <w:p w14:paraId="0D08B43A" w14:textId="77777777" w:rsidR="00727B2A" w:rsidRPr="00F7482E" w:rsidRDefault="007F7D9B">
      <w:pPr>
        <w:pStyle w:val="cl-black"/>
        <w:spacing w:before="0" w:beforeAutospacing="0" w:after="0" w:afterAutospacing="0"/>
        <w:rPr>
          <w:color w:val="auto"/>
        </w:rPr>
      </w:pPr>
      <w:r w:rsidRPr="00F7482E">
        <w:rPr>
          <w:color w:val="auto"/>
        </w:rPr>
        <w:t xml:space="preserve">Код ЕАТ: </w:t>
      </w:r>
      <w:r w:rsidRPr="00F7482E">
        <w:rPr>
          <w:rStyle w:val="lot-item-window-infovalue"/>
        </w:rPr>
        <w:t>23</w:t>
      </w:r>
      <w:r w:rsidRPr="00F7482E">
        <w:rPr>
          <w:color w:val="auto"/>
        </w:rPr>
        <w:t>;</w:t>
      </w:r>
    </w:p>
    <w:p w14:paraId="21F6C254" w14:textId="33D28E4A" w:rsidR="00727B2A" w:rsidRPr="00F7482E" w:rsidRDefault="007F7D9B">
      <w:pPr>
        <w:pStyle w:val="cl-black"/>
        <w:spacing w:before="0" w:beforeAutospacing="0" w:after="0" w:afterAutospacing="0"/>
        <w:rPr>
          <w:color w:val="auto"/>
        </w:rPr>
      </w:pPr>
      <w:r w:rsidRPr="00F7482E">
        <w:rPr>
          <w:color w:val="auto"/>
        </w:rPr>
        <w:t>ИКЗ: ___________________________________</w:t>
      </w:r>
    </w:p>
    <w:p w14:paraId="52875963" w14:textId="77777777" w:rsidR="009F20BA" w:rsidRPr="00F7482E" w:rsidRDefault="009F20BA" w:rsidP="009F20BA">
      <w:pPr>
        <w:keepNext/>
        <w:outlineLvl w:val="2"/>
        <w:rPr>
          <w:rFonts w:eastAsia="Calibri"/>
          <w:bCs/>
          <w:kern w:val="32"/>
        </w:rPr>
      </w:pPr>
    </w:p>
    <w:p w14:paraId="76C07686" w14:textId="29964AA2" w:rsidR="001371FF" w:rsidRPr="00F7482E" w:rsidRDefault="001371FF" w:rsidP="001371FF">
      <w:pPr>
        <w:keepNext/>
        <w:jc w:val="both"/>
        <w:outlineLvl w:val="2"/>
        <w:rPr>
          <w:rFonts w:eastAsia="Calibri"/>
          <w:bCs/>
          <w:kern w:val="32"/>
        </w:rPr>
      </w:pPr>
      <w:r w:rsidRPr="00F7482E">
        <w:rPr>
          <w:rFonts w:eastAsia="Calibri"/>
          <w:bCs/>
          <w:kern w:val="32"/>
        </w:rPr>
        <w:t>На основании постановления Правительства РФ от 23 декабря 2024 г. № 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 на объект закупки устанавливается:</w:t>
      </w:r>
    </w:p>
    <w:p w14:paraId="508FF86D" w14:textId="77777777" w:rsidR="001371FF" w:rsidRPr="00F7482E" w:rsidRDefault="001371FF" w:rsidP="001371FF">
      <w:pPr>
        <w:keepNext/>
        <w:jc w:val="both"/>
        <w:outlineLvl w:val="2"/>
        <w:rPr>
          <w:rFonts w:eastAsia="Calibri"/>
          <w:bCs/>
          <w:kern w:val="32"/>
        </w:rPr>
      </w:pPr>
      <w:r w:rsidRPr="00F7482E">
        <w:rPr>
          <w:rFonts w:eastAsia="Calibri"/>
          <w:b/>
          <w:kern w:val="32"/>
        </w:rPr>
        <w:t>Запрет</w:t>
      </w:r>
      <w:r w:rsidRPr="00F7482E">
        <w:rPr>
          <w:rFonts w:eastAsia="Calibri"/>
          <w:bCs/>
          <w:kern w:val="32"/>
        </w:rPr>
        <w:t xml:space="preserve"> закупок товаров (в том числе поставляемых при выполнении закупаемых работ, оказании</w:t>
      </w:r>
    </w:p>
    <w:p w14:paraId="3BC44170" w14:textId="310C0970" w:rsidR="001371FF" w:rsidRPr="00F7482E" w:rsidRDefault="001371FF" w:rsidP="001371FF">
      <w:pPr>
        <w:keepNext/>
        <w:jc w:val="both"/>
        <w:outlineLvl w:val="2"/>
        <w:rPr>
          <w:rFonts w:eastAsia="Calibri"/>
          <w:bCs/>
          <w:kern w:val="32"/>
        </w:rPr>
      </w:pPr>
      <w:r w:rsidRPr="00F7482E">
        <w:rPr>
          <w:rFonts w:eastAsia="Calibri"/>
          <w:bCs/>
          <w:kern w:val="32"/>
        </w:rPr>
        <w:t>закупаемых услуг), происходящих из иностранных государств, работ, услуг, соответственно выполняемых, оказываемых иностранными лицами, по перечню, согласно приложению № 1 к постановлению Правительства Российской Федерации от 23 декабря 2024 № 1875.</w:t>
      </w:r>
    </w:p>
    <w:p w14:paraId="26934148" w14:textId="01232D53" w:rsidR="00C17768" w:rsidRPr="00F7482E" w:rsidRDefault="00C17768" w:rsidP="00FD17AF">
      <w:pPr>
        <w:jc w:val="both"/>
      </w:pPr>
    </w:p>
    <w:p w14:paraId="62188352" w14:textId="77777777" w:rsidR="00744D86" w:rsidRPr="00F7482E" w:rsidRDefault="00744D86" w:rsidP="00FD17AF">
      <w:pPr>
        <w:jc w:val="both"/>
        <w:rPr>
          <w:b/>
          <w:color w:val="000000"/>
        </w:rPr>
      </w:pPr>
    </w:p>
    <w:p w14:paraId="4E4709DF" w14:textId="0B85C996" w:rsidR="00727B2A" w:rsidRPr="00F7482E" w:rsidRDefault="007F7D9B">
      <w:pPr>
        <w:jc w:val="both"/>
        <w:rPr>
          <w:color w:val="000000"/>
        </w:rPr>
      </w:pPr>
      <w:r w:rsidRPr="00F7482E">
        <w:rPr>
          <w:b/>
          <w:color w:val="000000"/>
        </w:rPr>
        <w:t xml:space="preserve">3. Способ определения поставщика: </w:t>
      </w:r>
      <w:r w:rsidRPr="00F7482E">
        <w:rPr>
          <w:color w:val="000000"/>
        </w:rPr>
        <w:t>закупка до 600 000 руб. (п. 4 ч.1 ст. 93 44-ФЗ)</w:t>
      </w:r>
    </w:p>
    <w:p w14:paraId="16528582" w14:textId="77777777" w:rsidR="00727B2A" w:rsidRPr="00F7482E" w:rsidRDefault="00727B2A">
      <w:pPr>
        <w:jc w:val="both"/>
        <w:rPr>
          <w:color w:val="000000"/>
        </w:rPr>
      </w:pPr>
    </w:p>
    <w:p w14:paraId="383B7ABF" w14:textId="77777777" w:rsidR="00AD0C97" w:rsidRPr="00F7482E" w:rsidRDefault="007F7D9B" w:rsidP="00AD0C97">
      <w:pPr>
        <w:rPr>
          <w:b/>
        </w:rPr>
      </w:pPr>
      <w:r w:rsidRPr="00AD0C97">
        <w:rPr>
          <w:b/>
        </w:rPr>
        <w:t xml:space="preserve">4. Стартовая цена государственного контракта: </w:t>
      </w:r>
      <w:r w:rsidR="00AD0C97" w:rsidRPr="00AD0C97">
        <w:rPr>
          <w:b/>
        </w:rPr>
        <w:t>510 084 (пятьсот десять тысяч восемьдесят четыре) рубля 00 копеек.</w:t>
      </w:r>
      <w:r w:rsidR="00AD0C97" w:rsidRPr="00F7482E">
        <w:rPr>
          <w:lang w:eastAsia="ar-SA"/>
        </w:rPr>
        <w:t xml:space="preserve"> </w:t>
      </w:r>
    </w:p>
    <w:p w14:paraId="3CECEEB6" w14:textId="5CE0B32C" w:rsidR="005512F7" w:rsidRPr="00F7482E" w:rsidRDefault="005512F7" w:rsidP="005512F7">
      <w:pPr>
        <w:rPr>
          <w:b/>
        </w:rPr>
      </w:pPr>
    </w:p>
    <w:p w14:paraId="41061096" w14:textId="688E80C0" w:rsidR="0006746E" w:rsidRPr="00F7482E" w:rsidRDefault="0006746E" w:rsidP="0006746E">
      <w:pPr>
        <w:rPr>
          <w:lang w:eastAsia="ar-SA"/>
        </w:rPr>
      </w:pPr>
      <w:r w:rsidRPr="00F7482E">
        <w:rPr>
          <w:lang w:eastAsia="ar-SA"/>
        </w:rPr>
        <w:t>НМЦК определена методом сопоставимых рыночных цен по наименьшему ценовому</w:t>
      </w:r>
    </w:p>
    <w:p w14:paraId="0AE42734" w14:textId="20B71C77" w:rsidR="0006746E" w:rsidRPr="00F7482E" w:rsidRDefault="0006746E" w:rsidP="0006746E">
      <w:pPr>
        <w:rPr>
          <w:lang w:eastAsia="ar-SA"/>
        </w:rPr>
      </w:pPr>
      <w:r w:rsidRPr="00F7482E">
        <w:rPr>
          <w:lang w:eastAsia="ar-SA"/>
        </w:rPr>
        <w:t>предложению.</w:t>
      </w:r>
    </w:p>
    <w:p w14:paraId="6C1ABD61" w14:textId="727DFFFF" w:rsidR="00727B2A" w:rsidRPr="00F7482E" w:rsidRDefault="007F7D9B">
      <w:pPr>
        <w:rPr>
          <w:b/>
        </w:rPr>
      </w:pPr>
      <w:r w:rsidRPr="00F7482E">
        <w:rPr>
          <w:lang w:eastAsia="ar-SA"/>
        </w:rPr>
        <w:t>Цена включает общую стоимость услуги, расходы по предоставлению услуги, а также иные расходы Исполнителя, связанные с исполнением обязательств по Контракту.</w:t>
      </w:r>
      <w:r w:rsidRPr="00F7482E">
        <w:rPr>
          <w:b/>
          <w:lang w:eastAsia="ar-SA"/>
        </w:rPr>
        <w:t xml:space="preserve"> </w:t>
      </w:r>
    </w:p>
    <w:p w14:paraId="58E0112C" w14:textId="227E5FCD" w:rsidR="00727B2A" w:rsidRPr="00F7482E" w:rsidRDefault="00727B2A">
      <w:pPr>
        <w:jc w:val="both"/>
      </w:pPr>
    </w:p>
    <w:p w14:paraId="28E27A27" w14:textId="77777777" w:rsidR="0006746E" w:rsidRPr="00F7482E" w:rsidRDefault="0006746E" w:rsidP="0006746E">
      <w:pPr>
        <w:jc w:val="both"/>
        <w:rPr>
          <w:b/>
          <w:bCs/>
        </w:rPr>
      </w:pPr>
      <w:r w:rsidRPr="00F7482E">
        <w:rPr>
          <w:b/>
          <w:bCs/>
        </w:rPr>
        <w:t>4.1. Информация участникам закупки в соответствии с пунктом 24 части 1 статьи 42</w:t>
      </w:r>
    </w:p>
    <w:p w14:paraId="1374F45A" w14:textId="77777777" w:rsidR="0006746E" w:rsidRPr="00F7482E" w:rsidRDefault="0006746E" w:rsidP="0006746E">
      <w:pPr>
        <w:jc w:val="both"/>
      </w:pPr>
      <w:r w:rsidRPr="00F7482E">
        <w:rPr>
          <w:b/>
          <w:bCs/>
        </w:rPr>
        <w:t>Закона № 44-ФЗ:</w:t>
      </w:r>
      <w:r w:rsidRPr="00F7482E">
        <w:t xml:space="preserve"> Участник закупки предупреждается об административной и уголовной</w:t>
      </w:r>
    </w:p>
    <w:p w14:paraId="08CECD6E" w14:textId="77777777" w:rsidR="0006746E" w:rsidRPr="00F7482E" w:rsidRDefault="0006746E" w:rsidP="0006746E">
      <w:pPr>
        <w:jc w:val="both"/>
      </w:pPr>
      <w:r w:rsidRPr="00F7482E">
        <w:t>ответственности за нарушение требований антимонопольного законодательства Российской</w:t>
      </w:r>
    </w:p>
    <w:p w14:paraId="00ABB94D" w14:textId="77777777" w:rsidR="0006746E" w:rsidRPr="00F7482E" w:rsidRDefault="0006746E" w:rsidP="0006746E">
      <w:pPr>
        <w:jc w:val="both"/>
      </w:pPr>
      <w:r w:rsidRPr="00F7482E">
        <w:t>Федерации о запрете участия в ограничивающих конкуренцию соглашениях, осуществления</w:t>
      </w:r>
    </w:p>
    <w:p w14:paraId="652E0460" w14:textId="6F818EDF" w:rsidR="0006746E" w:rsidRPr="00F7482E" w:rsidRDefault="0006746E" w:rsidP="0006746E">
      <w:pPr>
        <w:jc w:val="both"/>
      </w:pPr>
      <w:r w:rsidRPr="00F7482E">
        <w:t>ограничивающих конкуренцию согласованных действий.</w:t>
      </w:r>
    </w:p>
    <w:p w14:paraId="5852F85F" w14:textId="77777777" w:rsidR="0006746E" w:rsidRPr="00F7482E" w:rsidRDefault="0006746E" w:rsidP="0006746E">
      <w:pPr>
        <w:jc w:val="both"/>
      </w:pPr>
    </w:p>
    <w:p w14:paraId="26FFA438" w14:textId="7F7388BB" w:rsidR="00727B2A" w:rsidRPr="00F7482E" w:rsidRDefault="007F7D9B">
      <w:pPr>
        <w:jc w:val="both"/>
      </w:pPr>
      <w:r w:rsidRPr="00F7482E">
        <w:rPr>
          <w:b/>
        </w:rPr>
        <w:t>5. Источник финансирования:</w:t>
      </w:r>
      <w:r w:rsidRPr="00F7482E">
        <w:t xml:space="preserve"> за счет средств федерального бюджета, предусмотренных на 202</w:t>
      </w:r>
      <w:r w:rsidR="00BB5EA2" w:rsidRPr="00F7482E">
        <w:t>6</w:t>
      </w:r>
      <w:r w:rsidRPr="00F7482E">
        <w:t xml:space="preserve"> год по главе 056 разделу 09 подразделу 09 целевой статье 0141890059, виду расходов 242, </w:t>
      </w:r>
      <w:r w:rsidR="00744D86" w:rsidRPr="00F7482E">
        <w:br/>
      </w:r>
      <w:r w:rsidRPr="00F7482E">
        <w:t>КОСГУ 226.</w:t>
      </w:r>
    </w:p>
    <w:p w14:paraId="384BCD03" w14:textId="77777777" w:rsidR="00727B2A" w:rsidRPr="00F7482E" w:rsidRDefault="00727B2A">
      <w:pPr>
        <w:jc w:val="both"/>
      </w:pPr>
    </w:p>
    <w:p w14:paraId="4F04CFAB" w14:textId="12C48023" w:rsidR="00727B2A" w:rsidRPr="00F7482E" w:rsidRDefault="007F7D9B">
      <w:pPr>
        <w:jc w:val="both"/>
        <w:rPr>
          <w:b/>
        </w:rPr>
      </w:pPr>
      <w:r w:rsidRPr="00F7482E">
        <w:rPr>
          <w:b/>
        </w:rPr>
        <w:t xml:space="preserve">6. Обоснование начальной (максимальной) цены государственного контракта: </w:t>
      </w:r>
    </w:p>
    <w:p w14:paraId="4CACCB07" w14:textId="1A4D614D" w:rsidR="005512F7" w:rsidRPr="00F7482E" w:rsidRDefault="000F19E6">
      <w:pPr>
        <w:rPr>
          <w:b/>
        </w:rPr>
      </w:pPr>
      <w:r w:rsidRPr="00F7482E">
        <w:rPr>
          <w:b/>
        </w:rPr>
        <w:t xml:space="preserve"> </w:t>
      </w:r>
    </w:p>
    <w:p w14:paraId="40501FB1" w14:textId="33361101" w:rsidR="0006746E" w:rsidRPr="00F7482E" w:rsidRDefault="00BB5EA2">
      <w:pPr>
        <w:rPr>
          <w:b/>
        </w:rPr>
      </w:pPr>
      <w:r w:rsidRPr="00F7482E">
        <w:rPr>
          <w:noProof/>
        </w:rPr>
        <w:t xml:space="preserve"> </w:t>
      </w:r>
      <w:r w:rsidR="00CD6FB7" w:rsidRPr="00F7482E">
        <w:rPr>
          <w:noProof/>
        </w:rPr>
        <w:t xml:space="preserve"> </w:t>
      </w:r>
      <w:r w:rsidR="000F19E6" w:rsidRPr="00F7482E">
        <w:rPr>
          <w:b/>
        </w:rPr>
        <w:t xml:space="preserve">  </w:t>
      </w:r>
      <w:r w:rsidR="0006746E" w:rsidRPr="00F7482E">
        <w:rPr>
          <w:b/>
        </w:rPr>
        <w:br w:type="page"/>
      </w:r>
      <w:r w:rsidR="00AD0C97" w:rsidRPr="00AD0C97">
        <w:rPr>
          <w:b/>
          <w:noProof/>
        </w:rPr>
        <w:lastRenderedPageBreak/>
        <w:drawing>
          <wp:inline distT="0" distB="0" distL="0" distR="0" wp14:anchorId="7780B070" wp14:editId="4B3BEFBA">
            <wp:extent cx="6443980" cy="9184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C97" w:rsidRPr="00AD0C97">
        <w:rPr>
          <w:b/>
          <w:noProof/>
        </w:rPr>
        <w:lastRenderedPageBreak/>
        <w:drawing>
          <wp:inline distT="0" distB="0" distL="0" distR="0" wp14:anchorId="4958F7FE" wp14:editId="6EFF9F79">
            <wp:extent cx="6443980" cy="9184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12F" w:rsidRPr="00F7482E">
        <w:rPr>
          <w:b/>
        </w:rPr>
        <w:t xml:space="preserve">  </w:t>
      </w:r>
      <w:r w:rsidR="00AD0C97" w:rsidRPr="00AD0C97">
        <w:rPr>
          <w:b/>
          <w:noProof/>
        </w:rPr>
        <w:lastRenderedPageBreak/>
        <w:drawing>
          <wp:inline distT="0" distB="0" distL="0" distR="0" wp14:anchorId="4B474F28" wp14:editId="71F85E6B">
            <wp:extent cx="6443980" cy="9184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E1D8" w14:textId="77777777" w:rsidR="00347EE5" w:rsidRPr="00F7482E" w:rsidRDefault="00347EE5">
      <w:pPr>
        <w:rPr>
          <w:b/>
        </w:rPr>
        <w:sectPr w:rsidR="00347EE5" w:rsidRPr="00F7482E" w:rsidSect="00347EE5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1134" w:right="624" w:bottom="1134" w:left="1134" w:header="357" w:footer="709" w:gutter="0"/>
          <w:cols w:space="708"/>
          <w:titlePg/>
          <w:docGrid w:linePitch="360"/>
        </w:sectPr>
      </w:pPr>
    </w:p>
    <w:tbl>
      <w:tblPr>
        <w:tblW w:w="1475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710"/>
        <w:gridCol w:w="1134"/>
        <w:gridCol w:w="1418"/>
        <w:gridCol w:w="1984"/>
        <w:gridCol w:w="1701"/>
        <w:gridCol w:w="1701"/>
        <w:gridCol w:w="1843"/>
        <w:gridCol w:w="1700"/>
      </w:tblGrid>
      <w:tr w:rsidR="00C17768" w:rsidRPr="00F7482E" w14:paraId="1E4C1232" w14:textId="77777777" w:rsidTr="00CA5ECD">
        <w:trPr>
          <w:trHeight w:val="27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0E5164CE" w14:textId="77777777" w:rsidR="00C17768" w:rsidRPr="00F7482E" w:rsidRDefault="00C17768" w:rsidP="00CA5ECD">
            <w:pPr>
              <w:widowControl w:val="0"/>
              <w:autoSpaceDE w:val="0"/>
              <w:autoSpaceDN w:val="0"/>
              <w:spacing w:line="246" w:lineRule="exact"/>
              <w:ind w:right="107"/>
              <w:jc w:val="center"/>
              <w:rPr>
                <w:b/>
                <w:bCs/>
              </w:rPr>
            </w:pPr>
            <w:bookmarkStart w:id="2" w:name="_Hlk163659403"/>
            <w:r w:rsidRPr="00F7482E">
              <w:rPr>
                <w:b/>
                <w:bCs/>
              </w:rPr>
              <w:lastRenderedPageBreak/>
              <w:t>№</w:t>
            </w:r>
          </w:p>
          <w:p w14:paraId="6394E94F" w14:textId="77777777" w:rsidR="00C17768" w:rsidRPr="00F7482E" w:rsidRDefault="00C17768" w:rsidP="00CA5ECD">
            <w:pPr>
              <w:widowControl w:val="0"/>
              <w:autoSpaceDE w:val="0"/>
              <w:autoSpaceDN w:val="0"/>
              <w:spacing w:line="246" w:lineRule="exact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п/п</w:t>
            </w:r>
          </w:p>
        </w:tc>
        <w:tc>
          <w:tcPr>
            <w:tcW w:w="2710" w:type="dxa"/>
            <w:vMerge w:val="restart"/>
            <w:shd w:val="clear" w:color="auto" w:fill="auto"/>
            <w:vAlign w:val="center"/>
          </w:tcPr>
          <w:p w14:paraId="62C7578F" w14:textId="77777777" w:rsidR="00C17768" w:rsidRPr="00F7482E" w:rsidRDefault="00C17768" w:rsidP="00CA5ECD">
            <w:pPr>
              <w:widowControl w:val="0"/>
              <w:autoSpaceDE w:val="0"/>
              <w:autoSpaceDN w:val="0"/>
              <w:spacing w:line="246" w:lineRule="exact"/>
              <w:ind w:left="11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Наименование товара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476FD51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Ед. изм.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33E0C346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Кол-во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B02CC5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 xml:space="preserve">Ценовое предложение </w:t>
            </w:r>
          </w:p>
          <w:p w14:paraId="11B26154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№1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4C8C3E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Ценовое предложение №2.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ACC6E5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Ценовое предложение №3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15704A7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Коэффициент вариации (%)</w:t>
            </w:r>
          </w:p>
        </w:tc>
        <w:tc>
          <w:tcPr>
            <w:tcW w:w="1700" w:type="dxa"/>
            <w:vMerge w:val="restart"/>
            <w:shd w:val="clear" w:color="auto" w:fill="auto"/>
            <w:vAlign w:val="center"/>
          </w:tcPr>
          <w:p w14:paraId="425A53C2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>Минимальная цена за ед. изм.(руб.) с НДС</w:t>
            </w:r>
          </w:p>
        </w:tc>
      </w:tr>
      <w:tr w:rsidR="00C17768" w:rsidRPr="00F7482E" w14:paraId="7D20ACCC" w14:textId="77777777" w:rsidTr="00CA5ECD">
        <w:trPr>
          <w:trHeight w:val="725"/>
        </w:trPr>
        <w:tc>
          <w:tcPr>
            <w:tcW w:w="567" w:type="dxa"/>
            <w:vMerge/>
            <w:shd w:val="clear" w:color="auto" w:fill="auto"/>
            <w:vAlign w:val="center"/>
          </w:tcPr>
          <w:p w14:paraId="6762BE09" w14:textId="77777777" w:rsidR="00C17768" w:rsidRPr="00F7482E" w:rsidRDefault="00C17768" w:rsidP="00CA5ECD">
            <w:pPr>
              <w:widowControl w:val="0"/>
              <w:autoSpaceDE w:val="0"/>
              <w:autoSpaceDN w:val="0"/>
              <w:spacing w:line="165" w:lineRule="exact"/>
              <w:jc w:val="center"/>
            </w:pPr>
          </w:p>
        </w:tc>
        <w:tc>
          <w:tcPr>
            <w:tcW w:w="2710" w:type="dxa"/>
            <w:vMerge/>
            <w:shd w:val="clear" w:color="auto" w:fill="auto"/>
          </w:tcPr>
          <w:p w14:paraId="5221501C" w14:textId="77777777" w:rsidR="00C17768" w:rsidRPr="00F7482E" w:rsidRDefault="00C17768" w:rsidP="00CA5ECD">
            <w:pPr>
              <w:widowControl w:val="0"/>
              <w:autoSpaceDE w:val="0"/>
              <w:autoSpaceDN w:val="0"/>
              <w:ind w:left="149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30B3124" w14:textId="77777777" w:rsidR="00C17768" w:rsidRPr="00F7482E" w:rsidRDefault="00C17768" w:rsidP="00CA5ECD">
            <w:pPr>
              <w:widowControl w:val="0"/>
              <w:autoSpaceDE w:val="0"/>
              <w:autoSpaceDN w:val="0"/>
              <w:spacing w:before="99"/>
              <w:ind w:left="18"/>
              <w:jc w:val="center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F690C4B" w14:textId="77777777" w:rsidR="00C17768" w:rsidRPr="00F7482E" w:rsidRDefault="00C17768" w:rsidP="00CA5ECD">
            <w:pPr>
              <w:widowControl w:val="0"/>
              <w:autoSpaceDE w:val="0"/>
              <w:autoSpaceDN w:val="0"/>
              <w:spacing w:before="99"/>
              <w:ind w:left="18"/>
              <w:jc w:val="center"/>
            </w:pPr>
          </w:p>
        </w:tc>
        <w:tc>
          <w:tcPr>
            <w:tcW w:w="1984" w:type="dxa"/>
            <w:shd w:val="clear" w:color="auto" w:fill="auto"/>
          </w:tcPr>
          <w:p w14:paraId="3C096766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 xml:space="preserve">Цена за </w:t>
            </w:r>
          </w:p>
          <w:p w14:paraId="4FD078D7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proofErr w:type="spellStart"/>
            <w:r w:rsidRPr="00F7482E">
              <w:rPr>
                <w:b/>
                <w:bCs/>
              </w:rPr>
              <w:t>ед.изм</w:t>
            </w:r>
            <w:proofErr w:type="spellEnd"/>
            <w:r w:rsidRPr="00F7482E">
              <w:rPr>
                <w:b/>
                <w:bCs/>
              </w:rPr>
              <w:t>. (руб.) с НДС</w:t>
            </w:r>
          </w:p>
        </w:tc>
        <w:tc>
          <w:tcPr>
            <w:tcW w:w="1701" w:type="dxa"/>
            <w:shd w:val="clear" w:color="auto" w:fill="auto"/>
          </w:tcPr>
          <w:p w14:paraId="0BB8A035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 xml:space="preserve">Цена за </w:t>
            </w:r>
          </w:p>
          <w:p w14:paraId="44E6CB66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proofErr w:type="spellStart"/>
            <w:r w:rsidRPr="00F7482E">
              <w:rPr>
                <w:b/>
                <w:bCs/>
              </w:rPr>
              <w:t>ед.изм</w:t>
            </w:r>
            <w:proofErr w:type="spellEnd"/>
            <w:r w:rsidRPr="00F7482E">
              <w:rPr>
                <w:b/>
                <w:bCs/>
              </w:rPr>
              <w:t>. (руб.) с НДС</w:t>
            </w:r>
          </w:p>
        </w:tc>
        <w:tc>
          <w:tcPr>
            <w:tcW w:w="1701" w:type="dxa"/>
            <w:shd w:val="clear" w:color="auto" w:fill="auto"/>
          </w:tcPr>
          <w:p w14:paraId="6515E018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F7482E">
              <w:rPr>
                <w:b/>
                <w:bCs/>
              </w:rPr>
              <w:t xml:space="preserve">Цена за </w:t>
            </w:r>
          </w:p>
          <w:p w14:paraId="1342E2F8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proofErr w:type="spellStart"/>
            <w:r w:rsidRPr="00F7482E">
              <w:rPr>
                <w:b/>
                <w:bCs/>
              </w:rPr>
              <w:t>ед.изм</w:t>
            </w:r>
            <w:proofErr w:type="spellEnd"/>
            <w:r w:rsidRPr="00F7482E">
              <w:rPr>
                <w:b/>
                <w:bCs/>
              </w:rPr>
              <w:t>. (руб.) с НДС</w:t>
            </w:r>
          </w:p>
        </w:tc>
        <w:tc>
          <w:tcPr>
            <w:tcW w:w="1843" w:type="dxa"/>
            <w:vMerge/>
            <w:shd w:val="clear" w:color="auto" w:fill="auto"/>
          </w:tcPr>
          <w:p w14:paraId="080A0D4D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Cs/>
              </w:rPr>
            </w:pPr>
          </w:p>
        </w:tc>
        <w:tc>
          <w:tcPr>
            <w:tcW w:w="1700" w:type="dxa"/>
            <w:vMerge/>
            <w:shd w:val="clear" w:color="auto" w:fill="auto"/>
            <w:vAlign w:val="center"/>
          </w:tcPr>
          <w:p w14:paraId="04AD0836" w14:textId="77777777" w:rsidR="00C17768" w:rsidRPr="00F7482E" w:rsidRDefault="00C17768" w:rsidP="00CA5ECD">
            <w:pPr>
              <w:widowControl w:val="0"/>
              <w:autoSpaceDE w:val="0"/>
              <w:autoSpaceDN w:val="0"/>
              <w:jc w:val="center"/>
              <w:rPr>
                <w:bCs/>
              </w:rPr>
            </w:pPr>
          </w:p>
        </w:tc>
      </w:tr>
      <w:tr w:rsidR="00AD0C97" w:rsidRPr="00F7482E" w14:paraId="53992168" w14:textId="77777777" w:rsidTr="00CA5ECD">
        <w:trPr>
          <w:trHeight w:val="879"/>
        </w:trPr>
        <w:tc>
          <w:tcPr>
            <w:tcW w:w="567" w:type="dxa"/>
            <w:shd w:val="clear" w:color="auto" w:fill="auto"/>
            <w:vAlign w:val="center"/>
          </w:tcPr>
          <w:p w14:paraId="6991FC40" w14:textId="77777777" w:rsidR="00AD0C97" w:rsidRPr="00F7482E" w:rsidRDefault="00AD0C97" w:rsidP="00AD0C97">
            <w:pPr>
              <w:pStyle w:val="a8"/>
            </w:pPr>
            <w:r w:rsidRPr="00F7482E">
              <w:t>1</w:t>
            </w:r>
          </w:p>
        </w:tc>
        <w:tc>
          <w:tcPr>
            <w:tcW w:w="2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87240E" w14:textId="709CA55A" w:rsidR="00AD0C97" w:rsidRPr="00F7482E" w:rsidRDefault="00AD0C97" w:rsidP="00AD0C97">
            <w:pPr>
              <w:widowControl w:val="0"/>
              <w:autoSpaceDE w:val="0"/>
              <w:autoSpaceDN w:val="0"/>
              <w:spacing w:before="5"/>
              <w:ind w:left="144"/>
              <w:jc w:val="center"/>
            </w:pPr>
            <w:proofErr w:type="spellStart"/>
            <w:r w:rsidRPr="00F7482E">
              <w:rPr>
                <w:rFonts w:eastAsia="Calibri"/>
              </w:rPr>
              <w:t>Astra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Linux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Special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Edition</w:t>
            </w:r>
            <w:proofErr w:type="spellEnd"/>
            <w:r w:rsidRPr="00F7482E">
              <w:rPr>
                <w:rFonts w:eastAsia="Calibri"/>
              </w:rPr>
              <w:t>, уровень защищенности Усиленный, ФСТЭК, х86-64, 1.8, для рабочей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E9C6" w14:textId="77777777" w:rsidR="00AD0C97" w:rsidRPr="00F7482E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/>
              </w:rPr>
            </w:pPr>
            <w:proofErr w:type="spellStart"/>
            <w:r w:rsidRPr="00F7482E">
              <w:rPr>
                <w:color w:val="000000"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B5614" w14:textId="4F8E83D9" w:rsidR="00AD0C97" w:rsidRPr="00F7482E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val="en-US"/>
              </w:rPr>
            </w:pPr>
            <w:r w:rsidRPr="00F7482E">
              <w:t>1</w:t>
            </w:r>
            <w:r w:rsidRPr="00F7482E">
              <w:rPr>
                <w:lang w:val="en-US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820E90" w14:textId="58EE1ECF" w:rsidR="00AD0C97" w:rsidRPr="00AD0C97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</w:pPr>
            <w:r w:rsidRPr="00AD0C97">
              <w:t>21 900,00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758739" w14:textId="449DDF07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21 900,00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D17889" w14:textId="24A4893F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21 900,00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0A1003" w14:textId="4DA36E15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61520D3" w14:textId="1A43ACC5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21 900,00</w:t>
            </w:r>
          </w:p>
        </w:tc>
      </w:tr>
      <w:tr w:rsidR="00AD0C97" w:rsidRPr="00F7482E" w14:paraId="497AA48D" w14:textId="77777777" w:rsidTr="00CA5ECD">
        <w:trPr>
          <w:trHeight w:val="879"/>
        </w:trPr>
        <w:tc>
          <w:tcPr>
            <w:tcW w:w="567" w:type="dxa"/>
            <w:shd w:val="clear" w:color="auto" w:fill="auto"/>
            <w:vAlign w:val="center"/>
          </w:tcPr>
          <w:p w14:paraId="17E818A2" w14:textId="0107906A" w:rsidR="00AD0C97" w:rsidRPr="00F7482E" w:rsidRDefault="00AD0C97" w:rsidP="00AD0C97">
            <w:pPr>
              <w:pStyle w:val="a8"/>
              <w:rPr>
                <w:lang w:val="en-US"/>
              </w:rPr>
            </w:pPr>
            <w:r w:rsidRPr="00F7482E">
              <w:rPr>
                <w:lang w:val="en-US"/>
              </w:rPr>
              <w:t>2</w:t>
            </w:r>
          </w:p>
        </w:tc>
        <w:tc>
          <w:tcPr>
            <w:tcW w:w="2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05CAFB" w14:textId="1A85CD4C" w:rsidR="00AD0C97" w:rsidRPr="00F7482E" w:rsidRDefault="00AD0C97" w:rsidP="00AD0C97">
            <w:pPr>
              <w:widowControl w:val="0"/>
              <w:autoSpaceDE w:val="0"/>
              <w:autoSpaceDN w:val="0"/>
              <w:spacing w:before="5"/>
              <w:ind w:left="144"/>
              <w:jc w:val="center"/>
            </w:pPr>
            <w:proofErr w:type="spellStart"/>
            <w:r w:rsidRPr="00F7482E">
              <w:rPr>
                <w:rFonts w:eastAsia="Calibri"/>
              </w:rPr>
              <w:t>Astra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Linux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Special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Edition</w:t>
            </w:r>
            <w:proofErr w:type="spellEnd"/>
            <w:r w:rsidRPr="00F7482E">
              <w:rPr>
                <w:rFonts w:eastAsia="Calibri"/>
              </w:rPr>
              <w:t>, уровень защищенности Усиленный, ФСТЭК, х86-64, 1.8, для рабочей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C7A3" w14:textId="0AB3E668" w:rsidR="00AD0C97" w:rsidRPr="00F7482E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/>
              </w:rPr>
            </w:pPr>
            <w:proofErr w:type="spellStart"/>
            <w:r w:rsidRPr="00F7482E">
              <w:rPr>
                <w:color w:val="000000"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FAADB" w14:textId="3710D0DE" w:rsidR="00AD0C97" w:rsidRPr="00F7482E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val="en-US"/>
              </w:rPr>
            </w:pPr>
            <w:r w:rsidRPr="00F7482E">
              <w:rPr>
                <w:lang w:val="en-US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A6A1A" w14:textId="70A09570" w:rsidR="00AD0C97" w:rsidRPr="00AD0C97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val="en-US"/>
              </w:rPr>
            </w:pPr>
            <w:r w:rsidRPr="00AD0C97">
              <w:t>32</w:t>
            </w:r>
            <w:r w:rsidRPr="00AD0C97">
              <w:rPr>
                <w:lang w:val="en-US"/>
              </w:rPr>
              <w:t> </w:t>
            </w:r>
            <w:r w:rsidRPr="00AD0C97">
              <w:t>300</w:t>
            </w:r>
            <w:r w:rsidRPr="00AD0C97">
              <w:rPr>
                <w:lang w:val="en-US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F5396A" w14:textId="50196CCC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AD0C97">
              <w:t>32</w:t>
            </w:r>
            <w:r w:rsidRPr="00AD0C97">
              <w:rPr>
                <w:lang w:val="en-US"/>
              </w:rPr>
              <w:t> </w:t>
            </w:r>
            <w:r w:rsidRPr="00AD0C97">
              <w:t>300</w:t>
            </w:r>
            <w:r w:rsidRPr="00AD0C97">
              <w:rPr>
                <w:lang w:val="en-US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A88CC5" w14:textId="33AC859C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32</w:t>
            </w:r>
            <w:r w:rsidRPr="00AD0C97">
              <w:rPr>
                <w:lang w:val="en-US"/>
              </w:rPr>
              <w:t> </w:t>
            </w:r>
            <w:r w:rsidRPr="00AD0C97">
              <w:t>300</w:t>
            </w:r>
            <w:r w:rsidRPr="00AD0C97">
              <w:rPr>
                <w:lang w:val="en-US"/>
              </w:rPr>
              <w:t>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2D45AC" w14:textId="7F245431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4D6A4BC" w14:textId="2AE46B89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AD0C97">
              <w:t>32</w:t>
            </w:r>
            <w:r w:rsidRPr="00AD0C97">
              <w:rPr>
                <w:lang w:val="en-US"/>
              </w:rPr>
              <w:t> </w:t>
            </w:r>
            <w:r w:rsidRPr="00AD0C97">
              <w:t>300</w:t>
            </w:r>
            <w:r w:rsidRPr="00AD0C97">
              <w:rPr>
                <w:lang w:val="en-US"/>
              </w:rPr>
              <w:t>,00</w:t>
            </w:r>
          </w:p>
        </w:tc>
      </w:tr>
      <w:tr w:rsidR="00AD0C97" w:rsidRPr="00F7482E" w14:paraId="152AA778" w14:textId="77777777" w:rsidTr="00CA5ECD">
        <w:trPr>
          <w:trHeight w:val="879"/>
        </w:trPr>
        <w:tc>
          <w:tcPr>
            <w:tcW w:w="567" w:type="dxa"/>
            <w:shd w:val="clear" w:color="auto" w:fill="auto"/>
            <w:vAlign w:val="center"/>
          </w:tcPr>
          <w:p w14:paraId="2FCE2225" w14:textId="206769CF" w:rsidR="00AD0C97" w:rsidRPr="00F7482E" w:rsidRDefault="00AD0C97" w:rsidP="00AD0C97">
            <w:pPr>
              <w:pStyle w:val="a8"/>
              <w:rPr>
                <w:lang w:val="en-US"/>
              </w:rPr>
            </w:pPr>
            <w:r w:rsidRPr="00F7482E">
              <w:rPr>
                <w:lang w:val="en-US"/>
              </w:rPr>
              <w:t>3</w:t>
            </w:r>
          </w:p>
        </w:tc>
        <w:tc>
          <w:tcPr>
            <w:tcW w:w="2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00A090" w14:textId="7D207B35" w:rsidR="00AD0C97" w:rsidRPr="00F7482E" w:rsidRDefault="00AD0C97" w:rsidP="00AD0C97">
            <w:pPr>
              <w:widowControl w:val="0"/>
              <w:autoSpaceDE w:val="0"/>
              <w:autoSpaceDN w:val="0"/>
              <w:spacing w:before="5"/>
              <w:ind w:left="144"/>
              <w:jc w:val="center"/>
            </w:pPr>
            <w:proofErr w:type="spellStart"/>
            <w:r w:rsidRPr="00F7482E">
              <w:rPr>
                <w:rFonts w:eastAsia="Calibri"/>
                <w:lang w:val="en-US"/>
              </w:rPr>
              <w:t>AlterOffice</w:t>
            </w:r>
            <w:proofErr w:type="spellEnd"/>
            <w:r w:rsidRPr="00F7482E">
              <w:rPr>
                <w:rFonts w:eastAsia="Calibri"/>
                <w:lang w:val="en-US"/>
              </w:rPr>
              <w:t xml:space="preserve"> </w:t>
            </w:r>
            <w:r w:rsidRPr="00F7482E">
              <w:rPr>
                <w:rFonts w:eastAsia="Calibri"/>
              </w:rPr>
              <w:t>Стандартный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73DA" w14:textId="2C631EB5" w:rsidR="00AD0C97" w:rsidRPr="00F7482E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/>
              </w:rPr>
            </w:pPr>
            <w:proofErr w:type="spellStart"/>
            <w:r w:rsidRPr="00F7482E">
              <w:rPr>
                <w:color w:val="000000"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54D3D" w14:textId="2964FF1D" w:rsidR="00AD0C97" w:rsidRPr="00F7482E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</w:pPr>
            <w:r w:rsidRPr="00F7482E">
              <w:rPr>
                <w:lang w:val="en-US"/>
              </w:rPr>
              <w:t>1</w:t>
            </w:r>
            <w:r w:rsidRPr="00F7482E">
              <w:t>4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C0C4E0" w14:textId="76F50E48" w:rsidR="00AD0C97" w:rsidRPr="00AD0C97" w:rsidRDefault="00AD0C97" w:rsidP="00AD0C97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val="en-US"/>
              </w:rPr>
            </w:pPr>
            <w:r w:rsidRPr="00AD0C97">
              <w:t>15</w:t>
            </w:r>
            <w:r w:rsidRPr="00AD0C97">
              <w:rPr>
                <w:lang w:val="en-US"/>
              </w:rPr>
              <w:t> </w:t>
            </w:r>
            <w:r w:rsidRPr="00AD0C97">
              <w:t>356</w:t>
            </w:r>
            <w:r w:rsidRPr="00AD0C97">
              <w:rPr>
                <w:lang w:val="en-US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4D8331" w14:textId="278DF255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AD0C97">
              <w:t>15</w:t>
            </w:r>
            <w:r w:rsidRPr="00AD0C97">
              <w:rPr>
                <w:lang w:val="en-US"/>
              </w:rPr>
              <w:t> </w:t>
            </w:r>
            <w:r w:rsidRPr="00AD0C97">
              <w:t>356</w:t>
            </w:r>
            <w:r w:rsidRPr="00AD0C97">
              <w:rPr>
                <w:lang w:val="en-US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AEC305" w14:textId="01D605EC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15</w:t>
            </w:r>
            <w:r w:rsidRPr="00AD0C97">
              <w:rPr>
                <w:lang w:val="en-US"/>
              </w:rPr>
              <w:t> </w:t>
            </w:r>
            <w:r w:rsidRPr="00AD0C97">
              <w:t>356</w:t>
            </w:r>
            <w:r w:rsidRPr="00AD0C97">
              <w:rPr>
                <w:lang w:val="en-US"/>
              </w:rPr>
              <w:t>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7C76F3" w14:textId="456D2251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</w:pPr>
            <w:r w:rsidRPr="00AD0C97"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3EC23EB" w14:textId="0D1EB395" w:rsidR="00AD0C97" w:rsidRPr="00AD0C97" w:rsidRDefault="00AD0C97" w:rsidP="00AD0C9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AD0C97">
              <w:t>15</w:t>
            </w:r>
            <w:r w:rsidRPr="00AD0C97">
              <w:rPr>
                <w:lang w:val="en-US"/>
              </w:rPr>
              <w:t> </w:t>
            </w:r>
            <w:r w:rsidRPr="00AD0C97">
              <w:t>356</w:t>
            </w:r>
            <w:r w:rsidRPr="00AD0C97">
              <w:rPr>
                <w:lang w:val="en-US"/>
              </w:rPr>
              <w:t>,00</w:t>
            </w:r>
          </w:p>
        </w:tc>
      </w:tr>
      <w:bookmarkEnd w:id="2"/>
    </w:tbl>
    <w:p w14:paraId="20538F39" w14:textId="77777777" w:rsidR="00347EE5" w:rsidRPr="00F7482E" w:rsidRDefault="00347EE5" w:rsidP="00347EE5">
      <w:pPr>
        <w:rPr>
          <w:b/>
          <w:lang w:val="en-US"/>
        </w:rPr>
      </w:pPr>
    </w:p>
    <w:p w14:paraId="40AA31EF" w14:textId="77777777" w:rsidR="00347EE5" w:rsidRPr="00F7482E" w:rsidRDefault="00347EE5" w:rsidP="00347EE5">
      <w:pPr>
        <w:rPr>
          <w:b/>
          <w:lang w:val="en-US"/>
        </w:rPr>
      </w:pPr>
    </w:p>
    <w:tbl>
      <w:tblPr>
        <w:tblW w:w="11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2"/>
        <w:gridCol w:w="4224"/>
      </w:tblGrid>
      <w:tr w:rsidR="00347EE5" w:rsidRPr="00F7482E" w14:paraId="4CB8C8C2" w14:textId="77777777" w:rsidTr="00C314EC">
        <w:trPr>
          <w:trHeight w:val="1015"/>
        </w:trPr>
        <w:tc>
          <w:tcPr>
            <w:tcW w:w="7542" w:type="dxa"/>
            <w:shd w:val="clear" w:color="auto" w:fill="auto"/>
            <w:vAlign w:val="center"/>
          </w:tcPr>
          <w:p w14:paraId="5C4A6874" w14:textId="77777777" w:rsidR="00347EE5" w:rsidRPr="00F7482E" w:rsidRDefault="00347EE5" w:rsidP="00C314EC">
            <w:pPr>
              <w:snapToGrid w:val="0"/>
              <w:jc w:val="center"/>
              <w:rPr>
                <w:rFonts w:eastAsia="Calibri"/>
                <w:b/>
              </w:rPr>
            </w:pPr>
            <w:r w:rsidRPr="00F7482E">
              <w:rPr>
                <w:rFonts w:eastAsia="Calibri"/>
                <w:b/>
              </w:rPr>
              <w:t>Расчет</w:t>
            </w:r>
          </w:p>
          <w:p w14:paraId="2D9600AF" w14:textId="77777777" w:rsidR="00347EE5" w:rsidRPr="00F7482E" w:rsidRDefault="00347EE5" w:rsidP="00C314EC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4224" w:type="dxa"/>
            <w:shd w:val="clear" w:color="auto" w:fill="auto"/>
            <w:vAlign w:val="center"/>
          </w:tcPr>
          <w:p w14:paraId="6EA50B8B" w14:textId="77777777" w:rsidR="00347EE5" w:rsidRPr="00F7482E" w:rsidRDefault="00347EE5" w:rsidP="00C314EC">
            <w:pPr>
              <w:snapToGrid w:val="0"/>
              <w:jc w:val="center"/>
              <w:rPr>
                <w:rFonts w:eastAsia="Calibri"/>
                <w:b/>
              </w:rPr>
            </w:pPr>
            <w:r w:rsidRPr="00F7482E">
              <w:rPr>
                <w:rFonts w:eastAsia="Calibri"/>
                <w:b/>
              </w:rPr>
              <w:t>Начальная (максимальная) цена государственного контракта, руб. с НДС</w:t>
            </w:r>
          </w:p>
        </w:tc>
      </w:tr>
      <w:tr w:rsidR="00347EE5" w:rsidRPr="00AD0C97" w14:paraId="32E814C0" w14:textId="77777777" w:rsidTr="00C314EC">
        <w:trPr>
          <w:trHeight w:val="704"/>
        </w:trPr>
        <w:tc>
          <w:tcPr>
            <w:tcW w:w="7542" w:type="dxa"/>
            <w:shd w:val="clear" w:color="auto" w:fill="auto"/>
            <w:vAlign w:val="center"/>
          </w:tcPr>
          <w:p w14:paraId="67FA9EA7" w14:textId="77777777" w:rsidR="00347EE5" w:rsidRPr="00F7482E" w:rsidRDefault="00347EE5" w:rsidP="00C314EC">
            <w:pPr>
              <w:jc w:val="center"/>
              <w:rPr>
                <w:rFonts w:eastAsia="Calibri"/>
                <w:b/>
                <w:bCs/>
              </w:rPr>
            </w:pPr>
          </w:p>
          <w:p w14:paraId="14A56741" w14:textId="07B6ADFF" w:rsidR="00347EE5" w:rsidRPr="00AD0C97" w:rsidRDefault="00FE1CC9" w:rsidP="00C314EC">
            <w:pPr>
              <w:jc w:val="center"/>
              <w:rPr>
                <w:rFonts w:eastAsia="Calibri"/>
                <w:b/>
                <w:bCs/>
              </w:rPr>
            </w:pPr>
            <w:r w:rsidRPr="00AD0C97">
              <w:rPr>
                <w:rFonts w:eastAsia="Calibri"/>
                <w:b/>
                <w:bCs/>
                <w:lang w:val="en-US"/>
              </w:rPr>
              <w:t>(</w:t>
            </w:r>
            <w:r w:rsidR="00AD0C97" w:rsidRPr="00AD0C97">
              <w:rPr>
                <w:rFonts w:eastAsia="Calibri"/>
                <w:b/>
                <w:bCs/>
              </w:rPr>
              <w:t>21</w:t>
            </w:r>
            <w:r w:rsidR="001F23A9" w:rsidRPr="00AD0C97">
              <w:rPr>
                <w:rFonts w:eastAsia="Calibri"/>
                <w:b/>
                <w:bCs/>
              </w:rPr>
              <w:t xml:space="preserve"> </w:t>
            </w:r>
            <w:r w:rsidR="00AD0C97" w:rsidRPr="00AD0C97">
              <w:rPr>
                <w:rFonts w:eastAsia="Calibri"/>
                <w:b/>
                <w:bCs/>
              </w:rPr>
              <w:t>90</w:t>
            </w:r>
            <w:r w:rsidRPr="00AD0C97">
              <w:rPr>
                <w:rFonts w:eastAsia="Calibri"/>
                <w:b/>
                <w:bCs/>
                <w:lang w:val="en-US"/>
              </w:rPr>
              <w:t>0</w:t>
            </w:r>
            <w:r w:rsidR="00347EE5" w:rsidRPr="00AD0C97">
              <w:rPr>
                <w:rFonts w:eastAsia="Calibri"/>
                <w:b/>
                <w:bCs/>
              </w:rPr>
              <w:t>х</w:t>
            </w:r>
            <w:r w:rsidR="00AD0C97" w:rsidRPr="00AD0C97">
              <w:rPr>
                <w:rFonts w:eastAsia="Calibri"/>
                <w:b/>
                <w:bCs/>
              </w:rPr>
              <w:t>1</w:t>
            </w:r>
            <w:r w:rsidRPr="00AD0C97">
              <w:rPr>
                <w:rFonts w:eastAsia="Calibri"/>
                <w:b/>
                <w:bCs/>
                <w:lang w:val="en-US"/>
              </w:rPr>
              <w:t>2)</w:t>
            </w:r>
            <w:r w:rsidR="00347EE5" w:rsidRPr="00AD0C97">
              <w:rPr>
                <w:rFonts w:eastAsia="Calibri"/>
                <w:b/>
                <w:bCs/>
              </w:rPr>
              <w:t xml:space="preserve"> </w:t>
            </w:r>
            <w:r w:rsidRPr="00AD0C97">
              <w:rPr>
                <w:rFonts w:eastAsia="Calibri"/>
                <w:b/>
                <w:bCs/>
                <w:lang w:val="en-US"/>
              </w:rPr>
              <w:t xml:space="preserve">+ </w:t>
            </w:r>
            <w:r w:rsidR="00AD0C97" w:rsidRPr="00AD0C97">
              <w:rPr>
                <w:rFonts w:eastAsia="Calibri"/>
                <w:b/>
                <w:bCs/>
              </w:rPr>
              <w:t>32</w:t>
            </w:r>
            <w:r w:rsidRPr="00AD0C97">
              <w:rPr>
                <w:rFonts w:eastAsia="Calibri"/>
                <w:b/>
                <w:bCs/>
                <w:lang w:val="en-US"/>
              </w:rPr>
              <w:t> </w:t>
            </w:r>
            <w:r w:rsidR="00AD0C97" w:rsidRPr="00AD0C97">
              <w:rPr>
                <w:rFonts w:eastAsia="Calibri"/>
                <w:b/>
                <w:bCs/>
              </w:rPr>
              <w:t>3</w:t>
            </w:r>
            <w:r w:rsidRPr="00AD0C97">
              <w:rPr>
                <w:rFonts w:eastAsia="Calibri"/>
                <w:b/>
                <w:bCs/>
                <w:lang w:val="en-US"/>
              </w:rPr>
              <w:t xml:space="preserve">00 + </w:t>
            </w:r>
            <w:r w:rsidR="00AD0C97" w:rsidRPr="00AD0C97">
              <w:rPr>
                <w:rFonts w:eastAsia="Calibri"/>
                <w:b/>
                <w:bCs/>
              </w:rPr>
              <w:t>(15 356х14)</w:t>
            </w:r>
            <w:r w:rsidRPr="00AD0C97">
              <w:rPr>
                <w:rFonts w:eastAsia="Calibri"/>
                <w:b/>
                <w:bCs/>
                <w:lang w:val="en-US"/>
              </w:rPr>
              <w:t xml:space="preserve"> </w:t>
            </w:r>
            <w:r w:rsidR="00347EE5" w:rsidRPr="00AD0C97">
              <w:rPr>
                <w:rFonts w:eastAsia="Calibri"/>
                <w:b/>
                <w:bCs/>
              </w:rPr>
              <w:t>=</w:t>
            </w:r>
            <w:r w:rsidR="00347EE5" w:rsidRPr="00AD0C97">
              <w:t xml:space="preserve"> </w:t>
            </w:r>
            <w:r w:rsidR="004D0ED0" w:rsidRPr="00AD0C97">
              <w:rPr>
                <w:b/>
                <w:bCs/>
                <w:lang w:eastAsia="en-US"/>
              </w:rPr>
              <w:t>510 </w:t>
            </w:r>
            <w:r w:rsidR="004D0ED0" w:rsidRPr="00AD0C97">
              <w:rPr>
                <w:b/>
                <w:bCs/>
                <w:lang w:val="en-US" w:eastAsia="en-US"/>
              </w:rPr>
              <w:t>0</w:t>
            </w:r>
            <w:r w:rsidR="004D0ED0" w:rsidRPr="00AD0C97">
              <w:rPr>
                <w:b/>
                <w:bCs/>
                <w:lang w:eastAsia="en-US"/>
              </w:rPr>
              <w:t>84</w:t>
            </w:r>
            <w:r w:rsidR="001F23A9" w:rsidRPr="00AD0C97">
              <w:rPr>
                <w:b/>
                <w:lang w:eastAsia="en-US"/>
              </w:rPr>
              <w:t>,</w:t>
            </w:r>
            <w:r w:rsidR="00677615" w:rsidRPr="00AD0C97">
              <w:rPr>
                <w:b/>
                <w:lang w:val="en-US" w:eastAsia="en-US"/>
              </w:rPr>
              <w:t>0</w:t>
            </w:r>
            <w:r w:rsidR="001F23A9" w:rsidRPr="00AD0C97">
              <w:rPr>
                <w:b/>
                <w:lang w:eastAsia="en-US"/>
              </w:rPr>
              <w:t>0</w:t>
            </w:r>
          </w:p>
          <w:p w14:paraId="2876E262" w14:textId="77777777" w:rsidR="00347EE5" w:rsidRPr="00AD0C97" w:rsidRDefault="00347EE5" w:rsidP="00C314E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224" w:type="dxa"/>
            <w:shd w:val="clear" w:color="auto" w:fill="auto"/>
            <w:vAlign w:val="center"/>
          </w:tcPr>
          <w:p w14:paraId="73D7A529" w14:textId="392920CC" w:rsidR="00347EE5" w:rsidRPr="00AD0C97" w:rsidRDefault="00AD0C97" w:rsidP="00C314EC">
            <w:pPr>
              <w:snapToGrid w:val="0"/>
              <w:jc w:val="center"/>
              <w:rPr>
                <w:rFonts w:eastAsia="Calibri"/>
                <w:b/>
                <w:bCs/>
              </w:rPr>
            </w:pPr>
            <w:r w:rsidRPr="00AD0C97">
              <w:rPr>
                <w:b/>
                <w:bCs/>
                <w:lang w:eastAsia="en-US"/>
              </w:rPr>
              <w:t>510</w:t>
            </w:r>
            <w:r w:rsidR="00FE1CC9" w:rsidRPr="00AD0C97">
              <w:rPr>
                <w:b/>
                <w:bCs/>
                <w:lang w:eastAsia="en-US"/>
              </w:rPr>
              <w:t> </w:t>
            </w:r>
            <w:r w:rsidR="00FE1CC9" w:rsidRPr="00AD0C97">
              <w:rPr>
                <w:b/>
                <w:bCs/>
                <w:lang w:val="en-US" w:eastAsia="en-US"/>
              </w:rPr>
              <w:t>0</w:t>
            </w:r>
            <w:r w:rsidRPr="00AD0C97">
              <w:rPr>
                <w:b/>
                <w:bCs/>
                <w:lang w:eastAsia="en-US"/>
              </w:rPr>
              <w:t>84</w:t>
            </w:r>
            <w:r w:rsidR="00FE1CC9" w:rsidRPr="00AD0C97">
              <w:rPr>
                <w:b/>
                <w:lang w:eastAsia="en-US"/>
              </w:rPr>
              <w:t>,</w:t>
            </w:r>
            <w:r w:rsidR="00FE1CC9" w:rsidRPr="00AD0C97">
              <w:rPr>
                <w:b/>
                <w:lang w:val="en-US" w:eastAsia="en-US"/>
              </w:rPr>
              <w:t>0</w:t>
            </w:r>
            <w:r w:rsidR="00FE1CC9" w:rsidRPr="00AD0C97">
              <w:rPr>
                <w:b/>
                <w:lang w:eastAsia="en-US"/>
              </w:rPr>
              <w:t>0</w:t>
            </w:r>
          </w:p>
        </w:tc>
      </w:tr>
    </w:tbl>
    <w:p w14:paraId="0C70D129" w14:textId="77777777" w:rsidR="00347EE5" w:rsidRPr="00AD0C97" w:rsidRDefault="00347EE5" w:rsidP="00347EE5">
      <w:pPr>
        <w:jc w:val="both"/>
        <w:rPr>
          <w:b/>
        </w:rPr>
      </w:pPr>
    </w:p>
    <w:p w14:paraId="30257B92" w14:textId="77777777" w:rsidR="001F23A9" w:rsidRPr="00AD0C97" w:rsidRDefault="001F23A9" w:rsidP="001F23A9">
      <w:r w:rsidRPr="00AD0C97">
        <w:rPr>
          <w:b/>
        </w:rPr>
        <w:t>На основании проведенного исследования устанавливается следующая стартовая цена государственного контракта:</w:t>
      </w:r>
    </w:p>
    <w:p w14:paraId="47B11825" w14:textId="28742D84" w:rsidR="00677615" w:rsidRPr="00F7482E" w:rsidRDefault="00AD0C97" w:rsidP="00677615">
      <w:pPr>
        <w:rPr>
          <w:b/>
        </w:rPr>
      </w:pPr>
      <w:r w:rsidRPr="00AD0C97">
        <w:rPr>
          <w:b/>
        </w:rPr>
        <w:t>510</w:t>
      </w:r>
      <w:r w:rsidR="00677615" w:rsidRPr="00AD0C97">
        <w:rPr>
          <w:b/>
        </w:rPr>
        <w:t xml:space="preserve"> </w:t>
      </w:r>
      <w:r w:rsidR="00FE1CC9" w:rsidRPr="00AD0C97">
        <w:rPr>
          <w:b/>
        </w:rPr>
        <w:t>0</w:t>
      </w:r>
      <w:r w:rsidRPr="00AD0C97">
        <w:rPr>
          <w:b/>
        </w:rPr>
        <w:t>84</w:t>
      </w:r>
      <w:r w:rsidR="00677615" w:rsidRPr="00AD0C97">
        <w:rPr>
          <w:b/>
        </w:rPr>
        <w:t xml:space="preserve"> (</w:t>
      </w:r>
      <w:r w:rsidRPr="00AD0C97">
        <w:rPr>
          <w:b/>
        </w:rPr>
        <w:t xml:space="preserve">пятьсот десять </w:t>
      </w:r>
      <w:r w:rsidR="005512F7" w:rsidRPr="00AD0C97">
        <w:rPr>
          <w:b/>
        </w:rPr>
        <w:t>тысяч</w:t>
      </w:r>
      <w:r w:rsidRPr="00AD0C97">
        <w:rPr>
          <w:b/>
        </w:rPr>
        <w:t xml:space="preserve"> восемьдесят четыре</w:t>
      </w:r>
      <w:r w:rsidR="00677615" w:rsidRPr="00AD0C97">
        <w:rPr>
          <w:b/>
        </w:rPr>
        <w:t>) рубл</w:t>
      </w:r>
      <w:r w:rsidRPr="00AD0C97">
        <w:rPr>
          <w:b/>
        </w:rPr>
        <w:t>я</w:t>
      </w:r>
      <w:r w:rsidR="00677615" w:rsidRPr="00AD0C97">
        <w:rPr>
          <w:b/>
        </w:rPr>
        <w:t xml:space="preserve"> 00 копеек.</w:t>
      </w:r>
      <w:r w:rsidR="00677615" w:rsidRPr="00F7482E">
        <w:rPr>
          <w:lang w:eastAsia="ar-SA"/>
        </w:rPr>
        <w:t xml:space="preserve"> </w:t>
      </w:r>
    </w:p>
    <w:p w14:paraId="19F3B18C" w14:textId="77777777" w:rsidR="00347EE5" w:rsidRPr="00F7482E" w:rsidRDefault="00347EE5">
      <w:pPr>
        <w:rPr>
          <w:b/>
        </w:rPr>
        <w:sectPr w:rsidR="00347EE5" w:rsidRPr="00F7482E" w:rsidSect="00347EE5">
          <w:pgSz w:w="16838" w:h="11906" w:orient="landscape"/>
          <w:pgMar w:top="1134" w:right="1134" w:bottom="624" w:left="1134" w:header="357" w:footer="709" w:gutter="0"/>
          <w:cols w:space="708"/>
          <w:titlePg/>
          <w:docGrid w:linePitch="360"/>
        </w:sectPr>
      </w:pPr>
    </w:p>
    <w:p w14:paraId="71E9756F" w14:textId="77777777" w:rsidR="001F23A9" w:rsidRPr="00F7482E" w:rsidRDefault="007578F9">
      <w:pPr>
        <w:jc w:val="both"/>
      </w:pPr>
      <w:r w:rsidRPr="00F7482E">
        <w:rPr>
          <w:b/>
          <w:bCs/>
        </w:rPr>
        <w:lastRenderedPageBreak/>
        <w:t xml:space="preserve">7. Место предоставления услуги: </w:t>
      </w:r>
      <w:r w:rsidRPr="00F7482E">
        <w:t>по месту нахождения Заказчика:</w:t>
      </w:r>
    </w:p>
    <w:p w14:paraId="1C0B577A" w14:textId="5C097564" w:rsidR="00F95C1A" w:rsidRPr="00F7482E" w:rsidRDefault="007578F9">
      <w:pPr>
        <w:jc w:val="both"/>
        <w:rPr>
          <w:b/>
          <w:bCs/>
        </w:rPr>
      </w:pPr>
      <w:r w:rsidRPr="00F7482E">
        <w:t xml:space="preserve">109044 г. Москва ул. </w:t>
      </w:r>
      <w:proofErr w:type="spellStart"/>
      <w:r w:rsidRPr="00F7482E">
        <w:t>Воронцовская</w:t>
      </w:r>
      <w:proofErr w:type="spellEnd"/>
      <w:r w:rsidRPr="00F7482E">
        <w:t xml:space="preserve"> д. 6 стр. 1</w:t>
      </w:r>
    </w:p>
    <w:p w14:paraId="2B54E0D2" w14:textId="77777777" w:rsidR="007578F9" w:rsidRPr="00F7482E" w:rsidRDefault="007578F9">
      <w:pPr>
        <w:jc w:val="both"/>
      </w:pPr>
    </w:p>
    <w:p w14:paraId="2BD20340" w14:textId="790418C0" w:rsidR="00727B2A" w:rsidRPr="00F7482E" w:rsidRDefault="007F7D9B">
      <w:pPr>
        <w:jc w:val="both"/>
        <w:rPr>
          <w:b/>
        </w:rPr>
      </w:pPr>
      <w:r w:rsidRPr="00F7482E">
        <w:rPr>
          <w:b/>
        </w:rPr>
        <w:t>8. Срок оказания услуг:</w:t>
      </w:r>
    </w:p>
    <w:p w14:paraId="2BE6BA54" w14:textId="159F654C" w:rsidR="00EF412F" w:rsidRPr="00F7482E" w:rsidRDefault="0017012E" w:rsidP="00EF412F">
      <w:pPr>
        <w:jc w:val="both"/>
        <w:rPr>
          <w:b/>
        </w:rPr>
      </w:pPr>
      <w:r w:rsidRPr="00F7482E">
        <w:rPr>
          <w:b/>
        </w:rPr>
        <w:t xml:space="preserve">• Начало - </w:t>
      </w:r>
      <w:r w:rsidR="00EF412F" w:rsidRPr="00F7482E">
        <w:rPr>
          <w:bCs/>
        </w:rPr>
        <w:t>в течение 30 (тридцати) календарных дней</w:t>
      </w:r>
      <w:r w:rsidR="00EF412F" w:rsidRPr="00F7482E">
        <w:rPr>
          <w:b/>
        </w:rPr>
        <w:t xml:space="preserve"> </w:t>
      </w:r>
      <w:r w:rsidR="00EF412F" w:rsidRPr="00F7482E">
        <w:rPr>
          <w:bCs/>
        </w:rPr>
        <w:t>с даты заключения Контракта</w:t>
      </w:r>
      <w:r w:rsidR="00EF412F" w:rsidRPr="00F7482E">
        <w:rPr>
          <w:b/>
        </w:rPr>
        <w:t>.</w:t>
      </w:r>
    </w:p>
    <w:p w14:paraId="2D368931" w14:textId="3FB4AB1A" w:rsidR="0017012E" w:rsidRPr="00F7482E" w:rsidRDefault="0017012E" w:rsidP="0017012E">
      <w:pPr>
        <w:jc w:val="both"/>
        <w:rPr>
          <w:b/>
        </w:rPr>
      </w:pPr>
      <w:r w:rsidRPr="00F7482E">
        <w:rPr>
          <w:b/>
        </w:rPr>
        <w:t>• Окончание - 31 декабря 2026 г.</w:t>
      </w:r>
    </w:p>
    <w:p w14:paraId="34C8F945" w14:textId="777A6408" w:rsidR="00727B2A" w:rsidRPr="00F7482E" w:rsidRDefault="000C2E26" w:rsidP="000C2E26">
      <w:pPr>
        <w:jc w:val="both"/>
        <w:rPr>
          <w:bCs/>
        </w:rPr>
      </w:pPr>
      <w:r w:rsidRPr="00F7482E">
        <w:rPr>
          <w:b/>
        </w:rPr>
        <w:t xml:space="preserve">• Срок действия лицензии: </w:t>
      </w:r>
      <w:r w:rsidR="00AD0A4E" w:rsidRPr="00F7482E">
        <w:rPr>
          <w:bCs/>
        </w:rPr>
        <w:t>бессрочно</w:t>
      </w:r>
    </w:p>
    <w:p w14:paraId="29BC13CB" w14:textId="2F7E02AD" w:rsidR="000C2E26" w:rsidRPr="00F7482E" w:rsidRDefault="000C2E26" w:rsidP="000C2E26">
      <w:pPr>
        <w:jc w:val="both"/>
        <w:rPr>
          <w:b/>
        </w:rPr>
      </w:pPr>
      <w:r w:rsidRPr="00F7482E">
        <w:rPr>
          <w:b/>
        </w:rPr>
        <w:t>Срок приемки оказанных Услуг:</w:t>
      </w:r>
    </w:p>
    <w:p w14:paraId="114A5937" w14:textId="2F501D3A" w:rsidR="000C2E26" w:rsidRPr="00F7482E" w:rsidRDefault="000C2E26" w:rsidP="000C2E26">
      <w:pPr>
        <w:jc w:val="both"/>
        <w:rPr>
          <w:bCs/>
        </w:rPr>
      </w:pPr>
      <w:r w:rsidRPr="00F7482E">
        <w:rPr>
          <w:bCs/>
        </w:rPr>
        <w:t>• По окончании оказания Услуг в течение 5 (Пяти) рабочих дней</w:t>
      </w:r>
    </w:p>
    <w:p w14:paraId="04C7FAB2" w14:textId="258EC44B" w:rsidR="000C2E26" w:rsidRPr="00F7482E" w:rsidRDefault="00DE1311" w:rsidP="000C2E26">
      <w:pPr>
        <w:jc w:val="both"/>
        <w:rPr>
          <w:bCs/>
        </w:rPr>
      </w:pPr>
      <w:r w:rsidRPr="00F7482E">
        <w:rPr>
          <w:b/>
        </w:rPr>
        <w:t xml:space="preserve">Срок </w:t>
      </w:r>
      <w:r w:rsidR="001846B7" w:rsidRPr="00F7482E">
        <w:rPr>
          <w:b/>
        </w:rPr>
        <w:t>предоставления</w:t>
      </w:r>
      <w:r w:rsidRPr="00F7482E">
        <w:rPr>
          <w:b/>
        </w:rPr>
        <w:t xml:space="preserve"> документов: </w:t>
      </w:r>
      <w:r w:rsidRPr="00F7482E">
        <w:rPr>
          <w:bCs/>
        </w:rPr>
        <w:t>в течени</w:t>
      </w:r>
      <w:r w:rsidR="001846B7" w:rsidRPr="00F7482E">
        <w:rPr>
          <w:bCs/>
        </w:rPr>
        <w:t>е</w:t>
      </w:r>
      <w:r w:rsidRPr="00F7482E">
        <w:rPr>
          <w:bCs/>
        </w:rPr>
        <w:t xml:space="preserve"> </w:t>
      </w:r>
      <w:r w:rsidR="006775A4" w:rsidRPr="00F7482E">
        <w:rPr>
          <w:bCs/>
        </w:rPr>
        <w:t>5</w:t>
      </w:r>
      <w:r w:rsidRPr="00F7482E">
        <w:rPr>
          <w:bCs/>
        </w:rPr>
        <w:t xml:space="preserve"> (</w:t>
      </w:r>
      <w:r w:rsidR="006775A4" w:rsidRPr="00F7482E">
        <w:rPr>
          <w:bCs/>
        </w:rPr>
        <w:t>Пяти</w:t>
      </w:r>
      <w:r w:rsidRPr="00F7482E">
        <w:rPr>
          <w:bCs/>
        </w:rPr>
        <w:t>) рабочих дней с момента приемки оказанных Услуг</w:t>
      </w:r>
    </w:p>
    <w:p w14:paraId="0E35364B" w14:textId="77777777" w:rsidR="00DE1311" w:rsidRPr="00F7482E" w:rsidRDefault="00DE1311" w:rsidP="000C2E26">
      <w:pPr>
        <w:jc w:val="both"/>
        <w:rPr>
          <w:bCs/>
        </w:rPr>
      </w:pPr>
    </w:p>
    <w:p w14:paraId="1D0F896F" w14:textId="78B466D2" w:rsidR="00727B2A" w:rsidRPr="00F7482E" w:rsidRDefault="007F7D9B">
      <w:pPr>
        <w:jc w:val="both"/>
      </w:pPr>
      <w:r w:rsidRPr="00F7482E">
        <w:rPr>
          <w:b/>
        </w:rPr>
        <w:t>Срок действия Контракта:</w:t>
      </w:r>
      <w:r w:rsidRPr="00F7482E">
        <w:t xml:space="preserve"> вступает в силу с даты подписания Сторонами и действует до 31 декабря 202</w:t>
      </w:r>
      <w:r w:rsidR="0017012E" w:rsidRPr="00F7482E">
        <w:t>6</w:t>
      </w:r>
      <w:r w:rsidRPr="00F7482E">
        <w:t xml:space="preserve"> года, а в части осуществления расчетов по Контракту и ответственности Сторон, предусмотренной разделом __ Контракта, - до полного исполнения Сторонами взаимных обязательств по Контракту. </w:t>
      </w:r>
    </w:p>
    <w:p w14:paraId="78183818" w14:textId="77777777" w:rsidR="00727B2A" w:rsidRPr="00F7482E" w:rsidRDefault="00727B2A">
      <w:pPr>
        <w:jc w:val="both"/>
      </w:pPr>
    </w:p>
    <w:p w14:paraId="542CE994" w14:textId="7E50F66C" w:rsidR="00727B2A" w:rsidRPr="00F7482E" w:rsidRDefault="007F7D9B">
      <w:pPr>
        <w:tabs>
          <w:tab w:val="right" w:pos="10148"/>
        </w:tabs>
        <w:rPr>
          <w:b/>
        </w:rPr>
      </w:pPr>
      <w:r w:rsidRPr="00F7482E">
        <w:rPr>
          <w:b/>
        </w:rPr>
        <w:t>9. Описание объекта закупки (ст. 33 Федерального закона от 05.04.2013 № 44-ФЗ):</w:t>
      </w:r>
    </w:p>
    <w:p w14:paraId="030A7816" w14:textId="77777777" w:rsidR="00DF61DC" w:rsidRPr="00F7482E" w:rsidRDefault="00DF61DC">
      <w:pPr>
        <w:tabs>
          <w:tab w:val="right" w:pos="10148"/>
        </w:tabs>
        <w:rPr>
          <w:b/>
        </w:rPr>
      </w:pPr>
    </w:p>
    <w:p w14:paraId="0BE2F21B" w14:textId="77777777" w:rsidR="00F7482E" w:rsidRPr="00F7482E" w:rsidRDefault="00F7482E" w:rsidP="00F7482E">
      <w:pPr>
        <w:pStyle w:val="afffd"/>
        <w:spacing w:line="259" w:lineRule="auto"/>
        <w:ind w:left="360"/>
        <w:jc w:val="both"/>
        <w:rPr>
          <w:lang w:eastAsia="ar-SA"/>
        </w:rPr>
      </w:pPr>
      <w:bookmarkStart w:id="3" w:name="_Hlk232061514"/>
      <w:r w:rsidRPr="00F7482E">
        <w:rPr>
          <w:b/>
          <w:bCs/>
          <w:lang w:eastAsia="ar-SA"/>
        </w:rPr>
        <w:t>Предмет закупки:</w:t>
      </w:r>
      <w:r w:rsidRPr="00F7482E">
        <w:rPr>
          <w:lang w:eastAsia="ar-SA"/>
        </w:rPr>
        <w:t xml:space="preserve"> </w:t>
      </w:r>
      <w:r w:rsidRPr="00F7482E">
        <w:rPr>
          <w:rFonts w:eastAsia="Lucida Sans Unicode"/>
          <w:bCs/>
        </w:rPr>
        <w:t>Услуги по предоставлению лицензий на право использовать компьютерное программное обеспечение</w:t>
      </w:r>
      <w:r w:rsidRPr="00F7482E">
        <w:rPr>
          <w:rStyle w:val="mte-formattedtextpart"/>
          <w:rFonts w:eastAsia="Arial"/>
          <w:bCs/>
          <w:bdr w:val="none" w:sz="0" w:space="0" w:color="auto" w:frame="1"/>
        </w:rPr>
        <w:t xml:space="preserve"> операционная система для рабочей станции, пакет офисных программ</w:t>
      </w:r>
      <w:r w:rsidRPr="00F7482E">
        <w:rPr>
          <w:rStyle w:val="mte-formattedtextpart"/>
          <w:rFonts w:eastAsia="Arial"/>
          <w:bdr w:val="none" w:sz="0" w:space="0" w:color="auto" w:frame="1"/>
        </w:rPr>
        <w:t>.</w:t>
      </w:r>
    </w:p>
    <w:p w14:paraId="1C6EA5FD" w14:textId="77777777" w:rsidR="00F7482E" w:rsidRPr="00F7482E" w:rsidRDefault="00F7482E" w:rsidP="00F7482E">
      <w:pPr>
        <w:pStyle w:val="afffd"/>
        <w:spacing w:line="259" w:lineRule="auto"/>
        <w:ind w:left="360"/>
        <w:jc w:val="both"/>
      </w:pPr>
    </w:p>
    <w:p w14:paraId="5BE2ACE1" w14:textId="77777777" w:rsidR="00F7482E" w:rsidRPr="00F7482E" w:rsidRDefault="00F7482E" w:rsidP="00F7482E">
      <w:pPr>
        <w:pStyle w:val="afffd"/>
        <w:spacing w:line="259" w:lineRule="auto"/>
        <w:ind w:left="360"/>
        <w:jc w:val="both"/>
        <w:rPr>
          <w:rStyle w:val="af5"/>
        </w:rPr>
      </w:pPr>
      <w:r w:rsidRPr="00F7482E">
        <w:t xml:space="preserve">Согласно постановлению Правительства РФ от 23.12.2024 № 1875 программное обеспечение должно быть включено в Единый реестр российского программного обеспечения </w:t>
      </w:r>
      <w:hyperlink r:id="rId16" w:history="1">
        <w:r w:rsidRPr="00F7482E">
          <w:rPr>
            <w:rStyle w:val="af5"/>
          </w:rPr>
          <w:t>https://reestr.digital.gov.ru/</w:t>
        </w:r>
      </w:hyperlink>
    </w:p>
    <w:p w14:paraId="220F2901" w14:textId="77777777" w:rsidR="00F7482E" w:rsidRPr="00F7482E" w:rsidRDefault="00F7482E" w:rsidP="00F7482E">
      <w:pPr>
        <w:pStyle w:val="afffd"/>
        <w:spacing w:line="259" w:lineRule="auto"/>
        <w:ind w:left="360"/>
        <w:jc w:val="both"/>
        <w:rPr>
          <w:b/>
          <w:lang w:eastAsia="ar-SA"/>
        </w:rPr>
      </w:pPr>
    </w:p>
    <w:p w14:paraId="3AA4C91B" w14:textId="77777777" w:rsidR="00F7482E" w:rsidRPr="00F7482E" w:rsidRDefault="00F7482E" w:rsidP="00F7482E">
      <w:pPr>
        <w:pStyle w:val="afffd"/>
        <w:spacing w:line="259" w:lineRule="auto"/>
        <w:ind w:left="360"/>
        <w:jc w:val="both"/>
        <w:rPr>
          <w:b/>
          <w:lang w:eastAsia="ar-SA"/>
        </w:rPr>
      </w:pPr>
      <w:r w:rsidRPr="00F7482E">
        <w:rPr>
          <w:b/>
          <w:lang w:eastAsia="ar-SA"/>
        </w:rPr>
        <w:t>Характеристики оказываемых услуг</w:t>
      </w:r>
    </w:p>
    <w:p w14:paraId="5EC3DE0F" w14:textId="77777777" w:rsidR="00F7482E" w:rsidRPr="00F7482E" w:rsidRDefault="00F7482E" w:rsidP="00F7482E">
      <w:pPr>
        <w:pStyle w:val="afffd"/>
        <w:spacing w:line="259" w:lineRule="auto"/>
        <w:ind w:left="360"/>
        <w:jc w:val="both"/>
        <w:rPr>
          <w:b/>
          <w:lang w:eastAsia="ar-SA"/>
        </w:rPr>
      </w:pPr>
    </w:p>
    <w:p w14:paraId="1B2AC9B5" w14:textId="77777777" w:rsidR="00F7482E" w:rsidRPr="00F7482E" w:rsidRDefault="00F7482E" w:rsidP="00F7482E">
      <w:pPr>
        <w:keepNext/>
        <w:ind w:left="426" w:firstLine="283"/>
        <w:jc w:val="both"/>
        <w:outlineLvl w:val="2"/>
        <w:rPr>
          <w:rFonts w:eastAsia="Calibri"/>
          <w:bCs/>
          <w:kern w:val="32"/>
        </w:rPr>
      </w:pPr>
      <w:r w:rsidRPr="00F7482E">
        <w:rPr>
          <w:rFonts w:eastAsia="Calibri"/>
          <w:bCs/>
          <w:kern w:val="32"/>
        </w:rPr>
        <w:t>Указание на товарный знак (его словесное обозначение) обусловлено необходимостью обеспечения совместимости приобретаемого программного продукта с программным обеспечением уже используемым Заказчиком, а также в связи с тем, что не имеется другого способа, обеспечивающего более точное и четкое описание характеристик объекта закупки (п.1 ч.1 ст.33 Федерального закона от 05.04.2013 №44-ФЗ «О контрактной системе в сфере закупок товаров, работ, услуг для государственных и муниципальных нужд»), в связи с чем указанное программное обеспечение не может быть заменено на эквивалент.</w:t>
      </w:r>
    </w:p>
    <w:p w14:paraId="5388D994" w14:textId="77777777" w:rsidR="00F7482E" w:rsidRPr="00F7482E" w:rsidRDefault="00F7482E" w:rsidP="00F7482E">
      <w:pPr>
        <w:ind w:firstLine="708"/>
        <w:jc w:val="both"/>
      </w:pPr>
    </w:p>
    <w:p w14:paraId="440FDEC7" w14:textId="77777777" w:rsidR="00F7482E" w:rsidRPr="00F7482E" w:rsidRDefault="00F7482E" w:rsidP="00F7482E">
      <w:pPr>
        <w:ind w:firstLine="708"/>
        <w:jc w:val="both"/>
      </w:pPr>
      <w:r w:rsidRPr="00F7482E">
        <w:t>Сведения о текущих лицензиях, используемых в ФКУ «</w:t>
      </w:r>
      <w:proofErr w:type="spellStart"/>
      <w:r w:rsidRPr="00F7482E">
        <w:t>ФЦПиЛО</w:t>
      </w:r>
      <w:proofErr w:type="spellEnd"/>
      <w:r w:rsidRPr="00F7482E">
        <w:t>» Минздрава России:</w:t>
      </w:r>
    </w:p>
    <w:p w14:paraId="2FE2543B" w14:textId="77777777" w:rsidR="00F7482E" w:rsidRPr="00F7482E" w:rsidRDefault="00F7482E" w:rsidP="00F7482E">
      <w:pPr>
        <w:ind w:firstLine="708"/>
        <w:jc w:val="both"/>
      </w:pPr>
    </w:p>
    <w:p w14:paraId="18C63068" w14:textId="77777777" w:rsidR="00F7482E" w:rsidRPr="00F7482E" w:rsidRDefault="00F7482E" w:rsidP="00F7482E">
      <w:pPr>
        <w:ind w:firstLine="708"/>
        <w:jc w:val="both"/>
        <w:rPr>
          <w:lang w:val="en-US"/>
        </w:rPr>
      </w:pPr>
      <w:r w:rsidRPr="00F7482E">
        <w:rPr>
          <w:rFonts w:eastAsia="Calibri"/>
          <w:lang w:val="en-US"/>
        </w:rPr>
        <w:t xml:space="preserve">Astra Linux Special Edition: </w:t>
      </w:r>
      <w:r w:rsidRPr="00F7482E">
        <w:rPr>
          <w:lang w:val="en-US"/>
        </w:rPr>
        <w:t>227701183-24-alse-1.7-client-medium-FSTEK-x86_64-0-27310</w:t>
      </w:r>
    </w:p>
    <w:p w14:paraId="063BB883" w14:textId="77777777" w:rsidR="00F7482E" w:rsidRPr="00F7482E" w:rsidRDefault="00F7482E" w:rsidP="00F7482E">
      <w:pPr>
        <w:ind w:firstLine="708"/>
        <w:jc w:val="both"/>
      </w:pPr>
      <w:r w:rsidRPr="00F7482E">
        <w:t>Альтер офис Стандартный: 25-AO-78619910025-358-0001</w:t>
      </w:r>
      <w:r w:rsidRPr="00F7482E">
        <w:tab/>
      </w:r>
    </w:p>
    <w:p w14:paraId="3C222BF1" w14:textId="77777777" w:rsidR="00F7482E" w:rsidRPr="00F7482E" w:rsidRDefault="00F7482E" w:rsidP="00F7482E">
      <w:pPr>
        <w:ind w:firstLine="708"/>
        <w:jc w:val="both"/>
      </w:pPr>
    </w:p>
    <w:p w14:paraId="05FC98CB" w14:textId="77777777" w:rsidR="00F7482E" w:rsidRPr="00F7482E" w:rsidRDefault="00F7482E" w:rsidP="00F7482E">
      <w:pPr>
        <w:ind w:firstLine="708"/>
        <w:jc w:val="both"/>
      </w:pPr>
      <w:r w:rsidRPr="00F7482E"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66"/>
        <w:gridCol w:w="1180"/>
        <w:gridCol w:w="1536"/>
        <w:gridCol w:w="2682"/>
        <w:gridCol w:w="2029"/>
      </w:tblGrid>
      <w:tr w:rsidR="00F7482E" w:rsidRPr="00F7482E" w14:paraId="6206FD26" w14:textId="77777777" w:rsidTr="009D47A5">
        <w:trPr>
          <w:trHeight w:val="878"/>
        </w:trPr>
        <w:tc>
          <w:tcPr>
            <w:tcW w:w="445" w:type="dxa"/>
            <w:shd w:val="clear" w:color="auto" w:fill="auto"/>
          </w:tcPr>
          <w:p w14:paraId="467E47DD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№</w:t>
            </w:r>
          </w:p>
        </w:tc>
        <w:tc>
          <w:tcPr>
            <w:tcW w:w="2266" w:type="dxa"/>
            <w:shd w:val="clear" w:color="auto" w:fill="auto"/>
          </w:tcPr>
          <w:p w14:paraId="7597B1E3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Наименование ПО</w:t>
            </w:r>
          </w:p>
        </w:tc>
        <w:tc>
          <w:tcPr>
            <w:tcW w:w="1180" w:type="dxa"/>
            <w:shd w:val="clear" w:color="auto" w:fill="auto"/>
          </w:tcPr>
          <w:p w14:paraId="5790520A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Кол-во</w:t>
            </w:r>
          </w:p>
        </w:tc>
        <w:tc>
          <w:tcPr>
            <w:tcW w:w="1536" w:type="dxa"/>
            <w:shd w:val="clear" w:color="auto" w:fill="auto"/>
          </w:tcPr>
          <w:p w14:paraId="56A83E25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Срок действия лицензии</w:t>
            </w:r>
          </w:p>
        </w:tc>
        <w:tc>
          <w:tcPr>
            <w:tcW w:w="2682" w:type="dxa"/>
            <w:shd w:val="clear" w:color="auto" w:fill="auto"/>
          </w:tcPr>
          <w:p w14:paraId="0F64FC98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Срок технической поддержки</w:t>
            </w:r>
          </w:p>
        </w:tc>
        <w:tc>
          <w:tcPr>
            <w:tcW w:w="2029" w:type="dxa"/>
            <w:shd w:val="clear" w:color="auto" w:fill="auto"/>
          </w:tcPr>
          <w:p w14:paraId="303AFCF5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Способ передачи</w:t>
            </w:r>
          </w:p>
        </w:tc>
      </w:tr>
      <w:tr w:rsidR="00F7482E" w:rsidRPr="00F7482E" w14:paraId="138578A8" w14:textId="77777777" w:rsidTr="009D47A5">
        <w:tc>
          <w:tcPr>
            <w:tcW w:w="445" w:type="dxa"/>
            <w:shd w:val="clear" w:color="auto" w:fill="auto"/>
          </w:tcPr>
          <w:p w14:paraId="412A72D8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1</w:t>
            </w:r>
          </w:p>
        </w:tc>
        <w:tc>
          <w:tcPr>
            <w:tcW w:w="2266" w:type="dxa"/>
            <w:shd w:val="clear" w:color="auto" w:fill="auto"/>
          </w:tcPr>
          <w:p w14:paraId="1484B2B8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proofErr w:type="spellStart"/>
            <w:r w:rsidRPr="00F7482E">
              <w:rPr>
                <w:rFonts w:eastAsia="Calibri"/>
              </w:rPr>
              <w:t>Astra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Linux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Special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Edition</w:t>
            </w:r>
            <w:proofErr w:type="spellEnd"/>
            <w:r w:rsidRPr="00F7482E">
              <w:rPr>
                <w:rFonts w:eastAsia="Calibri"/>
              </w:rPr>
              <w:t>, уровень защищенности Усиленный, ФСТЭК, х86-64, 1.8, для рабочей станции</w:t>
            </w:r>
          </w:p>
        </w:tc>
        <w:tc>
          <w:tcPr>
            <w:tcW w:w="1180" w:type="dxa"/>
            <w:shd w:val="clear" w:color="auto" w:fill="auto"/>
          </w:tcPr>
          <w:p w14:paraId="41C9060D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12 лицензии</w:t>
            </w:r>
          </w:p>
        </w:tc>
        <w:tc>
          <w:tcPr>
            <w:tcW w:w="1536" w:type="dxa"/>
            <w:shd w:val="clear" w:color="auto" w:fill="auto"/>
          </w:tcPr>
          <w:p w14:paraId="57F9E5F5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Бессрочно</w:t>
            </w:r>
          </w:p>
        </w:tc>
        <w:tc>
          <w:tcPr>
            <w:tcW w:w="2682" w:type="dxa"/>
            <w:shd w:val="clear" w:color="auto" w:fill="auto"/>
          </w:tcPr>
          <w:p w14:paraId="28F7BB8D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 xml:space="preserve">12 месяцев </w:t>
            </w:r>
          </w:p>
        </w:tc>
        <w:tc>
          <w:tcPr>
            <w:tcW w:w="2029" w:type="dxa"/>
            <w:shd w:val="clear" w:color="auto" w:fill="auto"/>
          </w:tcPr>
          <w:p w14:paraId="42E2D801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proofErr w:type="spellStart"/>
            <w:r w:rsidRPr="00F7482E">
              <w:rPr>
                <w:rFonts w:eastAsia="Calibri"/>
              </w:rPr>
              <w:t>электронно</w:t>
            </w:r>
            <w:proofErr w:type="spellEnd"/>
          </w:p>
        </w:tc>
      </w:tr>
      <w:tr w:rsidR="00F7482E" w:rsidRPr="00F7482E" w14:paraId="742BBDB6" w14:textId="77777777" w:rsidTr="009D47A5">
        <w:tc>
          <w:tcPr>
            <w:tcW w:w="445" w:type="dxa"/>
            <w:shd w:val="clear" w:color="auto" w:fill="auto"/>
          </w:tcPr>
          <w:p w14:paraId="027273CA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lastRenderedPageBreak/>
              <w:t>2</w:t>
            </w:r>
          </w:p>
        </w:tc>
        <w:tc>
          <w:tcPr>
            <w:tcW w:w="2266" w:type="dxa"/>
            <w:shd w:val="clear" w:color="auto" w:fill="auto"/>
          </w:tcPr>
          <w:p w14:paraId="7BD0CD0B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proofErr w:type="spellStart"/>
            <w:r w:rsidRPr="00F7482E">
              <w:rPr>
                <w:rFonts w:eastAsia="Calibri"/>
              </w:rPr>
              <w:t>Astra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Linux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Special</w:t>
            </w:r>
            <w:proofErr w:type="spellEnd"/>
            <w:r w:rsidRPr="00F7482E">
              <w:rPr>
                <w:rFonts w:eastAsia="Calibri"/>
              </w:rPr>
              <w:t xml:space="preserve"> </w:t>
            </w:r>
            <w:proofErr w:type="spellStart"/>
            <w:r w:rsidRPr="00F7482E">
              <w:rPr>
                <w:rFonts w:eastAsia="Calibri"/>
              </w:rPr>
              <w:t>Edition</w:t>
            </w:r>
            <w:proofErr w:type="spellEnd"/>
            <w:r w:rsidRPr="00F7482E">
              <w:rPr>
                <w:rFonts w:eastAsia="Calibri"/>
              </w:rPr>
              <w:t>, уровень защищенности Усиленный, ФСТЭК, х86-64, 1.8, для рабочей станции</w:t>
            </w:r>
          </w:p>
        </w:tc>
        <w:tc>
          <w:tcPr>
            <w:tcW w:w="1180" w:type="dxa"/>
            <w:shd w:val="clear" w:color="auto" w:fill="auto"/>
          </w:tcPr>
          <w:p w14:paraId="145715D6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1</w:t>
            </w:r>
          </w:p>
          <w:p w14:paraId="6BED8071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лицензия</w:t>
            </w:r>
          </w:p>
        </w:tc>
        <w:tc>
          <w:tcPr>
            <w:tcW w:w="1536" w:type="dxa"/>
            <w:shd w:val="clear" w:color="auto" w:fill="auto"/>
          </w:tcPr>
          <w:p w14:paraId="116556C1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Бессрочно</w:t>
            </w:r>
          </w:p>
        </w:tc>
        <w:tc>
          <w:tcPr>
            <w:tcW w:w="2682" w:type="dxa"/>
            <w:shd w:val="clear" w:color="auto" w:fill="auto"/>
          </w:tcPr>
          <w:p w14:paraId="77BDEC92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12 месяцев</w:t>
            </w:r>
          </w:p>
        </w:tc>
        <w:tc>
          <w:tcPr>
            <w:tcW w:w="2029" w:type="dxa"/>
            <w:shd w:val="clear" w:color="auto" w:fill="auto"/>
          </w:tcPr>
          <w:p w14:paraId="4C29A1A9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t>физический носитель (упакованный лицензионный комплект)</w:t>
            </w:r>
          </w:p>
        </w:tc>
      </w:tr>
      <w:tr w:rsidR="00F7482E" w:rsidRPr="00F7482E" w14:paraId="685E6EA0" w14:textId="77777777" w:rsidTr="009D47A5">
        <w:tc>
          <w:tcPr>
            <w:tcW w:w="445" w:type="dxa"/>
            <w:shd w:val="clear" w:color="auto" w:fill="auto"/>
          </w:tcPr>
          <w:p w14:paraId="4D19EFD8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14:paraId="77130DB4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proofErr w:type="spellStart"/>
            <w:r w:rsidRPr="00F7482E">
              <w:rPr>
                <w:rFonts w:eastAsia="Calibri"/>
                <w:lang w:val="en-US"/>
              </w:rPr>
              <w:t>AlterOffice</w:t>
            </w:r>
            <w:proofErr w:type="spellEnd"/>
            <w:r w:rsidRPr="00F7482E">
              <w:rPr>
                <w:rFonts w:eastAsia="Calibri"/>
                <w:lang w:val="en-US"/>
              </w:rPr>
              <w:t xml:space="preserve"> </w:t>
            </w:r>
            <w:r w:rsidRPr="00F7482E">
              <w:rPr>
                <w:rFonts w:eastAsia="Calibri"/>
              </w:rPr>
              <w:t>Стандартный</w:t>
            </w:r>
          </w:p>
        </w:tc>
        <w:tc>
          <w:tcPr>
            <w:tcW w:w="1180" w:type="dxa"/>
            <w:shd w:val="clear" w:color="auto" w:fill="auto"/>
          </w:tcPr>
          <w:p w14:paraId="3101A33C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14 лицензии</w:t>
            </w:r>
          </w:p>
        </w:tc>
        <w:tc>
          <w:tcPr>
            <w:tcW w:w="1536" w:type="dxa"/>
            <w:shd w:val="clear" w:color="auto" w:fill="auto"/>
          </w:tcPr>
          <w:p w14:paraId="26DFFD8E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>Бессрочно</w:t>
            </w:r>
          </w:p>
        </w:tc>
        <w:tc>
          <w:tcPr>
            <w:tcW w:w="2682" w:type="dxa"/>
            <w:shd w:val="clear" w:color="auto" w:fill="auto"/>
          </w:tcPr>
          <w:p w14:paraId="7A0EF25F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r w:rsidRPr="00F7482E">
              <w:rPr>
                <w:rFonts w:eastAsia="Calibri"/>
              </w:rPr>
              <w:t xml:space="preserve">12 месяцев </w:t>
            </w:r>
          </w:p>
        </w:tc>
        <w:tc>
          <w:tcPr>
            <w:tcW w:w="2029" w:type="dxa"/>
            <w:shd w:val="clear" w:color="auto" w:fill="auto"/>
          </w:tcPr>
          <w:p w14:paraId="2A7512C9" w14:textId="77777777" w:rsidR="00F7482E" w:rsidRPr="00F7482E" w:rsidRDefault="00F7482E" w:rsidP="009D47A5">
            <w:pPr>
              <w:jc w:val="center"/>
              <w:rPr>
                <w:rFonts w:eastAsia="Calibri"/>
              </w:rPr>
            </w:pPr>
            <w:proofErr w:type="spellStart"/>
            <w:r w:rsidRPr="00F7482E">
              <w:rPr>
                <w:rFonts w:eastAsia="Calibri"/>
              </w:rPr>
              <w:t>электронно</w:t>
            </w:r>
            <w:proofErr w:type="spellEnd"/>
          </w:p>
        </w:tc>
      </w:tr>
    </w:tbl>
    <w:p w14:paraId="09C6E684" w14:textId="77777777" w:rsidR="00F7482E" w:rsidRPr="00F7482E" w:rsidRDefault="00F7482E" w:rsidP="00F7482E">
      <w:pPr>
        <w:ind w:firstLine="708"/>
        <w:jc w:val="both"/>
      </w:pPr>
    </w:p>
    <w:p w14:paraId="2E860921" w14:textId="77777777" w:rsidR="00F7482E" w:rsidRPr="00F7482E" w:rsidRDefault="00F7482E" w:rsidP="00F7482E">
      <w:pPr>
        <w:pStyle w:val="afffd"/>
        <w:jc w:val="both"/>
      </w:pPr>
      <w:r w:rsidRPr="00F7482E">
        <w:t xml:space="preserve">Срок предоставления технической поддержки: базовая техническая поддержка не менее </w:t>
      </w:r>
      <w:r w:rsidRPr="00F7482E">
        <w:br/>
        <w:t>12 месяцев с даты активации лицензий (включена в стоимость лицензии)</w:t>
      </w:r>
    </w:p>
    <w:p w14:paraId="32A1D9EB" w14:textId="77777777" w:rsidR="00920BAC" w:rsidRPr="00F7482E" w:rsidRDefault="00920BAC" w:rsidP="00920BAC">
      <w:pPr>
        <w:ind w:firstLine="708"/>
        <w:jc w:val="both"/>
      </w:pPr>
    </w:p>
    <w:p w14:paraId="0631E743" w14:textId="57D94F1D" w:rsidR="00920BAC" w:rsidRPr="00F7482E" w:rsidRDefault="00920BAC" w:rsidP="00920BAC">
      <w:pPr>
        <w:pStyle w:val="afffd"/>
        <w:numPr>
          <w:ilvl w:val="1"/>
          <w:numId w:val="45"/>
        </w:numPr>
        <w:ind w:left="993" w:hanging="426"/>
        <w:jc w:val="both"/>
      </w:pPr>
      <w:r w:rsidRPr="00F7482E">
        <w:t>Требования к</w:t>
      </w:r>
      <w:r w:rsidR="00F7482E" w:rsidRPr="00F7482E">
        <w:t xml:space="preserve"> </w:t>
      </w:r>
      <w:proofErr w:type="spellStart"/>
      <w:r w:rsidR="00F7482E" w:rsidRPr="00F7482E">
        <w:rPr>
          <w:rFonts w:eastAsia="Calibri"/>
        </w:rPr>
        <w:t>Astra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Linux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Special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Edition</w:t>
      </w:r>
      <w:proofErr w:type="spellEnd"/>
      <w:r w:rsidR="00F7482E" w:rsidRPr="00F7482E">
        <w:rPr>
          <w:rFonts w:eastAsia="Calibri"/>
        </w:rPr>
        <w:t>, уровень защищенности Усиленный, ФСТЭК, х86-64, 1.8, для рабочей станции</w:t>
      </w:r>
      <w:r w:rsidRPr="00F7482E">
        <w:t>:</w:t>
      </w:r>
    </w:p>
    <w:p w14:paraId="4381B57B" w14:textId="77777777" w:rsidR="00920BAC" w:rsidRPr="00F7482E" w:rsidRDefault="00920BAC" w:rsidP="00920BAC">
      <w:pPr>
        <w:pStyle w:val="afffd"/>
        <w:ind w:left="1068"/>
        <w:jc w:val="both"/>
      </w:pPr>
    </w:p>
    <w:p w14:paraId="621BF5BD" w14:textId="1A5379F2" w:rsidR="00920BAC" w:rsidRPr="00F7482E" w:rsidRDefault="00F7482E" w:rsidP="00920BAC">
      <w:pPr>
        <w:pStyle w:val="afffd"/>
        <w:numPr>
          <w:ilvl w:val="0"/>
          <w:numId w:val="42"/>
        </w:numPr>
        <w:jc w:val="both"/>
      </w:pPr>
      <w:r w:rsidRPr="00F7482E">
        <w:t>Назначение</w:t>
      </w:r>
      <w:proofErr w:type="gramStart"/>
      <w:r w:rsidRPr="00F7482E">
        <w:t>: Для</w:t>
      </w:r>
      <w:proofErr w:type="gramEnd"/>
      <w:r w:rsidRPr="00F7482E">
        <w:t xml:space="preserve"> рабочей станции. Рекомендована для обработки конфиденциальной информации в государственных информационных системах, информационных системах персональных данных и на значимых объектах критической информационной инфраструктуры</w:t>
      </w:r>
      <w:r w:rsidR="00920BAC" w:rsidRPr="00F7482E">
        <w:t>.</w:t>
      </w:r>
    </w:p>
    <w:p w14:paraId="0F79FDC7" w14:textId="56096BFF" w:rsidR="00F7482E" w:rsidRPr="00F7482E" w:rsidRDefault="00F7482E" w:rsidP="00920BAC">
      <w:pPr>
        <w:pStyle w:val="afffd"/>
        <w:numPr>
          <w:ilvl w:val="0"/>
          <w:numId w:val="42"/>
        </w:numPr>
        <w:jc w:val="both"/>
      </w:pPr>
      <w:r w:rsidRPr="00F7482E">
        <w:rPr>
          <w:color w:val="000000"/>
        </w:rPr>
        <w:t>Класс компьютерного программного обеспечения: Операционные системы общего назначения</w:t>
      </w:r>
    </w:p>
    <w:p w14:paraId="65AF4D7E" w14:textId="77777777" w:rsidR="00920BAC" w:rsidRPr="00F7482E" w:rsidRDefault="00920BAC" w:rsidP="00920BAC">
      <w:pPr>
        <w:pStyle w:val="afffd"/>
        <w:numPr>
          <w:ilvl w:val="0"/>
          <w:numId w:val="42"/>
        </w:numPr>
        <w:jc w:val="both"/>
      </w:pPr>
      <w:r w:rsidRPr="00F7482E">
        <w:t>Поддерживаемые архитектуры — x86_64.</w:t>
      </w:r>
    </w:p>
    <w:p w14:paraId="5985B59E" w14:textId="77777777" w:rsidR="00F7482E" w:rsidRPr="00F7482E" w:rsidRDefault="00F7482E" w:rsidP="00F7482E">
      <w:pPr>
        <w:numPr>
          <w:ilvl w:val="1"/>
          <w:numId w:val="48"/>
        </w:numPr>
        <w:tabs>
          <w:tab w:val="left" w:pos="1134"/>
        </w:tabs>
        <w:ind w:left="1134" w:hanging="425"/>
        <w:contextualSpacing/>
        <w:jc w:val="both"/>
      </w:pPr>
      <w:r w:rsidRPr="00F7482E">
        <w:rPr>
          <w:color w:val="000000"/>
        </w:rPr>
        <w:t xml:space="preserve">Мандатный контроль целостности; </w:t>
      </w:r>
    </w:p>
    <w:p w14:paraId="79954DEE" w14:textId="77777777" w:rsidR="00F7482E" w:rsidRPr="00F7482E" w:rsidRDefault="00F7482E" w:rsidP="00F7482E">
      <w:pPr>
        <w:numPr>
          <w:ilvl w:val="1"/>
          <w:numId w:val="48"/>
        </w:numPr>
        <w:tabs>
          <w:tab w:val="left" w:pos="1276"/>
        </w:tabs>
        <w:ind w:left="1134" w:hanging="425"/>
        <w:contextualSpacing/>
        <w:jc w:val="both"/>
      </w:pPr>
      <w:r w:rsidRPr="00F7482E">
        <w:rPr>
          <w:color w:val="000000" w:themeColor="text1"/>
        </w:rPr>
        <w:t>Идентификация и аутентификация пользователей</w:t>
      </w:r>
      <w:r w:rsidRPr="00F7482E">
        <w:rPr>
          <w:color w:val="000000"/>
        </w:rPr>
        <w:t>;</w:t>
      </w:r>
    </w:p>
    <w:p w14:paraId="6FDB9400" w14:textId="2427419F" w:rsidR="00F7482E" w:rsidRPr="00F7482E" w:rsidRDefault="00F7482E" w:rsidP="00F7482E">
      <w:pPr>
        <w:numPr>
          <w:ilvl w:val="1"/>
          <w:numId w:val="48"/>
        </w:numPr>
        <w:tabs>
          <w:tab w:val="left" w:pos="1276"/>
        </w:tabs>
        <w:ind w:left="1134" w:hanging="425"/>
        <w:contextualSpacing/>
        <w:jc w:val="both"/>
      </w:pPr>
      <w:r w:rsidRPr="00F7482E">
        <w:rPr>
          <w:color w:val="000000" w:themeColor="text1"/>
        </w:rPr>
        <w:t>Регистрация событий безопасности – ведение журналов событий</w:t>
      </w:r>
      <w:r w:rsidRPr="00F7482E">
        <w:rPr>
          <w:color w:val="000000"/>
        </w:rPr>
        <w:t>;</w:t>
      </w:r>
    </w:p>
    <w:p w14:paraId="377BDC05" w14:textId="649D25FE" w:rsidR="00F7482E" w:rsidRPr="00F7482E" w:rsidRDefault="00F7482E" w:rsidP="00F7482E">
      <w:pPr>
        <w:numPr>
          <w:ilvl w:val="1"/>
          <w:numId w:val="48"/>
        </w:numPr>
        <w:tabs>
          <w:tab w:val="left" w:pos="1276"/>
        </w:tabs>
        <w:ind w:left="1134" w:hanging="425"/>
        <w:contextualSpacing/>
        <w:jc w:val="both"/>
      </w:pPr>
      <w:r w:rsidRPr="00F7482E">
        <w:rPr>
          <w:color w:val="000000"/>
        </w:rPr>
        <w:t>Ограничение программной среды – управление разрешённым ПО;</w:t>
      </w:r>
    </w:p>
    <w:p w14:paraId="25B47732" w14:textId="2ED1625C" w:rsidR="00F7482E" w:rsidRPr="00F7482E" w:rsidRDefault="00F7482E" w:rsidP="00F7482E">
      <w:pPr>
        <w:numPr>
          <w:ilvl w:val="1"/>
          <w:numId w:val="48"/>
        </w:numPr>
        <w:tabs>
          <w:tab w:val="left" w:pos="1276"/>
        </w:tabs>
        <w:ind w:left="1134" w:hanging="425"/>
        <w:contextualSpacing/>
        <w:jc w:val="both"/>
      </w:pPr>
      <w:r w:rsidRPr="00F7482E">
        <w:rPr>
          <w:color w:val="000000" w:themeColor="text1"/>
        </w:rPr>
        <w:t>Расширенный аудит событий безопасности и графический монитор безопасности</w:t>
      </w:r>
      <w:r w:rsidRPr="00F7482E">
        <w:rPr>
          <w:color w:val="000000"/>
        </w:rPr>
        <w:t>;</w:t>
      </w:r>
    </w:p>
    <w:p w14:paraId="1480B0E3" w14:textId="77777777" w:rsidR="00F7482E" w:rsidRPr="00F7482E" w:rsidRDefault="00F7482E" w:rsidP="00F7482E">
      <w:pPr>
        <w:numPr>
          <w:ilvl w:val="1"/>
          <w:numId w:val="48"/>
        </w:numPr>
        <w:tabs>
          <w:tab w:val="left" w:pos="1276"/>
        </w:tabs>
        <w:ind w:left="1134" w:hanging="425"/>
        <w:contextualSpacing/>
        <w:jc w:val="both"/>
      </w:pPr>
      <w:r w:rsidRPr="00F7482E">
        <w:rPr>
          <w:color w:val="000000"/>
        </w:rPr>
        <w:t xml:space="preserve">Защита </w:t>
      </w:r>
      <w:proofErr w:type="spellStart"/>
      <w:r w:rsidRPr="00F7482E">
        <w:rPr>
          <w:color w:val="000000"/>
        </w:rPr>
        <w:t>аутентификационной</w:t>
      </w:r>
      <w:proofErr w:type="spellEnd"/>
      <w:r w:rsidRPr="00F7482E">
        <w:rPr>
          <w:color w:val="000000"/>
        </w:rPr>
        <w:t xml:space="preserve"> информации через применение функции хэширования;</w:t>
      </w:r>
    </w:p>
    <w:p w14:paraId="280EA0C0" w14:textId="77777777" w:rsidR="00F7482E" w:rsidRPr="00F7482E" w:rsidRDefault="00F7482E" w:rsidP="00F7482E">
      <w:pPr>
        <w:numPr>
          <w:ilvl w:val="1"/>
          <w:numId w:val="48"/>
        </w:numPr>
        <w:tabs>
          <w:tab w:val="left" w:pos="1276"/>
        </w:tabs>
        <w:ind w:left="1134" w:hanging="425"/>
        <w:contextualSpacing/>
        <w:jc w:val="both"/>
      </w:pPr>
      <w:r w:rsidRPr="00F7482E">
        <w:rPr>
          <w:color w:val="000000" w:themeColor="text1"/>
        </w:rPr>
        <w:t>Запрет запуска (исполнения) пользователем созданных самостоятельно (с использованием текстовых редакторов или непосредственно в командной строке) программ с использованием интерпретируемых языков программирования</w:t>
      </w:r>
      <w:r w:rsidRPr="00F7482E">
        <w:rPr>
          <w:color w:val="000000"/>
        </w:rPr>
        <w:t>;</w:t>
      </w:r>
    </w:p>
    <w:p w14:paraId="5439A6A3" w14:textId="77777777" w:rsidR="00F7482E" w:rsidRPr="00F7482E" w:rsidRDefault="00F7482E" w:rsidP="00F7482E">
      <w:pPr>
        <w:numPr>
          <w:ilvl w:val="1"/>
          <w:numId w:val="48"/>
        </w:numPr>
        <w:tabs>
          <w:tab w:val="left" w:pos="1276"/>
        </w:tabs>
        <w:ind w:left="1134" w:hanging="425"/>
        <w:contextualSpacing/>
        <w:jc w:val="both"/>
      </w:pPr>
      <w:r w:rsidRPr="00F7482E">
        <w:rPr>
          <w:color w:val="000000" w:themeColor="text1"/>
        </w:rPr>
        <w:t>Операционная система должна содержать программное обеспечение для аудита и журналирования (регистрации) событий безопасности в соответствии с требованиями ГОСТ Р 59548-2022</w:t>
      </w:r>
      <w:r w:rsidRPr="00F7482E">
        <w:rPr>
          <w:color w:val="000000"/>
        </w:rPr>
        <w:t>;</w:t>
      </w:r>
    </w:p>
    <w:p w14:paraId="42BAA098" w14:textId="23E2145D" w:rsidR="00F7482E" w:rsidRPr="00F7482E" w:rsidRDefault="00F7482E" w:rsidP="00F7482E">
      <w:pPr>
        <w:pStyle w:val="afffd"/>
        <w:numPr>
          <w:ilvl w:val="1"/>
          <w:numId w:val="48"/>
        </w:numPr>
        <w:tabs>
          <w:tab w:val="left" w:pos="1134"/>
        </w:tabs>
        <w:ind w:left="709" w:firstLine="0"/>
        <w:jc w:val="both"/>
        <w:rPr>
          <w:color w:val="000000" w:themeColor="text1"/>
        </w:rPr>
      </w:pPr>
      <w:r w:rsidRPr="00F7482E">
        <w:rPr>
          <w:color w:val="000000" w:themeColor="text1"/>
        </w:rPr>
        <w:t>Ограничение полномочий пользователей по использованию консолей</w:t>
      </w:r>
      <w:r w:rsidRPr="00F7482E">
        <w:rPr>
          <w:color w:val="000000"/>
        </w:rPr>
        <w:t>;</w:t>
      </w:r>
    </w:p>
    <w:p w14:paraId="0CAFB7D8" w14:textId="77777777" w:rsidR="00F7482E" w:rsidRPr="00F7482E" w:rsidRDefault="00F7482E" w:rsidP="00F7482E">
      <w:pPr>
        <w:pStyle w:val="afffd"/>
        <w:numPr>
          <w:ilvl w:val="1"/>
          <w:numId w:val="48"/>
        </w:numPr>
        <w:tabs>
          <w:tab w:val="left" w:pos="1276"/>
        </w:tabs>
        <w:ind w:left="1134" w:hanging="425"/>
        <w:jc w:val="both"/>
      </w:pPr>
      <w:r w:rsidRPr="00F7482E">
        <w:rPr>
          <w:color w:val="000000" w:themeColor="text1"/>
        </w:rPr>
        <w:t>Возможность очистки и ограничения работы с оперативной памятью</w:t>
      </w:r>
      <w:r w:rsidRPr="00F7482E">
        <w:rPr>
          <w:color w:val="000000"/>
        </w:rPr>
        <w:t>;</w:t>
      </w:r>
    </w:p>
    <w:p w14:paraId="4C2C9E07" w14:textId="77777777" w:rsidR="00F7482E" w:rsidRPr="00F7482E" w:rsidRDefault="00F7482E" w:rsidP="00F7482E">
      <w:pPr>
        <w:pStyle w:val="afffd"/>
        <w:numPr>
          <w:ilvl w:val="1"/>
          <w:numId w:val="48"/>
        </w:numPr>
        <w:tabs>
          <w:tab w:val="left" w:pos="1276"/>
        </w:tabs>
        <w:spacing w:before="120"/>
        <w:ind w:left="1134" w:hanging="425"/>
        <w:jc w:val="both"/>
      </w:pPr>
      <w:r w:rsidRPr="00F7482E">
        <w:rPr>
          <w:color w:val="000000" w:themeColor="text1"/>
        </w:rPr>
        <w:t>Наличие защиты системных и привилегированных процессов от несанкционированного доступа и управления (исключение возможности повышения привилегий пользователей и управления привилегированными процессами в случае использования дефектов/уязвимостей в программном обеспечении информационной системы)</w:t>
      </w:r>
      <w:r w:rsidRPr="00F7482E">
        <w:rPr>
          <w:color w:val="000000"/>
        </w:rPr>
        <w:t>;</w:t>
      </w:r>
    </w:p>
    <w:p w14:paraId="6FD55374" w14:textId="34FF205E" w:rsidR="00F7482E" w:rsidRPr="00F7482E" w:rsidRDefault="00F7482E" w:rsidP="00F7482E">
      <w:pPr>
        <w:pStyle w:val="afffd"/>
        <w:numPr>
          <w:ilvl w:val="1"/>
          <w:numId w:val="48"/>
        </w:numPr>
        <w:tabs>
          <w:tab w:val="left" w:pos="1276"/>
        </w:tabs>
        <w:spacing w:before="120"/>
        <w:ind w:left="1134" w:hanging="425"/>
        <w:jc w:val="both"/>
      </w:pPr>
      <w:r w:rsidRPr="00F7482E">
        <w:rPr>
          <w:color w:val="000000"/>
        </w:rPr>
        <w:t xml:space="preserve">Наличие предоставления обновлений в течение 12 </w:t>
      </w:r>
      <w:r w:rsidRPr="00F7482E">
        <w:t>месяцев</w:t>
      </w:r>
      <w:r w:rsidRPr="00F7482E">
        <w:rPr>
          <w:color w:val="000000"/>
        </w:rPr>
        <w:t>.</w:t>
      </w:r>
    </w:p>
    <w:p w14:paraId="47E64953" w14:textId="77777777" w:rsidR="00920BAC" w:rsidRPr="00F7482E" w:rsidRDefault="00920BAC" w:rsidP="00920BAC">
      <w:pPr>
        <w:ind w:firstLine="708"/>
        <w:jc w:val="both"/>
      </w:pPr>
    </w:p>
    <w:p w14:paraId="6897CF84" w14:textId="184FA993" w:rsidR="00920BAC" w:rsidRPr="00F7482E" w:rsidRDefault="00920BAC" w:rsidP="00920BAC">
      <w:pPr>
        <w:pStyle w:val="afffd"/>
        <w:numPr>
          <w:ilvl w:val="1"/>
          <w:numId w:val="45"/>
        </w:numPr>
        <w:ind w:left="1134" w:hanging="567"/>
        <w:jc w:val="both"/>
      </w:pPr>
      <w:r w:rsidRPr="00F7482E">
        <w:t xml:space="preserve">Требования к </w:t>
      </w:r>
      <w:proofErr w:type="spellStart"/>
      <w:r w:rsidR="00F7482E" w:rsidRPr="00F7482E">
        <w:rPr>
          <w:rFonts w:eastAsia="Calibri"/>
          <w:lang w:val="en-US"/>
        </w:rPr>
        <w:t>AlterOffice</w:t>
      </w:r>
      <w:proofErr w:type="spellEnd"/>
      <w:r w:rsidR="00F7482E" w:rsidRPr="00F7482E">
        <w:rPr>
          <w:rFonts w:eastAsia="Calibri"/>
          <w:lang w:val="en-US"/>
        </w:rPr>
        <w:t xml:space="preserve"> </w:t>
      </w:r>
      <w:r w:rsidR="00F7482E" w:rsidRPr="00F7482E">
        <w:rPr>
          <w:rFonts w:eastAsia="Calibri"/>
        </w:rPr>
        <w:t>Стандартный</w:t>
      </w:r>
      <w:r w:rsidRPr="00F7482E">
        <w:t>:</w:t>
      </w:r>
    </w:p>
    <w:p w14:paraId="2300D70B" w14:textId="77777777" w:rsidR="00920BAC" w:rsidRPr="00F7482E" w:rsidRDefault="00920BAC" w:rsidP="00920BAC">
      <w:pPr>
        <w:pStyle w:val="afffd"/>
        <w:ind w:left="1068"/>
        <w:jc w:val="both"/>
      </w:pPr>
    </w:p>
    <w:p w14:paraId="72467D89" w14:textId="4F07A9E7" w:rsidR="00920BAC" w:rsidRPr="00F7482E" w:rsidRDefault="00920BAC" w:rsidP="00920BAC">
      <w:pPr>
        <w:pStyle w:val="afffd"/>
        <w:numPr>
          <w:ilvl w:val="0"/>
          <w:numId w:val="44"/>
        </w:numPr>
        <w:ind w:left="1134"/>
        <w:jc w:val="both"/>
      </w:pPr>
      <w:r w:rsidRPr="00F7482E">
        <w:t xml:space="preserve">Назначение — </w:t>
      </w:r>
      <w:r w:rsidR="00F7482E" w:rsidRPr="00F7482E">
        <w:t>Офисный пакет для работы с документами на рабочих станциях</w:t>
      </w:r>
      <w:r w:rsidRPr="00F7482E">
        <w:t>.</w:t>
      </w:r>
    </w:p>
    <w:p w14:paraId="2812DFF4" w14:textId="7312ED0D" w:rsidR="00F7482E" w:rsidRPr="00F7482E" w:rsidRDefault="00920BAC" w:rsidP="00F7482E">
      <w:pPr>
        <w:pStyle w:val="afffd"/>
        <w:numPr>
          <w:ilvl w:val="0"/>
          <w:numId w:val="44"/>
        </w:numPr>
        <w:ind w:left="1134"/>
        <w:jc w:val="both"/>
      </w:pPr>
      <w:r w:rsidRPr="00F7482E">
        <w:t>Поддерживаемые архитектуры — x86_64</w:t>
      </w:r>
    </w:p>
    <w:p w14:paraId="381CFD04" w14:textId="7BC24443" w:rsidR="00F7482E" w:rsidRPr="00F7482E" w:rsidRDefault="00F7482E" w:rsidP="00F7482E">
      <w:pPr>
        <w:pStyle w:val="afffd"/>
        <w:numPr>
          <w:ilvl w:val="0"/>
          <w:numId w:val="44"/>
        </w:numPr>
        <w:ind w:left="1134"/>
        <w:jc w:val="both"/>
      </w:pPr>
      <w:r w:rsidRPr="00F7482E">
        <w:t>Поддержка форматов файлов: Работа с популярными форматами офисных документов: ODF, DOCX, XLSX, PPTX</w:t>
      </w:r>
    </w:p>
    <w:p w14:paraId="66D33386" w14:textId="5D307C06" w:rsidR="00F7482E" w:rsidRPr="00F7482E" w:rsidRDefault="00F7482E" w:rsidP="00F7482E">
      <w:pPr>
        <w:pStyle w:val="afffd"/>
        <w:numPr>
          <w:ilvl w:val="0"/>
          <w:numId w:val="44"/>
        </w:numPr>
        <w:ind w:left="1134"/>
        <w:jc w:val="both"/>
      </w:pPr>
      <w:r w:rsidRPr="00F7482E">
        <w:t>Состав приложений:</w:t>
      </w:r>
    </w:p>
    <w:p w14:paraId="4F6C8CBF" w14:textId="77777777" w:rsidR="00F7482E" w:rsidRPr="00F7482E" w:rsidRDefault="00F7482E" w:rsidP="00F7482E">
      <w:pPr>
        <w:pStyle w:val="afffd"/>
        <w:numPr>
          <w:ilvl w:val="0"/>
          <w:numId w:val="49"/>
        </w:numPr>
        <w:jc w:val="both"/>
      </w:pPr>
      <w:proofErr w:type="spellStart"/>
      <w:r w:rsidRPr="00F7482E">
        <w:t>AText</w:t>
      </w:r>
      <w:proofErr w:type="spellEnd"/>
      <w:r w:rsidRPr="00F7482E">
        <w:t xml:space="preserve"> – текстовый редактор (поддержка форматов DOC, DOCX, ODT, TXT, экспорт в PDF).</w:t>
      </w:r>
    </w:p>
    <w:p w14:paraId="126058E6" w14:textId="77777777" w:rsidR="00F7482E" w:rsidRPr="00F7482E" w:rsidRDefault="00F7482E" w:rsidP="00F7482E">
      <w:pPr>
        <w:pStyle w:val="afffd"/>
        <w:numPr>
          <w:ilvl w:val="0"/>
          <w:numId w:val="49"/>
        </w:numPr>
        <w:jc w:val="both"/>
      </w:pPr>
      <w:proofErr w:type="spellStart"/>
      <w:r w:rsidRPr="00F7482E">
        <w:lastRenderedPageBreak/>
        <w:t>ACell</w:t>
      </w:r>
      <w:proofErr w:type="spellEnd"/>
      <w:r w:rsidRPr="00F7482E">
        <w:t xml:space="preserve"> – табличный редактор.</w:t>
      </w:r>
    </w:p>
    <w:p w14:paraId="153F3D68" w14:textId="77777777" w:rsidR="00F7482E" w:rsidRPr="00F7482E" w:rsidRDefault="00F7482E" w:rsidP="00F7482E">
      <w:pPr>
        <w:pStyle w:val="afffd"/>
        <w:numPr>
          <w:ilvl w:val="0"/>
          <w:numId w:val="49"/>
        </w:numPr>
        <w:jc w:val="both"/>
      </w:pPr>
      <w:proofErr w:type="spellStart"/>
      <w:r w:rsidRPr="00F7482E">
        <w:t>AConcept</w:t>
      </w:r>
      <w:proofErr w:type="spellEnd"/>
      <w:r w:rsidRPr="00F7482E">
        <w:t xml:space="preserve"> – редактор презентаций.</w:t>
      </w:r>
    </w:p>
    <w:p w14:paraId="0D0D8FAC" w14:textId="1C6699E9" w:rsidR="00F7482E" w:rsidRPr="00F7482E" w:rsidRDefault="00F7482E" w:rsidP="00F7482E">
      <w:pPr>
        <w:pStyle w:val="afffd"/>
        <w:numPr>
          <w:ilvl w:val="0"/>
          <w:numId w:val="49"/>
        </w:numPr>
        <w:jc w:val="both"/>
      </w:pPr>
      <w:proofErr w:type="spellStart"/>
      <w:r w:rsidRPr="00F7482E">
        <w:t>AMail</w:t>
      </w:r>
      <w:proofErr w:type="spellEnd"/>
      <w:r w:rsidRPr="00F7482E">
        <w:t xml:space="preserve"> – приложение для управления почтой, календарем и контактами (поддержка EWS </w:t>
      </w:r>
      <w:proofErr w:type="spellStart"/>
      <w:r w:rsidRPr="00F7482E">
        <w:t>Exchange</w:t>
      </w:r>
      <w:proofErr w:type="spellEnd"/>
      <w:r w:rsidRPr="00F7482E">
        <w:t>).</w:t>
      </w:r>
    </w:p>
    <w:p w14:paraId="272B4913" w14:textId="77777777" w:rsidR="00F7482E" w:rsidRPr="00F7482E" w:rsidRDefault="00F7482E" w:rsidP="00F7482E">
      <w:pPr>
        <w:jc w:val="both"/>
      </w:pPr>
    </w:p>
    <w:p w14:paraId="12020E4C" w14:textId="0E9E6123" w:rsidR="00920BAC" w:rsidRPr="00F7482E" w:rsidRDefault="00920BAC" w:rsidP="00920BAC">
      <w:pPr>
        <w:ind w:left="142" w:firstLine="425"/>
        <w:jc w:val="both"/>
      </w:pPr>
      <w:r w:rsidRPr="00F7482E">
        <w:t>9.</w:t>
      </w:r>
      <w:r w:rsidR="00F7482E" w:rsidRPr="00F7482E">
        <w:t>3</w:t>
      </w:r>
      <w:r w:rsidRPr="00F7482E">
        <w:t xml:space="preserve">    Требования к технической поддержке:</w:t>
      </w:r>
    </w:p>
    <w:p w14:paraId="3C02AE54" w14:textId="77777777" w:rsidR="00920BAC" w:rsidRPr="00F7482E" w:rsidRDefault="00920BAC" w:rsidP="00920BAC">
      <w:pPr>
        <w:pStyle w:val="afffd"/>
        <w:numPr>
          <w:ilvl w:val="0"/>
          <w:numId w:val="46"/>
        </w:numPr>
        <w:ind w:hanging="436"/>
        <w:jc w:val="both"/>
      </w:pPr>
      <w:r w:rsidRPr="00F7482E">
        <w:t>техническая поддержка оказывается в следующих случаях:</w:t>
      </w:r>
    </w:p>
    <w:p w14:paraId="4DE6ADC6" w14:textId="77777777" w:rsidR="00920BAC" w:rsidRPr="00F7482E" w:rsidRDefault="00920BAC" w:rsidP="00920BAC">
      <w:pPr>
        <w:pStyle w:val="afffd"/>
        <w:numPr>
          <w:ilvl w:val="1"/>
          <w:numId w:val="46"/>
        </w:numPr>
        <w:jc w:val="both"/>
      </w:pPr>
      <w:r w:rsidRPr="00F7482E">
        <w:t>консультации по вопросам, связанным с использованием программного продукта, особенностям его настройки, обслуживания и функционирования;</w:t>
      </w:r>
    </w:p>
    <w:p w14:paraId="25A555EE" w14:textId="77777777" w:rsidR="00920BAC" w:rsidRPr="00F7482E" w:rsidRDefault="00920BAC" w:rsidP="00920BAC">
      <w:pPr>
        <w:pStyle w:val="afffd"/>
        <w:numPr>
          <w:ilvl w:val="1"/>
          <w:numId w:val="46"/>
        </w:numPr>
        <w:jc w:val="both"/>
      </w:pPr>
      <w:r w:rsidRPr="00F7482E">
        <w:t>нештатная ситуация в работе, требующая помощи в устранении проблемы;</w:t>
      </w:r>
    </w:p>
    <w:p w14:paraId="52DE4C7F" w14:textId="77777777" w:rsidR="00920BAC" w:rsidRPr="00F7482E" w:rsidRDefault="00920BAC" w:rsidP="00920BAC">
      <w:pPr>
        <w:pStyle w:val="afffd"/>
        <w:numPr>
          <w:ilvl w:val="1"/>
          <w:numId w:val="46"/>
        </w:numPr>
        <w:jc w:val="both"/>
      </w:pPr>
      <w:r w:rsidRPr="00F7482E">
        <w:t>ошибки, сбои, зависания;</w:t>
      </w:r>
    </w:p>
    <w:p w14:paraId="35299774" w14:textId="77777777" w:rsidR="00920BAC" w:rsidRPr="00F7482E" w:rsidRDefault="00920BAC" w:rsidP="00920BAC">
      <w:pPr>
        <w:pStyle w:val="afffd"/>
        <w:numPr>
          <w:ilvl w:val="1"/>
          <w:numId w:val="46"/>
        </w:numPr>
        <w:jc w:val="both"/>
      </w:pPr>
      <w:r w:rsidRPr="00F7482E">
        <w:t>установка, настройка и обновление ПО и его компонентов;</w:t>
      </w:r>
    </w:p>
    <w:p w14:paraId="17A40586" w14:textId="77777777" w:rsidR="00920BAC" w:rsidRPr="00F7482E" w:rsidRDefault="00920BAC" w:rsidP="00920BAC">
      <w:pPr>
        <w:pStyle w:val="afffd"/>
        <w:numPr>
          <w:ilvl w:val="1"/>
          <w:numId w:val="46"/>
        </w:numPr>
        <w:jc w:val="both"/>
      </w:pPr>
      <w:r w:rsidRPr="00F7482E">
        <w:t>вопросы совместимости с оборудованием;</w:t>
      </w:r>
    </w:p>
    <w:p w14:paraId="0A74AAFE" w14:textId="77777777" w:rsidR="00920BAC" w:rsidRPr="00F7482E" w:rsidRDefault="00920BAC" w:rsidP="00920BAC">
      <w:pPr>
        <w:pStyle w:val="afffd"/>
        <w:numPr>
          <w:ilvl w:val="1"/>
          <w:numId w:val="46"/>
        </w:numPr>
        <w:jc w:val="both"/>
      </w:pPr>
      <w:r w:rsidRPr="00F7482E">
        <w:t>решение вопросов по установке и настройке ПО и его компонентов в рамках эксплуатационной документации;</w:t>
      </w:r>
    </w:p>
    <w:p w14:paraId="38D0866D" w14:textId="77777777" w:rsidR="00920BAC" w:rsidRPr="00F7482E" w:rsidRDefault="00920BAC" w:rsidP="00920BAC">
      <w:pPr>
        <w:pStyle w:val="afffd"/>
        <w:numPr>
          <w:ilvl w:val="0"/>
          <w:numId w:val="46"/>
        </w:numPr>
        <w:ind w:hanging="436"/>
        <w:jc w:val="both"/>
      </w:pPr>
      <w:r w:rsidRPr="00F7482E">
        <w:t>Срок предоставления технической поддержки: базовая техническая поддержка не менее 12 месяцев с даты активации лицензий (включена в стоимость лицензии)</w:t>
      </w:r>
    </w:p>
    <w:p w14:paraId="77F0F572" w14:textId="77777777" w:rsidR="00822216" w:rsidRPr="00F7482E" w:rsidRDefault="00822216" w:rsidP="00822216"/>
    <w:bookmarkEnd w:id="3"/>
    <w:p w14:paraId="5346E4E8" w14:textId="77777777" w:rsidR="00727B2A" w:rsidRPr="00F7482E" w:rsidRDefault="007F7D9B">
      <w:pPr>
        <w:jc w:val="both"/>
        <w:rPr>
          <w:b/>
        </w:rPr>
      </w:pPr>
      <w:r w:rsidRPr="00F7482E">
        <w:rPr>
          <w:b/>
        </w:rPr>
        <w:t>10. Порядок приемки услуги, в том числе с учетом требований Закона №44-ФЗ о необходимости проведения экспертизы (ст. 41,94 Федерального закона от 05.04.2013 №44-ФЗ):</w:t>
      </w:r>
    </w:p>
    <w:p w14:paraId="61C86AB3" w14:textId="77777777" w:rsidR="00727B2A" w:rsidRPr="00F7482E" w:rsidRDefault="007F7D9B">
      <w:pPr>
        <w:jc w:val="both"/>
        <w:rPr>
          <w:b/>
        </w:rPr>
      </w:pPr>
      <w:r w:rsidRPr="00F7482E">
        <w:t>Приемка услуги осуществляется Заказчиком самостоятельно или с привлечением эксперта, экспертной организации для проведения экспертизы соответствия результатов, предоставленных Исполнителем, условиям Контракта.</w:t>
      </w:r>
    </w:p>
    <w:p w14:paraId="60B24DBC" w14:textId="77777777" w:rsidR="00727B2A" w:rsidRPr="00F7482E" w:rsidRDefault="00727B2A">
      <w:pPr>
        <w:jc w:val="both"/>
        <w:rPr>
          <w:color w:val="FF0000"/>
        </w:rPr>
      </w:pPr>
    </w:p>
    <w:p w14:paraId="335D170A" w14:textId="77777777" w:rsidR="00727B2A" w:rsidRPr="00F7482E" w:rsidRDefault="007F7D9B">
      <w:pPr>
        <w:rPr>
          <w:b/>
        </w:rPr>
      </w:pPr>
      <w:r w:rsidRPr="00F7482E">
        <w:rPr>
          <w:b/>
        </w:rPr>
        <w:t xml:space="preserve">11.  Форма, сроки и порядок оплаты услуги: </w:t>
      </w:r>
    </w:p>
    <w:p w14:paraId="0D910C16" w14:textId="6B63630A" w:rsidR="00B87CD6" w:rsidRPr="00F7482E" w:rsidRDefault="00B87CD6" w:rsidP="00B87CD6">
      <w:pPr>
        <w:spacing w:line="264" w:lineRule="auto"/>
        <w:jc w:val="both"/>
      </w:pPr>
      <w:r w:rsidRPr="00F7482E">
        <w:t xml:space="preserve">Оплата за </w:t>
      </w:r>
      <w:r w:rsidR="00FD17AF" w:rsidRPr="00F7482E">
        <w:t>оказанную</w:t>
      </w:r>
      <w:r w:rsidRPr="00F7482E">
        <w:t xml:space="preserve"> услугу осуществляется платежным поручением с лицевого счета</w:t>
      </w:r>
    </w:p>
    <w:p w14:paraId="7EBDD0D3" w14:textId="5780D1FF" w:rsidR="00B87CD6" w:rsidRPr="00F7482E" w:rsidRDefault="00B87CD6" w:rsidP="00B87CD6">
      <w:pPr>
        <w:spacing w:line="264" w:lineRule="auto"/>
        <w:jc w:val="both"/>
      </w:pPr>
      <w:r w:rsidRPr="00F7482E">
        <w:t>Заказчика на расчетный счет Исполнителя. Датой оплаты является дата списания денежных средств</w:t>
      </w:r>
    </w:p>
    <w:p w14:paraId="5301317A" w14:textId="77777777" w:rsidR="00B87CD6" w:rsidRPr="00F7482E" w:rsidRDefault="00B87CD6" w:rsidP="00B87CD6">
      <w:pPr>
        <w:spacing w:line="264" w:lineRule="auto"/>
        <w:jc w:val="both"/>
      </w:pPr>
      <w:r w:rsidRPr="00F7482E">
        <w:t>со счета Заказчика (лицевого счета получателя средств федерального бюджета).</w:t>
      </w:r>
    </w:p>
    <w:p w14:paraId="6FD3F4DA" w14:textId="77777777" w:rsidR="00B87CD6" w:rsidRPr="00F7482E" w:rsidRDefault="00B87CD6" w:rsidP="00B87CD6">
      <w:pPr>
        <w:spacing w:line="264" w:lineRule="auto"/>
        <w:jc w:val="both"/>
      </w:pPr>
      <w:r w:rsidRPr="00F7482E">
        <w:t>Оплата осуществляется по факту оказания Услуги, в течение 7 (семи) рабочих дней с даты</w:t>
      </w:r>
    </w:p>
    <w:p w14:paraId="31653FBD" w14:textId="77777777" w:rsidR="00B87CD6" w:rsidRPr="00F7482E" w:rsidRDefault="00B87CD6" w:rsidP="00B87CD6">
      <w:pPr>
        <w:spacing w:line="264" w:lineRule="auto"/>
        <w:jc w:val="both"/>
      </w:pPr>
      <w:r w:rsidRPr="00F7482E">
        <w:t>подписания Заказчиком Акта сдачи-приемки оказанных Услуг на основании представленного</w:t>
      </w:r>
    </w:p>
    <w:p w14:paraId="6C144EBC" w14:textId="6A0209A1" w:rsidR="00B87CD6" w:rsidRPr="00F7482E" w:rsidRDefault="00FD17AF" w:rsidP="00B87CD6">
      <w:pPr>
        <w:spacing w:line="264" w:lineRule="auto"/>
        <w:jc w:val="both"/>
      </w:pPr>
      <w:r w:rsidRPr="00F7482E">
        <w:t>Исполнителем</w:t>
      </w:r>
      <w:r w:rsidR="00B87CD6" w:rsidRPr="00F7482E">
        <w:t xml:space="preserve"> счета. </w:t>
      </w:r>
    </w:p>
    <w:p w14:paraId="168DD442" w14:textId="77777777" w:rsidR="00B87CD6" w:rsidRPr="00F7482E" w:rsidRDefault="00B87CD6" w:rsidP="00B87CD6">
      <w:pPr>
        <w:spacing w:line="264" w:lineRule="auto"/>
        <w:jc w:val="both"/>
      </w:pPr>
      <w:r w:rsidRPr="00F7482E">
        <w:t>Срок предоставления поставщиком документов, подтверждающих выполнение обязательств</w:t>
      </w:r>
    </w:p>
    <w:p w14:paraId="5A1498AE" w14:textId="77777777" w:rsidR="00B87CD6" w:rsidRPr="00F7482E" w:rsidRDefault="00B87CD6" w:rsidP="00B87CD6">
      <w:pPr>
        <w:spacing w:line="264" w:lineRule="auto"/>
        <w:jc w:val="both"/>
      </w:pPr>
      <w:r w:rsidRPr="00F7482E">
        <w:t>по контракту - по окончании оказания Услуг в течение 5 (Пяти) рабочих дней.</w:t>
      </w:r>
    </w:p>
    <w:p w14:paraId="63322798" w14:textId="3F3ED940" w:rsidR="00B87CD6" w:rsidRPr="00F7482E" w:rsidRDefault="00B87CD6" w:rsidP="00B87CD6">
      <w:pPr>
        <w:spacing w:line="264" w:lineRule="auto"/>
        <w:jc w:val="both"/>
      </w:pPr>
      <w:r w:rsidRPr="00F7482E">
        <w:t xml:space="preserve">При предоставлении Услуги </w:t>
      </w:r>
      <w:r w:rsidR="00FD17AF" w:rsidRPr="00F7482E">
        <w:t>Исполнитель</w:t>
      </w:r>
      <w:r w:rsidRPr="00F7482E">
        <w:t xml:space="preserve"> предоставляет Заказчику следующие документы:</w:t>
      </w:r>
    </w:p>
    <w:p w14:paraId="1625F100" w14:textId="77777777" w:rsidR="00B87CD6" w:rsidRPr="00F7482E" w:rsidRDefault="00B87CD6" w:rsidP="00B87CD6">
      <w:pPr>
        <w:spacing w:line="264" w:lineRule="auto"/>
        <w:jc w:val="both"/>
      </w:pPr>
      <w:r w:rsidRPr="00F7482E">
        <w:t>а) Акт сдачи-приемки оказанных Услуг (Приложение № 2 к Контракту), подписанный</w:t>
      </w:r>
    </w:p>
    <w:p w14:paraId="489B4D5D" w14:textId="792F571C" w:rsidR="00B87CD6" w:rsidRPr="00F7482E" w:rsidRDefault="00FD17AF" w:rsidP="00B87CD6">
      <w:pPr>
        <w:spacing w:line="264" w:lineRule="auto"/>
        <w:jc w:val="both"/>
      </w:pPr>
      <w:r w:rsidRPr="00F7482E">
        <w:t>Исполнителем</w:t>
      </w:r>
      <w:r w:rsidR="00B87CD6" w:rsidRPr="00F7482E">
        <w:t xml:space="preserve">, в 2-х экз. (один экземпляр для Заказчика и один экземпляр для </w:t>
      </w:r>
      <w:r w:rsidRPr="00F7482E">
        <w:t>Исполнителя</w:t>
      </w:r>
      <w:r w:rsidR="00B87CD6" w:rsidRPr="00F7482E">
        <w:t>);</w:t>
      </w:r>
    </w:p>
    <w:p w14:paraId="08F3C3C0" w14:textId="77777777" w:rsidR="00B87CD6" w:rsidRPr="00F7482E" w:rsidRDefault="00B87CD6" w:rsidP="00B87CD6">
      <w:pPr>
        <w:spacing w:line="264" w:lineRule="auto"/>
        <w:jc w:val="both"/>
      </w:pPr>
      <w:r w:rsidRPr="00F7482E">
        <w:t>б) счет;</w:t>
      </w:r>
    </w:p>
    <w:p w14:paraId="0AA963DC" w14:textId="77777777" w:rsidR="00B87CD6" w:rsidRPr="00F7482E" w:rsidRDefault="00B87CD6" w:rsidP="00B87CD6">
      <w:pPr>
        <w:spacing w:line="264" w:lineRule="auto"/>
        <w:jc w:val="both"/>
      </w:pPr>
      <w:r w:rsidRPr="00F7482E">
        <w:t>в) счет-фактура - 1 экз. (за исключением лиц, применяющих специальные налоговые режимы и не</w:t>
      </w:r>
    </w:p>
    <w:p w14:paraId="1F68B0DC" w14:textId="13A49F73" w:rsidR="00B87CD6" w:rsidRPr="00F7482E" w:rsidRDefault="00B87CD6" w:rsidP="00B87CD6">
      <w:pPr>
        <w:spacing w:line="264" w:lineRule="auto"/>
        <w:jc w:val="both"/>
      </w:pPr>
      <w:r w:rsidRPr="00F7482E">
        <w:t>являющихся плательщиками НДС).</w:t>
      </w:r>
    </w:p>
    <w:p w14:paraId="7D2ED2A1" w14:textId="291D13DE" w:rsidR="00AE339C" w:rsidRPr="00F7482E" w:rsidRDefault="00B87CD6" w:rsidP="00AE339C">
      <w:pPr>
        <w:spacing w:line="264" w:lineRule="auto"/>
        <w:jc w:val="both"/>
      </w:pPr>
      <w:r w:rsidRPr="00F7482E">
        <w:t>г) Лицензия на программное обеспечение</w:t>
      </w:r>
      <w:r w:rsidR="00DE1311" w:rsidRPr="00F7482E">
        <w:t xml:space="preserve"> (</w:t>
      </w:r>
      <w:r w:rsidR="00F7482E" w:rsidRPr="00F7482E">
        <w:t xml:space="preserve">для </w:t>
      </w:r>
      <w:proofErr w:type="spellStart"/>
      <w:r w:rsidR="00F7482E" w:rsidRPr="00F7482E">
        <w:rPr>
          <w:rFonts w:eastAsia="Calibri"/>
          <w:lang w:val="en-US"/>
        </w:rPr>
        <w:t>AlterOffice</w:t>
      </w:r>
      <w:proofErr w:type="spellEnd"/>
      <w:r w:rsidR="00F7482E" w:rsidRPr="00F7482E">
        <w:rPr>
          <w:rFonts w:eastAsia="Calibri"/>
        </w:rPr>
        <w:t xml:space="preserve"> Стандартный и </w:t>
      </w:r>
      <w:proofErr w:type="spellStart"/>
      <w:r w:rsidR="00F7482E" w:rsidRPr="00F7482E">
        <w:rPr>
          <w:rFonts w:eastAsia="Calibri"/>
        </w:rPr>
        <w:t>Astra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Linux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Special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Edition</w:t>
      </w:r>
      <w:proofErr w:type="spellEnd"/>
      <w:r w:rsidR="00F7482E" w:rsidRPr="00F7482E">
        <w:rPr>
          <w:rFonts w:eastAsia="Calibri"/>
        </w:rPr>
        <w:t>, уровень защищенности Усиленный, ФСТЭК, х86-64, 1.8, для рабочей станции</w:t>
      </w:r>
      <w:r w:rsidR="00F7482E" w:rsidRPr="00F7482E">
        <w:t xml:space="preserve"> </w:t>
      </w:r>
      <w:r w:rsidR="00AE339C" w:rsidRPr="00F7482E">
        <w:t xml:space="preserve">— </w:t>
      </w:r>
      <w:proofErr w:type="spellStart"/>
      <w:r w:rsidR="00AE339C" w:rsidRPr="00F7482E">
        <w:t>электронно</w:t>
      </w:r>
      <w:proofErr w:type="spellEnd"/>
      <w:r w:rsidR="00AE339C" w:rsidRPr="00F7482E">
        <w:t xml:space="preserve">; </w:t>
      </w:r>
      <w:r w:rsidR="00F7482E" w:rsidRPr="00F7482E">
        <w:t xml:space="preserve">один экземпляр </w:t>
      </w:r>
      <w:proofErr w:type="spellStart"/>
      <w:r w:rsidR="00F7482E" w:rsidRPr="00F7482E">
        <w:rPr>
          <w:rFonts w:eastAsia="Calibri"/>
        </w:rPr>
        <w:t>Astra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Linux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Special</w:t>
      </w:r>
      <w:proofErr w:type="spellEnd"/>
      <w:r w:rsidR="00F7482E" w:rsidRPr="00F7482E">
        <w:rPr>
          <w:rFonts w:eastAsia="Calibri"/>
        </w:rPr>
        <w:t xml:space="preserve"> </w:t>
      </w:r>
      <w:proofErr w:type="spellStart"/>
      <w:r w:rsidR="00F7482E" w:rsidRPr="00F7482E">
        <w:rPr>
          <w:rFonts w:eastAsia="Calibri"/>
        </w:rPr>
        <w:t>Edition</w:t>
      </w:r>
      <w:proofErr w:type="spellEnd"/>
      <w:r w:rsidR="00F7482E" w:rsidRPr="00F7482E">
        <w:rPr>
          <w:rFonts w:eastAsia="Calibri"/>
        </w:rPr>
        <w:t>, уровень защищенности Усиленный, ФСТЭК, х86-64, 1.8, для рабочей станции</w:t>
      </w:r>
      <w:r w:rsidR="00282A20" w:rsidRPr="00F7482E">
        <w:t xml:space="preserve"> </w:t>
      </w:r>
      <w:r w:rsidR="00AE339C" w:rsidRPr="00F7482E">
        <w:t xml:space="preserve">— </w:t>
      </w:r>
      <w:r w:rsidR="00871E83" w:rsidRPr="00F7482E">
        <w:t>установочный диск с дистрибутивом, формуляр в бумажном виде, сертификат соответствия ФСТЭК</w:t>
      </w:r>
      <w:r w:rsidR="00AE339C" w:rsidRPr="00F7482E">
        <w:t>);</w:t>
      </w:r>
    </w:p>
    <w:p w14:paraId="3D4630F7" w14:textId="504754C3" w:rsidR="00DC7084" w:rsidRDefault="00DC7084" w:rsidP="00B87CD6">
      <w:pPr>
        <w:spacing w:line="264" w:lineRule="auto"/>
        <w:jc w:val="both"/>
      </w:pPr>
    </w:p>
    <w:p w14:paraId="5B8B96C1" w14:textId="09E3957A" w:rsidR="00F7482E" w:rsidRPr="00F7482E" w:rsidRDefault="00F7482E" w:rsidP="00B87CD6">
      <w:pPr>
        <w:spacing w:line="264" w:lineRule="auto"/>
        <w:jc w:val="both"/>
      </w:pPr>
      <w:r w:rsidRPr="00F7482E">
        <w:t>Исполнитель направляет</w:t>
      </w:r>
      <w:r>
        <w:t xml:space="preserve"> </w:t>
      </w:r>
      <w:r w:rsidRPr="00F7482E">
        <w:t xml:space="preserve">установочный диск с дистрибутивом, </w:t>
      </w:r>
      <w:r w:rsidR="003E79BC">
        <w:t xml:space="preserve">а также </w:t>
      </w:r>
      <w:r w:rsidRPr="00F7482E">
        <w:t>формуляр</w:t>
      </w:r>
      <w:r w:rsidR="003E79BC">
        <w:t xml:space="preserve"> и</w:t>
      </w:r>
      <w:r w:rsidRPr="00F7482E">
        <w:t xml:space="preserve"> сертификат соответствия ФСТЭК на бумажном носителе по адресу: г. Москва, ул. </w:t>
      </w:r>
      <w:proofErr w:type="spellStart"/>
      <w:r w:rsidRPr="00F7482E">
        <w:t>Воронцовская</w:t>
      </w:r>
      <w:proofErr w:type="spellEnd"/>
      <w:r w:rsidRPr="00F7482E">
        <w:t xml:space="preserve">, д.6 </w:t>
      </w:r>
      <w:proofErr w:type="spellStart"/>
      <w:r w:rsidRPr="00F7482E">
        <w:t>стр</w:t>
      </w:r>
      <w:proofErr w:type="spellEnd"/>
      <w:r w:rsidRPr="00F7482E">
        <w:t xml:space="preserve"> 1.</w:t>
      </w:r>
    </w:p>
    <w:p w14:paraId="659AD50C" w14:textId="77777777" w:rsidR="00282A20" w:rsidRPr="00F7482E" w:rsidRDefault="00282A20" w:rsidP="00B87CD6">
      <w:pPr>
        <w:spacing w:line="264" w:lineRule="auto"/>
        <w:jc w:val="both"/>
      </w:pPr>
    </w:p>
    <w:p w14:paraId="0E55BBC5" w14:textId="3156AF96" w:rsidR="00B87CD6" w:rsidRPr="00F7482E" w:rsidRDefault="00FD17AF" w:rsidP="00B87CD6">
      <w:pPr>
        <w:spacing w:line="264" w:lineRule="auto"/>
        <w:jc w:val="both"/>
      </w:pPr>
      <w:r w:rsidRPr="00F7482E">
        <w:t>Исполнитель</w:t>
      </w:r>
      <w:r w:rsidR="00B87CD6" w:rsidRPr="00F7482E">
        <w:t xml:space="preserve"> направляет выставленные счет, счет-фактуру и Акт сдачи-приемки оказанных Услуг</w:t>
      </w:r>
    </w:p>
    <w:p w14:paraId="0A1131DD" w14:textId="77777777" w:rsidR="00B87CD6" w:rsidRPr="00F7482E" w:rsidRDefault="00B87CD6" w:rsidP="00B87CD6">
      <w:pPr>
        <w:spacing w:line="264" w:lineRule="auto"/>
        <w:jc w:val="both"/>
      </w:pPr>
      <w:r w:rsidRPr="00F7482E">
        <w:t xml:space="preserve">Заказчику на бумажном носителе по адресу: г. Москва, ул. </w:t>
      </w:r>
      <w:proofErr w:type="spellStart"/>
      <w:r w:rsidRPr="00F7482E">
        <w:t>Воронцовская</w:t>
      </w:r>
      <w:proofErr w:type="spellEnd"/>
      <w:r w:rsidRPr="00F7482E">
        <w:t xml:space="preserve">, д.6 </w:t>
      </w:r>
      <w:proofErr w:type="spellStart"/>
      <w:r w:rsidRPr="00F7482E">
        <w:t>стр</w:t>
      </w:r>
      <w:proofErr w:type="spellEnd"/>
      <w:r w:rsidRPr="00F7482E">
        <w:t xml:space="preserve"> 1., либо</w:t>
      </w:r>
    </w:p>
    <w:p w14:paraId="24E9A661" w14:textId="77777777" w:rsidR="00B87CD6" w:rsidRPr="00F7482E" w:rsidRDefault="00B87CD6" w:rsidP="00B87CD6">
      <w:pPr>
        <w:spacing w:line="264" w:lineRule="auto"/>
        <w:jc w:val="both"/>
      </w:pPr>
      <w:r w:rsidRPr="00F7482E">
        <w:lastRenderedPageBreak/>
        <w:t>посредством системы электронного документооборота.</w:t>
      </w:r>
    </w:p>
    <w:p w14:paraId="7A340DFA" w14:textId="77777777" w:rsidR="00727B2A" w:rsidRPr="00F7482E" w:rsidRDefault="00727B2A">
      <w:pPr>
        <w:rPr>
          <w:b/>
        </w:rPr>
      </w:pPr>
    </w:p>
    <w:p w14:paraId="3A093B90" w14:textId="77777777" w:rsidR="00727B2A" w:rsidRPr="00F7482E" w:rsidRDefault="007F7D9B">
      <w:pPr>
        <w:rPr>
          <w:b/>
        </w:rPr>
      </w:pPr>
      <w:r w:rsidRPr="00F7482E">
        <w:rPr>
          <w:b/>
        </w:rPr>
        <w:t>12. Размер штрафа, неустойки при неисполнении или ненадлежащем исполнении поставщиком обязательств, предусмотренных контрактом (ст. 34 Федерального закона от 05.04.2013 № 44-ФЗ).</w:t>
      </w:r>
    </w:p>
    <w:p w14:paraId="0F3ED403" w14:textId="77777777" w:rsidR="00727B2A" w:rsidRPr="00F7482E" w:rsidRDefault="007F7D9B">
      <w:pPr>
        <w:ind w:firstLine="709"/>
        <w:jc w:val="both"/>
      </w:pPr>
      <w:r w:rsidRPr="00F7482E">
        <w:t>Размер неустойки (штрафов, пени) устанавливается контрактом в порядке, установленном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утвержденными постановлением Правительства Российской Федерации от 30 августа 2017 г. № 1042.</w:t>
      </w:r>
    </w:p>
    <w:p w14:paraId="7858429D" w14:textId="77777777" w:rsidR="00727B2A" w:rsidRPr="00F7482E" w:rsidRDefault="00727B2A">
      <w:pPr>
        <w:pStyle w:val="-0"/>
        <w:numPr>
          <w:ilvl w:val="0"/>
          <w:numId w:val="0"/>
        </w:numPr>
        <w:rPr>
          <w:b/>
        </w:rPr>
      </w:pPr>
    </w:p>
    <w:p w14:paraId="734E73A0" w14:textId="77777777" w:rsidR="00B50D05" w:rsidRPr="00F7482E" w:rsidRDefault="00B50D05" w:rsidP="00B50D05">
      <w:pPr>
        <w:rPr>
          <w:bCs/>
        </w:rPr>
      </w:pPr>
      <w:r w:rsidRPr="00F7482E">
        <w:t>Реквизиты</w:t>
      </w:r>
    </w:p>
    <w:p w14:paraId="23B6AE26" w14:textId="77777777" w:rsidR="00B50D05" w:rsidRPr="00F7482E" w:rsidRDefault="00B50D05" w:rsidP="00B50D05">
      <w:pPr>
        <w:rPr>
          <w:bCs/>
        </w:rPr>
      </w:pPr>
      <w:r w:rsidRPr="00F7482E">
        <w:t>ФКУ «ФЦПИЛО» МИНЗДРАВА РОССИИ</w:t>
      </w:r>
    </w:p>
    <w:p w14:paraId="3243A65F" w14:textId="77777777" w:rsidR="00B50D05" w:rsidRPr="00F7482E" w:rsidRDefault="00B50D05" w:rsidP="00B50D05">
      <w:pPr>
        <w:rPr>
          <w:bCs/>
        </w:rPr>
      </w:pPr>
      <w:r w:rsidRPr="00F7482E">
        <w:t>Юридический адрес: город Москва</w:t>
      </w:r>
    </w:p>
    <w:p w14:paraId="685257B0" w14:textId="77777777" w:rsidR="00B50D05" w:rsidRPr="00F7482E" w:rsidRDefault="00B50D05" w:rsidP="00B50D05">
      <w:pPr>
        <w:rPr>
          <w:bCs/>
        </w:rPr>
      </w:pPr>
      <w:r w:rsidRPr="00F7482E">
        <w:t xml:space="preserve">ул. </w:t>
      </w:r>
      <w:proofErr w:type="spellStart"/>
      <w:r w:rsidRPr="00F7482E">
        <w:t>Воронцовская</w:t>
      </w:r>
      <w:proofErr w:type="spellEnd"/>
      <w:r w:rsidRPr="00F7482E">
        <w:t>, д. 6, стр. 1</w:t>
      </w:r>
    </w:p>
    <w:p w14:paraId="39FAD839" w14:textId="77777777" w:rsidR="00B50D05" w:rsidRPr="00F7482E" w:rsidRDefault="00B50D05" w:rsidP="00B50D05">
      <w:pPr>
        <w:rPr>
          <w:bCs/>
        </w:rPr>
      </w:pPr>
      <w:r w:rsidRPr="00F7482E">
        <w:t>Почтовый адрес: город Москва</w:t>
      </w:r>
    </w:p>
    <w:p w14:paraId="6745E204" w14:textId="77777777" w:rsidR="00B50D05" w:rsidRPr="00F7482E" w:rsidRDefault="00B50D05" w:rsidP="00B50D05">
      <w:pPr>
        <w:rPr>
          <w:bCs/>
        </w:rPr>
      </w:pPr>
      <w:r w:rsidRPr="00F7482E">
        <w:t xml:space="preserve">ул. </w:t>
      </w:r>
      <w:proofErr w:type="spellStart"/>
      <w:r w:rsidRPr="00F7482E">
        <w:t>Воронцовская</w:t>
      </w:r>
      <w:proofErr w:type="spellEnd"/>
      <w:r w:rsidRPr="00F7482E">
        <w:t>, д. 6, стр. 1</w:t>
      </w:r>
    </w:p>
    <w:p w14:paraId="7EFC8F16" w14:textId="77777777" w:rsidR="00B50D05" w:rsidRPr="00F7482E" w:rsidRDefault="00B50D05" w:rsidP="00B50D05">
      <w:pPr>
        <w:rPr>
          <w:bCs/>
        </w:rPr>
      </w:pPr>
      <w:r w:rsidRPr="00F7482E">
        <w:t>ИНН 9705150202</w:t>
      </w:r>
    </w:p>
    <w:p w14:paraId="3A0A44D1" w14:textId="77777777" w:rsidR="00B50D05" w:rsidRPr="00F7482E" w:rsidRDefault="00B50D05" w:rsidP="00B50D05">
      <w:pPr>
        <w:rPr>
          <w:bCs/>
        </w:rPr>
      </w:pPr>
      <w:r w:rsidRPr="00F7482E">
        <w:t>КПП 770501001</w:t>
      </w:r>
    </w:p>
    <w:p w14:paraId="36FEC94A" w14:textId="77777777" w:rsidR="00B50D05" w:rsidRPr="00F7482E" w:rsidRDefault="00B50D05" w:rsidP="00B50D05">
      <w:pPr>
        <w:rPr>
          <w:bCs/>
        </w:rPr>
      </w:pPr>
      <w:r w:rsidRPr="00F7482E">
        <w:t>ОГРН 1207700453400</w:t>
      </w:r>
    </w:p>
    <w:p w14:paraId="677CDAAC" w14:textId="77777777" w:rsidR="00B50D05" w:rsidRPr="00F7482E" w:rsidRDefault="00B50D05" w:rsidP="00B50D05">
      <w:pPr>
        <w:rPr>
          <w:bCs/>
        </w:rPr>
      </w:pPr>
      <w:r w:rsidRPr="00F7482E">
        <w:t>ОКОПФ 75104</w:t>
      </w:r>
    </w:p>
    <w:p w14:paraId="3BDDDA91" w14:textId="77777777" w:rsidR="00B50D05" w:rsidRPr="00F7482E" w:rsidRDefault="00B50D05" w:rsidP="00B50D05">
      <w:pPr>
        <w:rPr>
          <w:bCs/>
        </w:rPr>
      </w:pPr>
      <w:r w:rsidRPr="00F7482E">
        <w:t>Р/С 03211643000000017300</w:t>
      </w:r>
    </w:p>
    <w:p w14:paraId="4916BD99" w14:textId="77777777" w:rsidR="00B50D05" w:rsidRPr="00F7482E" w:rsidRDefault="00B50D05" w:rsidP="00B50D05">
      <w:pPr>
        <w:rPr>
          <w:bCs/>
        </w:rPr>
      </w:pPr>
      <w:r w:rsidRPr="00F7482E">
        <w:t>ОКЦ № 1 ГУ БАНКА РОССИИ ПО ЦФО//УФК ПО Г. МОСКВЕ</w:t>
      </w:r>
    </w:p>
    <w:p w14:paraId="08747705" w14:textId="77777777" w:rsidR="00B50D05" w:rsidRPr="00F7482E" w:rsidRDefault="00B50D05" w:rsidP="00B50D05">
      <w:pPr>
        <w:rPr>
          <w:bCs/>
        </w:rPr>
      </w:pPr>
      <w:r w:rsidRPr="00F7482E">
        <w:t>К/С 40102810545370000003</w:t>
      </w:r>
    </w:p>
    <w:p w14:paraId="7706A586" w14:textId="77777777" w:rsidR="00B50D05" w:rsidRPr="00F7482E" w:rsidRDefault="00B50D05" w:rsidP="00B50D05">
      <w:pPr>
        <w:rPr>
          <w:bCs/>
        </w:rPr>
      </w:pPr>
      <w:r w:rsidRPr="00F7482E">
        <w:t>УФК по г. Москве (ФКУ «</w:t>
      </w:r>
      <w:proofErr w:type="spellStart"/>
      <w:r w:rsidRPr="00F7482E">
        <w:t>ФЦПиЛО</w:t>
      </w:r>
      <w:proofErr w:type="spellEnd"/>
      <w:r w:rsidRPr="00F7482E">
        <w:t>» Минздрава России л/с 03731F19320</w:t>
      </w:r>
    </w:p>
    <w:p w14:paraId="5508F40C" w14:textId="77777777" w:rsidR="00B50D05" w:rsidRPr="00F7482E" w:rsidRDefault="00B50D05" w:rsidP="00B50D05">
      <w:pPr>
        <w:rPr>
          <w:bCs/>
        </w:rPr>
      </w:pPr>
      <w:r w:rsidRPr="00F7482E">
        <w:t>БИК 004525988</w:t>
      </w:r>
    </w:p>
    <w:p w14:paraId="53875FA1" w14:textId="77777777" w:rsidR="00B50D05" w:rsidRPr="00F7482E" w:rsidRDefault="00B50D05" w:rsidP="00B50D05">
      <w:pPr>
        <w:rPr>
          <w:bCs/>
        </w:rPr>
      </w:pPr>
      <w:r w:rsidRPr="00F7482E">
        <w:t>Тел: +7 (495) 249-03-01</w:t>
      </w:r>
    </w:p>
    <w:p w14:paraId="0B6C7337" w14:textId="77777777" w:rsidR="00B50D05" w:rsidRPr="00F7482E" w:rsidRDefault="00B50D05" w:rsidP="00B50D05">
      <w:pPr>
        <w:rPr>
          <w:bCs/>
        </w:rPr>
      </w:pPr>
      <w:proofErr w:type="spellStart"/>
      <w:r w:rsidRPr="00F7482E">
        <w:t>Email</w:t>
      </w:r>
      <w:proofErr w:type="spellEnd"/>
      <w:r w:rsidRPr="00F7482E">
        <w:t>: Fcpilo.info@minzdrav.gov.ru</w:t>
      </w:r>
    </w:p>
    <w:p w14:paraId="5A8CC2A5" w14:textId="77777777" w:rsidR="00B50D05" w:rsidRPr="00F7482E" w:rsidRDefault="00B50D05" w:rsidP="00B50D05">
      <w:pPr>
        <w:rPr>
          <w:bCs/>
        </w:rPr>
      </w:pPr>
      <w:r w:rsidRPr="00F7482E">
        <w:t>Реквизиты для оплаты пени, штрафов:</w:t>
      </w:r>
    </w:p>
    <w:p w14:paraId="65142096" w14:textId="77777777" w:rsidR="00B50D05" w:rsidRPr="00F7482E" w:rsidRDefault="00B50D05" w:rsidP="00B50D05">
      <w:pPr>
        <w:rPr>
          <w:bCs/>
        </w:rPr>
      </w:pPr>
      <w:r w:rsidRPr="00F7482E">
        <w:t>Получатель:</w:t>
      </w:r>
    </w:p>
    <w:p w14:paraId="503302DE" w14:textId="77777777" w:rsidR="00B50D05" w:rsidRPr="00F7482E" w:rsidRDefault="00B50D05" w:rsidP="00B50D05">
      <w:pPr>
        <w:rPr>
          <w:bCs/>
        </w:rPr>
      </w:pPr>
      <w:r w:rsidRPr="00F7482E">
        <w:t>УФК по г. Москве (ФКУ «</w:t>
      </w:r>
      <w:proofErr w:type="spellStart"/>
      <w:r w:rsidRPr="00F7482E">
        <w:t>ФЦПиЛО</w:t>
      </w:r>
      <w:proofErr w:type="spellEnd"/>
      <w:r w:rsidRPr="00F7482E">
        <w:t>» Минздрава России</w:t>
      </w:r>
    </w:p>
    <w:p w14:paraId="5001D976" w14:textId="77777777" w:rsidR="00B50D05" w:rsidRPr="00F7482E" w:rsidRDefault="00B50D05" w:rsidP="00B50D05">
      <w:pPr>
        <w:rPr>
          <w:bCs/>
        </w:rPr>
      </w:pPr>
      <w:r w:rsidRPr="00F7482E">
        <w:t>л/с 04731F19320), счет № 03100643000000017300</w:t>
      </w:r>
    </w:p>
    <w:p w14:paraId="72006366" w14:textId="77777777" w:rsidR="00B50D05" w:rsidRPr="00F7482E" w:rsidRDefault="00B50D05" w:rsidP="00B50D05">
      <w:pPr>
        <w:rPr>
          <w:bCs/>
        </w:rPr>
      </w:pPr>
      <w:r w:rsidRPr="00F7482E">
        <w:t>Банк получателя:</w:t>
      </w:r>
    </w:p>
    <w:p w14:paraId="13F2309A" w14:textId="77777777" w:rsidR="00B50D05" w:rsidRPr="00F7482E" w:rsidRDefault="00B50D05" w:rsidP="00B50D05">
      <w:pPr>
        <w:rPr>
          <w:bCs/>
        </w:rPr>
      </w:pPr>
      <w:r w:rsidRPr="00F7482E">
        <w:t>ОКЦ № 1 ГУ БАНКА РОССИИ ПО ЦФО//УФК ПО Г. МОСКВЕ г. Москва,</w:t>
      </w:r>
    </w:p>
    <w:p w14:paraId="4D3F30D4" w14:textId="77777777" w:rsidR="00B50D05" w:rsidRPr="00F7482E" w:rsidRDefault="00B50D05" w:rsidP="00B50D05">
      <w:pPr>
        <w:rPr>
          <w:bCs/>
        </w:rPr>
      </w:pPr>
      <w:r w:rsidRPr="00F7482E">
        <w:t>счет № 40102810545370000003,</w:t>
      </w:r>
    </w:p>
    <w:p w14:paraId="0C41074A" w14:textId="77777777" w:rsidR="00B50D05" w:rsidRPr="00F7482E" w:rsidRDefault="00B50D05" w:rsidP="00B50D05">
      <w:pPr>
        <w:rPr>
          <w:bCs/>
        </w:rPr>
      </w:pPr>
      <w:r w:rsidRPr="00F7482E">
        <w:t>БИК 004525988,</w:t>
      </w:r>
    </w:p>
    <w:p w14:paraId="35C1664B" w14:textId="77777777" w:rsidR="00B50D05" w:rsidRPr="00F7482E" w:rsidRDefault="00B50D05" w:rsidP="00B50D05">
      <w:pPr>
        <w:rPr>
          <w:bCs/>
        </w:rPr>
      </w:pPr>
      <w:r w:rsidRPr="00F7482E">
        <w:t>ИНН/КПП 9705150202/770501001,</w:t>
      </w:r>
    </w:p>
    <w:p w14:paraId="577E1EDD" w14:textId="77777777" w:rsidR="00B50D05" w:rsidRPr="00F7482E" w:rsidRDefault="00B50D05" w:rsidP="00B50D05">
      <w:pPr>
        <w:rPr>
          <w:bCs/>
        </w:rPr>
      </w:pPr>
      <w:r w:rsidRPr="00F7482E">
        <w:t>КБК 056 1 16 07010 01 9000 140</w:t>
      </w:r>
    </w:p>
    <w:p w14:paraId="1C72F967" w14:textId="77777777" w:rsidR="00B50D05" w:rsidRPr="00F7482E" w:rsidRDefault="00B50D05" w:rsidP="00B50D05">
      <w:pPr>
        <w:rPr>
          <w:bCs/>
        </w:rPr>
      </w:pPr>
      <w:r w:rsidRPr="00F7482E">
        <w:t>ОКПО 46520420,</w:t>
      </w:r>
    </w:p>
    <w:p w14:paraId="01D6943A" w14:textId="77777777" w:rsidR="00B50D05" w:rsidRPr="00F7482E" w:rsidRDefault="00B50D05" w:rsidP="00B50D05">
      <w:pPr>
        <w:rPr>
          <w:bCs/>
        </w:rPr>
      </w:pPr>
      <w:r w:rsidRPr="00F7482E">
        <w:t>ОКТМО 45381000,</w:t>
      </w:r>
    </w:p>
    <w:p w14:paraId="20012434" w14:textId="77777777" w:rsidR="00B50D05" w:rsidRPr="00F7482E" w:rsidRDefault="00B50D05" w:rsidP="00B50D05">
      <w:pPr>
        <w:rPr>
          <w:color w:val="000000" w:themeColor="text1"/>
        </w:rPr>
      </w:pPr>
      <w:r w:rsidRPr="00F7482E">
        <w:t>ОКОПФ 75104</w:t>
      </w:r>
    </w:p>
    <w:p w14:paraId="376DD42C" w14:textId="0B716112" w:rsidR="00B87CD6" w:rsidRPr="00F7482E" w:rsidRDefault="00B87CD6" w:rsidP="00B87CD6">
      <w:pPr>
        <w:jc w:val="both"/>
      </w:pPr>
    </w:p>
    <w:p w14:paraId="17A5B526" w14:textId="77777777" w:rsidR="00B87CD6" w:rsidRPr="00F7482E" w:rsidRDefault="00B87CD6" w:rsidP="00B87CD6">
      <w:pPr>
        <w:jc w:val="both"/>
      </w:pPr>
    </w:p>
    <w:p w14:paraId="47F4CCB3" w14:textId="6894FC79" w:rsidR="00727B2A" w:rsidRPr="00F7482E" w:rsidRDefault="00613BD8">
      <w:r w:rsidRPr="00F7482E">
        <w:t>Н</w:t>
      </w:r>
      <w:r w:rsidR="007F7D9B" w:rsidRPr="00F7482E">
        <w:t>ачальник</w:t>
      </w:r>
    </w:p>
    <w:p w14:paraId="155DC978" w14:textId="77777777" w:rsidR="00727B2A" w:rsidRPr="00F7482E" w:rsidRDefault="007F7D9B">
      <w:r w:rsidRPr="00F7482E">
        <w:t xml:space="preserve">отдела информатизации и информационной безопасности                                  /Ступаков В.В./  </w:t>
      </w:r>
      <w:bookmarkEnd w:id="0"/>
      <w:bookmarkEnd w:id="1"/>
    </w:p>
    <w:sectPr w:rsidR="00727B2A" w:rsidRPr="00F7482E" w:rsidSect="00AD0C97">
      <w:pgSz w:w="11906" w:h="16838"/>
      <w:pgMar w:top="1134" w:right="624" w:bottom="709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4896C" w14:textId="77777777" w:rsidR="009539E1" w:rsidRDefault="009539E1">
      <w:r>
        <w:separator/>
      </w:r>
    </w:p>
  </w:endnote>
  <w:endnote w:type="continuationSeparator" w:id="0">
    <w:p w14:paraId="512BCE57" w14:textId="77777777" w:rsidR="009539E1" w:rsidRDefault="0095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GaramondC">
    <w:altName w:val="Times New Roman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Narrow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ST type A">
    <w:altName w:val="Arial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0B2AC" w14:textId="77777777" w:rsidR="00727B2A" w:rsidRDefault="007F7D9B">
    <w:pPr>
      <w:pStyle w:val="ae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14:paraId="09235A70" w14:textId="77777777" w:rsidR="00727B2A" w:rsidRDefault="00727B2A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91D89" w14:textId="77777777" w:rsidR="00727B2A" w:rsidRDefault="00727B2A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FE31C" w14:textId="77777777" w:rsidR="009539E1" w:rsidRDefault="009539E1">
      <w:r>
        <w:separator/>
      </w:r>
    </w:p>
  </w:footnote>
  <w:footnote w:type="continuationSeparator" w:id="0">
    <w:p w14:paraId="3FC2FEE2" w14:textId="77777777" w:rsidR="009539E1" w:rsidRDefault="00953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E9BDD" w14:textId="77777777" w:rsidR="00727B2A" w:rsidRDefault="007F7D9B">
    <w:pPr>
      <w:pStyle w:val="ac"/>
      <w:framePr w:wrap="around" w:vAnchor="text" w:hAnchor="margin" w:xAlign="center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14:paraId="12DE2FE6" w14:textId="77777777" w:rsidR="00727B2A" w:rsidRDefault="00727B2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8CAE4" w14:textId="77777777" w:rsidR="00727B2A" w:rsidRDefault="007F7D9B">
    <w:pPr>
      <w:pStyle w:val="ac"/>
      <w:framePr w:wrap="around" w:vAnchor="text" w:hAnchor="page" w:x="5815" w:y="361"/>
      <w:rPr>
        <w:rStyle w:val="aff2"/>
        <w:sz w:val="20"/>
        <w:szCs w:val="20"/>
      </w:rPr>
    </w:pPr>
    <w:r>
      <w:rPr>
        <w:rStyle w:val="aff2"/>
        <w:sz w:val="20"/>
        <w:szCs w:val="20"/>
      </w:rPr>
      <w:fldChar w:fldCharType="begin"/>
    </w:r>
    <w:r>
      <w:rPr>
        <w:rStyle w:val="aff2"/>
        <w:sz w:val="20"/>
        <w:szCs w:val="20"/>
      </w:rPr>
      <w:instrText xml:space="preserve">PAGE  </w:instrText>
    </w:r>
    <w:r>
      <w:rPr>
        <w:rStyle w:val="aff2"/>
        <w:sz w:val="20"/>
        <w:szCs w:val="20"/>
      </w:rPr>
      <w:fldChar w:fldCharType="separate"/>
    </w:r>
    <w:r w:rsidR="00B50D05">
      <w:rPr>
        <w:rStyle w:val="aff2"/>
        <w:noProof/>
        <w:sz w:val="20"/>
        <w:szCs w:val="20"/>
      </w:rPr>
      <w:t>20</w:t>
    </w:r>
    <w:r>
      <w:rPr>
        <w:rStyle w:val="aff2"/>
        <w:sz w:val="20"/>
        <w:szCs w:val="20"/>
      </w:rPr>
      <w:fldChar w:fldCharType="end"/>
    </w:r>
  </w:p>
  <w:p w14:paraId="7D0C8070" w14:textId="77777777" w:rsidR="00727B2A" w:rsidRDefault="00727B2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A927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146D3"/>
    <w:multiLevelType w:val="multilevel"/>
    <w:tmpl w:val="7E784B8E"/>
    <w:lvl w:ilvl="0">
      <w:start w:val="1"/>
      <w:numFmt w:val="decimal"/>
      <w:pStyle w:val="--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851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79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79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32"/>
        </w:tabs>
        <w:ind w:left="196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052"/>
        </w:tabs>
        <w:ind w:left="246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2"/>
        </w:tabs>
        <w:ind w:left="297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52"/>
        </w:tabs>
        <w:ind w:left="347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72"/>
        </w:tabs>
        <w:ind w:left="4052" w:hanging="1440"/>
      </w:pPr>
      <w:rPr>
        <w:rFonts w:cs="Times New Roman" w:hint="default"/>
      </w:rPr>
    </w:lvl>
  </w:abstractNum>
  <w:abstractNum w:abstractNumId="2" w15:restartNumberingAfterBreak="0">
    <w:nsid w:val="043049E5"/>
    <w:multiLevelType w:val="hybridMultilevel"/>
    <w:tmpl w:val="91525AB6"/>
    <w:lvl w:ilvl="0" w:tplc="527E350E">
      <w:start w:val="1"/>
      <w:numFmt w:val="bullet"/>
      <w:pStyle w:val="--0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4E84AE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661A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4A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5047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8632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827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A78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8E1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371A2"/>
    <w:multiLevelType w:val="hybridMultilevel"/>
    <w:tmpl w:val="AF84C934"/>
    <w:lvl w:ilvl="0" w:tplc="FF9A7B86">
      <w:start w:val="1"/>
      <w:numFmt w:val="bullet"/>
      <w:lvlText w:val="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76322D6"/>
    <w:multiLevelType w:val="hybridMultilevel"/>
    <w:tmpl w:val="7D8010E2"/>
    <w:lvl w:ilvl="0" w:tplc="FF9A7B86">
      <w:start w:val="1"/>
      <w:numFmt w:val="bullet"/>
      <w:lvlText w:val="‒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9B64A0"/>
    <w:multiLevelType w:val="hybridMultilevel"/>
    <w:tmpl w:val="2A5A459A"/>
    <w:lvl w:ilvl="0" w:tplc="04190003">
      <w:start w:val="1"/>
      <w:numFmt w:val="bullet"/>
      <w:lvlText w:val="o"/>
      <w:lvlJc w:val="left"/>
      <w:pPr>
        <w:ind w:left="1068" w:hanging="708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1788" w:hanging="708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65777"/>
    <w:multiLevelType w:val="hybridMultilevel"/>
    <w:tmpl w:val="1B9ED6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DB759A"/>
    <w:multiLevelType w:val="hybridMultilevel"/>
    <w:tmpl w:val="BC082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557AF"/>
    <w:multiLevelType w:val="multilevel"/>
    <w:tmpl w:val="3C8C4886"/>
    <w:styleLink w:val="11111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6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1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9" w15:restartNumberingAfterBreak="0">
    <w:nsid w:val="0F153CE5"/>
    <w:multiLevelType w:val="multilevel"/>
    <w:tmpl w:val="0870F8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abstractNum w:abstractNumId="10" w15:restartNumberingAfterBreak="0">
    <w:nsid w:val="1051261A"/>
    <w:multiLevelType w:val="hybridMultilevel"/>
    <w:tmpl w:val="30F48A66"/>
    <w:lvl w:ilvl="0" w:tplc="FF9A7B86">
      <w:start w:val="1"/>
      <w:numFmt w:val="bullet"/>
      <w:lvlText w:val="‒"/>
      <w:lvlJc w:val="left"/>
      <w:pPr>
        <w:ind w:left="720" w:hanging="360"/>
      </w:pPr>
      <w:rPr>
        <w:rFonts w:ascii="Times New Roman" w:eastAsia="Arial Unicode MS" w:hAnsi="Times New Roman" w:cs="Times New Roman" w:hint="default"/>
        <w:spacing w:val="0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31483"/>
    <w:multiLevelType w:val="multilevel"/>
    <w:tmpl w:val="E440F456"/>
    <w:styleLink w:val="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1B4195"/>
    <w:multiLevelType w:val="multilevel"/>
    <w:tmpl w:val="FE56D1BA"/>
    <w:lvl w:ilvl="0">
      <w:start w:val="1"/>
      <w:numFmt w:val="bullet"/>
      <w:pStyle w:val="10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7EB3882"/>
    <w:multiLevelType w:val="multilevel"/>
    <w:tmpl w:val="06809F9A"/>
    <w:styleLink w:val="11"/>
    <w:lvl w:ilvl="0">
      <w:start w:val="13"/>
      <w:numFmt w:val="decimal"/>
      <w:pStyle w:val="11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18FB0727"/>
    <w:multiLevelType w:val="hybridMultilevel"/>
    <w:tmpl w:val="C8CCBC58"/>
    <w:lvl w:ilvl="0" w:tplc="FF9A7B86">
      <w:start w:val="1"/>
      <w:numFmt w:val="bullet"/>
      <w:lvlText w:val="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170C1"/>
    <w:multiLevelType w:val="hybridMultilevel"/>
    <w:tmpl w:val="DE9E063E"/>
    <w:lvl w:ilvl="0" w:tplc="D138F0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614E4C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80C418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6E699C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69C435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9FE39D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FA2E14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148047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1A88A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947B00"/>
    <w:multiLevelType w:val="hybridMultilevel"/>
    <w:tmpl w:val="1B282F8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262769AE"/>
    <w:multiLevelType w:val="hybridMultilevel"/>
    <w:tmpl w:val="AFE8F322"/>
    <w:lvl w:ilvl="0" w:tplc="FF9A7B86">
      <w:start w:val="1"/>
      <w:numFmt w:val="bullet"/>
      <w:lvlText w:val="‒"/>
      <w:lvlJc w:val="left"/>
      <w:pPr>
        <w:ind w:left="1141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8" w15:restartNumberingAfterBreak="0">
    <w:nsid w:val="262D50BA"/>
    <w:multiLevelType w:val="hybridMultilevel"/>
    <w:tmpl w:val="0DEEDDDA"/>
    <w:lvl w:ilvl="0" w:tplc="FF9A7B86">
      <w:start w:val="1"/>
      <w:numFmt w:val="bullet"/>
      <w:lvlText w:val="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4C5C17"/>
    <w:multiLevelType w:val="hybridMultilevel"/>
    <w:tmpl w:val="2A2C318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BD67D0B"/>
    <w:multiLevelType w:val="hybridMultilevel"/>
    <w:tmpl w:val="AD1218E4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31332AB1"/>
    <w:multiLevelType w:val="hybridMultilevel"/>
    <w:tmpl w:val="C9323150"/>
    <w:lvl w:ilvl="0" w:tplc="3110AB90">
      <w:start w:val="1"/>
      <w:numFmt w:val="decimal"/>
      <w:pStyle w:val="BACKUP"/>
      <w:suff w:val="space"/>
      <w:lvlText w:val="%1.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2" w15:restartNumberingAfterBreak="0">
    <w:nsid w:val="31901DEC"/>
    <w:multiLevelType w:val="multilevel"/>
    <w:tmpl w:val="22A0BB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23" w15:restartNumberingAfterBreak="0">
    <w:nsid w:val="347C35CA"/>
    <w:multiLevelType w:val="hybridMultilevel"/>
    <w:tmpl w:val="980EF51C"/>
    <w:lvl w:ilvl="0" w:tplc="FF9A7B86">
      <w:start w:val="1"/>
      <w:numFmt w:val="bullet"/>
      <w:lvlText w:val="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F66DAE"/>
    <w:multiLevelType w:val="multilevel"/>
    <w:tmpl w:val="F9D4DB90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vanish w:val="0"/>
        <w:color w:val="auto"/>
        <w:spacing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25" w15:restartNumberingAfterBreak="0">
    <w:nsid w:val="35AA0794"/>
    <w:multiLevelType w:val="hybridMultilevel"/>
    <w:tmpl w:val="16DEC0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7E34F28"/>
    <w:multiLevelType w:val="hybridMultilevel"/>
    <w:tmpl w:val="B47C665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7" w15:restartNumberingAfterBreak="0">
    <w:nsid w:val="3DE41624"/>
    <w:multiLevelType w:val="hybridMultilevel"/>
    <w:tmpl w:val="DB2CD85A"/>
    <w:lvl w:ilvl="0" w:tplc="FF9A7B86">
      <w:start w:val="1"/>
      <w:numFmt w:val="bullet"/>
      <w:lvlText w:val="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FB422BD"/>
    <w:multiLevelType w:val="hybridMultilevel"/>
    <w:tmpl w:val="DAA2F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47D2D8C"/>
    <w:multiLevelType w:val="hybridMultilevel"/>
    <w:tmpl w:val="95AC7410"/>
    <w:lvl w:ilvl="0" w:tplc="FF9A7B86">
      <w:start w:val="1"/>
      <w:numFmt w:val="bullet"/>
      <w:lvlText w:val="‒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99B7168"/>
    <w:multiLevelType w:val="hybridMultilevel"/>
    <w:tmpl w:val="C9927AC6"/>
    <w:lvl w:ilvl="0" w:tplc="D16A82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C495060"/>
    <w:multiLevelType w:val="multilevel"/>
    <w:tmpl w:val="F542876A"/>
    <w:lvl w:ilvl="0">
      <w:start w:val="1"/>
      <w:numFmt w:val="bullet"/>
      <w:lvlText w:val=""/>
      <w:lvlJc w:val="left"/>
      <w:pPr>
        <w:ind w:left="851" w:firstLine="0"/>
      </w:pPr>
      <w:rPr>
        <w:rFonts w:ascii="Symbol" w:hAnsi="Symbol"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  <w:i w:val="0"/>
      </w:rPr>
    </w:lvl>
    <w:lvl w:ilvl="3">
      <w:start w:val="1"/>
      <w:numFmt w:val="decimal"/>
      <w:suff w:val="space"/>
      <w:lvlText w:val="%1.%2.%3.%4"/>
      <w:lvlJc w:val="left"/>
      <w:pPr>
        <w:ind w:left="1418" w:firstLine="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01" w:hanging="26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E1C4C6F"/>
    <w:multiLevelType w:val="hybridMultilevel"/>
    <w:tmpl w:val="CB1A5B9E"/>
    <w:lvl w:ilvl="0" w:tplc="FF9A7B86">
      <w:start w:val="1"/>
      <w:numFmt w:val="bullet"/>
      <w:lvlText w:val="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E2F1ABD"/>
    <w:multiLevelType w:val="hybridMultilevel"/>
    <w:tmpl w:val="56881672"/>
    <w:lvl w:ilvl="0" w:tplc="FF9A7B86">
      <w:start w:val="1"/>
      <w:numFmt w:val="bullet"/>
      <w:lvlText w:val="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4E35090A"/>
    <w:multiLevelType w:val="hybridMultilevel"/>
    <w:tmpl w:val="0C6AB382"/>
    <w:lvl w:ilvl="0" w:tplc="04190003">
      <w:start w:val="1"/>
      <w:numFmt w:val="bullet"/>
      <w:lvlText w:val="o"/>
      <w:lvlJc w:val="left"/>
      <w:pPr>
        <w:ind w:left="1491" w:hanging="708"/>
      </w:pPr>
      <w:rPr>
        <w:rFonts w:ascii="Courier New" w:hAnsi="Courier New" w:cs="Courier New" w:hint="default"/>
      </w:rPr>
    </w:lvl>
    <w:lvl w:ilvl="1" w:tplc="FF9A7B86">
      <w:start w:val="1"/>
      <w:numFmt w:val="bullet"/>
      <w:lvlText w:val="‒"/>
      <w:lvlJc w:val="left"/>
      <w:pPr>
        <w:ind w:left="3119" w:hanging="708"/>
      </w:pPr>
      <w:rPr>
        <w:rFonts w:ascii="Times New Roman" w:eastAsia="Arial Unicode MS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35" w15:restartNumberingAfterBreak="0">
    <w:nsid w:val="50B57991"/>
    <w:multiLevelType w:val="hybridMultilevel"/>
    <w:tmpl w:val="A76E96B2"/>
    <w:lvl w:ilvl="0" w:tplc="FF9A7B86">
      <w:start w:val="1"/>
      <w:numFmt w:val="bullet"/>
      <w:lvlText w:val="‒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53A05C85"/>
    <w:multiLevelType w:val="hybridMultilevel"/>
    <w:tmpl w:val="98C2E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730FD9"/>
    <w:multiLevelType w:val="multilevel"/>
    <w:tmpl w:val="5AC49BAE"/>
    <w:lvl w:ilvl="0">
      <w:start w:val="1"/>
      <w:numFmt w:val="decimal"/>
      <w:pStyle w:val="a0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1077" w:hanging="623"/>
      </w:pPr>
      <w:rPr>
        <w:rFonts w:ascii="Arial" w:hAnsi="Arial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1361" w:hanging="681"/>
      </w:pPr>
      <w:rPr>
        <w:rFonts w:ascii="Arial" w:hAnsi="Arial" w:cs="Times New Roman" w:hint="default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79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32"/>
        </w:tabs>
        <w:ind w:left="196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052"/>
        </w:tabs>
        <w:ind w:left="246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2"/>
        </w:tabs>
        <w:ind w:left="297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52"/>
        </w:tabs>
        <w:ind w:left="347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72"/>
        </w:tabs>
        <w:ind w:left="4052" w:hanging="1440"/>
      </w:pPr>
      <w:rPr>
        <w:rFonts w:cs="Times New Roman" w:hint="default"/>
      </w:rPr>
    </w:lvl>
  </w:abstractNum>
  <w:abstractNum w:abstractNumId="38" w15:restartNumberingAfterBreak="0">
    <w:nsid w:val="5AC3381C"/>
    <w:multiLevelType w:val="hybridMultilevel"/>
    <w:tmpl w:val="C3704B54"/>
    <w:lvl w:ilvl="0" w:tplc="FF9A7B86">
      <w:start w:val="1"/>
      <w:numFmt w:val="bullet"/>
      <w:lvlText w:val="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154750"/>
    <w:multiLevelType w:val="hybridMultilevel"/>
    <w:tmpl w:val="6F824436"/>
    <w:lvl w:ilvl="0" w:tplc="FF9A7B86">
      <w:start w:val="1"/>
      <w:numFmt w:val="bullet"/>
      <w:lvlText w:val="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5DD90CB0"/>
    <w:multiLevelType w:val="hybridMultilevel"/>
    <w:tmpl w:val="C5443352"/>
    <w:lvl w:ilvl="0" w:tplc="FF9A7B86">
      <w:start w:val="1"/>
      <w:numFmt w:val="bullet"/>
      <w:lvlText w:val="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4A0BA8"/>
    <w:multiLevelType w:val="hybridMultilevel"/>
    <w:tmpl w:val="C4E4064C"/>
    <w:lvl w:ilvl="0" w:tplc="CEA4028E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758014D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3B47E4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D0E7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4D838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744D19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51A078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F1ADF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298190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2" w15:restartNumberingAfterBreak="0">
    <w:nsid w:val="62B8788C"/>
    <w:multiLevelType w:val="multilevel"/>
    <w:tmpl w:val="CDA61800"/>
    <w:lvl w:ilvl="0">
      <w:start w:val="1"/>
      <w:numFmt w:val="bullet"/>
      <w:pStyle w:val="a1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374263F"/>
    <w:multiLevelType w:val="hybridMultilevel"/>
    <w:tmpl w:val="03CC25E4"/>
    <w:lvl w:ilvl="0" w:tplc="739A6DDC">
      <w:start w:val="1"/>
      <w:numFmt w:val="bullet"/>
      <w:pStyle w:val="--2"/>
      <w:suff w:val="space"/>
      <w:lvlText w:val=""/>
      <w:lvlJc w:val="left"/>
      <w:pPr>
        <w:ind w:left="568" w:hanging="284"/>
      </w:pPr>
      <w:rPr>
        <w:rFonts w:ascii="Symbol" w:hAnsi="Symbol" w:hint="default"/>
        <w:b w:val="0"/>
      </w:rPr>
    </w:lvl>
    <w:lvl w:ilvl="1" w:tplc="4E84AEC4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25661AB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8304A23A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2150470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CA8632D6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8D8827AE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B57A7848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CC8E17B0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6A0D4EC7"/>
    <w:multiLevelType w:val="hybridMultilevel"/>
    <w:tmpl w:val="CC14C9CC"/>
    <w:lvl w:ilvl="0" w:tplc="FF9A7B86">
      <w:start w:val="1"/>
      <w:numFmt w:val="bullet"/>
      <w:lvlText w:val="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9D6F16"/>
    <w:multiLevelType w:val="hybridMultilevel"/>
    <w:tmpl w:val="CBB68D42"/>
    <w:lvl w:ilvl="0" w:tplc="FF9A7B86">
      <w:start w:val="1"/>
      <w:numFmt w:val="bullet"/>
      <w:lvlText w:val="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8761557"/>
    <w:multiLevelType w:val="hybridMultilevel"/>
    <w:tmpl w:val="5130001C"/>
    <w:lvl w:ilvl="0" w:tplc="FF9A7B86">
      <w:start w:val="1"/>
      <w:numFmt w:val="bullet"/>
      <w:lvlText w:val="‒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7A2F30FB"/>
    <w:multiLevelType w:val="hybridMultilevel"/>
    <w:tmpl w:val="6F28D7EE"/>
    <w:lvl w:ilvl="0" w:tplc="FF9A7B86">
      <w:start w:val="1"/>
      <w:numFmt w:val="bullet"/>
      <w:lvlText w:val="‒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 w15:restartNumberingAfterBreak="0">
    <w:nsid w:val="7A5A1267"/>
    <w:multiLevelType w:val="multilevel"/>
    <w:tmpl w:val="B5D8B8F0"/>
    <w:lvl w:ilvl="0">
      <w:start w:val="1"/>
      <w:numFmt w:val="bullet"/>
      <w:pStyle w:val="a2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41"/>
  </w:num>
  <w:num w:numId="3">
    <w:abstractNumId w:val="13"/>
  </w:num>
  <w:num w:numId="4">
    <w:abstractNumId w:val="15"/>
  </w:num>
  <w:num w:numId="5">
    <w:abstractNumId w:val="21"/>
  </w:num>
  <w:num w:numId="6">
    <w:abstractNumId w:val="43"/>
  </w:num>
  <w:num w:numId="7">
    <w:abstractNumId w:val="8"/>
  </w:num>
  <w:num w:numId="8">
    <w:abstractNumId w:val="48"/>
  </w:num>
  <w:num w:numId="9">
    <w:abstractNumId w:val="37"/>
  </w:num>
  <w:num w:numId="10">
    <w:abstractNumId w:val="11"/>
  </w:num>
  <w:num w:numId="11">
    <w:abstractNumId w:val="2"/>
  </w:num>
  <w:num w:numId="12">
    <w:abstractNumId w:val="1"/>
  </w:num>
  <w:num w:numId="13">
    <w:abstractNumId w:val="31"/>
  </w:num>
  <w:num w:numId="14">
    <w:abstractNumId w:val="12"/>
  </w:num>
  <w:num w:numId="15">
    <w:abstractNumId w:val="42"/>
  </w:num>
  <w:num w:numId="16">
    <w:abstractNumId w:val="0"/>
  </w:num>
  <w:num w:numId="17">
    <w:abstractNumId w:val="34"/>
  </w:num>
  <w:num w:numId="18">
    <w:abstractNumId w:val="5"/>
  </w:num>
  <w:num w:numId="19">
    <w:abstractNumId w:val="44"/>
  </w:num>
  <w:num w:numId="20">
    <w:abstractNumId w:val="40"/>
  </w:num>
  <w:num w:numId="21">
    <w:abstractNumId w:val="38"/>
  </w:num>
  <w:num w:numId="22">
    <w:abstractNumId w:val="18"/>
  </w:num>
  <w:num w:numId="23">
    <w:abstractNumId w:val="23"/>
  </w:num>
  <w:num w:numId="24">
    <w:abstractNumId w:val="14"/>
  </w:num>
  <w:num w:numId="25">
    <w:abstractNumId w:val="7"/>
  </w:num>
  <w:num w:numId="26">
    <w:abstractNumId w:val="26"/>
  </w:num>
  <w:num w:numId="27">
    <w:abstractNumId w:val="10"/>
  </w:num>
  <w:num w:numId="28">
    <w:abstractNumId w:val="39"/>
  </w:num>
  <w:num w:numId="29">
    <w:abstractNumId w:val="3"/>
  </w:num>
  <w:num w:numId="30">
    <w:abstractNumId w:val="27"/>
  </w:num>
  <w:num w:numId="31">
    <w:abstractNumId w:val="33"/>
  </w:num>
  <w:num w:numId="32">
    <w:abstractNumId w:val="45"/>
  </w:num>
  <w:num w:numId="33">
    <w:abstractNumId w:val="32"/>
  </w:num>
  <w:num w:numId="34">
    <w:abstractNumId w:val="47"/>
  </w:num>
  <w:num w:numId="35">
    <w:abstractNumId w:val="6"/>
  </w:num>
  <w:num w:numId="36">
    <w:abstractNumId w:val="25"/>
  </w:num>
  <w:num w:numId="37">
    <w:abstractNumId w:val="29"/>
  </w:num>
  <w:num w:numId="38">
    <w:abstractNumId w:val="17"/>
  </w:num>
  <w:num w:numId="39">
    <w:abstractNumId w:val="35"/>
  </w:num>
  <w:num w:numId="40">
    <w:abstractNumId w:val="4"/>
  </w:num>
  <w:num w:numId="41">
    <w:abstractNumId w:val="46"/>
  </w:num>
  <w:num w:numId="42">
    <w:abstractNumId w:val="19"/>
  </w:num>
  <w:num w:numId="43">
    <w:abstractNumId w:val="30"/>
  </w:num>
  <w:num w:numId="44">
    <w:abstractNumId w:val="16"/>
  </w:num>
  <w:num w:numId="45">
    <w:abstractNumId w:val="22"/>
  </w:num>
  <w:num w:numId="46">
    <w:abstractNumId w:val="28"/>
  </w:num>
  <w:num w:numId="47">
    <w:abstractNumId w:val="9"/>
  </w:num>
  <w:num w:numId="48">
    <w:abstractNumId w:val="36"/>
  </w:num>
  <w:num w:numId="49">
    <w:abstractNumId w:val="2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B2A"/>
    <w:rsid w:val="00057C04"/>
    <w:rsid w:val="0006746E"/>
    <w:rsid w:val="0007701E"/>
    <w:rsid w:val="000C2E26"/>
    <w:rsid w:val="000F19E6"/>
    <w:rsid w:val="001371FF"/>
    <w:rsid w:val="0017012E"/>
    <w:rsid w:val="001846B7"/>
    <w:rsid w:val="00190ABC"/>
    <w:rsid w:val="001A2C01"/>
    <w:rsid w:val="001F23A9"/>
    <w:rsid w:val="00231CCE"/>
    <w:rsid w:val="00282A20"/>
    <w:rsid w:val="002B3EDC"/>
    <w:rsid w:val="00347EE5"/>
    <w:rsid w:val="003E7597"/>
    <w:rsid w:val="003E79BC"/>
    <w:rsid w:val="0043138B"/>
    <w:rsid w:val="004D0ED0"/>
    <w:rsid w:val="004E6C6E"/>
    <w:rsid w:val="005512F7"/>
    <w:rsid w:val="005A364B"/>
    <w:rsid w:val="0060107F"/>
    <w:rsid w:val="00613BD8"/>
    <w:rsid w:val="00624972"/>
    <w:rsid w:val="00652D48"/>
    <w:rsid w:val="006775A4"/>
    <w:rsid w:val="00677615"/>
    <w:rsid w:val="006C06BE"/>
    <w:rsid w:val="007167A0"/>
    <w:rsid w:val="00725A91"/>
    <w:rsid w:val="00727B2A"/>
    <w:rsid w:val="00744D86"/>
    <w:rsid w:val="007578F9"/>
    <w:rsid w:val="007643F9"/>
    <w:rsid w:val="007E084C"/>
    <w:rsid w:val="007F7D9B"/>
    <w:rsid w:val="00822216"/>
    <w:rsid w:val="0084720C"/>
    <w:rsid w:val="00850690"/>
    <w:rsid w:val="00871E83"/>
    <w:rsid w:val="00883BFF"/>
    <w:rsid w:val="00920BAC"/>
    <w:rsid w:val="009539E1"/>
    <w:rsid w:val="00976C5A"/>
    <w:rsid w:val="0098365C"/>
    <w:rsid w:val="00994D44"/>
    <w:rsid w:val="009F20BA"/>
    <w:rsid w:val="00A0450D"/>
    <w:rsid w:val="00AD0A4E"/>
    <w:rsid w:val="00AD0C97"/>
    <w:rsid w:val="00AE339C"/>
    <w:rsid w:val="00AF3891"/>
    <w:rsid w:val="00B50D05"/>
    <w:rsid w:val="00B87CD6"/>
    <w:rsid w:val="00BB5EA2"/>
    <w:rsid w:val="00BB7378"/>
    <w:rsid w:val="00BF04D9"/>
    <w:rsid w:val="00C17768"/>
    <w:rsid w:val="00CD6FB7"/>
    <w:rsid w:val="00D57415"/>
    <w:rsid w:val="00D8004F"/>
    <w:rsid w:val="00DC7084"/>
    <w:rsid w:val="00DC76E0"/>
    <w:rsid w:val="00DE1311"/>
    <w:rsid w:val="00DF61DC"/>
    <w:rsid w:val="00E702AB"/>
    <w:rsid w:val="00E83B9C"/>
    <w:rsid w:val="00EA5D19"/>
    <w:rsid w:val="00ED09C6"/>
    <w:rsid w:val="00ED60D8"/>
    <w:rsid w:val="00EE57B6"/>
    <w:rsid w:val="00EF412F"/>
    <w:rsid w:val="00F7482E"/>
    <w:rsid w:val="00F95C1A"/>
    <w:rsid w:val="00FD17AF"/>
    <w:rsid w:val="00FE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5270F"/>
  <w15:docId w15:val="{EC9E8A9A-2B7B-482C-955E-BAF25627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Pr>
      <w:sz w:val="24"/>
      <w:szCs w:val="24"/>
    </w:rPr>
  </w:style>
  <w:style w:type="paragraph" w:styleId="12">
    <w:name w:val="heading 1"/>
    <w:basedOn w:val="a3"/>
    <w:link w:val="13"/>
    <w:uiPriority w:val="9"/>
    <w:qFormat/>
    <w:pPr>
      <w:spacing w:before="100" w:beforeAutospacing="1" w:after="100" w:afterAutospacing="1"/>
      <w:ind w:left="150"/>
      <w:outlineLvl w:val="0"/>
    </w:pPr>
    <w:rPr>
      <w:b/>
      <w:bCs/>
    </w:rPr>
  </w:style>
  <w:style w:type="paragraph" w:styleId="21">
    <w:name w:val="heading 2"/>
    <w:basedOn w:val="a3"/>
    <w:link w:val="22"/>
    <w:uiPriority w:val="9"/>
    <w:qFormat/>
    <w:pPr>
      <w:spacing w:before="75" w:after="75"/>
      <w:ind w:left="150" w:right="75"/>
      <w:outlineLvl w:val="1"/>
    </w:pPr>
    <w:rPr>
      <w:b/>
      <w:bCs/>
      <w:sz w:val="21"/>
      <w:szCs w:val="21"/>
    </w:rPr>
  </w:style>
  <w:style w:type="paragraph" w:styleId="3">
    <w:name w:val="heading 3"/>
    <w:basedOn w:val="a3"/>
    <w:next w:val="a3"/>
    <w:link w:val="30"/>
    <w:uiPriority w:val="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"/>
    <w:qFormat/>
    <w:pPr>
      <w:keepNext/>
      <w:spacing w:before="120"/>
      <w:jc w:val="both"/>
      <w:outlineLvl w:val="3"/>
    </w:pPr>
    <w:rPr>
      <w:i/>
      <w:iCs/>
      <w:sz w:val="22"/>
    </w:rPr>
  </w:style>
  <w:style w:type="paragraph" w:styleId="5">
    <w:name w:val="heading 5"/>
    <w:basedOn w:val="a3"/>
    <w:next w:val="a3"/>
    <w:link w:val="50"/>
    <w:uiPriority w:val="9"/>
    <w:qFormat/>
    <w:pPr>
      <w:keepNext/>
      <w:spacing w:before="120"/>
      <w:jc w:val="center"/>
      <w:outlineLvl w:val="4"/>
    </w:pPr>
    <w:rPr>
      <w:i/>
      <w:iCs/>
    </w:rPr>
  </w:style>
  <w:style w:type="paragraph" w:styleId="6">
    <w:name w:val="heading 6"/>
    <w:basedOn w:val="a3"/>
    <w:next w:val="a3"/>
    <w:link w:val="60"/>
    <w:uiPriority w:val="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"/>
    <w:qFormat/>
    <w:pPr>
      <w:spacing w:before="240" w:after="60"/>
      <w:outlineLvl w:val="6"/>
    </w:pPr>
  </w:style>
  <w:style w:type="paragraph" w:styleId="8">
    <w:name w:val="heading 8"/>
    <w:basedOn w:val="a3"/>
    <w:next w:val="a3"/>
    <w:link w:val="80"/>
    <w:uiPriority w:val="9"/>
    <w:qFormat/>
    <w:pPr>
      <w:keepNext/>
      <w:spacing w:before="120"/>
      <w:jc w:val="center"/>
      <w:outlineLvl w:val="7"/>
    </w:pPr>
    <w:rPr>
      <w:b/>
      <w:bCs/>
      <w:sz w:val="28"/>
    </w:rPr>
  </w:style>
  <w:style w:type="paragraph" w:styleId="9">
    <w:name w:val="heading 9"/>
    <w:basedOn w:val="a3"/>
    <w:next w:val="a3"/>
    <w:link w:val="90"/>
    <w:uiPriority w:val="9"/>
    <w:qFormat/>
    <w:pPr>
      <w:keepNext/>
      <w:spacing w:before="120"/>
      <w:jc w:val="right"/>
      <w:outlineLvl w:val="8"/>
    </w:pPr>
    <w:rPr>
      <w:b/>
      <w:bCs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Heading1Char">
    <w:name w:val="Heading 1 Char"/>
    <w:basedOn w:val="a4"/>
    <w:uiPriority w:val="9"/>
    <w:rPr>
      <w:rFonts w:ascii="Arial" w:eastAsia="Arial" w:hAnsi="Arial" w:cs="Arial"/>
      <w:sz w:val="40"/>
      <w:szCs w:val="40"/>
    </w:rPr>
  </w:style>
  <w:style w:type="character" w:customStyle="1" w:styleId="22">
    <w:name w:val="Заголовок 2 Знак"/>
    <w:basedOn w:val="a4"/>
    <w:link w:val="21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4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4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4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4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4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4"/>
    <w:uiPriority w:val="10"/>
    <w:rPr>
      <w:sz w:val="48"/>
      <w:szCs w:val="48"/>
    </w:rPr>
  </w:style>
  <w:style w:type="character" w:customStyle="1" w:styleId="a7">
    <w:name w:val="Подзаголовок Знак"/>
    <w:basedOn w:val="a4"/>
    <w:link w:val="a8"/>
    <w:uiPriority w:val="11"/>
    <w:rPr>
      <w:sz w:val="24"/>
      <w:szCs w:val="24"/>
    </w:rPr>
  </w:style>
  <w:style w:type="paragraph" w:styleId="23">
    <w:name w:val="Quote"/>
    <w:basedOn w:val="a3"/>
    <w:next w:val="a3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9">
    <w:name w:val="Intense Quote"/>
    <w:basedOn w:val="a3"/>
    <w:next w:val="a3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ab">
    <w:name w:val="Верхний колонтитул Знак"/>
    <w:basedOn w:val="a4"/>
    <w:link w:val="ac"/>
    <w:uiPriority w:val="99"/>
  </w:style>
  <w:style w:type="character" w:customStyle="1" w:styleId="FooterChar">
    <w:name w:val="Footer Char"/>
    <w:basedOn w:val="a4"/>
    <w:uiPriority w:val="99"/>
  </w:style>
  <w:style w:type="character" w:customStyle="1" w:styleId="ad">
    <w:name w:val="Нижний колонтитул Знак"/>
    <w:link w:val="ae"/>
    <w:uiPriority w:val="99"/>
  </w:style>
  <w:style w:type="table" w:customStyle="1" w:styleId="TableGridLight">
    <w:name w:val="Table Grid Light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4">
    <w:name w:val="Plain Table 1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5">
    <w:name w:val="Plain Table 2"/>
    <w:basedOn w:val="a5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5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5"/>
    <w:uiPriority w:val="44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5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0">
    <w:name w:val="Grid Table 1 Light"/>
    <w:basedOn w:val="a5"/>
    <w:uiPriority w:val="4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0">
    <w:name w:val="Grid Table 2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5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5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1">
    <w:name w:val="List Table 1 Light"/>
    <w:basedOn w:val="a5"/>
    <w:uiPriority w:val="4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1">
    <w:name w:val="List Table 2"/>
    <w:basedOn w:val="a5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5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5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5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5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f">
    <w:name w:val="Текст сноски Знак"/>
    <w:link w:val="af0"/>
    <w:uiPriority w:val="99"/>
    <w:rPr>
      <w:sz w:val="18"/>
    </w:rPr>
  </w:style>
  <w:style w:type="character" w:customStyle="1" w:styleId="af1">
    <w:name w:val="Текст концевой сноски Знак"/>
    <w:link w:val="af2"/>
    <w:uiPriority w:val="99"/>
    <w:rPr>
      <w:sz w:val="20"/>
    </w:rPr>
  </w:style>
  <w:style w:type="paragraph" w:styleId="af3">
    <w:name w:val="TOC Heading"/>
    <w:uiPriority w:val="39"/>
    <w:unhideWhenUsed/>
    <w:qFormat/>
  </w:style>
  <w:style w:type="paragraph" w:styleId="af4">
    <w:name w:val="table of figures"/>
    <w:basedOn w:val="a3"/>
    <w:next w:val="a3"/>
    <w:uiPriority w:val="99"/>
    <w:unhideWhenUsed/>
  </w:style>
  <w:style w:type="paragraph" w:customStyle="1" w:styleId="03zagalovok1">
    <w:name w:val="03zagalovok1"/>
    <w:basedOn w:val="a3"/>
    <w:pPr>
      <w:spacing w:line="288" w:lineRule="auto"/>
    </w:pPr>
    <w:rPr>
      <w:color w:val="000000"/>
    </w:rPr>
  </w:style>
  <w:style w:type="paragraph" w:customStyle="1" w:styleId="03osnovnoytext">
    <w:name w:val="03osnovnoytext"/>
    <w:basedOn w:val="a3"/>
    <w:pPr>
      <w:spacing w:before="32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zagolovok2">
    <w:name w:val="03zagolovok2"/>
    <w:basedOn w:val="a3"/>
    <w:pPr>
      <w:keepNext/>
      <w:spacing w:before="360" w:after="120" w:line="360" w:lineRule="atLeast"/>
      <w:outlineLvl w:val="1"/>
    </w:pPr>
    <w:rPr>
      <w:rFonts w:ascii="GaramondC" w:hAnsi="GaramondC"/>
      <w:b/>
      <w:color w:val="000000"/>
      <w:sz w:val="28"/>
      <w:szCs w:val="28"/>
    </w:rPr>
  </w:style>
  <w:style w:type="paragraph" w:customStyle="1" w:styleId="03bulliti">
    <w:name w:val="03bulliti"/>
    <w:basedOn w:val="a3"/>
    <w:pPr>
      <w:spacing w:before="170" w:line="320" w:lineRule="atLeast"/>
      <w:ind w:left="1640" w:hanging="44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vajno">
    <w:name w:val="03vajno"/>
    <w:basedOn w:val="a3"/>
    <w:pPr>
      <w:spacing w:before="64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textnum">
    <w:name w:val="03textnum"/>
    <w:basedOn w:val="a3"/>
    <w:pPr>
      <w:spacing w:before="320" w:line="320" w:lineRule="atLeast"/>
      <w:ind w:left="1580" w:hanging="38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1zagolovok">
    <w:name w:val="01_zagolovok"/>
    <w:basedOn w:val="a3"/>
    <w:pPr>
      <w:keepNext/>
      <w:pageBreakBefore/>
      <w:spacing w:before="360" w:after="120"/>
      <w:outlineLvl w:val="0"/>
    </w:pPr>
    <w:rPr>
      <w:rFonts w:ascii="GaramondC" w:hAnsi="GaramondC"/>
      <w:b/>
      <w:color w:val="000000"/>
      <w:sz w:val="40"/>
      <w:szCs w:val="62"/>
    </w:rPr>
  </w:style>
  <w:style w:type="paragraph" w:customStyle="1" w:styleId="01">
    <w:name w:val="01"/>
    <w:basedOn w:val="a3"/>
    <w:pPr>
      <w:spacing w:before="60" w:line="340" w:lineRule="atLeast"/>
      <w:ind w:left="567" w:right="850"/>
    </w:pPr>
    <w:rPr>
      <w:rFonts w:ascii="GaramondC" w:hAnsi="GaramondC"/>
      <w:b/>
      <w:bCs/>
      <w:color w:val="000000"/>
      <w:sz w:val="28"/>
      <w:szCs w:val="28"/>
    </w:rPr>
  </w:style>
  <w:style w:type="paragraph" w:customStyle="1" w:styleId="03zagolovok3">
    <w:name w:val="03zagolovok3"/>
    <w:basedOn w:val="a3"/>
    <w:pPr>
      <w:spacing w:before="500" w:line="320" w:lineRule="atLeast"/>
      <w:ind w:left="1120" w:hanging="580"/>
    </w:pPr>
    <w:rPr>
      <w:rFonts w:ascii="GaramondC" w:hAnsi="GaramondC"/>
      <w:caps/>
      <w:color w:val="000000"/>
    </w:rPr>
  </w:style>
  <w:style w:type="paragraph" w:customStyle="1" w:styleId="02statia1">
    <w:name w:val="02statia1"/>
    <w:basedOn w:val="a3"/>
    <w:pPr>
      <w:keepNext/>
      <w:spacing w:before="280" w:line="320" w:lineRule="atLeast"/>
      <w:ind w:left="1134" w:right="851" w:hanging="578"/>
      <w:outlineLvl w:val="2"/>
    </w:pPr>
    <w:rPr>
      <w:rFonts w:ascii="GaramondNarrowC" w:hAnsi="GaramondNarrowC"/>
      <w:b/>
    </w:rPr>
  </w:style>
  <w:style w:type="paragraph" w:customStyle="1" w:styleId="02statia2">
    <w:name w:val="02statia2"/>
    <w:basedOn w:val="a3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2statia3">
    <w:name w:val="02statia3"/>
    <w:basedOn w:val="a3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closecomment">
    <w:name w:val="03closecomment"/>
    <w:basedOn w:val="a3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">
    <w:name w:val="03osnovnoytexttabl"/>
    <w:basedOn w:val="a3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noparagraphstyle">
    <w:name w:val="noparagraphstyle"/>
    <w:basedOn w:val="a3"/>
    <w:pPr>
      <w:spacing w:line="288" w:lineRule="auto"/>
    </w:pPr>
    <w:rPr>
      <w:color w:val="000000"/>
    </w:rPr>
  </w:style>
  <w:style w:type="character" w:customStyle="1" w:styleId="italic">
    <w:name w:val="italic"/>
    <w:basedOn w:val="a4"/>
    <w:rPr>
      <w:rFonts w:ascii="GaramondC" w:hAnsi="GaramondC" w:hint="default"/>
      <w:i/>
      <w:iCs/>
    </w:rPr>
  </w:style>
  <w:style w:type="paragraph" w:customStyle="1" w:styleId="03tablznak">
    <w:name w:val="03tablznak"/>
    <w:basedOn w:val="a3"/>
    <w:pPr>
      <w:spacing w:before="500" w:line="320" w:lineRule="atLeast"/>
      <w:ind w:left="680"/>
    </w:pPr>
    <w:rPr>
      <w:rFonts w:ascii="GaramondC" w:hAnsi="GaramondC"/>
      <w:color w:val="000000"/>
      <w:sz w:val="20"/>
      <w:szCs w:val="20"/>
    </w:rPr>
  </w:style>
  <w:style w:type="paragraph" w:customStyle="1" w:styleId="03closeznak">
    <w:name w:val="03closeznak"/>
    <w:basedOn w:val="a3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">
    <w:name w:val="03osnovnoytexttablbullit"/>
    <w:basedOn w:val="a3"/>
    <w:pPr>
      <w:spacing w:before="120" w:line="320" w:lineRule="atLeast"/>
      <w:ind w:left="300" w:hanging="30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2">
    <w:name w:val="03osnovnoytexttablbullit2"/>
    <w:basedOn w:val="a3"/>
    <w:pPr>
      <w:spacing w:before="120" w:line="320" w:lineRule="atLeast"/>
      <w:ind w:left="780" w:hanging="46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3">
    <w:name w:val="03osnovnoytexttablbullit3"/>
    <w:basedOn w:val="a3"/>
    <w:pPr>
      <w:spacing w:before="120" w:line="320" w:lineRule="atLeast"/>
      <w:ind w:left="1240" w:hanging="460"/>
    </w:pPr>
    <w:rPr>
      <w:rFonts w:ascii="GaramondC" w:hAnsi="GaramondC"/>
      <w:color w:val="000000"/>
      <w:sz w:val="20"/>
      <w:szCs w:val="20"/>
    </w:rPr>
  </w:style>
  <w:style w:type="character" w:styleId="af5">
    <w:name w:val="Hyperlink"/>
    <w:basedOn w:val="a4"/>
    <w:uiPriority w:val="99"/>
    <w:rPr>
      <w:color w:val="0000FF"/>
      <w:u w:val="single"/>
    </w:rPr>
  </w:style>
  <w:style w:type="character" w:customStyle="1" w:styleId="af6">
    <w:name w:val="внимание"/>
    <w:basedOn w:val="a4"/>
    <w:rPr>
      <w:rFonts w:ascii="Times New Roman" w:hAnsi="Times New Roman"/>
      <w:i/>
      <w:color w:val="auto"/>
      <w:shd w:val="clear" w:color="auto" w:fill="FF0000"/>
    </w:rPr>
  </w:style>
  <w:style w:type="paragraph" w:customStyle="1" w:styleId="110">
    <w:name w:val="11"/>
    <w:basedOn w:val="a3"/>
    <w:pPr>
      <w:spacing w:before="150" w:after="150"/>
      <w:ind w:left="150" w:right="150"/>
    </w:pPr>
  </w:style>
  <w:style w:type="paragraph" w:styleId="32">
    <w:name w:val="Body Text 3"/>
    <w:basedOn w:val="a3"/>
    <w:link w:val="33"/>
    <w:pPr>
      <w:spacing w:before="150" w:after="150"/>
      <w:ind w:left="150" w:right="150"/>
    </w:pPr>
  </w:style>
  <w:style w:type="paragraph" w:styleId="af7">
    <w:name w:val="Body Text Indent"/>
    <w:basedOn w:val="a3"/>
    <w:link w:val="af8"/>
    <w:pPr>
      <w:spacing w:before="150" w:after="150"/>
      <w:ind w:left="150" w:right="150"/>
    </w:pPr>
  </w:style>
  <w:style w:type="paragraph" w:styleId="af9">
    <w:name w:val="Body Text"/>
    <w:basedOn w:val="a3"/>
    <w:link w:val="afa"/>
    <w:pPr>
      <w:spacing w:before="150" w:after="150"/>
      <w:ind w:left="150" w:right="150"/>
    </w:pPr>
  </w:style>
  <w:style w:type="character" w:customStyle="1" w:styleId="af90">
    <w:name w:val="af9"/>
    <w:basedOn w:val="a4"/>
  </w:style>
  <w:style w:type="paragraph" w:styleId="26">
    <w:name w:val="Body Text 2"/>
    <w:basedOn w:val="a3"/>
    <w:pPr>
      <w:spacing w:before="150" w:after="150"/>
      <w:ind w:left="150" w:right="150"/>
    </w:pPr>
  </w:style>
  <w:style w:type="paragraph" w:customStyle="1" w:styleId="afb">
    <w:name w:val="af"/>
    <w:basedOn w:val="a3"/>
    <w:pPr>
      <w:spacing w:before="150" w:after="150"/>
      <w:ind w:left="150" w:right="150"/>
    </w:pPr>
  </w:style>
  <w:style w:type="paragraph" w:customStyle="1" w:styleId="34">
    <w:name w:val="3"/>
    <w:basedOn w:val="a3"/>
    <w:pPr>
      <w:spacing w:before="150" w:after="150"/>
      <w:ind w:left="150" w:right="150"/>
    </w:pPr>
  </w:style>
  <w:style w:type="paragraph" w:customStyle="1" w:styleId="afc">
    <w:name w:val="Таблица шапка"/>
    <w:basedOn w:val="a3"/>
    <w:pPr>
      <w:keepNext/>
      <w:spacing w:before="40" w:after="40"/>
      <w:ind w:left="57" w:right="57"/>
    </w:pPr>
    <w:rPr>
      <w:sz w:val="18"/>
      <w:szCs w:val="18"/>
    </w:rPr>
  </w:style>
  <w:style w:type="character" w:customStyle="1" w:styleId="afd">
    <w:name w:val="коммент"/>
    <w:basedOn w:val="a4"/>
    <w:rPr>
      <w:i/>
      <w:u w:val="single"/>
      <w:shd w:val="clear" w:color="auto" w:fill="FFFF99"/>
    </w:rPr>
  </w:style>
  <w:style w:type="paragraph" w:customStyle="1" w:styleId="afe">
    <w:name w:val="Пункт б/н"/>
    <w:basedOn w:val="a3"/>
    <w:semiHidden/>
    <w:pPr>
      <w:tabs>
        <w:tab w:val="left" w:pos="1134"/>
      </w:tabs>
      <w:ind w:firstLine="567"/>
      <w:jc w:val="both"/>
    </w:pPr>
  </w:style>
  <w:style w:type="paragraph" w:customStyle="1" w:styleId="aff">
    <w:name w:val="Таблица текст"/>
    <w:basedOn w:val="a3"/>
    <w:pPr>
      <w:spacing w:before="40" w:after="40"/>
      <w:ind w:left="57" w:right="57"/>
    </w:pPr>
    <w:rPr>
      <w:sz w:val="22"/>
      <w:szCs w:val="22"/>
    </w:rPr>
  </w:style>
  <w:style w:type="paragraph" w:customStyle="1" w:styleId="-">
    <w:name w:val="Контракт-раздел"/>
    <w:basedOn w:val="a3"/>
    <w:next w:val="-0"/>
    <w:pPr>
      <w:keepNext/>
      <w:numPr>
        <w:numId w:val="1"/>
      </w:numPr>
      <w:tabs>
        <w:tab w:val="left" w:pos="540"/>
      </w:tabs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3"/>
    <w:pPr>
      <w:numPr>
        <w:ilvl w:val="1"/>
        <w:numId w:val="1"/>
      </w:numPr>
      <w:jc w:val="both"/>
    </w:pPr>
  </w:style>
  <w:style w:type="paragraph" w:customStyle="1" w:styleId="-1">
    <w:name w:val="Контракт-подпункт"/>
    <w:basedOn w:val="a3"/>
    <w:link w:val="-8"/>
    <w:pPr>
      <w:numPr>
        <w:ilvl w:val="2"/>
        <w:numId w:val="1"/>
      </w:numPr>
      <w:jc w:val="both"/>
    </w:pPr>
  </w:style>
  <w:style w:type="character" w:customStyle="1" w:styleId="-8">
    <w:name w:val="Контракт-подпункт Знак"/>
    <w:basedOn w:val="a4"/>
    <w:link w:val="-1"/>
    <w:rPr>
      <w:sz w:val="24"/>
      <w:szCs w:val="24"/>
    </w:rPr>
  </w:style>
  <w:style w:type="paragraph" w:customStyle="1" w:styleId="-2">
    <w:name w:val="Контракт-подподпункт"/>
    <w:basedOn w:val="a3"/>
    <w:pPr>
      <w:numPr>
        <w:ilvl w:val="3"/>
        <w:numId w:val="1"/>
      </w:numPr>
      <w:jc w:val="both"/>
    </w:pPr>
  </w:style>
  <w:style w:type="paragraph" w:styleId="ac">
    <w:name w:val="header"/>
    <w:basedOn w:val="a3"/>
    <w:link w:val="ab"/>
    <w:uiPriority w:val="99"/>
    <w:pPr>
      <w:tabs>
        <w:tab w:val="center" w:pos="4677"/>
        <w:tab w:val="right" w:pos="9355"/>
      </w:tabs>
    </w:pPr>
  </w:style>
  <w:style w:type="paragraph" w:styleId="ae">
    <w:name w:val="footer"/>
    <w:basedOn w:val="a3"/>
    <w:link w:val="ad"/>
    <w:uiPriority w:val="99"/>
    <w:pPr>
      <w:tabs>
        <w:tab w:val="center" w:pos="4677"/>
        <w:tab w:val="right" w:pos="9355"/>
      </w:tabs>
    </w:pPr>
  </w:style>
  <w:style w:type="paragraph" w:styleId="15">
    <w:name w:val="toc 1"/>
    <w:basedOn w:val="a3"/>
    <w:next w:val="a3"/>
    <w:uiPriority w:val="39"/>
    <w:pPr>
      <w:tabs>
        <w:tab w:val="right" w:leader="dot" w:pos="10440"/>
      </w:tabs>
      <w:spacing w:before="120"/>
    </w:pPr>
    <w:rPr>
      <w:b/>
      <w:bCs/>
      <w:caps/>
    </w:rPr>
  </w:style>
  <w:style w:type="paragraph" w:styleId="27">
    <w:name w:val="toc 2"/>
    <w:basedOn w:val="a3"/>
    <w:next w:val="a3"/>
    <w:uiPriority w:val="39"/>
    <w:pPr>
      <w:tabs>
        <w:tab w:val="left" w:pos="480"/>
        <w:tab w:val="left" w:pos="960"/>
        <w:tab w:val="right" w:leader="dot" w:pos="9720"/>
      </w:tabs>
      <w:spacing w:before="120"/>
      <w:ind w:right="426" w:firstLine="240"/>
      <w:jc w:val="both"/>
    </w:pPr>
    <w:rPr>
      <w:b/>
      <w:bCs/>
      <w:sz w:val="20"/>
      <w:szCs w:val="20"/>
    </w:rPr>
  </w:style>
  <w:style w:type="paragraph" w:styleId="35">
    <w:name w:val="toc 3"/>
    <w:basedOn w:val="a3"/>
    <w:next w:val="a3"/>
    <w:uiPriority w:val="39"/>
    <w:pPr>
      <w:ind w:left="240"/>
    </w:pPr>
    <w:rPr>
      <w:sz w:val="20"/>
      <w:szCs w:val="20"/>
    </w:rPr>
  </w:style>
  <w:style w:type="paragraph" w:customStyle="1" w:styleId="36">
    <w:name w:val="Стиль Оглавление 3 +"/>
    <w:basedOn w:val="35"/>
    <w:pPr>
      <w:ind w:right="1134"/>
    </w:pPr>
  </w:style>
  <w:style w:type="paragraph" w:styleId="aff0">
    <w:name w:val="Title"/>
    <w:aliases w:val="Çàãîëîâîê,Caaieiaie,Caaieiaie Знак Знак Знак,Заголовок1,Знак Знак Знак1,Знак Знак Знак Знак Знак1,Çàãîëîâîê1,Caaieiaie1,Caaieiaie Знак Знак Знак1, Знак Знак Знак,Caaieiaie Знак Знак Знак Знак Знак"/>
    <w:basedOn w:val="a3"/>
    <w:link w:val="aff1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  <w:szCs w:val="20"/>
    </w:rPr>
  </w:style>
  <w:style w:type="character" w:styleId="aff2">
    <w:name w:val="page number"/>
    <w:basedOn w:val="a4"/>
  </w:style>
  <w:style w:type="paragraph" w:styleId="aff3">
    <w:name w:val="Plain Text"/>
    <w:basedOn w:val="a3"/>
    <w:link w:val="aff4"/>
    <w:uiPriority w:val="99"/>
    <w:pPr>
      <w:ind w:firstLine="720"/>
      <w:jc w:val="both"/>
    </w:pPr>
    <w:rPr>
      <w:rFonts w:ascii="Courier New" w:hAnsi="Courier New"/>
      <w:sz w:val="20"/>
      <w:szCs w:val="20"/>
    </w:rPr>
  </w:style>
  <w:style w:type="paragraph" w:styleId="aff5">
    <w:name w:val="List Number"/>
    <w:basedOn w:val="a3"/>
    <w:pPr>
      <w:spacing w:before="120"/>
      <w:jc w:val="both"/>
    </w:pPr>
    <w:rPr>
      <w:rFonts w:ascii="Arial" w:hAnsi="Arial"/>
      <w:szCs w:val="20"/>
    </w:rPr>
  </w:style>
  <w:style w:type="paragraph" w:styleId="37">
    <w:name w:val="Body Text Indent 3"/>
    <w:basedOn w:val="a3"/>
    <w:pPr>
      <w:spacing w:after="120"/>
      <w:ind w:left="283"/>
    </w:pPr>
    <w:rPr>
      <w:sz w:val="16"/>
      <w:szCs w:val="16"/>
    </w:rPr>
  </w:style>
  <w:style w:type="paragraph" w:styleId="20">
    <w:name w:val="List Bullet 2"/>
    <w:basedOn w:val="a3"/>
    <w:uiPriority w:val="99"/>
    <w:pPr>
      <w:numPr>
        <w:numId w:val="2"/>
      </w:numPr>
      <w:spacing w:after="60"/>
      <w:jc w:val="both"/>
    </w:pPr>
    <w:rPr>
      <w:szCs w:val="20"/>
    </w:rPr>
  </w:style>
  <w:style w:type="paragraph" w:styleId="aff6">
    <w:name w:val="annotation text"/>
    <w:basedOn w:val="a3"/>
    <w:link w:val="aff7"/>
    <w:uiPriority w:val="99"/>
    <w:rPr>
      <w:sz w:val="20"/>
      <w:szCs w:val="20"/>
    </w:rPr>
  </w:style>
  <w:style w:type="paragraph" w:customStyle="1" w:styleId="16">
    <w:name w:val="текст1"/>
    <w:pPr>
      <w:ind w:firstLine="397"/>
      <w:jc w:val="both"/>
    </w:pPr>
    <w:rPr>
      <w:rFonts w:ascii="SchoolBookC" w:hAnsi="SchoolBookC"/>
      <w:sz w:val="24"/>
    </w:rPr>
  </w:style>
  <w:style w:type="paragraph" w:customStyle="1" w:styleId="17">
    <w:name w:val="Обычный1"/>
    <w:pPr>
      <w:widowControl w:val="0"/>
      <w:spacing w:before="100" w:after="100"/>
    </w:pPr>
    <w:rPr>
      <w:sz w:val="24"/>
    </w:rPr>
  </w:style>
  <w:style w:type="character" w:customStyle="1" w:styleId="Normal">
    <w:name w:val="Normal Знак"/>
    <w:basedOn w:val="a4"/>
    <w:rPr>
      <w:sz w:val="24"/>
      <w:lang w:val="ru-RU" w:eastAsia="ru-RU" w:bidi="ar-SA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paragraph" w:customStyle="1" w:styleId="28">
    <w:name w:val="Обычный2"/>
    <w:basedOn w:val="a3"/>
    <w:pPr>
      <w:spacing w:before="100" w:beforeAutospacing="1" w:after="100" w:afterAutospacing="1"/>
    </w:pPr>
  </w:style>
  <w:style w:type="paragraph" w:customStyle="1" w:styleId="210">
    <w:name w:val="Основной текст 21"/>
    <w:basedOn w:val="a3"/>
    <w:pPr>
      <w:widowControl w:val="0"/>
      <w:spacing w:line="360" w:lineRule="auto"/>
      <w:ind w:firstLine="720"/>
      <w:jc w:val="both"/>
    </w:pPr>
    <w:rPr>
      <w:sz w:val="26"/>
      <w:szCs w:val="20"/>
    </w:rPr>
  </w:style>
  <w:style w:type="paragraph" w:customStyle="1" w:styleId="aff8">
    <w:name w:val="Подподпункт"/>
    <w:basedOn w:val="a3"/>
    <w:pPr>
      <w:tabs>
        <w:tab w:val="num" w:pos="1701"/>
      </w:tabs>
      <w:ind w:left="1701" w:hanging="567"/>
      <w:jc w:val="both"/>
    </w:pPr>
  </w:style>
  <w:style w:type="character" w:customStyle="1" w:styleId="aff9">
    <w:name w:val="комментарий"/>
    <w:basedOn w:val="a4"/>
    <w:semiHidden/>
    <w:rPr>
      <w:i/>
      <w:u w:val="single"/>
      <w:shd w:val="clear" w:color="auto" w:fill="FFFF99"/>
    </w:rPr>
  </w:style>
  <w:style w:type="paragraph" w:styleId="affa">
    <w:name w:val="Normal (Web)"/>
    <w:basedOn w:val="a3"/>
    <w:uiPriority w:val="99"/>
    <w:pPr>
      <w:spacing w:before="100" w:beforeAutospacing="1" w:after="100" w:afterAutospacing="1"/>
    </w:pPr>
  </w:style>
  <w:style w:type="paragraph" w:styleId="29">
    <w:name w:val="Body Text Indent 2"/>
    <w:basedOn w:val="a3"/>
    <w:link w:val="2a"/>
    <w:pPr>
      <w:spacing w:after="120" w:line="480" w:lineRule="auto"/>
      <w:ind w:left="283"/>
    </w:pPr>
  </w:style>
  <w:style w:type="character" w:styleId="HTML">
    <w:name w:val="HTML Typewriter"/>
    <w:basedOn w:val="a4"/>
    <w:rPr>
      <w:rFonts w:ascii="Courier New" w:hAnsi="Courier New" w:cs="Courier New"/>
      <w:sz w:val="20"/>
      <w:szCs w:val="20"/>
    </w:rPr>
  </w:style>
  <w:style w:type="character" w:styleId="affb">
    <w:name w:val="FollowedHyperlink"/>
    <w:basedOn w:val="a4"/>
    <w:rPr>
      <w:color w:val="800080"/>
      <w:u w:val="single"/>
    </w:rPr>
  </w:style>
  <w:style w:type="paragraph" w:customStyle="1" w:styleId="-22">
    <w:name w:val="Контракт-пункт2"/>
    <w:basedOn w:val="a3"/>
    <w:pPr>
      <w:tabs>
        <w:tab w:val="num" w:pos="4442"/>
      </w:tabs>
      <w:ind w:left="4442" w:hanging="851"/>
      <w:jc w:val="both"/>
    </w:pPr>
  </w:style>
  <w:style w:type="paragraph" w:customStyle="1" w:styleId="-31">
    <w:name w:val="Контракт-пункт3"/>
    <w:basedOn w:val="a3"/>
    <w:pPr>
      <w:tabs>
        <w:tab w:val="num" w:pos="4442"/>
      </w:tabs>
      <w:ind w:left="4442" w:hanging="851"/>
      <w:jc w:val="both"/>
    </w:pPr>
  </w:style>
  <w:style w:type="paragraph" w:customStyle="1" w:styleId="-41">
    <w:name w:val="Контракт-пункт4"/>
    <w:basedOn w:val="a3"/>
    <w:pPr>
      <w:tabs>
        <w:tab w:val="num" w:pos="5009"/>
      </w:tabs>
      <w:ind w:left="5009" w:hanging="567"/>
      <w:jc w:val="both"/>
    </w:pPr>
  </w:style>
  <w:style w:type="paragraph" w:styleId="2b">
    <w:name w:val="List Continue 2"/>
    <w:basedOn w:val="a3"/>
    <w:pPr>
      <w:spacing w:after="120"/>
      <w:ind w:left="566" w:firstLine="567"/>
      <w:jc w:val="both"/>
    </w:p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styleId="affc">
    <w:name w:val="Balloon Text"/>
    <w:basedOn w:val="a3"/>
    <w:link w:val="affd"/>
    <w:uiPriority w:val="99"/>
    <w:qFormat/>
    <w:rPr>
      <w:rFonts w:ascii="Tahoma" w:hAnsi="Tahoma" w:cs="Tahoma"/>
      <w:sz w:val="16"/>
      <w:szCs w:val="16"/>
    </w:rPr>
  </w:style>
  <w:style w:type="paragraph" w:customStyle="1" w:styleId="095">
    <w:name w:val="Стиль Первая строка:  095 см"/>
    <w:basedOn w:val="a3"/>
    <w:pPr>
      <w:ind w:firstLine="567"/>
      <w:jc w:val="both"/>
    </w:pPr>
    <w:rPr>
      <w:szCs w:val="20"/>
    </w:rPr>
  </w:style>
  <w:style w:type="paragraph" w:styleId="42">
    <w:name w:val="toc 4"/>
    <w:basedOn w:val="a3"/>
    <w:next w:val="a3"/>
    <w:uiPriority w:val="39"/>
    <w:pPr>
      <w:ind w:left="480"/>
    </w:pPr>
    <w:rPr>
      <w:sz w:val="20"/>
      <w:szCs w:val="20"/>
    </w:rPr>
  </w:style>
  <w:style w:type="paragraph" w:styleId="52">
    <w:name w:val="toc 5"/>
    <w:basedOn w:val="a3"/>
    <w:next w:val="a3"/>
    <w:uiPriority w:val="39"/>
    <w:pPr>
      <w:ind w:left="720"/>
    </w:pPr>
    <w:rPr>
      <w:sz w:val="20"/>
      <w:szCs w:val="20"/>
    </w:rPr>
  </w:style>
  <w:style w:type="numbering" w:customStyle="1" w:styleId="11">
    <w:name w:val="Стиль1"/>
    <w:pPr>
      <w:numPr>
        <w:numId w:val="3"/>
      </w:numPr>
    </w:pPr>
  </w:style>
  <w:style w:type="paragraph" w:styleId="61">
    <w:name w:val="toc 6"/>
    <w:basedOn w:val="a3"/>
    <w:next w:val="a3"/>
    <w:uiPriority w:val="39"/>
    <w:pPr>
      <w:ind w:left="960"/>
    </w:pPr>
    <w:rPr>
      <w:sz w:val="20"/>
      <w:szCs w:val="20"/>
    </w:rPr>
  </w:style>
  <w:style w:type="paragraph" w:styleId="71">
    <w:name w:val="toc 7"/>
    <w:basedOn w:val="a3"/>
    <w:next w:val="a3"/>
    <w:pPr>
      <w:ind w:left="1200"/>
    </w:pPr>
    <w:rPr>
      <w:sz w:val="20"/>
      <w:szCs w:val="20"/>
    </w:rPr>
  </w:style>
  <w:style w:type="paragraph" w:styleId="81">
    <w:name w:val="toc 8"/>
    <w:basedOn w:val="a3"/>
    <w:next w:val="a3"/>
    <w:pPr>
      <w:ind w:left="1440"/>
    </w:pPr>
    <w:rPr>
      <w:sz w:val="20"/>
      <w:szCs w:val="20"/>
    </w:rPr>
  </w:style>
  <w:style w:type="paragraph" w:styleId="91">
    <w:name w:val="toc 9"/>
    <w:basedOn w:val="a3"/>
    <w:next w:val="a3"/>
    <w:pPr>
      <w:ind w:left="1680"/>
    </w:pPr>
    <w:rPr>
      <w:sz w:val="20"/>
      <w:szCs w:val="20"/>
    </w:rPr>
  </w:style>
  <w:style w:type="table" w:styleId="affe">
    <w:name w:val="Table Grid"/>
    <w:basedOn w:val="a5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8">
    <w:name w:val="Знак1"/>
    <w:basedOn w:val="a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">
    <w:name w:val="Пункт"/>
    <w:basedOn w:val="a3"/>
    <w:pPr>
      <w:tabs>
        <w:tab w:val="num" w:pos="1980"/>
      </w:tabs>
      <w:ind w:left="1404" w:hanging="504"/>
      <w:jc w:val="both"/>
    </w:pPr>
    <w:rPr>
      <w:szCs w:val="28"/>
    </w:rPr>
  </w:style>
  <w:style w:type="paragraph" w:customStyle="1" w:styleId="afff0">
    <w:name w:val="Подпункт"/>
    <w:basedOn w:val="afff"/>
    <w:pPr>
      <w:tabs>
        <w:tab w:val="clear" w:pos="1980"/>
        <w:tab w:val="num" w:pos="2520"/>
      </w:tabs>
      <w:ind w:left="1728" w:hanging="648"/>
    </w:pPr>
  </w:style>
  <w:style w:type="paragraph" w:customStyle="1" w:styleId="afff1">
    <w:name w:val="маркированный"/>
    <w:basedOn w:val="a3"/>
    <w:semiHidden/>
    <w:pPr>
      <w:jc w:val="both"/>
    </w:pPr>
  </w:style>
  <w:style w:type="paragraph" w:customStyle="1" w:styleId="afff2">
    <w:name w:val="нумерованный"/>
    <w:basedOn w:val="a3"/>
    <w:semiHidden/>
    <w:pPr>
      <w:tabs>
        <w:tab w:val="num" w:pos="567"/>
      </w:tabs>
      <w:ind w:left="567" w:hanging="567"/>
      <w:jc w:val="both"/>
    </w:pPr>
  </w:style>
  <w:style w:type="paragraph" w:customStyle="1" w:styleId="2c">
    <w:name w:val="Знак2"/>
    <w:basedOn w:val="a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Iauiue">
    <w:name w:val="Iau?iue"/>
    <w:pPr>
      <w:widowControl w:val="0"/>
    </w:pPr>
    <w:rPr>
      <w:color w:val="000000"/>
      <w:sz w:val="24"/>
      <w:lang w:eastAsia="en-US"/>
    </w:rPr>
  </w:style>
  <w:style w:type="character" w:styleId="afff3">
    <w:name w:val="annotation reference"/>
    <w:basedOn w:val="a4"/>
    <w:uiPriority w:val="99"/>
    <w:rPr>
      <w:sz w:val="16"/>
      <w:szCs w:val="16"/>
    </w:rPr>
  </w:style>
  <w:style w:type="paragraph" w:styleId="af2">
    <w:name w:val="endnote text"/>
    <w:basedOn w:val="a3"/>
    <w:link w:val="af1"/>
    <w:semiHidden/>
    <w:pPr>
      <w:spacing w:before="120"/>
      <w:jc w:val="both"/>
    </w:pPr>
    <w:rPr>
      <w:sz w:val="20"/>
      <w:szCs w:val="20"/>
    </w:rPr>
  </w:style>
  <w:style w:type="character" w:styleId="afff4">
    <w:name w:val="endnote reference"/>
    <w:basedOn w:val="a4"/>
    <w:uiPriority w:val="99"/>
    <w:rPr>
      <w:vertAlign w:val="superscript"/>
    </w:rPr>
  </w:style>
  <w:style w:type="paragraph" w:styleId="af0">
    <w:name w:val="footnote text"/>
    <w:basedOn w:val="a3"/>
    <w:link w:val="af"/>
    <w:uiPriority w:val="99"/>
    <w:pPr>
      <w:spacing w:before="120"/>
      <w:jc w:val="both"/>
    </w:pPr>
    <w:rPr>
      <w:sz w:val="20"/>
      <w:szCs w:val="20"/>
    </w:rPr>
  </w:style>
  <w:style w:type="character" w:styleId="afff5">
    <w:name w:val="footnote reference"/>
    <w:basedOn w:val="a4"/>
    <w:rPr>
      <w:vertAlign w:val="superscript"/>
    </w:rPr>
  </w:style>
  <w:style w:type="paragraph" w:styleId="afff6">
    <w:name w:val="caption"/>
    <w:basedOn w:val="a3"/>
    <w:next w:val="a3"/>
    <w:uiPriority w:val="35"/>
    <w:qFormat/>
    <w:pPr>
      <w:widowControl w:val="0"/>
      <w:spacing w:before="120"/>
      <w:ind w:left="360"/>
      <w:jc w:val="both"/>
    </w:pPr>
  </w:style>
  <w:style w:type="paragraph" w:customStyle="1" w:styleId="FR4">
    <w:name w:val="FR4"/>
    <w:pPr>
      <w:widowControl w:val="0"/>
    </w:pPr>
    <w:rPr>
      <w:rFonts w:ascii="Arial" w:hAnsi="Arial" w:cs="Arial"/>
      <w:sz w:val="22"/>
      <w:szCs w:val="22"/>
    </w:rPr>
  </w:style>
  <w:style w:type="paragraph" w:customStyle="1" w:styleId="19">
    <w:name w:val="Текст выноски1"/>
    <w:basedOn w:val="a3"/>
    <w:semiHidden/>
    <w:pPr>
      <w:spacing w:before="120"/>
      <w:jc w:val="both"/>
    </w:pPr>
    <w:rPr>
      <w:rFonts w:ascii="Tahoma" w:hAnsi="Tahoma" w:cs="Tahoma"/>
      <w:sz w:val="16"/>
      <w:szCs w:val="16"/>
    </w:rPr>
  </w:style>
  <w:style w:type="paragraph" w:customStyle="1" w:styleId="CommentSubject">
    <w:name w:val="Comment Subject"/>
    <w:basedOn w:val="aff6"/>
    <w:next w:val="aff6"/>
    <w:semiHidden/>
    <w:pPr>
      <w:spacing w:before="120"/>
      <w:jc w:val="both"/>
    </w:pPr>
    <w:rPr>
      <w:b/>
      <w:bCs/>
    </w:rPr>
  </w:style>
  <w:style w:type="paragraph" w:customStyle="1" w:styleId="-23">
    <w:name w:val="Пункт-2"/>
    <w:basedOn w:val="afff"/>
    <w:pPr>
      <w:keepNext/>
      <w:numPr>
        <w:ilvl w:val="2"/>
      </w:numPr>
      <w:tabs>
        <w:tab w:val="num" w:pos="1134"/>
        <w:tab w:val="num" w:pos="1980"/>
      </w:tabs>
      <w:spacing w:before="240" w:after="120"/>
      <w:ind w:left="1134" w:hanging="1134"/>
      <w:jc w:val="left"/>
      <w:outlineLvl w:val="2"/>
    </w:pPr>
    <w:rPr>
      <w:b/>
      <w:bCs/>
      <w:sz w:val="28"/>
    </w:rPr>
  </w:style>
  <w:style w:type="paragraph" w:styleId="a8">
    <w:name w:val="Subtitle"/>
    <w:basedOn w:val="a3"/>
    <w:link w:val="a7"/>
    <w:uiPriority w:val="11"/>
    <w:qFormat/>
    <w:pPr>
      <w:jc w:val="center"/>
    </w:pPr>
    <w:rPr>
      <w:b/>
      <w:bCs/>
    </w:rPr>
  </w:style>
  <w:style w:type="character" w:customStyle="1" w:styleId="spelle">
    <w:name w:val="spelle"/>
    <w:basedOn w:val="a4"/>
  </w:style>
  <w:style w:type="paragraph" w:customStyle="1" w:styleId="310">
    <w:name w:val="Основной текст 31"/>
    <w:basedOn w:val="a3"/>
    <w:pPr>
      <w:jc w:val="both"/>
    </w:pPr>
    <w:rPr>
      <w:szCs w:val="20"/>
    </w:rPr>
  </w:style>
  <w:style w:type="paragraph" w:customStyle="1" w:styleId="1a">
    <w:name w:val="Знак1"/>
    <w:basedOn w:val="a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1">
    <w:name w:val="Основной текст с отступом 21"/>
    <w:basedOn w:val="a3"/>
    <w:pPr>
      <w:ind w:left="-852" w:firstLine="852"/>
    </w:pPr>
    <w:rPr>
      <w:sz w:val="28"/>
      <w:lang w:eastAsia="ar-SA"/>
    </w:rPr>
  </w:style>
  <w:style w:type="character" w:styleId="afff7">
    <w:name w:val="Emphasis"/>
    <w:basedOn w:val="a4"/>
    <w:uiPriority w:val="20"/>
    <w:qFormat/>
    <w:rPr>
      <w:i/>
      <w:iCs/>
    </w:rPr>
  </w:style>
  <w:style w:type="paragraph" w:customStyle="1" w:styleId="1b">
    <w:name w:val="Обычный1"/>
    <w:uiPriority w:val="99"/>
    <w:pPr>
      <w:widowControl w:val="0"/>
    </w:pPr>
  </w:style>
  <w:style w:type="paragraph" w:customStyle="1" w:styleId="afff8">
    <w:name w:val="Содержимое таблицы"/>
    <w:basedOn w:val="a3"/>
    <w:pPr>
      <w:suppressLineNumbers/>
      <w:spacing w:before="120"/>
      <w:jc w:val="both"/>
    </w:pPr>
    <w:rPr>
      <w:lang w:eastAsia="ar-SA"/>
    </w:rPr>
  </w:style>
  <w:style w:type="character" w:customStyle="1" w:styleId="tis-value1">
    <w:name w:val="tis-value1"/>
    <w:basedOn w:val="a4"/>
    <w:rPr>
      <w:b w:val="0"/>
      <w:bCs w:val="0"/>
      <w:vanish w:val="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Pr>
      <w:color w:val="000000"/>
      <w:sz w:val="24"/>
      <w:szCs w:val="24"/>
    </w:rPr>
  </w:style>
  <w:style w:type="paragraph" w:customStyle="1" w:styleId="CharChar2">
    <w:name w:val="Char Char2"/>
    <w:basedOn w:val="a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1">
    <w:name w:val="Знак Знак Знак Знак Знак Знак Знак Знак1 Знак Знак Знак Знак Знак Знак Знак1"/>
    <w:basedOn w:val="a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9">
    <w:name w:val="List Continue"/>
    <w:basedOn w:val="a3"/>
    <w:pPr>
      <w:spacing w:after="120"/>
      <w:ind w:left="283"/>
    </w:pPr>
  </w:style>
  <w:style w:type="paragraph" w:customStyle="1" w:styleId="afffa">
    <w:name w:val="Нормальный"/>
    <w:rPr>
      <w:rFonts w:ascii="Arial" w:hAnsi="Arial" w:cs="Arial"/>
    </w:rPr>
  </w:style>
  <w:style w:type="character" w:customStyle="1" w:styleId="af8">
    <w:name w:val="Основной текст с отступом Знак"/>
    <w:basedOn w:val="a4"/>
    <w:link w:val="af7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</w:pPr>
    <w:rPr>
      <w:b/>
      <w:bCs/>
      <w:sz w:val="24"/>
      <w:szCs w:val="24"/>
    </w:rPr>
  </w:style>
  <w:style w:type="character" w:customStyle="1" w:styleId="currency-money">
    <w:name w:val="currency-money"/>
    <w:basedOn w:val="a4"/>
  </w:style>
  <w:style w:type="character" w:styleId="afffb">
    <w:name w:val="Strong"/>
    <w:basedOn w:val="a4"/>
    <w:uiPriority w:val="22"/>
    <w:qFormat/>
    <w:rPr>
      <w:b/>
      <w:bCs/>
    </w:rPr>
  </w:style>
  <w:style w:type="character" w:customStyle="1" w:styleId="idnickuser1">
    <w:name w:val="idnickuser1"/>
    <w:basedOn w:val="a4"/>
    <w:rPr>
      <w:color w:val="000000"/>
    </w:rPr>
  </w:style>
  <w:style w:type="character" w:customStyle="1" w:styleId="idtimestamp1">
    <w:name w:val="idtimestamp1"/>
    <w:basedOn w:val="a4"/>
    <w:rPr>
      <w:b w:val="0"/>
      <w:bCs w:val="0"/>
      <w:color w:val="B3B3B3"/>
      <w:sz w:val="13"/>
      <w:szCs w:val="13"/>
    </w:rPr>
  </w:style>
  <w:style w:type="paragraph" w:styleId="afffc">
    <w:name w:val="Document Map"/>
    <w:basedOn w:val="a3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pple-style-span">
    <w:name w:val="apple-style-span"/>
    <w:basedOn w:val="a4"/>
    <w:rPr>
      <w:rFonts w:cs="Times New Roman"/>
    </w:rPr>
  </w:style>
  <w:style w:type="character" w:customStyle="1" w:styleId="apple-converted-space">
    <w:name w:val="apple-converted-space"/>
    <w:basedOn w:val="a4"/>
    <w:rPr>
      <w:rFonts w:cs="Times New Roman"/>
    </w:rPr>
  </w:style>
  <w:style w:type="character" w:customStyle="1" w:styleId="nicktext1">
    <w:name w:val="nicktext1"/>
    <w:basedOn w:val="a4"/>
    <w:rPr>
      <w:rFonts w:ascii="Verdana" w:hAnsi="Verdana" w:cs="Times New Roman"/>
      <w:color w:val="006DBA"/>
      <w:sz w:val="19"/>
      <w:szCs w:val="19"/>
    </w:rPr>
  </w:style>
  <w:style w:type="character" w:customStyle="1" w:styleId="13">
    <w:name w:val="Заголовок 1 Знак"/>
    <w:basedOn w:val="a4"/>
    <w:link w:val="12"/>
    <w:uiPriority w:val="9"/>
    <w:rPr>
      <w:b/>
      <w:bCs/>
      <w:sz w:val="24"/>
      <w:szCs w:val="24"/>
      <w:lang w:val="ru-RU" w:eastAsia="ru-RU" w:bidi="ar-SA"/>
    </w:rPr>
  </w:style>
  <w:style w:type="paragraph" w:customStyle="1" w:styleId="Style1">
    <w:name w:val="Style1"/>
    <w:basedOn w:val="a3"/>
    <w:pPr>
      <w:widowControl w:val="0"/>
      <w:spacing w:line="324" w:lineRule="exact"/>
      <w:jc w:val="both"/>
    </w:pPr>
  </w:style>
  <w:style w:type="paragraph" w:customStyle="1" w:styleId="Style7">
    <w:name w:val="Style7"/>
    <w:basedOn w:val="a3"/>
    <w:pPr>
      <w:widowControl w:val="0"/>
      <w:spacing w:line="319" w:lineRule="exact"/>
    </w:pPr>
  </w:style>
  <w:style w:type="character" w:customStyle="1" w:styleId="FontStyle11">
    <w:name w:val="Font Style11"/>
    <w:basedOn w:val="a4"/>
    <w:rPr>
      <w:rFonts w:ascii="Times New Roman" w:hAnsi="Times New Roman" w:cs="Times New Roman"/>
      <w:sz w:val="26"/>
      <w:szCs w:val="26"/>
    </w:rPr>
  </w:style>
  <w:style w:type="paragraph" w:customStyle="1" w:styleId="1c">
    <w:name w:val="Абзац списка1"/>
    <w:basedOn w:val="a3"/>
    <w:pPr>
      <w:ind w:left="720"/>
      <w:contextualSpacing/>
    </w:pPr>
  </w:style>
  <w:style w:type="paragraph" w:styleId="afffd">
    <w:name w:val="List Paragraph"/>
    <w:aliases w:val="ТЗ список,Абзац списка литеральный,Абзац списка с маркерами,Medium Grid 1 Accent 2,Цветной список - Акцент 11,Таблица - текст,Наименование столбцов,Medium Grid 1 - Accent 21,List Paragraph,A_маркированный_список,Нумерованый список,2.7.1,lp1"/>
    <w:basedOn w:val="a3"/>
    <w:link w:val="afffe"/>
    <w:uiPriority w:val="34"/>
    <w:qFormat/>
    <w:pPr>
      <w:ind w:left="720"/>
      <w:contextualSpacing/>
    </w:pPr>
  </w:style>
  <w:style w:type="character" w:customStyle="1" w:styleId="aff1">
    <w:name w:val="Заголовок Знак"/>
    <w:aliases w:val="Çàãîëîâîê Знак,Caaieiaie Знак,Caaieiaie Знак Знак Знак Знак,Заголовок1 Знак,Знак Знак Знак1 Знак,Знак Знак Знак Знак Знак1 Знак,Çàãîëîâîê1 Знак,Caaieiaie1 Знак,Caaieiaie Знак Знак Знак1 Знак, Знак Знак Знак Знак"/>
    <w:basedOn w:val="a4"/>
    <w:link w:val="aff0"/>
    <w:uiPriority w:val="10"/>
    <w:rPr>
      <w:rFonts w:ascii="Arial" w:hAnsi="Arial"/>
      <w:b/>
      <w:sz w:val="32"/>
    </w:rPr>
  </w:style>
  <w:style w:type="character" w:customStyle="1" w:styleId="category">
    <w:name w:val="category"/>
    <w:basedOn w:val="a4"/>
  </w:style>
  <w:style w:type="character" w:customStyle="1" w:styleId="fn">
    <w:name w:val="fn"/>
    <w:basedOn w:val="a4"/>
  </w:style>
  <w:style w:type="character" w:customStyle="1" w:styleId="tahoma11b1">
    <w:name w:val="tahoma11b1"/>
    <w:basedOn w:val="a4"/>
  </w:style>
  <w:style w:type="character" w:customStyle="1" w:styleId="afffe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Таблица - текст Знак,Наименование столбцов Знак,Medium Grid 1 - Accent 21 Знак,List Paragraph Знак"/>
    <w:link w:val="afffd"/>
    <w:uiPriority w:val="34"/>
    <w:qFormat/>
    <w:rPr>
      <w:sz w:val="24"/>
      <w:szCs w:val="24"/>
    </w:rPr>
  </w:style>
  <w:style w:type="character" w:customStyle="1" w:styleId="40">
    <w:name w:val="Заголовок 4 Знак"/>
    <w:basedOn w:val="a4"/>
    <w:link w:val="4"/>
    <w:uiPriority w:val="9"/>
    <w:rPr>
      <w:i/>
      <w:iCs/>
      <w:sz w:val="22"/>
      <w:szCs w:val="24"/>
    </w:rPr>
  </w:style>
  <w:style w:type="paragraph" w:styleId="affff">
    <w:name w:val="No Spacing"/>
    <w:link w:val="affff0"/>
    <w:uiPriority w:val="1"/>
    <w:qFormat/>
    <w:rPr>
      <w:sz w:val="24"/>
      <w:szCs w:val="24"/>
    </w:rPr>
  </w:style>
  <w:style w:type="character" w:customStyle="1" w:styleId="affd">
    <w:name w:val="Текст выноски Знак"/>
    <w:basedOn w:val="a4"/>
    <w:link w:val="affc"/>
    <w:uiPriority w:val="99"/>
    <w:rPr>
      <w:rFonts w:ascii="Tahoma" w:hAnsi="Tahoma" w:cs="Tahoma"/>
      <w:sz w:val="16"/>
      <w:szCs w:val="16"/>
    </w:rPr>
  </w:style>
  <w:style w:type="paragraph" w:customStyle="1" w:styleId="cl-black">
    <w:name w:val="cl-black"/>
    <w:basedOn w:val="a3"/>
    <w:pPr>
      <w:spacing w:before="100" w:beforeAutospacing="1" w:after="100" w:afterAutospacing="1"/>
    </w:pPr>
    <w:rPr>
      <w:color w:val="08373B"/>
    </w:rPr>
  </w:style>
  <w:style w:type="character" w:customStyle="1" w:styleId="lot-item-window-infovalue">
    <w:name w:val="lot-item-window-info__value"/>
    <w:basedOn w:val="a4"/>
  </w:style>
  <w:style w:type="paragraph" w:styleId="affff1">
    <w:name w:val="annotation subject"/>
    <w:basedOn w:val="aff6"/>
    <w:next w:val="aff6"/>
    <w:link w:val="affff2"/>
    <w:uiPriority w:val="99"/>
    <w:semiHidden/>
    <w:unhideWhenUsed/>
    <w:rPr>
      <w:b/>
      <w:bCs/>
    </w:rPr>
  </w:style>
  <w:style w:type="character" w:customStyle="1" w:styleId="aff7">
    <w:name w:val="Текст примечания Знак"/>
    <w:basedOn w:val="a4"/>
    <w:link w:val="aff6"/>
    <w:uiPriority w:val="99"/>
  </w:style>
  <w:style w:type="character" w:customStyle="1" w:styleId="affff2">
    <w:name w:val="Тема примечания Знак"/>
    <w:basedOn w:val="aff7"/>
    <w:link w:val="affff1"/>
    <w:uiPriority w:val="99"/>
    <w:semiHidden/>
    <w:rPr>
      <w:b/>
      <w:bCs/>
    </w:rPr>
  </w:style>
  <w:style w:type="character" w:customStyle="1" w:styleId="BodyText2">
    <w:name w:val="Body Text 2 Знак"/>
    <w:rsid w:val="00B87CD6"/>
    <w:rPr>
      <w:rFonts w:ascii="Arial" w:hAnsi="Arial"/>
      <w:color w:val="FF00FF"/>
      <w:sz w:val="22"/>
      <w:lang w:val="ru-RU" w:eastAsia="ru-RU" w:bidi="ar-SA"/>
    </w:rPr>
  </w:style>
  <w:style w:type="paragraph" w:customStyle="1" w:styleId="BodyText21">
    <w:name w:val="Body Text 21"/>
    <w:basedOn w:val="a3"/>
    <w:rsid w:val="00B87CD6"/>
    <w:pPr>
      <w:widowControl w:val="0"/>
      <w:suppressAutoHyphens/>
      <w:overflowPunct w:val="0"/>
      <w:autoSpaceDE w:val="0"/>
      <w:autoSpaceDN w:val="0"/>
      <w:adjustRightInd w:val="0"/>
      <w:spacing w:before="120"/>
      <w:ind w:firstLine="851"/>
      <w:textAlignment w:val="baseline"/>
    </w:pPr>
    <w:rPr>
      <w:rFonts w:ascii="Arial" w:hAnsi="Arial"/>
      <w:color w:val="FF00FF"/>
      <w:sz w:val="22"/>
    </w:rPr>
  </w:style>
  <w:style w:type="character" w:customStyle="1" w:styleId="aff4">
    <w:name w:val="Текст Знак"/>
    <w:link w:val="aff3"/>
    <w:uiPriority w:val="99"/>
    <w:rsid w:val="00B87CD6"/>
    <w:rPr>
      <w:rFonts w:ascii="Courier New" w:hAnsi="Courier New"/>
    </w:rPr>
  </w:style>
  <w:style w:type="character" w:customStyle="1" w:styleId="2a">
    <w:name w:val="Основной текст с отступом 2 Знак"/>
    <w:basedOn w:val="a4"/>
    <w:link w:val="29"/>
    <w:rsid w:val="00B87CD6"/>
    <w:rPr>
      <w:sz w:val="24"/>
      <w:szCs w:val="24"/>
    </w:rPr>
  </w:style>
  <w:style w:type="paragraph" w:customStyle="1" w:styleId="Normal1">
    <w:name w:val="Normal1"/>
    <w:rsid w:val="00B87CD6"/>
    <w:pPr>
      <w:widowControl w:val="0"/>
      <w:snapToGrid w:val="0"/>
      <w:spacing w:line="300" w:lineRule="auto"/>
      <w:ind w:firstLine="720"/>
      <w:jc w:val="both"/>
    </w:pPr>
    <w:rPr>
      <w:sz w:val="22"/>
    </w:rPr>
  </w:style>
  <w:style w:type="character" w:customStyle="1" w:styleId="33">
    <w:name w:val="Основной текст 3 Знак"/>
    <w:link w:val="32"/>
    <w:rsid w:val="00B87CD6"/>
    <w:rPr>
      <w:sz w:val="24"/>
      <w:szCs w:val="24"/>
    </w:rPr>
  </w:style>
  <w:style w:type="paragraph" w:customStyle="1" w:styleId="xl50">
    <w:name w:val="xl50"/>
    <w:basedOn w:val="a3"/>
    <w:rsid w:val="00B87CD6"/>
    <w:pPr>
      <w:widowControl w:val="0"/>
      <w:suppressAutoHyphens/>
      <w:spacing w:before="100" w:beforeAutospacing="1" w:after="100" w:afterAutospacing="1"/>
      <w:ind w:firstLine="851"/>
      <w:jc w:val="center"/>
      <w:textAlignment w:val="center"/>
    </w:pPr>
    <w:rPr>
      <w:rFonts w:ascii="Arial" w:eastAsia="Arial Unicode MS" w:hAnsi="Arial"/>
    </w:rPr>
  </w:style>
  <w:style w:type="character" w:customStyle="1" w:styleId="val">
    <w:name w:val="val"/>
    <w:rsid w:val="00B87CD6"/>
  </w:style>
  <w:style w:type="character" w:customStyle="1" w:styleId="affff3">
    <w:name w:val="Скрытый"/>
    <w:rsid w:val="00B87CD6"/>
    <w:rPr>
      <w:vanish/>
    </w:rPr>
  </w:style>
  <w:style w:type="numbering" w:styleId="111111">
    <w:name w:val="Outline List 2"/>
    <w:basedOn w:val="a6"/>
    <w:rsid w:val="00B87CD6"/>
    <w:pPr>
      <w:numPr>
        <w:numId w:val="7"/>
      </w:numPr>
    </w:pPr>
  </w:style>
  <w:style w:type="paragraph" w:customStyle="1" w:styleId="10">
    <w:name w:val="Список маркированный (1)"/>
    <w:basedOn w:val="a3"/>
    <w:link w:val="1d"/>
    <w:qFormat/>
    <w:rsid w:val="00B87CD6"/>
    <w:pPr>
      <w:widowControl w:val="0"/>
      <w:numPr>
        <w:numId w:val="14"/>
      </w:numPr>
      <w:tabs>
        <w:tab w:val="left" w:pos="1134"/>
      </w:tabs>
      <w:suppressAutoHyphens/>
      <w:jc w:val="both"/>
    </w:pPr>
    <w:rPr>
      <w:rFonts w:ascii="Arial" w:hAnsi="Arial"/>
      <w:sz w:val="22"/>
    </w:rPr>
  </w:style>
  <w:style w:type="paragraph" w:customStyle="1" w:styleId="1e">
    <w:name w:val="Заголовок 1 (без цифры)"/>
    <w:basedOn w:val="12"/>
    <w:next w:val="af9"/>
    <w:rsid w:val="00B87CD6"/>
    <w:pPr>
      <w:keepNext/>
      <w:keepLines/>
      <w:spacing w:before="240" w:beforeAutospacing="0" w:after="120" w:afterAutospacing="0"/>
      <w:ind w:left="0"/>
    </w:pPr>
    <w:rPr>
      <w:rFonts w:ascii="Arial" w:hAnsi="Arial" w:cs="Arial"/>
      <w:kern w:val="32"/>
      <w:sz w:val="28"/>
      <w:szCs w:val="32"/>
    </w:rPr>
  </w:style>
  <w:style w:type="paragraph" w:customStyle="1" w:styleId="2">
    <w:name w:val="Список маркированный (2)"/>
    <w:basedOn w:val="10"/>
    <w:link w:val="2d"/>
    <w:qFormat/>
    <w:rsid w:val="00B87CD6"/>
    <w:pPr>
      <w:numPr>
        <w:ilvl w:val="1"/>
      </w:numPr>
    </w:pPr>
    <w:rPr>
      <w:lang w:val="en-US"/>
    </w:rPr>
  </w:style>
  <w:style w:type="character" w:customStyle="1" w:styleId="1d">
    <w:name w:val="Список маркированный (1) Знак"/>
    <w:link w:val="10"/>
    <w:rsid w:val="00B87CD6"/>
    <w:rPr>
      <w:rFonts w:ascii="Arial" w:hAnsi="Arial"/>
      <w:sz w:val="22"/>
      <w:szCs w:val="24"/>
    </w:rPr>
  </w:style>
  <w:style w:type="character" w:customStyle="1" w:styleId="2d">
    <w:name w:val="Список маркированный (2) Знак"/>
    <w:link w:val="2"/>
    <w:rsid w:val="00B87CD6"/>
    <w:rPr>
      <w:rFonts w:ascii="Arial" w:hAnsi="Arial"/>
      <w:sz w:val="22"/>
      <w:szCs w:val="24"/>
      <w:lang w:val="en-US"/>
    </w:rPr>
  </w:style>
  <w:style w:type="paragraph" w:styleId="38">
    <w:name w:val="List Bullet 3"/>
    <w:basedOn w:val="a3"/>
    <w:autoRedefine/>
    <w:rsid w:val="00B87CD6"/>
    <w:pPr>
      <w:widowControl w:val="0"/>
      <w:tabs>
        <w:tab w:val="num" w:pos="926"/>
      </w:tabs>
      <w:suppressAutoHyphens/>
      <w:spacing w:line="360" w:lineRule="auto"/>
      <w:ind w:left="926" w:hanging="360"/>
      <w:jc w:val="both"/>
    </w:pPr>
    <w:rPr>
      <w:rFonts w:ascii="Arial" w:eastAsia="MS Mincho" w:hAnsi="Arial"/>
      <w:sz w:val="22"/>
      <w:szCs w:val="20"/>
    </w:rPr>
  </w:style>
  <w:style w:type="paragraph" w:customStyle="1" w:styleId="affff4">
    <w:name w:val="рисунок"/>
    <w:basedOn w:val="a3"/>
    <w:link w:val="affff5"/>
    <w:rsid w:val="00B87CD6"/>
    <w:pPr>
      <w:keepNext/>
      <w:widowControl w:val="0"/>
      <w:suppressAutoHyphens/>
      <w:spacing w:before="120" w:after="240"/>
      <w:jc w:val="center"/>
    </w:pPr>
    <w:rPr>
      <w:rFonts w:ascii="Arial" w:hAnsi="Arial" w:cs="Arial"/>
      <w:b/>
      <w:bCs/>
      <w:kern w:val="28"/>
      <w:sz w:val="20"/>
      <w:szCs w:val="32"/>
    </w:rPr>
  </w:style>
  <w:style w:type="paragraph" w:customStyle="1" w:styleId="a0">
    <w:name w:val="Список нумерованный"/>
    <w:basedOn w:val="a3"/>
    <w:rsid w:val="00B87CD6"/>
    <w:pPr>
      <w:widowControl w:val="0"/>
      <w:numPr>
        <w:numId w:val="9"/>
      </w:numPr>
      <w:tabs>
        <w:tab w:val="left" w:pos="680"/>
        <w:tab w:val="left" w:pos="851"/>
      </w:tabs>
      <w:suppressAutoHyphens/>
      <w:jc w:val="both"/>
    </w:pPr>
    <w:rPr>
      <w:rFonts w:ascii="Arial" w:hAnsi="Arial"/>
      <w:sz w:val="22"/>
    </w:rPr>
  </w:style>
  <w:style w:type="numbering" w:customStyle="1" w:styleId="1">
    <w:name w:val="Стиль нумерованный1"/>
    <w:basedOn w:val="a6"/>
    <w:semiHidden/>
    <w:locked/>
    <w:rsid w:val="00B87CD6"/>
    <w:pPr>
      <w:numPr>
        <w:numId w:val="10"/>
      </w:numPr>
    </w:pPr>
  </w:style>
  <w:style w:type="paragraph" w:customStyle="1" w:styleId="-9">
    <w:name w:val="таблица-текст"/>
    <w:basedOn w:val="a3"/>
    <w:link w:val="-a"/>
    <w:rsid w:val="00B87CD6"/>
    <w:pPr>
      <w:keepLines/>
      <w:widowControl w:val="0"/>
      <w:suppressAutoHyphens/>
    </w:pPr>
    <w:rPr>
      <w:rFonts w:ascii="Arial" w:hAnsi="Arial" w:cs="Arial"/>
      <w:sz w:val="20"/>
      <w:szCs w:val="20"/>
    </w:rPr>
  </w:style>
  <w:style w:type="paragraph" w:customStyle="1" w:styleId="--1">
    <w:name w:val="таблица-жирный-курсив"/>
    <w:basedOn w:val="-9"/>
    <w:next w:val="-9"/>
    <w:rsid w:val="00B87CD6"/>
    <w:rPr>
      <w:b/>
      <w:i/>
    </w:rPr>
  </w:style>
  <w:style w:type="paragraph" w:customStyle="1" w:styleId="-b">
    <w:name w:val="таблица-заголовок"/>
    <w:basedOn w:val="-9"/>
    <w:next w:val="-9"/>
    <w:rsid w:val="00B87CD6"/>
    <w:pPr>
      <w:keepNext/>
      <w:autoSpaceDE w:val="0"/>
      <w:autoSpaceDN w:val="0"/>
      <w:adjustRightInd w:val="0"/>
      <w:spacing w:before="60" w:after="60"/>
      <w:jc w:val="center"/>
    </w:pPr>
    <w:rPr>
      <w:b/>
      <w:color w:val="000000"/>
    </w:rPr>
  </w:style>
  <w:style w:type="paragraph" w:customStyle="1" w:styleId="-c">
    <w:name w:val="таблица-название"/>
    <w:basedOn w:val="a3"/>
    <w:link w:val="-d"/>
    <w:autoRedefine/>
    <w:rsid w:val="00B87CD6"/>
    <w:pPr>
      <w:keepNext/>
      <w:keepLines/>
      <w:widowControl w:val="0"/>
      <w:suppressAutoHyphens/>
      <w:spacing w:line="276" w:lineRule="auto"/>
      <w:ind w:firstLine="709"/>
      <w:jc w:val="both"/>
    </w:pPr>
    <w:rPr>
      <w:bCs/>
    </w:rPr>
  </w:style>
  <w:style w:type="character" w:customStyle="1" w:styleId="-d">
    <w:name w:val="таблица-название Знак"/>
    <w:link w:val="-c"/>
    <w:rsid w:val="00B87CD6"/>
    <w:rPr>
      <w:bCs/>
      <w:sz w:val="24"/>
      <w:szCs w:val="24"/>
    </w:rPr>
  </w:style>
  <w:style w:type="paragraph" w:customStyle="1" w:styleId="--0">
    <w:name w:val="таблица-список-маркированный"/>
    <w:basedOn w:val="-9"/>
    <w:rsid w:val="00B87CD6"/>
    <w:pPr>
      <w:numPr>
        <w:numId w:val="11"/>
      </w:numPr>
      <w:tabs>
        <w:tab w:val="clear" w:pos="284"/>
      </w:tabs>
      <w:ind w:left="1365" w:hanging="360"/>
    </w:pPr>
  </w:style>
  <w:style w:type="paragraph" w:customStyle="1" w:styleId="--">
    <w:name w:val="таблица-список-нумерованный"/>
    <w:basedOn w:val="-9"/>
    <w:rsid w:val="00B87CD6"/>
    <w:pPr>
      <w:numPr>
        <w:numId w:val="12"/>
      </w:numPr>
      <w:tabs>
        <w:tab w:val="clear" w:pos="340"/>
      </w:tabs>
      <w:autoSpaceDE w:val="0"/>
      <w:autoSpaceDN w:val="0"/>
      <w:adjustRightInd w:val="0"/>
      <w:ind w:left="360" w:hanging="360"/>
    </w:pPr>
    <w:rPr>
      <w:color w:val="000000"/>
    </w:rPr>
  </w:style>
  <w:style w:type="character" w:customStyle="1" w:styleId="-a">
    <w:name w:val="таблица-текст Знак"/>
    <w:link w:val="-9"/>
    <w:rsid w:val="00B87CD6"/>
    <w:rPr>
      <w:rFonts w:ascii="Arial" w:hAnsi="Arial" w:cs="Arial"/>
    </w:rPr>
  </w:style>
  <w:style w:type="paragraph" w:styleId="1f">
    <w:name w:val="index 1"/>
    <w:basedOn w:val="a3"/>
    <w:next w:val="a3"/>
    <w:autoRedefine/>
    <w:rsid w:val="00B87CD6"/>
    <w:pPr>
      <w:widowControl w:val="0"/>
      <w:suppressAutoHyphens/>
      <w:spacing w:line="360" w:lineRule="auto"/>
      <w:ind w:left="240" w:hanging="240"/>
      <w:jc w:val="both"/>
    </w:pPr>
    <w:rPr>
      <w:rFonts w:ascii="Arial" w:hAnsi="Arial"/>
      <w:sz w:val="22"/>
    </w:rPr>
  </w:style>
  <w:style w:type="paragraph" w:styleId="affff6">
    <w:name w:val="index heading"/>
    <w:basedOn w:val="a3"/>
    <w:next w:val="1f"/>
    <w:rsid w:val="00B87CD6"/>
    <w:pPr>
      <w:widowControl w:val="0"/>
      <w:suppressAutoHyphens/>
      <w:spacing w:line="360" w:lineRule="auto"/>
      <w:ind w:firstLine="851"/>
      <w:jc w:val="both"/>
    </w:pPr>
    <w:rPr>
      <w:rFonts w:ascii="Arial" w:hAnsi="Arial" w:cs="Arial"/>
      <w:b/>
      <w:bCs/>
      <w:sz w:val="22"/>
    </w:rPr>
  </w:style>
  <w:style w:type="paragraph" w:styleId="2e">
    <w:name w:val="index 2"/>
    <w:basedOn w:val="a3"/>
    <w:next w:val="a3"/>
    <w:autoRedefine/>
    <w:rsid w:val="00B87CD6"/>
    <w:pPr>
      <w:widowControl w:val="0"/>
      <w:suppressAutoHyphens/>
      <w:spacing w:line="360" w:lineRule="auto"/>
      <w:ind w:left="480" w:hanging="240"/>
      <w:jc w:val="both"/>
    </w:pPr>
    <w:rPr>
      <w:rFonts w:ascii="Arial" w:hAnsi="Arial"/>
      <w:sz w:val="22"/>
    </w:rPr>
  </w:style>
  <w:style w:type="paragraph" w:styleId="39">
    <w:name w:val="index 3"/>
    <w:basedOn w:val="a3"/>
    <w:next w:val="a3"/>
    <w:autoRedefine/>
    <w:rsid w:val="00B87CD6"/>
    <w:pPr>
      <w:widowControl w:val="0"/>
      <w:suppressAutoHyphens/>
      <w:spacing w:line="360" w:lineRule="auto"/>
      <w:ind w:left="720" w:hanging="240"/>
      <w:jc w:val="both"/>
    </w:pPr>
    <w:rPr>
      <w:rFonts w:ascii="Arial" w:hAnsi="Arial"/>
      <w:sz w:val="22"/>
    </w:rPr>
  </w:style>
  <w:style w:type="paragraph" w:styleId="43">
    <w:name w:val="index 4"/>
    <w:basedOn w:val="a3"/>
    <w:next w:val="a3"/>
    <w:autoRedefine/>
    <w:rsid w:val="00B87CD6"/>
    <w:pPr>
      <w:widowControl w:val="0"/>
      <w:suppressAutoHyphens/>
      <w:spacing w:line="360" w:lineRule="auto"/>
      <w:ind w:left="960" w:hanging="240"/>
      <w:jc w:val="both"/>
    </w:pPr>
    <w:rPr>
      <w:rFonts w:ascii="Arial" w:hAnsi="Arial"/>
      <w:sz w:val="22"/>
    </w:rPr>
  </w:style>
  <w:style w:type="paragraph" w:styleId="53">
    <w:name w:val="index 5"/>
    <w:basedOn w:val="a3"/>
    <w:next w:val="a3"/>
    <w:autoRedefine/>
    <w:rsid w:val="00B87CD6"/>
    <w:pPr>
      <w:widowControl w:val="0"/>
      <w:suppressAutoHyphens/>
      <w:spacing w:line="360" w:lineRule="auto"/>
      <w:ind w:left="1200" w:hanging="240"/>
      <w:jc w:val="both"/>
    </w:pPr>
    <w:rPr>
      <w:rFonts w:ascii="Arial" w:hAnsi="Arial"/>
      <w:sz w:val="22"/>
    </w:rPr>
  </w:style>
  <w:style w:type="paragraph" w:styleId="62">
    <w:name w:val="index 6"/>
    <w:basedOn w:val="a3"/>
    <w:next w:val="a3"/>
    <w:autoRedefine/>
    <w:rsid w:val="00B87CD6"/>
    <w:pPr>
      <w:widowControl w:val="0"/>
      <w:suppressAutoHyphens/>
      <w:spacing w:line="360" w:lineRule="auto"/>
      <w:ind w:left="1440" w:hanging="240"/>
      <w:jc w:val="both"/>
    </w:pPr>
    <w:rPr>
      <w:rFonts w:ascii="Arial" w:hAnsi="Arial"/>
      <w:sz w:val="22"/>
    </w:rPr>
  </w:style>
  <w:style w:type="paragraph" w:styleId="72">
    <w:name w:val="index 7"/>
    <w:basedOn w:val="a3"/>
    <w:next w:val="a3"/>
    <w:autoRedefine/>
    <w:rsid w:val="00B87CD6"/>
    <w:pPr>
      <w:widowControl w:val="0"/>
      <w:suppressAutoHyphens/>
      <w:spacing w:line="360" w:lineRule="auto"/>
      <w:ind w:left="1680" w:hanging="240"/>
      <w:jc w:val="both"/>
    </w:pPr>
    <w:rPr>
      <w:rFonts w:ascii="Arial" w:hAnsi="Arial"/>
      <w:sz w:val="22"/>
    </w:rPr>
  </w:style>
  <w:style w:type="paragraph" w:styleId="82">
    <w:name w:val="index 8"/>
    <w:basedOn w:val="a3"/>
    <w:next w:val="a3"/>
    <w:autoRedefine/>
    <w:rsid w:val="00B87CD6"/>
    <w:pPr>
      <w:widowControl w:val="0"/>
      <w:suppressAutoHyphens/>
      <w:spacing w:line="360" w:lineRule="auto"/>
      <w:ind w:left="1920" w:hanging="240"/>
      <w:jc w:val="both"/>
    </w:pPr>
    <w:rPr>
      <w:rFonts w:ascii="Arial" w:hAnsi="Arial"/>
      <w:sz w:val="22"/>
    </w:rPr>
  </w:style>
  <w:style w:type="paragraph" w:styleId="92">
    <w:name w:val="index 9"/>
    <w:basedOn w:val="a3"/>
    <w:next w:val="a3"/>
    <w:autoRedefine/>
    <w:rsid w:val="00B87CD6"/>
    <w:pPr>
      <w:widowControl w:val="0"/>
      <w:suppressAutoHyphens/>
      <w:spacing w:line="360" w:lineRule="auto"/>
      <w:ind w:left="2160" w:hanging="240"/>
      <w:jc w:val="both"/>
    </w:pPr>
    <w:rPr>
      <w:rFonts w:ascii="Arial" w:hAnsi="Arial"/>
      <w:sz w:val="22"/>
    </w:rPr>
  </w:style>
  <w:style w:type="paragraph" w:customStyle="1" w:styleId="a2">
    <w:name w:val="Маркированный многоуровневый список"/>
    <w:basedOn w:val="a3"/>
    <w:qFormat/>
    <w:rsid w:val="00B87CD6"/>
    <w:pPr>
      <w:widowControl w:val="0"/>
      <w:numPr>
        <w:numId w:val="8"/>
      </w:numPr>
      <w:suppressAutoHyphens/>
      <w:jc w:val="both"/>
    </w:pPr>
    <w:rPr>
      <w:rFonts w:ascii="Arial" w:hAnsi="Arial"/>
      <w:sz w:val="22"/>
    </w:rPr>
  </w:style>
  <w:style w:type="paragraph" w:customStyle="1" w:styleId="1f0">
    <w:name w:val="Заголовок 1 (без уровня)"/>
    <w:basedOn w:val="a3"/>
    <w:next w:val="af9"/>
    <w:qFormat/>
    <w:rsid w:val="00B87CD6"/>
    <w:pPr>
      <w:widowControl w:val="0"/>
      <w:suppressAutoHyphens/>
      <w:spacing w:after="120"/>
      <w:jc w:val="center"/>
    </w:pPr>
    <w:rPr>
      <w:rFonts w:ascii="Arial" w:hAnsi="Arial"/>
      <w:b/>
      <w:sz w:val="28"/>
      <w:szCs w:val="28"/>
    </w:rPr>
  </w:style>
  <w:style w:type="character" w:customStyle="1" w:styleId="afa">
    <w:name w:val="Основной текст Знак"/>
    <w:link w:val="af9"/>
    <w:rsid w:val="00B87CD6"/>
    <w:rPr>
      <w:sz w:val="24"/>
      <w:szCs w:val="24"/>
    </w:rPr>
  </w:style>
  <w:style w:type="paragraph" w:customStyle="1" w:styleId="--20">
    <w:name w:val="таблица-список-нумерованный (2)"/>
    <w:basedOn w:val="--"/>
    <w:qFormat/>
    <w:rsid w:val="00B87CD6"/>
    <w:pPr>
      <w:widowControl/>
      <w:numPr>
        <w:numId w:val="0"/>
      </w:numPr>
      <w:suppressAutoHyphens w:val="0"/>
    </w:pPr>
  </w:style>
  <w:style w:type="table" w:customStyle="1" w:styleId="1f1">
    <w:name w:val="Сетка таблицы1"/>
    <w:basedOn w:val="a5"/>
    <w:next w:val="affe"/>
    <w:rsid w:val="00B87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28" w:type="dxa"/>
        <w:right w:w="57" w:type="dxa"/>
      </w:tcMar>
    </w:tcPr>
    <w:tblStylePr w:type="firstRow">
      <w:pPr>
        <w:jc w:val="center"/>
      </w:pPr>
      <w:tblPr/>
      <w:trPr>
        <w:tblHeader/>
      </w:trPr>
      <w:tcPr>
        <w:vAlign w:val="center"/>
      </w:tcPr>
    </w:tblStylePr>
  </w:style>
  <w:style w:type="table" w:customStyle="1" w:styleId="112">
    <w:name w:val="Сетка таблицы11"/>
    <w:basedOn w:val="a5"/>
    <w:next w:val="affe"/>
    <w:rsid w:val="00B87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7">
    <w:name w:val="Revision"/>
    <w:hidden/>
    <w:uiPriority w:val="99"/>
    <w:semiHidden/>
    <w:rsid w:val="00B87CD6"/>
    <w:rPr>
      <w:rFonts w:ascii="Arial" w:hAnsi="Arial"/>
      <w:sz w:val="22"/>
      <w:szCs w:val="24"/>
    </w:rPr>
  </w:style>
  <w:style w:type="character" w:customStyle="1" w:styleId="affff5">
    <w:name w:val="рисунок Знак"/>
    <w:link w:val="affff4"/>
    <w:rsid w:val="00B87CD6"/>
    <w:rPr>
      <w:rFonts w:ascii="Arial" w:hAnsi="Arial" w:cs="Arial"/>
      <w:b/>
      <w:bCs/>
      <w:kern w:val="28"/>
      <w:szCs w:val="32"/>
    </w:rPr>
  </w:style>
  <w:style w:type="paragraph" w:customStyle="1" w:styleId="affff8">
    <w:name w:val="Рамка (ОснНадпись)"/>
    <w:basedOn w:val="a3"/>
    <w:rsid w:val="00B87CD6"/>
    <w:pPr>
      <w:widowControl w:val="0"/>
      <w:suppressAutoHyphens/>
      <w:spacing w:line="280" w:lineRule="exact"/>
      <w:ind w:firstLine="851"/>
    </w:pPr>
    <w:rPr>
      <w:rFonts w:ascii="GOST type A" w:hAnsi="GOST type A"/>
      <w:i/>
      <w:iCs/>
      <w:sz w:val="28"/>
    </w:rPr>
  </w:style>
  <w:style w:type="paragraph" w:customStyle="1" w:styleId="affff9">
    <w:name w:val="Центр"/>
    <w:next w:val="a3"/>
    <w:uiPriority w:val="99"/>
    <w:rsid w:val="00B87CD6"/>
    <w:pPr>
      <w:spacing w:line="360" w:lineRule="auto"/>
      <w:jc w:val="center"/>
    </w:pPr>
    <w:rPr>
      <w:iCs/>
      <w:sz w:val="24"/>
    </w:rPr>
  </w:style>
  <w:style w:type="paragraph" w:customStyle="1" w:styleId="affffa">
    <w:name w:val="Рамка (ОснН_НрЧерт)"/>
    <w:basedOn w:val="a3"/>
    <w:rsid w:val="00B87CD6"/>
    <w:pPr>
      <w:widowControl w:val="0"/>
      <w:suppressAutoHyphens/>
      <w:ind w:firstLine="851"/>
      <w:jc w:val="center"/>
    </w:pPr>
    <w:rPr>
      <w:rFonts w:ascii="GOST type A" w:hAnsi="GOST type A"/>
      <w:i/>
      <w:sz w:val="48"/>
    </w:rPr>
  </w:style>
  <w:style w:type="paragraph" w:customStyle="1" w:styleId="affffb">
    <w:name w:val="ОснНадпись"/>
    <w:basedOn w:val="a3"/>
    <w:rsid w:val="00B87CD6"/>
    <w:pPr>
      <w:widowControl w:val="0"/>
      <w:suppressAutoHyphens/>
      <w:spacing w:line="280" w:lineRule="exact"/>
      <w:ind w:firstLine="851"/>
    </w:pPr>
    <w:rPr>
      <w:rFonts w:ascii="GOST type A" w:hAnsi="GOST type A"/>
      <w:i/>
      <w:iCs/>
      <w:sz w:val="28"/>
    </w:rPr>
  </w:style>
  <w:style w:type="character" w:customStyle="1" w:styleId="1f2">
    <w:name w:val="Неразрешенное упоминание1"/>
    <w:uiPriority w:val="99"/>
    <w:semiHidden/>
    <w:unhideWhenUsed/>
    <w:rsid w:val="00B87CD6"/>
    <w:rPr>
      <w:color w:val="605E5C"/>
      <w:shd w:val="clear" w:color="auto" w:fill="E1DFDD"/>
    </w:rPr>
  </w:style>
  <w:style w:type="paragraph" w:customStyle="1" w:styleId="BACKUP">
    <w:name w:val="Список нумерованный BACKUP"/>
    <w:basedOn w:val="a0"/>
    <w:qFormat/>
    <w:rsid w:val="00B87CD6"/>
    <w:pPr>
      <w:keepLines/>
      <w:widowControl/>
      <w:numPr>
        <w:numId w:val="5"/>
      </w:numPr>
      <w:tabs>
        <w:tab w:val="clear" w:pos="680"/>
        <w:tab w:val="clear" w:pos="851"/>
        <w:tab w:val="left" w:pos="3828"/>
        <w:tab w:val="left" w:pos="6804"/>
      </w:tabs>
    </w:pPr>
  </w:style>
  <w:style w:type="paragraph" w:customStyle="1" w:styleId="--2">
    <w:name w:val="таблица-список-маркированный (2)"/>
    <w:basedOn w:val="--0"/>
    <w:qFormat/>
    <w:rsid w:val="00B87CD6"/>
    <w:pPr>
      <w:numPr>
        <w:numId w:val="6"/>
      </w:numPr>
      <w:tabs>
        <w:tab w:val="num" w:pos="643"/>
      </w:tabs>
      <w:ind w:left="643" w:hanging="360"/>
    </w:pPr>
  </w:style>
  <w:style w:type="character" w:customStyle="1" w:styleId="kfqej">
    <w:name w:val="kfqej"/>
    <w:rsid w:val="00B87CD6"/>
  </w:style>
  <w:style w:type="paragraph" w:customStyle="1" w:styleId="a1">
    <w:name w:val="Основной текст_для списков"/>
    <w:basedOn w:val="a3"/>
    <w:qFormat/>
    <w:rsid w:val="00B87CD6"/>
    <w:pPr>
      <w:numPr>
        <w:numId w:val="15"/>
      </w:numPr>
      <w:tabs>
        <w:tab w:val="left" w:pos="851"/>
      </w:tabs>
      <w:contextualSpacing/>
      <w:jc w:val="both"/>
    </w:pPr>
    <w:rPr>
      <w:rFonts w:eastAsia="Calibri"/>
      <w:lang w:eastAsia="en-US"/>
    </w:rPr>
  </w:style>
  <w:style w:type="character" w:styleId="affffc">
    <w:name w:val="Subtle Emphasis"/>
    <w:uiPriority w:val="19"/>
    <w:qFormat/>
    <w:rsid w:val="00B87CD6"/>
    <w:rPr>
      <w:i/>
      <w:iCs/>
      <w:color w:val="404040" w:themeColor="text1" w:themeTint="BF"/>
    </w:rPr>
  </w:style>
  <w:style w:type="character" w:styleId="affffd">
    <w:name w:val="Intense Emphasis"/>
    <w:basedOn w:val="a4"/>
    <w:uiPriority w:val="21"/>
    <w:qFormat/>
    <w:rsid w:val="00B87CD6"/>
    <w:rPr>
      <w:i w:val="0"/>
      <w:iCs/>
      <w:color w:val="4F81BD" w:themeColor="accent1"/>
    </w:rPr>
  </w:style>
  <w:style w:type="character" w:styleId="affffe">
    <w:name w:val="Subtle Reference"/>
    <w:basedOn w:val="a4"/>
    <w:uiPriority w:val="31"/>
    <w:qFormat/>
    <w:rsid w:val="00B87CD6"/>
    <w:rPr>
      <w:smallCaps/>
      <w:color w:val="5A5A5A" w:themeColor="text1" w:themeTint="A5"/>
    </w:rPr>
  </w:style>
  <w:style w:type="character" w:styleId="afffff">
    <w:name w:val="Intense Reference"/>
    <w:basedOn w:val="a4"/>
    <w:uiPriority w:val="32"/>
    <w:qFormat/>
    <w:rsid w:val="00B87CD6"/>
    <w:rPr>
      <w:b/>
      <w:bCs/>
      <w:smallCaps/>
      <w:color w:val="4F81BD" w:themeColor="accent1"/>
      <w:spacing w:val="5"/>
    </w:rPr>
  </w:style>
  <w:style w:type="character" w:styleId="afffff0">
    <w:name w:val="Book Title"/>
    <w:basedOn w:val="a4"/>
    <w:uiPriority w:val="33"/>
    <w:qFormat/>
    <w:rsid w:val="00B87CD6"/>
    <w:rPr>
      <w:b/>
      <w:bCs/>
      <w:i/>
      <w:iCs/>
      <w:spacing w:val="5"/>
    </w:rPr>
  </w:style>
  <w:style w:type="table" w:styleId="-110">
    <w:name w:val="List Table 1 Light Accent 1"/>
    <w:basedOn w:val="a5"/>
    <w:uiPriority w:val="46"/>
    <w:rsid w:val="00B87CD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111">
    <w:name w:val="Grid Table 1 Light Accent 1"/>
    <w:basedOn w:val="a5"/>
    <w:uiPriority w:val="46"/>
    <w:rsid w:val="00B87CD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">
    <w:name w:val="List Bullet"/>
    <w:basedOn w:val="a3"/>
    <w:uiPriority w:val="99"/>
    <w:unhideWhenUsed/>
    <w:rsid w:val="00B87CD6"/>
    <w:pPr>
      <w:numPr>
        <w:numId w:val="16"/>
      </w:numPr>
      <w:spacing w:after="160" w:line="259" w:lineRule="auto"/>
      <w:contextualSpacing/>
    </w:pPr>
    <w:rPr>
      <w:rFonts w:ascii="Arial" w:eastAsiaTheme="minorHAnsi" w:hAnsi="Arial" w:cstheme="minorBidi"/>
      <w:sz w:val="20"/>
      <w:szCs w:val="22"/>
      <w:lang w:eastAsia="en-US"/>
    </w:rPr>
  </w:style>
  <w:style w:type="paragraph" w:customStyle="1" w:styleId="DecimalAligned">
    <w:name w:val="Decimal Aligned"/>
    <w:basedOn w:val="a3"/>
    <w:uiPriority w:val="40"/>
    <w:qFormat/>
    <w:rsid w:val="00B87CD6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table" w:styleId="-12">
    <w:name w:val="Light Shading Accent 1"/>
    <w:basedOn w:val="a5"/>
    <w:uiPriority w:val="60"/>
    <w:rsid w:val="00B87CD6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ffff1">
    <w:name w:val="Light List"/>
    <w:basedOn w:val="a5"/>
    <w:uiPriority w:val="61"/>
    <w:rsid w:val="00B87CD6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ffff2">
    <w:name w:val="Block Text"/>
    <w:basedOn w:val="a3"/>
    <w:uiPriority w:val="99"/>
    <w:unhideWhenUsed/>
    <w:rsid w:val="00B87CD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before="480" w:after="600" w:line="259" w:lineRule="auto"/>
      <w:ind w:left="227" w:right="227"/>
    </w:pPr>
    <w:rPr>
      <w:rFonts w:asciiTheme="minorHAnsi" w:eastAsiaTheme="minorEastAsia" w:hAnsiTheme="minorHAnsi" w:cstheme="minorBidi"/>
      <w:i/>
      <w:iCs/>
      <w:color w:val="4F81BD" w:themeColor="accent1"/>
      <w:sz w:val="20"/>
      <w:szCs w:val="22"/>
      <w:lang w:eastAsia="en-US"/>
    </w:rPr>
  </w:style>
  <w:style w:type="character" w:customStyle="1" w:styleId="affff0">
    <w:name w:val="Без интервала Знак"/>
    <w:basedOn w:val="a4"/>
    <w:link w:val="affff"/>
    <w:uiPriority w:val="1"/>
    <w:rsid w:val="00B87CD6"/>
    <w:rPr>
      <w:sz w:val="24"/>
      <w:szCs w:val="24"/>
    </w:rPr>
  </w:style>
  <w:style w:type="character" w:styleId="afffff3">
    <w:name w:val="Placeholder Text"/>
    <w:basedOn w:val="a4"/>
    <w:uiPriority w:val="99"/>
    <w:semiHidden/>
    <w:rsid w:val="00B87CD6"/>
    <w:rPr>
      <w:color w:val="808080"/>
    </w:rPr>
  </w:style>
  <w:style w:type="paragraph" w:customStyle="1" w:styleId="Lead">
    <w:name w:val="Lead"/>
    <w:basedOn w:val="a3"/>
    <w:next w:val="a3"/>
    <w:uiPriority w:val="12"/>
    <w:qFormat/>
    <w:rsid w:val="00B87CD6"/>
    <w:pPr>
      <w:spacing w:after="480" w:line="280" w:lineRule="exact"/>
    </w:pPr>
    <w:rPr>
      <w:rFonts w:ascii="Arial" w:eastAsiaTheme="minorHAnsi" w:hAnsi="Arial" w:cstheme="minorBidi"/>
      <w:color w:val="808285"/>
      <w:szCs w:val="22"/>
      <w:lang w:eastAsia="en-US"/>
    </w:rPr>
  </w:style>
  <w:style w:type="table" w:customStyle="1" w:styleId="-112">
    <w:name w:val="Таблица-сетка 1 светлая1"/>
    <w:basedOn w:val="a5"/>
    <w:uiPriority w:val="46"/>
    <w:rsid w:val="00B87CD6"/>
    <w:pPr>
      <w:spacing w:before="120" w:after="120"/>
      <w:ind w:left="57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00A88E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3">
    <w:name w:val="Список-таблица 1 светлая1"/>
    <w:basedOn w:val="a5"/>
    <w:uiPriority w:val="46"/>
    <w:rsid w:val="00B87CD6"/>
    <w:pPr>
      <w:spacing w:after="120"/>
      <w:ind w:left="57"/>
    </w:pPr>
    <w:rPr>
      <w:rFonts w:asciiTheme="minorHAnsi" w:eastAsiaTheme="minorHAnsi" w:hAnsiTheme="minorHAnsi" w:cstheme="minorBidi"/>
      <w:position w:val="-2"/>
      <w:sz w:val="22"/>
      <w:szCs w:val="22"/>
      <w:lang w:eastAsia="en-US"/>
    </w:rPr>
    <w:tblPr>
      <w:tblStyleRowBandSize w:val="1"/>
      <w:tblStyleColBandSize w:val="1"/>
    </w:tblPr>
    <w:tcPr>
      <w:tcMar>
        <w:top w:w="113" w:type="dxa"/>
        <w:bottom w:w="0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A78D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6EDE8"/>
      </w:tcPr>
    </w:tblStylePr>
  </w:style>
  <w:style w:type="table" w:customStyle="1" w:styleId="-1110">
    <w:name w:val="Список-таблица 1 светлая — акцент 11"/>
    <w:basedOn w:val="a5"/>
    <w:uiPriority w:val="46"/>
    <w:rsid w:val="00B87CD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1111">
    <w:name w:val="Таблица-сетка 1 светлая — акцент 11"/>
    <w:basedOn w:val="a5"/>
    <w:uiPriority w:val="46"/>
    <w:rsid w:val="00B87CD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5"/>
    <w:uiPriority w:val="44"/>
    <w:rsid w:val="00B87CD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f3">
    <w:name w:val="Без интервала1"/>
    <w:aliases w:val="для таблиц"/>
    <w:uiPriority w:val="1"/>
    <w:qFormat/>
    <w:rsid w:val="00B87CD6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2f">
    <w:name w:val="Неразрешенное упоминание2"/>
    <w:basedOn w:val="a4"/>
    <w:uiPriority w:val="99"/>
    <w:semiHidden/>
    <w:unhideWhenUsed/>
    <w:rsid w:val="00FD17AF"/>
    <w:rPr>
      <w:color w:val="605E5C"/>
      <w:shd w:val="clear" w:color="auto" w:fill="E1DFDD"/>
    </w:rPr>
  </w:style>
  <w:style w:type="character" w:customStyle="1" w:styleId="mte-formattedtextpart">
    <w:name w:val="mte-formattedtext__part"/>
    <w:basedOn w:val="a4"/>
    <w:rsid w:val="00744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9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eestr.digital.go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
</file>

<file path=customXml/itemProps1.xml><?xml version="1.0" encoding="utf-8"?>
<ds:datastoreItem xmlns:ds="http://schemas.openxmlformats.org/officeDocument/2006/customXml" ds:itemID="{C9F6B349-9AA0-4AB4-80C9-38B18D5988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5E6909-BF42-40E5-AAE7-84F1F4E57F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3576</TotalTime>
  <Pages>9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cp:lastModifiedBy>Ступаков Василий Владимирович</cp:lastModifiedBy>
  <cp:revision>9</cp:revision>
  <cp:lastPrinted>2026-06-18T07:26:00Z</cp:lastPrinted>
  <dcterms:created xsi:type="dcterms:W3CDTF">2026-06-10T13:32:00Z</dcterms:created>
  <dcterms:modified xsi:type="dcterms:W3CDTF">2026-06-22T07:23:00Z</dcterms:modified>
</cp:coreProperties>
</file>