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media/image2.wmf" ContentType="image/x-wmf"/>
  <Override PartName="/word/media/image3.wmf" ContentType="image/x-wmf"/>
  <Override PartName="/word/media/image4.wmf" ContentType="image/x-wmf"/>
  <Override PartName="/word/media/image5.wmf" ContentType="image/x-wmf"/>
  <Override PartName="/word/media/image6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  <w:tab w:val="left" w:pos="360" w:leader="none"/>
        </w:tabs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ТЕХНИЧЕСКОЕ ЗАДАНИЕ</w:t>
      </w:r>
    </w:p>
    <w:p>
      <w:pPr>
        <w:pStyle w:val="Normal"/>
        <w:bidi w:val="0"/>
        <w:snapToGrid w:val="false"/>
        <w:ind w:hanging="0" w:left="0" w:right="2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оказание услуг </w:t>
      </w:r>
      <w:r>
        <w:rPr>
          <w:b/>
          <w:sz w:val="28"/>
          <w:szCs w:val="28"/>
        </w:rPr>
        <w:t xml:space="preserve">по первоначальной </w:t>
      </w:r>
      <w:r>
        <w:rPr>
          <w:b/>
          <w:sz w:val="28"/>
          <w:szCs w:val="28"/>
        </w:rPr>
        <w:t>специальной подготовк</w:t>
      </w:r>
      <w:r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сотрудников</w:t>
      </w:r>
      <w:r>
        <w:rPr>
          <w:b/>
          <w:sz w:val="28"/>
          <w:szCs w:val="28"/>
        </w:rPr>
        <w:t xml:space="preserve"> Управления Федеральной службы судебных приставов</w:t>
        <w:br/>
        <w:t>по Вологодской области, назначенных на должности</w:t>
      </w:r>
      <w:r>
        <w:rPr>
          <w:b/>
          <w:sz w:val="28"/>
          <w:szCs w:val="28"/>
        </w:rPr>
        <w:t xml:space="preserve">  старшего,</w:t>
        <w:br/>
        <w:t>среднего и младшего начальствующего состав</w:t>
      </w:r>
      <w:r>
        <w:rPr>
          <w:b/>
          <w:sz w:val="28"/>
          <w:szCs w:val="28"/>
          <w:shd w:fill="auto" w:val="clear"/>
        </w:rPr>
        <w:t>а</w:t>
      </w:r>
    </w:p>
    <w:p>
      <w:pPr>
        <w:pStyle w:val="Normal"/>
        <w:bidi w:val="0"/>
        <w:snapToGrid w:val="false"/>
        <w:ind w:hanging="0" w:left="0" w:right="27"/>
        <w:jc w:val="both"/>
        <w:rPr>
          <w:b/>
          <w:sz w:val="14"/>
          <w:szCs w:val="14"/>
        </w:rPr>
      </w:pPr>
      <w:r>
        <w:rPr>
          <w:b/>
          <w:sz w:val="14"/>
          <w:szCs w:val="14"/>
        </w:rPr>
      </w:r>
    </w:p>
    <w:p>
      <w:pPr>
        <w:pStyle w:val="Normal"/>
        <w:bidi w:val="0"/>
        <w:snapToGrid w:val="false"/>
        <w:ind w:hanging="0" w:left="0" w:right="27"/>
        <w:jc w:val="both"/>
        <w:rPr>
          <w:sz w:val="28"/>
          <w:szCs w:val="28"/>
        </w:rPr>
      </w:pPr>
      <w:r>
        <w:rPr>
          <w:b/>
          <w:sz w:val="28"/>
          <w:szCs w:val="28"/>
        </w:rPr>
        <w:t>1. Наименование объекта закупки:</w:t>
      </w:r>
      <w:r>
        <w:rPr>
          <w:sz w:val="28"/>
          <w:szCs w:val="28"/>
        </w:rPr>
        <w:t xml:space="preserve"> Оказание услуг по </w:t>
      </w:r>
      <w:r>
        <w:rPr>
          <w:sz w:val="28"/>
          <w:szCs w:val="28"/>
        </w:rPr>
        <w:t xml:space="preserve">первоначальной </w:t>
      </w:r>
      <w:r>
        <w:rPr>
          <w:sz w:val="28"/>
          <w:szCs w:val="28"/>
        </w:rPr>
        <w:t>специальной подготовк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сотрудников</w:t>
      </w:r>
      <w:r>
        <w:rPr>
          <w:sz w:val="28"/>
          <w:szCs w:val="28"/>
        </w:rPr>
        <w:t xml:space="preserve"> Управления Федеральной службы судебных приставов по </w:t>
      </w:r>
      <w:r>
        <w:rPr>
          <w:b w:val="false"/>
          <w:bCs w:val="false"/>
          <w:sz w:val="28"/>
          <w:szCs w:val="28"/>
        </w:rPr>
        <w:t xml:space="preserve">Вологодской области </w:t>
      </w:r>
      <w:r>
        <w:rPr>
          <w:b w:val="false"/>
          <w:bCs w:val="false"/>
          <w:sz w:val="28"/>
          <w:szCs w:val="28"/>
        </w:rPr>
        <w:t>(далее - Управление)</w:t>
      </w:r>
      <w:r>
        <w:rPr>
          <w:b w:val="false"/>
          <w:bCs w:val="false"/>
          <w:sz w:val="28"/>
          <w:szCs w:val="28"/>
        </w:rPr>
        <w:t>, назначенных на должности</w:t>
      </w:r>
      <w:r>
        <w:rPr>
          <w:b w:val="false"/>
          <w:bCs w:val="false"/>
          <w:sz w:val="28"/>
          <w:szCs w:val="28"/>
        </w:rPr>
        <w:t xml:space="preserve"> младшего, </w:t>
      </w:r>
      <w:r>
        <w:rPr>
          <w:b w:val="false"/>
          <w:bCs w:val="false"/>
          <w:sz w:val="28"/>
          <w:szCs w:val="28"/>
        </w:rPr>
        <w:t>среднего и старшего</w:t>
      </w:r>
      <w:r>
        <w:rPr>
          <w:b w:val="false"/>
          <w:bCs w:val="false"/>
          <w:sz w:val="28"/>
          <w:szCs w:val="28"/>
        </w:rPr>
        <w:t xml:space="preserve"> начальствующего состава</w:t>
      </w:r>
      <w:r>
        <w:rPr>
          <w:sz w:val="28"/>
          <w:szCs w:val="28"/>
        </w:rPr>
        <w:t>.</w:t>
      </w:r>
    </w:p>
    <w:p>
      <w:pPr>
        <w:pStyle w:val="Normal"/>
        <w:bidi w:val="0"/>
        <w:snapToGrid w:val="false"/>
        <w:ind w:hanging="0" w:left="0" w:right="27"/>
        <w:jc w:val="both"/>
        <w:rPr>
          <w:sz w:val="28"/>
          <w:szCs w:val="28"/>
        </w:rPr>
      </w:pPr>
      <w:r>
        <w:rPr>
          <w:b/>
          <w:sz w:val="28"/>
          <w:szCs w:val="28"/>
        </w:rPr>
        <w:t>2. Цель обучения:</w:t>
      </w:r>
      <w:r>
        <w:rPr>
          <w:sz w:val="28"/>
          <w:szCs w:val="28"/>
        </w:rPr>
        <w:t xml:space="preserve"> приобретение </w:t>
      </w:r>
      <w:r>
        <w:rPr>
          <w:sz w:val="28"/>
          <w:szCs w:val="28"/>
        </w:rPr>
        <w:t>сотрудниками Управления</w:t>
      </w:r>
      <w:r>
        <w:rPr>
          <w:sz w:val="28"/>
          <w:szCs w:val="28"/>
        </w:rPr>
        <w:t xml:space="preserve"> теоретических знаний, а также практических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навыков и умений, необходимых для самостоятельного исполнения служебных обязанностей в условиях, связанных с применением физической силы, специальных средств и огнестрельного оружия.</w:t>
      </w:r>
    </w:p>
    <w:p>
      <w:pPr>
        <w:pStyle w:val="Normal"/>
        <w:autoSpaceDE w:val="false"/>
        <w:bidi w:val="0"/>
        <w:ind w:hanging="0" w:left="0" w:right="0"/>
        <w:jc w:val="both"/>
        <w:rPr/>
      </w:pPr>
      <w:r>
        <w:rPr>
          <w:b/>
          <w:sz w:val="28"/>
          <w:szCs w:val="28"/>
        </w:rPr>
        <w:t>3. Категория слушателей: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сотрудники органов принудительного исполнения </w:t>
      </w:r>
      <w:r>
        <w:rPr>
          <w:sz w:val="28"/>
          <w:szCs w:val="28"/>
        </w:rPr>
        <w:t xml:space="preserve">старшего, среднего и </w:t>
      </w:r>
      <w:r>
        <w:rPr>
          <w:sz w:val="28"/>
          <w:szCs w:val="28"/>
        </w:rPr>
        <w:t>младшего начальствующего состав</w:t>
      </w:r>
      <w:r>
        <w:rPr>
          <w:sz w:val="28"/>
          <w:szCs w:val="28"/>
          <w:shd w:fill="auto" w:val="clear"/>
        </w:rPr>
        <w:t>а.</w:t>
      </w:r>
    </w:p>
    <w:p>
      <w:pPr>
        <w:pStyle w:val="Normal"/>
        <w:autoSpaceDE w:val="false"/>
        <w:bidi w:val="0"/>
        <w:ind w:hanging="0" w:left="0" w:right="237"/>
        <w:jc w:val="both"/>
        <w:rPr>
          <w:sz w:val="28"/>
          <w:szCs w:val="28"/>
        </w:rPr>
      </w:pPr>
      <w:r>
        <w:rPr>
          <w:b/>
          <w:sz w:val="28"/>
          <w:szCs w:val="28"/>
        </w:rPr>
        <w:t>4. Форма обучения:</w:t>
      </w:r>
      <w:r>
        <w:rPr>
          <w:sz w:val="28"/>
          <w:szCs w:val="28"/>
        </w:rPr>
        <w:t xml:space="preserve"> очная </w:t>
      </w:r>
      <w:r>
        <w:rPr>
          <w:sz w:val="28"/>
          <w:szCs w:val="28"/>
        </w:rPr>
        <w:t>(дневная)</w:t>
      </w:r>
      <w:r>
        <w:rPr>
          <w:sz w:val="28"/>
          <w:szCs w:val="28"/>
        </w:rPr>
        <w:t>.</w:t>
      </w:r>
    </w:p>
    <w:p>
      <w:pPr>
        <w:pStyle w:val="Normal"/>
        <w:autoSpaceDE w:val="false"/>
        <w:bidi w:val="0"/>
        <w:ind w:hanging="0" w:left="0" w:righ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5. Режим занятий:</w:t>
      </w:r>
      <w:r>
        <w:rPr>
          <w:sz w:val="28"/>
          <w:szCs w:val="28"/>
        </w:rPr>
        <w:t xml:space="preserve"> не менее 8 аудиторных часов в день, общее время образовательных часов — </w:t>
      </w:r>
      <w:r>
        <w:rPr>
          <w:sz w:val="28"/>
          <w:szCs w:val="28"/>
        </w:rPr>
        <w:t>160.</w:t>
      </w:r>
    </w:p>
    <w:p>
      <w:pPr>
        <w:pStyle w:val="Normal"/>
        <w:autoSpaceDE w:val="false"/>
        <w:bidi w:val="0"/>
        <w:ind w:hanging="0" w:left="0" w:right="23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6. Периодичность обучения </w:t>
      </w:r>
      <w:r>
        <w:rPr>
          <w:b/>
          <w:bCs/>
          <w:sz w:val="28"/>
          <w:szCs w:val="28"/>
        </w:rPr>
        <w:t>сотрудников</w:t>
      </w:r>
      <w:r>
        <w:rPr>
          <w:b/>
          <w:bCs/>
          <w:sz w:val="28"/>
          <w:szCs w:val="28"/>
        </w:rPr>
        <w:t xml:space="preserve"> Заказчика</w:t>
      </w:r>
    </w:p>
    <w:p>
      <w:pPr>
        <w:pStyle w:val="Normal"/>
        <w:autoSpaceDE w:val="false"/>
        <w:bidi w:val="0"/>
        <w:ind w:hanging="0" w:left="0" w:right="237"/>
        <w:jc w:val="both"/>
        <w:rPr>
          <w:b/>
          <w:bCs/>
          <w:sz w:val="14"/>
          <w:szCs w:val="14"/>
        </w:rPr>
      </w:pPr>
      <w:r>
        <w:rPr>
          <w:b/>
          <w:bCs/>
          <w:sz w:val="14"/>
          <w:szCs w:val="14"/>
        </w:rPr>
      </w:r>
    </w:p>
    <w:tbl>
      <w:tblPr>
        <w:tblW w:w="5000" w:type="pct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6"/>
        <w:gridCol w:w="4252"/>
      </w:tblGrid>
      <w:tr>
        <w:trPr>
          <w:trHeight w:val="513" w:hRule="atLeast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bidi w:val="0"/>
              <w:ind w:hanging="0" w:left="0" w:right="237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Время оказываемых услуг, 202</w:t>
            </w:r>
            <w:r>
              <w:rPr>
                <w:rFonts w:eastAsia="Times New Roman"/>
                <w:sz w:val="28"/>
                <w:szCs w:val="28"/>
              </w:rPr>
              <w:t>6</w:t>
            </w:r>
            <w:r>
              <w:rPr>
                <w:rFonts w:eastAsia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bidi w:val="0"/>
              <w:ind w:hanging="0" w:left="0" w:right="237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Количество обучаемых, человек</w:t>
            </w:r>
          </w:p>
        </w:tc>
      </w:tr>
      <w:tr>
        <w:trPr>
          <w:trHeight w:val="2212" w:hRule="atLeast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bidi w:val="0"/>
              <w:ind w:hanging="0" w:left="0" w:right="237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Июнь - июль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202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6 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год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а</w:t>
            </w:r>
          </w:p>
          <w:p>
            <w:pPr>
              <w:pStyle w:val="Normal"/>
              <w:widowControl/>
              <w:autoSpaceDE w:val="false"/>
              <w:bidi w:val="0"/>
              <w:ind w:hanging="0" w:left="0" w:right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 w:val="false"/>
                <w:bCs w:val="false"/>
                <w:sz w:val="28"/>
                <w:szCs w:val="28"/>
              </w:rPr>
              <w:t xml:space="preserve">(по предварительно согласованному списку сотрудников и графику оказания услуг </w:t>
            </w:r>
            <w:r>
              <w:rPr>
                <w:rFonts w:eastAsia="Times New Roman"/>
                <w:b w:val="false"/>
                <w:bCs w:val="false"/>
                <w:sz w:val="28"/>
                <w:szCs w:val="28"/>
              </w:rPr>
              <w:t>с Заказчиком</w:t>
            </w:r>
            <w:r>
              <w:rPr>
                <w:rFonts w:eastAsia="Times New Roman"/>
                <w:b w:val="false"/>
                <w:bCs w:val="false"/>
                <w:sz w:val="28"/>
                <w:szCs w:val="28"/>
              </w:rPr>
              <w:t>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bidi w:val="0"/>
              <w:ind w:hanging="0" w:left="0" w:right="237"/>
              <w:jc w:val="center"/>
              <w:rPr>
                <w:rFonts w:eastAsia="Times New Roman"/>
                <w:b/>
                <w:bCs/>
                <w:sz w:val="28"/>
                <w:szCs w:val="28"/>
                <w:shd w:fill="auto" w:val="clear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shd w:fill="auto" w:val="clear"/>
              </w:rPr>
              <w:t>5</w:t>
            </w:r>
            <w:r>
              <w:rPr>
                <w:rFonts w:eastAsia="Times New Roman"/>
                <w:b/>
                <w:bCs/>
                <w:sz w:val="28"/>
                <w:szCs w:val="28"/>
                <w:shd w:fill="auto" w:val="clear"/>
              </w:rPr>
              <w:t xml:space="preserve"> чел</w:t>
            </w:r>
            <w:r>
              <w:rPr>
                <w:rFonts w:eastAsia="Times New Roman"/>
                <w:b/>
                <w:bCs/>
                <w:sz w:val="28"/>
                <w:szCs w:val="28"/>
                <w:shd w:fill="auto" w:val="clear"/>
              </w:rPr>
              <w:t>овек</w:t>
            </w:r>
          </w:p>
          <w:p>
            <w:pPr>
              <w:pStyle w:val="Normal"/>
              <w:autoSpaceDE w:val="false"/>
              <w:bidi w:val="0"/>
              <w:ind w:hanging="0" w:left="0" w:right="237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</w:r>
          </w:p>
        </w:tc>
      </w:tr>
    </w:tbl>
    <w:p>
      <w:pPr>
        <w:pStyle w:val="Normal"/>
        <w:autoSpaceDE w:val="false"/>
        <w:bidi w:val="0"/>
        <w:ind w:hanging="0" w:left="0" w:right="237"/>
        <w:jc w:val="both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autoSpaceDE w:val="false"/>
        <w:bidi w:val="0"/>
        <w:ind w:hanging="0" w:left="0" w:righ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7. Место оказания услуг: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Обучение проводится на базе Исполнителя в черте города и пределах Центрального и Северо-Западного федеральных округов.</w:t>
      </w:r>
    </w:p>
    <w:p>
      <w:pPr>
        <w:pStyle w:val="Normal"/>
        <w:autoSpaceDE w:val="false"/>
        <w:bidi w:val="0"/>
        <w:ind w:hanging="0" w:left="0" w:right="23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8. Характеристики оказываемых услуг:</w:t>
      </w:r>
    </w:p>
    <w:p>
      <w:pPr>
        <w:pStyle w:val="Normal"/>
        <w:autoSpaceDE w:val="false"/>
        <w:bidi w:val="0"/>
        <w:ind w:hanging="0" w:left="0" w:right="0"/>
        <w:jc w:val="both"/>
        <w:rPr>
          <w:sz w:val="28"/>
          <w:szCs w:val="28"/>
        </w:rPr>
      </w:pPr>
      <w:r>
        <w:rPr>
          <w:rFonts w:cs="Times New Roman"/>
          <w:b/>
          <w:sz w:val="28"/>
          <w:szCs w:val="28"/>
        </w:rPr>
        <w:t>-</w:t>
      </w:r>
      <w:r>
        <w:rPr>
          <w:rFonts w:cs="Times New Roman"/>
          <w:sz w:val="28"/>
          <w:szCs w:val="28"/>
        </w:rPr>
        <w:t xml:space="preserve"> Услуги должны быть оказаны в соответствии с нормами и требованиями действующего законодательства Российской Федерации.</w:t>
      </w:r>
    </w:p>
    <w:p>
      <w:pPr>
        <w:pStyle w:val="1"/>
        <w:tabs>
          <w:tab w:val="clear" w:pos="709"/>
          <w:tab w:val="left" w:pos="-2160" w:leader="none"/>
        </w:tabs>
        <w:bidi w:val="0"/>
        <w:spacing w:lineRule="auto" w:line="240"/>
        <w:ind w:hanging="0" w:left="0" w:right="0"/>
        <w:jc w:val="both"/>
        <w:rPr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- </w:t>
      </w:r>
      <w:r>
        <w:rPr>
          <w:rFonts w:cs="Times New Roman"/>
          <w:sz w:val="28"/>
          <w:szCs w:val="28"/>
        </w:rPr>
        <w:t xml:space="preserve">Обучение должно проводиться компетентными </w:t>
      </w:r>
      <w:r>
        <w:rPr>
          <w:rFonts w:cs="Times New Roman"/>
          <w:sz w:val="28"/>
          <w:szCs w:val="28"/>
        </w:rPr>
        <w:t xml:space="preserve">преподавателями </w:t>
      </w:r>
      <w:r>
        <w:rPr>
          <w:rFonts w:cs="Times New Roman"/>
          <w:sz w:val="28"/>
          <w:szCs w:val="28"/>
        </w:rPr>
        <w:t>(</w:t>
      </w:r>
      <w:r>
        <w:rPr>
          <w:rFonts w:cs="Times New Roman"/>
          <w:sz w:val="28"/>
          <w:szCs w:val="28"/>
        </w:rPr>
        <w:t>специалистами</w:t>
      </w:r>
      <w:r>
        <w:rPr>
          <w:rFonts w:cs="Times New Roman"/>
          <w:sz w:val="28"/>
          <w:szCs w:val="28"/>
        </w:rPr>
        <w:t>)</w:t>
      </w:r>
      <w:r>
        <w:rPr>
          <w:rFonts w:cs="Times New Roman"/>
          <w:sz w:val="28"/>
          <w:szCs w:val="28"/>
        </w:rPr>
        <w:t>, имеющими опыт работы в области образования.</w:t>
      </w:r>
    </w:p>
    <w:p>
      <w:pPr>
        <w:pStyle w:val="ConsPlusNormal"/>
        <w:bidi w:val="0"/>
        <w:ind w:hanging="0" w:left="0" w:right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-</w:t>
      </w:r>
      <w:r>
        <w:rPr>
          <w:rFonts w:cs="Times New Roman" w:ascii="Times New Roman" w:hAnsi="Times New Roman"/>
          <w:sz w:val="28"/>
          <w:szCs w:val="28"/>
        </w:rPr>
        <w:t xml:space="preserve"> Исполнитель обеспечивает наличие программно-технического комплекса</w:t>
        <w:br/>
        <w:t xml:space="preserve">и материально-технической базы </w:t>
      </w:r>
      <w:r>
        <w:rPr>
          <w:rFonts w:cs="Times New Roman" w:ascii="Times New Roman" w:hAnsi="Times New Roman"/>
          <w:sz w:val="28"/>
          <w:szCs w:val="28"/>
        </w:rPr>
        <w:t>(помещений)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по обучению, в соответствии</w:t>
        <w:br/>
        <w:t xml:space="preserve">с требованиями Федерального закона от 21.07.1997 № 118-ФЗ «Об органах принудительного исполнения Российской Федерации» (в ред. </w:t>
      </w:r>
      <w:r>
        <w:rPr>
          <w:rFonts w:cs="Times New Roman" w:ascii="Times New Roman" w:hAnsi="Times New Roman"/>
          <w:sz w:val="28"/>
          <w:szCs w:val="28"/>
        </w:rPr>
        <w:t>о</w:t>
      </w:r>
      <w:r>
        <w:rPr>
          <w:rFonts w:cs="Times New Roman" w:ascii="Times New Roman" w:hAnsi="Times New Roman"/>
          <w:sz w:val="28"/>
          <w:szCs w:val="28"/>
        </w:rPr>
        <w:t>т 13.12.2024</w:t>
      </w:r>
      <w:r>
        <w:rPr>
          <w:rFonts w:cs="Times New Roman" w:ascii="Times New Roman" w:hAnsi="Times New Roman"/>
          <w:sz w:val="28"/>
          <w:szCs w:val="28"/>
        </w:rPr>
        <w:t>),</w:t>
        <w:br/>
      </w:r>
      <w:bookmarkStart w:id="0" w:name="__DdeLink__22861_2033995693"/>
      <w:r>
        <w:rPr>
          <w:rFonts w:cs="Times New Roman" w:ascii="Times New Roman" w:hAnsi="Times New Roman"/>
          <w:sz w:val="28"/>
          <w:szCs w:val="28"/>
          <w:shd w:fill="auto" w:val="clear"/>
        </w:rPr>
        <w:t>в соответствии с Порядком организации подготовки кадров для замещения должностей в органах принудительного исполнения Российской Федерации, утвержденным приказом ФССП России от 1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2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.0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5.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202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5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№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326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по Программе первоначальной специальной подготовки сотрудников органов принудительного исполнения Российской Федерации в объеме 160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учебных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часов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(далее — Программа)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и </w:t>
      </w:r>
      <w:r>
        <w:rPr>
          <w:rFonts w:cs="Times New Roman" w:ascii="Times New Roman" w:hAnsi="Times New Roman"/>
          <w:sz w:val="22"/>
          <w:szCs w:val="22"/>
          <w:shd w:fill="auto" w:val="clear"/>
        </w:rPr>
        <w:t xml:space="preserve">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Распоряжением ФССП России от 28.12.2024 № 112-р «Об организации обучения сотрудников органов принудительного исполнения Российской Федерации по программе первоначальной специальной подготовки»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.</w:t>
      </w:r>
      <w:bookmarkEnd w:id="0"/>
    </w:p>
    <w:p>
      <w:pPr>
        <w:pStyle w:val="ConsPlusNormal"/>
        <w:bidi w:val="0"/>
        <w:ind w:hanging="0" w:left="0" w:right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</w:t>
      </w:r>
      <w:r>
        <w:rPr>
          <w:rFonts w:cs="Times New Roman" w:ascii="Times New Roman" w:hAnsi="Times New Roman"/>
          <w:sz w:val="28"/>
          <w:szCs w:val="28"/>
        </w:rPr>
        <w:t>Учебный процесс должен быть организован с использованием современных инновационных технологий обучения, деловых игр, анализа конкретных ситуаций, компьютерного моделирования, использования теории</w:t>
        <w:br/>
        <w:t>и практических тренировок, обмена опытом, психологических тренингов и др</w:t>
        <w:br/>
      </w:r>
      <w:r>
        <w:rPr>
          <w:rFonts w:cs="Times New Roman" w:ascii="Times New Roman" w:hAnsi="Times New Roman"/>
          <w:sz w:val="28"/>
          <w:szCs w:val="28"/>
        </w:rPr>
        <w:t>в соответствии с Программой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ConsPlusNormal"/>
        <w:bidi w:val="0"/>
        <w:ind w:hanging="0" w:left="0" w:right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</w:t>
      </w:r>
      <w:r>
        <w:rPr>
          <w:rFonts w:cs="Times New Roman" w:ascii="Times New Roman" w:hAnsi="Times New Roman"/>
          <w:sz w:val="28"/>
          <w:szCs w:val="28"/>
        </w:rPr>
        <w:t>У</w:t>
      </w:r>
      <w:r>
        <w:rPr>
          <w:rFonts w:cs="Times New Roman" w:ascii="Times New Roman" w:hAnsi="Times New Roman"/>
          <w:sz w:val="28"/>
          <w:szCs w:val="28"/>
        </w:rPr>
        <w:t>чебно материальн</w:t>
      </w:r>
      <w:r>
        <w:rPr>
          <w:rFonts w:cs="Times New Roman" w:ascii="Times New Roman" w:hAnsi="Times New Roman"/>
          <w:sz w:val="28"/>
          <w:szCs w:val="28"/>
        </w:rPr>
        <w:t>ая</w:t>
      </w:r>
      <w:r>
        <w:rPr>
          <w:rFonts w:cs="Times New Roman" w:ascii="Times New Roman" w:hAnsi="Times New Roman"/>
          <w:sz w:val="28"/>
          <w:szCs w:val="28"/>
        </w:rPr>
        <w:t xml:space="preserve"> баз</w:t>
      </w:r>
      <w:r>
        <w:rPr>
          <w:rFonts w:cs="Times New Roman" w:ascii="Times New Roman" w:hAnsi="Times New Roman"/>
          <w:sz w:val="28"/>
          <w:szCs w:val="28"/>
        </w:rPr>
        <w:t xml:space="preserve">а </w:t>
      </w:r>
      <w:r>
        <w:rPr>
          <w:rFonts w:cs="Times New Roman" w:ascii="Times New Roman" w:hAnsi="Times New Roman"/>
          <w:sz w:val="28"/>
          <w:szCs w:val="28"/>
        </w:rPr>
        <w:t>должна</w:t>
      </w:r>
      <w:r>
        <w:rPr>
          <w:rFonts w:cs="Times New Roman" w:ascii="Times New Roman" w:hAnsi="Times New Roman"/>
          <w:sz w:val="28"/>
          <w:szCs w:val="28"/>
        </w:rPr>
        <w:t xml:space="preserve"> предусматривает,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в том числе: </w:t>
      </w:r>
      <w:r>
        <w:rPr>
          <w:rFonts w:cs="Times New Roman" w:ascii="Times New Roman" w:hAnsi="Times New Roman"/>
          <w:sz w:val="28"/>
          <w:szCs w:val="28"/>
        </w:rPr>
        <w:t>зал судебного заседания, полигон «Досмотровая»,</w:t>
      </w:r>
      <w:r>
        <w:rPr>
          <w:rFonts w:cs="Times New Roman" w:ascii="Times New Roman" w:hAnsi="Times New Roman"/>
          <w:sz w:val="28"/>
          <w:szCs w:val="28"/>
        </w:rPr>
        <w:t xml:space="preserve"> спортивный зал, тир, плац или разлинеенная площадка, учебные классы с плакатами по предметам обучения, проектором и экраном, а также учебные классы с арочными и ручными металлодетекторами, рентгенотелевизионными досмотровыми установками, муляжи запрещенных предметов (оружия, взрывчатые предметы и т. д.), </w:t>
      </w:r>
      <w:r>
        <w:rPr>
          <w:rFonts w:cs="Times New Roman" w:ascii="Times New Roman" w:hAnsi="Times New Roman"/>
          <w:sz w:val="28"/>
          <w:szCs w:val="28"/>
        </w:rPr>
        <w:t xml:space="preserve">массогабаритные макеты ММГ АКС-74У, ПМ, ПП-19 «Бизон», </w:t>
      </w:r>
      <w:r>
        <w:rPr>
          <w:rFonts w:cs="Times New Roman" w:ascii="Times New Roman" w:hAnsi="Times New Roman"/>
          <w:sz w:val="28"/>
          <w:szCs w:val="28"/>
        </w:rPr>
        <w:t>пистолет Ярыгина</w:t>
      </w:r>
      <w:r>
        <w:rPr>
          <w:rFonts w:cs="Times New Roman" w:ascii="Times New Roman" w:hAnsi="Times New Roman"/>
          <w:sz w:val="28"/>
          <w:szCs w:val="28"/>
        </w:rPr>
        <w:t xml:space="preserve"> с учебными патронами, специальные средства, средства радиосвязи (состоящи</w:t>
      </w:r>
      <w:r>
        <w:rPr>
          <w:rFonts w:cs="Times New Roman" w:ascii="Times New Roman" w:hAnsi="Times New Roman"/>
          <w:sz w:val="28"/>
          <w:szCs w:val="28"/>
        </w:rPr>
        <w:t>х</w:t>
      </w:r>
      <w:r>
        <w:rPr>
          <w:rFonts w:cs="Times New Roman" w:ascii="Times New Roman" w:hAnsi="Times New Roman"/>
          <w:sz w:val="28"/>
          <w:szCs w:val="28"/>
        </w:rPr>
        <w:t xml:space="preserve"> на вооружении ФССП России), учебные медицинские комплекты</w:t>
        <w:br/>
      </w:r>
      <w:r>
        <w:rPr>
          <w:rFonts w:cs="Times New Roman" w:ascii="Times New Roman" w:hAnsi="Times New Roman"/>
          <w:sz w:val="28"/>
          <w:szCs w:val="28"/>
        </w:rPr>
        <w:t>и манекены-симуляторы</w:t>
      </w:r>
      <w:r>
        <w:rPr>
          <w:rFonts w:cs="Times New Roman" w:ascii="Times New Roman" w:hAnsi="Times New Roman"/>
          <w:sz w:val="28"/>
          <w:szCs w:val="28"/>
        </w:rPr>
        <w:t xml:space="preserve"> для оказания первой помощи </w:t>
      </w:r>
      <w:r>
        <w:rPr>
          <w:rFonts w:cs="Times New Roman" w:ascii="Times New Roman" w:hAnsi="Times New Roman"/>
          <w:sz w:val="28"/>
          <w:szCs w:val="28"/>
        </w:rPr>
        <w:t>пострадавшим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ConsPlusNormal"/>
        <w:bidi w:val="0"/>
        <w:ind w:hanging="0" w:left="0" w:right="0"/>
        <w:jc w:val="both"/>
        <w:rPr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 xml:space="preserve">- </w:t>
      </w:r>
      <w:r>
        <w:rPr>
          <w:rFonts w:eastAsia="Calibri" w:cs="Times New Roman" w:ascii="Times New Roman" w:hAnsi="Times New Roman"/>
          <w:sz w:val="28"/>
          <w:szCs w:val="28"/>
        </w:rPr>
        <w:t>Процесс обучения слушателей должен завершиться сдачей комплексного (междисциплинарного) экзамена.</w:t>
      </w:r>
    </w:p>
    <w:p>
      <w:pPr>
        <w:pStyle w:val="ConsPlusNormal"/>
        <w:bidi w:val="0"/>
        <w:ind w:hanging="0" w:left="0" w:right="0"/>
        <w:jc w:val="both"/>
        <w:rPr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- </w:t>
      </w:r>
      <w:r>
        <w:rPr>
          <w:rFonts w:eastAsia="Calibri" w:cs="Times New Roman" w:ascii="Times New Roman" w:hAnsi="Times New Roman"/>
          <w:sz w:val="28"/>
          <w:szCs w:val="28"/>
        </w:rPr>
        <w:t xml:space="preserve">По окончании курса обучения сотрудникам Управления, успешно сдавшим зачеты по дисциплинам «Тактико-специальная подготовка», «Физическая подготовка», «Правовая подготовка» и «Огневая подготовка», а также комплексный экзамен выдается удостоверение о прохождении первоначальной специальной подготовки </w:t>
      </w:r>
      <w:r>
        <w:rPr>
          <w:rFonts w:eastAsia="Calibri" w:cs="Times New Roman" w:ascii="Times New Roman" w:hAnsi="Times New Roman"/>
          <w:bCs/>
          <w:sz w:val="28"/>
          <w:szCs w:val="28"/>
        </w:rPr>
        <w:t>государственного образца в соответствии</w:t>
        <w:br/>
        <w:t xml:space="preserve">с пройденной образовательной </w:t>
      </w:r>
      <w:r>
        <w:rPr>
          <w:rFonts w:eastAsia="Calibri" w:cs="Times New Roman" w:ascii="Times New Roman" w:hAnsi="Times New Roman"/>
          <w:bCs/>
          <w:sz w:val="28"/>
          <w:szCs w:val="28"/>
        </w:rPr>
        <w:t>Программой</w:t>
      </w:r>
      <w:r>
        <w:rPr>
          <w:rFonts w:eastAsia="Calibri" w:cs="Times New Roman" w:ascii="Times New Roman" w:hAnsi="Times New Roman"/>
          <w:bCs/>
          <w:sz w:val="28"/>
          <w:szCs w:val="28"/>
        </w:rPr>
        <w:t>.</w:t>
      </w:r>
    </w:p>
    <w:p>
      <w:pPr>
        <w:pStyle w:val="Normal"/>
        <w:tabs>
          <w:tab w:val="clear" w:pos="709"/>
          <w:tab w:val="left" w:pos="0" w:leader="none"/>
        </w:tabs>
        <w:bidi w:val="0"/>
        <w:spacing w:lineRule="auto" w:line="276"/>
        <w:jc w:val="both"/>
        <w:rPr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9. </w:t>
      </w:r>
      <w:r>
        <w:rPr>
          <w:b/>
          <w:sz w:val="28"/>
          <w:szCs w:val="28"/>
        </w:rPr>
        <w:t xml:space="preserve">Требования к гарантии, качеству оказываемых услуг: </w:t>
      </w:r>
    </w:p>
    <w:p>
      <w:pPr>
        <w:pStyle w:val="Normal"/>
        <w:widowControl w:val="false"/>
        <w:tabs>
          <w:tab w:val="clear" w:pos="709"/>
          <w:tab w:val="left" w:pos="0" w:leader="none"/>
          <w:tab w:val="left" w:pos="1440" w:leader="none"/>
        </w:tabs>
        <w:autoSpaceDE w:val="false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Исполнитель обеспечивает соответствие результатов Услуг требованиям качества, безопасности жизни и здоровья </w:t>
      </w:r>
      <w:r>
        <w:rPr>
          <w:sz w:val="28"/>
          <w:szCs w:val="28"/>
        </w:rPr>
        <w:t>слушателей</w:t>
      </w:r>
      <w:r>
        <w:rPr>
          <w:sz w:val="28"/>
          <w:szCs w:val="28"/>
        </w:rPr>
        <w:t>, а также иным требованиям сертификации, безопасности (санитарным нормам и правилам, государственным стандартам и т.</w:t>
      </w:r>
      <w:r>
        <w:rPr>
          <w:sz w:val="28"/>
          <w:szCs w:val="28"/>
        </w:rPr>
        <w:t>д</w:t>
      </w:r>
      <w:r>
        <w:rPr>
          <w:sz w:val="28"/>
          <w:szCs w:val="28"/>
        </w:rPr>
        <w:t>.), установленным законодательством Российской Федерации.</w:t>
      </w:r>
    </w:p>
    <w:p>
      <w:pPr>
        <w:pStyle w:val="Style17"/>
        <w:tabs>
          <w:tab w:val="clear" w:pos="709"/>
          <w:tab w:val="left" w:pos="0" w:leader="none"/>
        </w:tabs>
        <w:bidi w:val="0"/>
        <w:ind w:hanging="0" w:left="0" w:right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10. Требования к Исполнителю:</w:t>
      </w:r>
    </w:p>
    <w:p>
      <w:pPr>
        <w:pStyle w:val="ConsPlusNormal"/>
        <w:bidi w:val="0"/>
        <w:ind w:hanging="0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Наличие у Исполнителя действующей лицензии на осуществление образовательной деятельности по программам подготовки лиц в целях изучения правил безопасного обращения с оружием и приобретения навыков безопасного обращения с оружием, а также проверку знания указанных правил и наличия соответствующих навыков, утвержденных постановлением Правительства Российской Федерации от 05.09.2011 №731 </w:t>
      </w:r>
      <w:r>
        <w:rPr>
          <w:rFonts w:cs="Times New Roman" w:ascii="Times New Roman" w:hAnsi="Times New Roman"/>
          <w:sz w:val="28"/>
          <w:szCs w:val="28"/>
        </w:rPr>
        <w:t>(ред. от 06.03.2015).</w:t>
      </w:r>
    </w:p>
    <w:p>
      <w:pPr>
        <w:pStyle w:val="Normal"/>
        <w:tabs>
          <w:tab w:val="clear" w:pos="709"/>
          <w:tab w:val="left" w:pos="180" w:leader="none"/>
          <w:tab w:val="left" w:pos="1560" w:leader="none"/>
        </w:tabs>
        <w:bidi w:val="0"/>
        <w:ind w:hanging="0" w:left="0" w:right="23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11. Используемый метод определения НМЦК с обосновани</w:t>
      </w:r>
      <w:r>
        <w:rPr>
          <w:b/>
          <w:sz w:val="28"/>
          <w:szCs w:val="28"/>
        </w:rPr>
        <w:t>ем:</w:t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Начальная (максимальная) цена контракта определена Государственным заказчиком методом сопоставимых рыночных цен (анализа рынка),</w:t>
        <w:br/>
        <w:t>на основании коммерческих предложений, содержащих ценовую информацию</w:t>
        <w:br/>
        <w:t>и полученную от Исполнителя, который может оказать услуги в полном объеме.</w:t>
      </w:r>
    </w:p>
    <w:p>
      <w:pPr>
        <w:pStyle w:val="Normal"/>
        <w:bidi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>Реквизиты источников информации</w:t>
      </w:r>
      <w:r>
        <w:rPr>
          <w:sz w:val="28"/>
          <w:szCs w:val="28"/>
        </w:rPr>
        <w:t>:</w:t>
      </w:r>
    </w:p>
    <w:tbl>
      <w:tblPr>
        <w:tblW w:w="9696" w:type="dxa"/>
        <w:jc w:val="left"/>
        <w:tblInd w:w="-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7"/>
        <w:gridCol w:w="2839"/>
      </w:tblGrid>
      <w:tr>
        <w:trPr>
          <w:trHeight w:val="2325" w:hRule="atLeast"/>
        </w:trPr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b/>
              </w:rPr>
            </w:pPr>
            <w:r>
              <w:rPr>
                <w:b/>
              </w:rPr>
              <w:t>Исполнитель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360" w:leader="none"/>
              </w:tabs>
              <w:bidi w:val="0"/>
              <w:spacing w:before="0" w:after="120"/>
              <w:jc w:val="center"/>
              <w:rPr/>
            </w:pPr>
            <w:r>
              <w:rPr/>
              <w:t>Цена за единицу услуги (стоимость обучени</w:t>
            </w:r>
            <w:r>
              <w:rPr/>
              <w:t>я за</w:t>
            </w:r>
            <w:r>
              <w:rPr/>
              <w:t xml:space="preserve"> 1 человека по Программе </w:t>
            </w:r>
            <w:r>
              <w:rPr/>
              <w:t xml:space="preserve">первоначальной </w:t>
            </w:r>
            <w:r>
              <w:rPr/>
              <w:t xml:space="preserve">специальной подготовки </w:t>
            </w:r>
            <w:r>
              <w:rPr/>
              <w:t>сотрудников</w:t>
            </w:r>
            <w:r>
              <w:rPr/>
              <w:t xml:space="preserve"> </w:t>
            </w:r>
            <w:r>
              <w:rPr/>
              <w:t>органов принудительного исполнения</w:t>
            </w:r>
            <w:r>
              <w:rPr/>
              <w:t>), в рублях.</w:t>
            </w:r>
          </w:p>
        </w:tc>
      </w:tr>
      <w:tr>
        <w:trPr/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both"/>
              <w:rPr/>
            </w:pPr>
            <w:r>
              <w:rPr/>
              <w:t>1</w:t>
            </w:r>
            <w:r>
              <w:rPr/>
              <w:t xml:space="preserve">. Коммерческое предложение </w:t>
            </w:r>
            <w:r>
              <w:rPr/>
              <w:t>от 15.01.2026</w:t>
            </w:r>
            <w:r>
              <w:rPr/>
              <w:t xml:space="preserve"> </w:t>
            </w:r>
            <w:r>
              <w:rPr/>
              <w:t>№ б/н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/>
              <w:t>17500</w:t>
            </w:r>
            <w:r>
              <w:rPr/>
              <w:t>,00</w:t>
            </w:r>
          </w:p>
        </w:tc>
      </w:tr>
      <w:tr>
        <w:trPr>
          <w:trHeight w:val="64" w:hRule="atLeast"/>
        </w:trPr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both"/>
              <w:rPr/>
            </w:pPr>
            <w:r>
              <w:rPr/>
              <w:t>2</w:t>
            </w:r>
            <w:r>
              <w:rPr/>
              <w:t xml:space="preserve">. Коммерческое предложение </w:t>
            </w:r>
            <w:r>
              <w:rPr/>
              <w:t xml:space="preserve">от </w:t>
            </w:r>
            <w:r>
              <w:rPr/>
              <w:t>09.06.</w:t>
            </w:r>
            <w:r>
              <w:rPr/>
              <w:t xml:space="preserve">2026 № </w:t>
            </w:r>
            <w:r>
              <w:rPr/>
              <w:t>б/н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/>
              <w:t>160</w:t>
            </w:r>
            <w:r>
              <w:rPr/>
              <w:t>00</w:t>
            </w:r>
            <w:r>
              <w:rPr/>
              <w:t>,00</w:t>
            </w:r>
          </w:p>
        </w:tc>
      </w:tr>
      <w:tr>
        <w:trPr>
          <w:trHeight w:val="64" w:hRule="atLeast"/>
        </w:trPr>
        <w:tc>
          <w:tcPr>
            <w:tcW w:w="68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both"/>
              <w:rPr/>
            </w:pPr>
            <w:r>
              <w:rPr/>
              <w:t>3</w:t>
            </w:r>
            <w:r>
              <w:rPr/>
              <w:t xml:space="preserve">. Коммерческое предложение </w:t>
            </w:r>
            <w:r>
              <w:rPr/>
              <w:t xml:space="preserve">от </w:t>
            </w:r>
            <w:r>
              <w:rPr/>
              <w:t>09.06.2026 № 10/01-10/532</w:t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/>
              <w:t>16</w:t>
            </w:r>
            <w:r>
              <w:rPr/>
              <w:t>000</w:t>
            </w:r>
            <w:r>
              <w:rPr/>
              <w:t>,</w:t>
            </w:r>
            <w:r>
              <w:rPr/>
              <w:t>00</w:t>
            </w:r>
          </w:p>
        </w:tc>
      </w:tr>
    </w:tbl>
    <w:p>
      <w:pPr>
        <w:pStyle w:val="Style18"/>
        <w:bidi w:val="0"/>
        <w:jc w:val="left"/>
        <w:rPr>
          <w:b/>
          <w:sz w:val="12"/>
          <w:szCs w:val="12"/>
          <w:lang w:val="ru-RU"/>
        </w:rPr>
      </w:pPr>
      <w:r>
        <w:rPr>
          <w:b/>
          <w:sz w:val="12"/>
          <w:szCs w:val="12"/>
          <w:lang w:val="ru-RU"/>
        </w:rPr>
      </w:r>
    </w:p>
    <w:p>
      <w:pPr>
        <w:pStyle w:val="Style18"/>
        <w:bidi w:val="0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  <w:r>
        <w:rPr>
          <w:rFonts w:cs="Times New Roman" w:ascii="Times New Roman" w:hAnsi="Times New Roman"/>
          <w:b/>
          <w:sz w:val="20"/>
          <w:szCs w:val="20"/>
          <w:lang w:val="ru-RU"/>
        </w:rPr>
        <w:t xml:space="preserve">Расчет НМЦК: </w:t>
      </w:r>
    </w:p>
    <w:p>
      <w:pPr>
        <w:pStyle w:val="Style18"/>
        <w:bidi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cs="Times New Roman" w:ascii="Times New Roman" w:hAnsi="Times New Roman"/>
          <w:sz w:val="20"/>
          <w:szCs w:val="20"/>
          <w:lang w:val="ru-RU"/>
        </w:rPr>
        <w:t xml:space="preserve">Средняя стоимость услуги (стоимость обучения 1 человека в соответствии с ценовой информацией, составляет: </w:t>
      </w:r>
    </w:p>
    <w:p>
      <w:pPr>
        <w:pStyle w:val="Style18"/>
        <w:bidi w:val="0"/>
        <w:jc w:val="both"/>
        <w:rPr/>
      </w:pPr>
      <w:r>
        <w:rPr>
          <w:rFonts w:cs="Times New Roman" w:ascii="Times New Roman" w:hAnsi="Times New Roman"/>
          <w:sz w:val="20"/>
          <w:szCs w:val="20"/>
          <w:lang w:val="ru-RU"/>
        </w:rPr>
        <w:t>(</w:t>
      </w:r>
      <w:bookmarkStart w:id="1" w:name="__DdeLink__2616_3334243623"/>
      <w:r>
        <w:rPr>
          <w:rFonts w:cs="Times New Roman" w:ascii="Times New Roman" w:hAnsi="Times New Roman"/>
          <w:sz w:val="20"/>
          <w:szCs w:val="20"/>
          <w:lang w:val="ru-RU"/>
        </w:rPr>
        <w:t>1</w:t>
      </w:r>
      <w:r>
        <w:rPr>
          <w:rFonts w:cs="Times New Roman" w:ascii="Times New Roman" w:hAnsi="Times New Roman"/>
          <w:sz w:val="20"/>
          <w:szCs w:val="20"/>
          <w:lang w:val="ru-RU"/>
        </w:rPr>
        <w:t>7</w:t>
      </w:r>
      <w:r>
        <w:rPr>
          <w:rFonts w:cs="Times New Roman" w:ascii="Times New Roman" w:hAnsi="Times New Roman"/>
          <w:sz w:val="20"/>
          <w:szCs w:val="20"/>
          <w:lang w:val="ru-RU"/>
        </w:rPr>
        <w:t>5</w:t>
      </w:r>
      <w:r>
        <w:rPr>
          <w:rFonts w:cs="Times New Roman" w:ascii="Times New Roman" w:hAnsi="Times New Roman"/>
          <w:sz w:val="20"/>
          <w:szCs w:val="20"/>
          <w:lang w:val="ru-RU"/>
        </w:rPr>
        <w:t>00</w:t>
      </w:r>
      <w:r>
        <w:rPr>
          <w:rFonts w:cs="Times New Roman" w:ascii="Times New Roman" w:hAnsi="Times New Roman"/>
          <w:sz w:val="20"/>
          <w:szCs w:val="20"/>
          <w:lang w:val="ru-RU"/>
        </w:rPr>
        <w:t>,00</w:t>
      </w:r>
      <w:bookmarkEnd w:id="1"/>
      <w:r>
        <w:rPr>
          <w:rFonts w:cs="Times New Roman" w:ascii="Times New Roman" w:hAnsi="Times New Roman"/>
          <w:sz w:val="20"/>
          <w:szCs w:val="20"/>
          <w:lang w:val="ru-RU"/>
        </w:rPr>
        <w:t xml:space="preserve"> + </w:t>
      </w:r>
      <w:r>
        <w:rPr>
          <w:rFonts w:cs="Times New Roman" w:ascii="Times New Roman" w:hAnsi="Times New Roman"/>
          <w:sz w:val="20"/>
          <w:szCs w:val="20"/>
          <w:lang w:val="ru-RU"/>
        </w:rPr>
        <w:t>160</w:t>
      </w:r>
      <w:r>
        <w:rPr>
          <w:rFonts w:cs="Times New Roman" w:ascii="Times New Roman" w:hAnsi="Times New Roman"/>
          <w:sz w:val="20"/>
          <w:szCs w:val="20"/>
          <w:lang w:val="ru-RU"/>
        </w:rPr>
        <w:t>00</w:t>
      </w:r>
      <w:r>
        <w:rPr>
          <w:rFonts w:cs="Times New Roman" w:ascii="Times New Roman" w:hAnsi="Times New Roman"/>
          <w:sz w:val="20"/>
          <w:szCs w:val="20"/>
          <w:lang w:val="ru-RU"/>
        </w:rPr>
        <w:t xml:space="preserve">,00 + </w:t>
      </w:r>
      <w:r>
        <w:rPr>
          <w:rFonts w:cs="Times New Roman" w:ascii="Times New Roman" w:hAnsi="Times New Roman"/>
          <w:sz w:val="20"/>
          <w:szCs w:val="20"/>
          <w:lang w:val="ru-RU"/>
        </w:rPr>
        <w:t>160</w:t>
      </w:r>
      <w:r>
        <w:rPr>
          <w:rFonts w:cs="Times New Roman" w:ascii="Times New Roman" w:hAnsi="Times New Roman"/>
          <w:sz w:val="20"/>
          <w:szCs w:val="20"/>
          <w:lang w:val="ru-RU"/>
        </w:rPr>
        <w:t>00</w:t>
      </w:r>
      <w:r>
        <w:rPr>
          <w:rFonts w:cs="Times New Roman" w:ascii="Times New Roman" w:hAnsi="Times New Roman"/>
          <w:sz w:val="20"/>
          <w:szCs w:val="20"/>
          <w:lang w:val="ru-RU"/>
        </w:rPr>
        <w:t xml:space="preserve">,00 </w:t>
      </w:r>
      <w:r>
        <w:rPr>
          <w:rFonts w:cs="Times New Roman" w:ascii="Times New Roman" w:hAnsi="Times New Roman"/>
          <w:sz w:val="20"/>
          <w:szCs w:val="20"/>
          <w:lang w:val="ru-RU"/>
        </w:rPr>
        <w:t>)/</w:t>
      </w:r>
      <w:r>
        <w:rPr>
          <w:rFonts w:cs="Times New Roman" w:ascii="Times New Roman" w:hAnsi="Times New Roman"/>
          <w:sz w:val="20"/>
          <w:szCs w:val="20"/>
          <w:lang w:val="ru-RU"/>
        </w:rPr>
        <w:t>3</w:t>
      </w:r>
      <w:r>
        <w:rPr>
          <w:rFonts w:cs="Times New Roman" w:ascii="Times New Roman" w:hAnsi="Times New Roman"/>
          <w:sz w:val="20"/>
          <w:szCs w:val="20"/>
          <w:lang w:val="ru-RU"/>
        </w:rPr>
        <w:t xml:space="preserve"> = </w:t>
      </w:r>
      <w:r>
        <w:rPr>
          <w:rFonts w:cs="Times New Roman" w:ascii="Times New Roman" w:hAnsi="Times New Roman"/>
          <w:sz w:val="20"/>
          <w:szCs w:val="20"/>
          <w:lang w:val="ru-RU"/>
        </w:rPr>
        <w:t>16500</w:t>
      </w:r>
      <w:r>
        <w:rPr>
          <w:rFonts w:cs="Times New Roman" w:ascii="Times New Roman" w:hAnsi="Times New Roman"/>
          <w:sz w:val="20"/>
          <w:szCs w:val="20"/>
          <w:lang w:val="ru-RU"/>
        </w:rPr>
        <w:t xml:space="preserve"> </w:t>
      </w:r>
      <w:r>
        <w:rPr>
          <w:rFonts w:cs="Times New Roman" w:ascii="Times New Roman" w:hAnsi="Times New Roman"/>
          <w:sz w:val="20"/>
          <w:szCs w:val="20"/>
          <w:lang w:val="ru-RU"/>
        </w:rPr>
        <w:t>руб.</w:t>
      </w:r>
    </w:p>
    <w:p>
      <w:pPr>
        <w:pStyle w:val="Style18"/>
        <w:bidi w:val="0"/>
        <w:jc w:val="both"/>
        <w:rPr>
          <w:rFonts w:ascii="Times New Roman" w:hAnsi="Times New Roman" w:cs="Times New Roman"/>
          <w:sz w:val="12"/>
          <w:szCs w:val="12"/>
          <w:lang w:val="ru-RU"/>
        </w:rPr>
      </w:pPr>
      <w:r>
        <w:rPr>
          <w:rFonts w:cs="Times New Roman" w:ascii="Times New Roman" w:hAnsi="Times New Roman"/>
          <w:sz w:val="12"/>
          <w:szCs w:val="12"/>
          <w:lang w:val="ru-RU"/>
        </w:rPr>
      </w:r>
    </w:p>
    <w:p>
      <w:pPr>
        <w:pStyle w:val="Normal"/>
        <w:bidi w:val="0"/>
        <w:jc w:val="both"/>
        <w:rPr/>
      </w:pPr>
      <w:r>
        <w:rPr/>
        <w:t>Определяем коэффициент вариации по формуле:</w:t>
      </w:r>
    </w:p>
    <w:p>
      <w:pPr>
        <w:pStyle w:val="Normal"/>
        <w:autoSpaceDE w:val="false"/>
        <w:bidi w:val="0"/>
        <w:jc w:val="both"/>
        <w:rPr/>
      </w:pPr>
      <w:r>
        <w:rPr/>
        <w:drawing>
          <wp:inline distT="0" distB="0" distL="0" distR="0">
            <wp:extent cx="1206500" cy="42354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11" r="-4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423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,</w:t>
      </w:r>
    </w:p>
    <w:p>
      <w:pPr>
        <w:pStyle w:val="Normal"/>
        <w:autoSpaceDE w:val="false"/>
        <w:bidi w:val="0"/>
        <w:jc w:val="both"/>
        <w:rPr/>
      </w:pPr>
      <w:r>
        <w:rPr/>
        <w:t>где:</w:t>
      </w:r>
    </w:p>
    <w:p>
      <w:pPr>
        <w:pStyle w:val="Normal"/>
        <w:autoSpaceDE w:val="false"/>
        <w:bidi w:val="0"/>
        <w:jc w:val="both"/>
        <w:rPr/>
      </w:pPr>
      <w:r>
        <w:rPr/>
        <w:t>V - коэффициент вариации;</w:t>
      </w:r>
    </w:p>
    <w:p>
      <w:pPr>
        <w:pStyle w:val="Normal"/>
        <w:autoSpaceDE w:val="false"/>
        <w:bidi w:val="0"/>
        <w:jc w:val="both"/>
        <w:rPr/>
      </w:pPr>
      <w:r>
        <w:rPr/>
        <w:drawing>
          <wp:inline distT="0" distB="0" distL="0" distR="0">
            <wp:extent cx="1586865" cy="540385"/>
            <wp:effectExtent l="0" t="0" r="0" b="0"/>
            <wp:docPr id="2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4" t="-11" r="-4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865" cy="540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/>
        </w:rPr>
        <w:t xml:space="preserve"> </w:t>
      </w:r>
      <w:r>
        <w:rPr/>
        <w:t>- среднее квадратичное отклонение;</w:t>
      </w:r>
    </w:p>
    <w:p>
      <w:pPr>
        <w:pStyle w:val="Normal"/>
        <w:autoSpaceDE w:val="false"/>
        <w:bidi w:val="0"/>
        <w:jc w:val="both"/>
        <w:rPr/>
      </w:pPr>
      <w:r>
        <w:rPr/>
        <w:drawing>
          <wp:inline distT="0" distB="0" distL="0" distR="0">
            <wp:extent cx="153035" cy="226060"/>
            <wp:effectExtent l="0" t="0" r="0" b="0"/>
            <wp:docPr id="3" name="Изображение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10" t="-7" r="-10" b="-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226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/>
        </w:rPr>
        <w:t xml:space="preserve"> </w:t>
      </w:r>
      <w:r>
        <w:rPr/>
        <w:t>- цена единицы товара, работы, услуги, указанная в источнике с номером i;</w:t>
      </w:r>
    </w:p>
    <w:p>
      <w:pPr>
        <w:pStyle w:val="Normal"/>
        <w:autoSpaceDE w:val="false"/>
        <w:bidi w:val="0"/>
        <w:jc w:val="both"/>
        <w:rPr/>
      </w:pPr>
      <w:r>
        <w:rPr/>
        <w:t>&lt;ц&gt; - средняя арифметическая величина цены единицы товара, работы, услуги;</w:t>
      </w:r>
    </w:p>
    <w:p>
      <w:pPr>
        <w:pStyle w:val="Normal"/>
        <w:autoSpaceDE w:val="false"/>
        <w:bidi w:val="0"/>
        <w:jc w:val="both"/>
        <w:rPr/>
      </w:pPr>
      <w:r>
        <w:rPr/>
        <w:t>n - количество значений, используемых в расчете.</w:t>
      </w:r>
    </w:p>
    <w:p>
      <w:pPr>
        <w:pStyle w:val="Normal"/>
        <w:widowControl w:val="false"/>
        <w:autoSpaceDE w:val="false"/>
        <w:bidi w:val="0"/>
        <w:jc w:val="both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Style18"/>
        <w:bidi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Формула для расчета НМЦК:</w:t>
      </w:r>
    </w:p>
    <w:p>
      <w:pPr>
        <w:pStyle w:val="Normal"/>
        <w:bidi w:val="0"/>
        <w:spacing w:before="0" w:after="280"/>
        <w:jc w:val="both"/>
        <w:rPr/>
      </w:pPr>
      <w:r>
        <w:rPr/>
        <w:drawing>
          <wp:inline distT="0" distB="0" distL="0" distR="0">
            <wp:extent cx="1458595" cy="560705"/>
            <wp:effectExtent l="0" t="0" r="0" b="0"/>
            <wp:docPr id="4" name="Рисунок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38" t="-98" r="-38" b="-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595" cy="560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jc w:val="both"/>
        <w:rPr/>
      </w:pPr>
      <w:r>
        <w:rPr/>
        <w:t>где:</w:t>
      </w:r>
    </w:p>
    <w:p>
      <w:pPr>
        <w:pStyle w:val="Normal"/>
        <w:bidi w:val="0"/>
        <w:jc w:val="both"/>
        <w:rPr/>
      </w:pPr>
      <w:r>
        <w:rPr/>
        <w:drawing>
          <wp:inline distT="0" distB="0" distL="0" distR="0">
            <wp:extent cx="677545" cy="246380"/>
            <wp:effectExtent l="0" t="0" r="0" b="0"/>
            <wp:docPr id="5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84" t="-230" r="-84" b="-2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545" cy="246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/>
        </w:rPr>
        <w:t xml:space="preserve"> </w:t>
      </w:r>
      <w:r>
        <w:rPr/>
        <w:t>- НМЦК, определяемая методом сопоставимых рыночных цен (анализа рынка);</w:t>
      </w:r>
    </w:p>
    <w:p>
      <w:pPr>
        <w:pStyle w:val="Normal"/>
        <w:bidi w:val="0"/>
        <w:jc w:val="both"/>
        <w:rPr/>
      </w:pPr>
      <w:r>
        <w:rPr/>
        <w:t>v - количество (объем) закупаемого товара (работы, услуги);</w:t>
      </w:r>
    </w:p>
    <w:p>
      <w:pPr>
        <w:pStyle w:val="Normal"/>
        <w:bidi w:val="0"/>
        <w:jc w:val="both"/>
        <w:rPr/>
      </w:pPr>
      <w:r>
        <w:rPr/>
        <w:t>n - количество значений, используемых в расчете;</w:t>
      </w:r>
    </w:p>
    <w:p>
      <w:pPr>
        <w:pStyle w:val="Normal"/>
        <w:bidi w:val="0"/>
        <w:jc w:val="both"/>
        <w:rPr/>
      </w:pPr>
      <w:r>
        <w:rPr/>
        <w:t>i - номер источника ценовой информации;</w:t>
      </w:r>
    </w:p>
    <w:p>
      <w:pPr>
        <w:pStyle w:val="Normal"/>
        <w:bidi w:val="0"/>
        <w:jc w:val="both"/>
        <w:rPr/>
      </w:pPr>
      <w:r>
        <w:rPr/>
        <w:drawing>
          <wp:inline distT="0" distB="0" distL="0" distR="0">
            <wp:extent cx="161290" cy="227330"/>
            <wp:effectExtent l="0" t="0" r="0" b="0"/>
            <wp:docPr id="6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352" t="-249" r="-352" b="-2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" cy="227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/>
        </w:rPr>
        <w:t xml:space="preserve"> </w:t>
      </w:r>
      <w:r>
        <w:rPr/>
        <w:t>- цена единицы товара, работы, услуги.</w:t>
      </w:r>
    </w:p>
    <w:p>
      <w:pPr>
        <w:pStyle w:val="Style18"/>
        <w:bidi w:val="0"/>
        <w:jc w:val="both"/>
        <w:rPr/>
      </w:pPr>
      <w:r>
        <w:rPr>
          <w:rFonts w:cs="Times New Roman" w:ascii="Times New Roman" w:hAnsi="Times New Roman"/>
          <w:sz w:val="20"/>
          <w:szCs w:val="20"/>
          <w:lang w:val="ru-RU"/>
        </w:rPr>
        <w:t xml:space="preserve">НМЦК = </w:t>
      </w:r>
      <w:r>
        <w:rPr>
          <w:rFonts w:cs="Times New Roman" w:ascii="Times New Roman" w:hAnsi="Times New Roman"/>
          <w:sz w:val="20"/>
          <w:szCs w:val="20"/>
          <w:lang w:val="ru-RU"/>
        </w:rPr>
        <w:t>5</w:t>
      </w:r>
      <w:r>
        <w:rPr>
          <w:rFonts w:cs="Times New Roman" w:ascii="Times New Roman" w:hAnsi="Times New Roman"/>
          <w:sz w:val="20"/>
          <w:szCs w:val="20"/>
          <w:shd w:fill="FFFF00" w:val="clear"/>
          <w:lang w:val="ru-RU"/>
        </w:rPr>
        <w:t>х</w:t>
      </w:r>
      <w:r>
        <w:rPr>
          <w:rFonts w:cs="Times New Roman" w:ascii="Times New Roman" w:hAnsi="Times New Roman"/>
          <w:sz w:val="20"/>
          <w:szCs w:val="20"/>
          <w:lang w:val="ru-RU"/>
        </w:rPr>
        <w:t xml:space="preserve"> (</w:t>
      </w:r>
      <w:bookmarkStart w:id="2" w:name="__DdeLink__2616_3334243623_Копия_1"/>
      <w:r>
        <w:rPr>
          <w:rFonts w:cs="Times New Roman" w:ascii="Times New Roman" w:hAnsi="Times New Roman"/>
          <w:sz w:val="20"/>
          <w:szCs w:val="20"/>
          <w:lang w:val="ru-RU"/>
        </w:rPr>
        <w:t>1</w:t>
      </w:r>
      <w:r>
        <w:rPr>
          <w:rFonts w:cs="Times New Roman" w:ascii="Times New Roman" w:hAnsi="Times New Roman"/>
          <w:sz w:val="20"/>
          <w:szCs w:val="20"/>
          <w:lang w:val="ru-RU"/>
        </w:rPr>
        <w:t>7</w:t>
      </w:r>
      <w:r>
        <w:rPr>
          <w:rFonts w:cs="Times New Roman" w:ascii="Times New Roman" w:hAnsi="Times New Roman"/>
          <w:sz w:val="20"/>
          <w:szCs w:val="20"/>
          <w:lang w:val="ru-RU"/>
        </w:rPr>
        <w:t>5</w:t>
      </w:r>
      <w:r>
        <w:rPr>
          <w:rFonts w:cs="Times New Roman" w:ascii="Times New Roman" w:hAnsi="Times New Roman"/>
          <w:sz w:val="20"/>
          <w:szCs w:val="20"/>
          <w:lang w:val="ru-RU"/>
        </w:rPr>
        <w:t>00</w:t>
      </w:r>
      <w:r>
        <w:rPr>
          <w:rFonts w:cs="Times New Roman" w:ascii="Times New Roman" w:hAnsi="Times New Roman"/>
          <w:sz w:val="20"/>
          <w:szCs w:val="20"/>
          <w:lang w:val="ru-RU"/>
        </w:rPr>
        <w:t>,00</w:t>
      </w:r>
      <w:bookmarkEnd w:id="2"/>
      <w:r>
        <w:rPr>
          <w:rFonts w:cs="Times New Roman" w:ascii="Times New Roman" w:hAnsi="Times New Roman"/>
          <w:sz w:val="20"/>
          <w:szCs w:val="20"/>
          <w:lang w:val="ru-RU"/>
        </w:rPr>
        <w:t xml:space="preserve"> + </w:t>
      </w:r>
      <w:r>
        <w:rPr>
          <w:rFonts w:cs="Times New Roman" w:ascii="Times New Roman" w:hAnsi="Times New Roman"/>
          <w:sz w:val="20"/>
          <w:szCs w:val="20"/>
          <w:lang w:val="ru-RU"/>
        </w:rPr>
        <w:t>160</w:t>
      </w:r>
      <w:r>
        <w:rPr>
          <w:rFonts w:cs="Times New Roman" w:ascii="Times New Roman" w:hAnsi="Times New Roman"/>
          <w:sz w:val="20"/>
          <w:szCs w:val="20"/>
          <w:lang w:val="ru-RU"/>
        </w:rPr>
        <w:t>00</w:t>
      </w:r>
      <w:r>
        <w:rPr>
          <w:rFonts w:cs="Times New Roman" w:ascii="Times New Roman" w:hAnsi="Times New Roman"/>
          <w:sz w:val="20"/>
          <w:szCs w:val="20"/>
          <w:lang w:val="ru-RU"/>
        </w:rPr>
        <w:t xml:space="preserve">,00 + </w:t>
      </w:r>
      <w:r>
        <w:rPr>
          <w:rFonts w:cs="Times New Roman" w:ascii="Times New Roman" w:hAnsi="Times New Roman"/>
          <w:sz w:val="20"/>
          <w:szCs w:val="20"/>
          <w:lang w:val="ru-RU"/>
        </w:rPr>
        <w:t>16000</w:t>
      </w:r>
      <w:r>
        <w:rPr>
          <w:rFonts w:cs="Times New Roman" w:ascii="Times New Roman" w:hAnsi="Times New Roman"/>
          <w:sz w:val="20"/>
          <w:szCs w:val="20"/>
          <w:lang w:val="ru-RU"/>
        </w:rPr>
        <w:t>,00</w:t>
      </w:r>
      <w:r>
        <w:rPr>
          <w:rFonts w:cs="Times New Roman" w:ascii="Times New Roman" w:hAnsi="Times New Roman"/>
          <w:sz w:val="20"/>
          <w:szCs w:val="20"/>
          <w:lang w:val="ru-RU"/>
        </w:rPr>
        <w:t>)/</w:t>
      </w:r>
      <w:r>
        <w:rPr>
          <w:rFonts w:cs="Times New Roman" w:ascii="Times New Roman" w:hAnsi="Times New Roman"/>
          <w:sz w:val="20"/>
          <w:szCs w:val="20"/>
          <w:lang w:val="ru-RU"/>
        </w:rPr>
        <w:t>3</w:t>
      </w:r>
      <w:r>
        <w:rPr>
          <w:rFonts w:cs="Times New Roman" w:ascii="Times New Roman" w:hAnsi="Times New Roman"/>
          <w:sz w:val="20"/>
          <w:szCs w:val="20"/>
          <w:lang w:val="ru-RU"/>
        </w:rPr>
        <w:t xml:space="preserve"> =</w:t>
      </w:r>
      <w:r>
        <w:rPr>
          <w:rFonts w:cs="Times New Roman" w:ascii="Times New Roman" w:hAnsi="Times New Roman"/>
          <w:sz w:val="20"/>
          <w:szCs w:val="20"/>
          <w:lang w:val="ru-RU"/>
        </w:rPr>
        <w:t xml:space="preserve"> </w:t>
      </w:r>
      <w:r>
        <w:rPr>
          <w:rFonts w:cs="Times New Roman" w:ascii="Times New Roman" w:hAnsi="Times New Roman"/>
          <w:sz w:val="20"/>
          <w:szCs w:val="20"/>
          <w:lang w:val="ru-RU"/>
        </w:rPr>
        <w:t xml:space="preserve"> </w:t>
      </w:r>
      <w:r>
        <w:rPr>
          <w:rFonts w:cs="Times New Roman" w:ascii="Times New Roman" w:hAnsi="Times New Roman"/>
          <w:sz w:val="20"/>
          <w:szCs w:val="20"/>
          <w:lang w:val="ru-RU"/>
        </w:rPr>
        <w:t>82500</w:t>
      </w:r>
      <w:r>
        <w:rPr>
          <w:rFonts w:cs="Times New Roman" w:ascii="Times New Roman" w:hAnsi="Times New Roman"/>
          <w:sz w:val="20"/>
          <w:szCs w:val="20"/>
          <w:lang w:val="ru-RU"/>
        </w:rPr>
        <w:t>,</w:t>
      </w:r>
      <w:r>
        <w:rPr>
          <w:rFonts w:cs="Times New Roman" w:ascii="Times New Roman" w:hAnsi="Times New Roman"/>
          <w:sz w:val="20"/>
          <w:szCs w:val="20"/>
          <w:lang w:val="ru-RU"/>
        </w:rPr>
        <w:t>00</w:t>
      </w:r>
      <w:r>
        <w:rPr>
          <w:rFonts w:cs="Times New Roman" w:ascii="Times New Roman" w:hAnsi="Times New Roman"/>
          <w:sz w:val="20"/>
          <w:szCs w:val="20"/>
          <w:lang w:val="ru-RU"/>
        </w:rPr>
        <w:t xml:space="preserve"> </w:t>
      </w:r>
      <w:r>
        <w:rPr>
          <w:rFonts w:cs="Times New Roman" w:ascii="Times New Roman" w:hAnsi="Times New Roman"/>
          <w:sz w:val="20"/>
          <w:szCs w:val="20"/>
          <w:lang w:val="ru-RU"/>
        </w:rPr>
        <w:t>руб.</w:t>
      </w:r>
    </w:p>
    <w:p>
      <w:pPr>
        <w:pStyle w:val="Normal"/>
        <w:bidi w:val="0"/>
        <w:spacing w:lineRule="atLeast" w:line="283"/>
        <w:ind w:hanging="14" w:left="14" w:right="10"/>
        <w:jc w:val="both"/>
        <w:rPr>
          <w:rFonts w:ascii="Times New Roman" w:hAnsi="Times New Roman" w:cs="Times New Roman"/>
          <w:sz w:val="12"/>
          <w:szCs w:val="12"/>
          <w:lang w:val="ru-RU"/>
        </w:rPr>
      </w:pPr>
      <w:r>
        <w:rPr>
          <w:rFonts w:cs="Times New Roman" w:ascii="Times New Roman" w:hAnsi="Times New Roman"/>
          <w:sz w:val="12"/>
          <w:szCs w:val="12"/>
          <w:lang w:val="ru-RU"/>
        </w:rPr>
      </w:r>
    </w:p>
    <w:p>
      <w:pPr>
        <w:pStyle w:val="Normal"/>
        <w:bidi w:val="0"/>
        <w:spacing w:lineRule="atLeast" w:line="283"/>
        <w:ind w:hanging="14" w:left="14" w:right="10"/>
        <w:jc w:val="both"/>
        <w:rPr/>
      </w:pPr>
      <w:r>
        <w:rPr/>
        <w:t>Т</w:t>
      </w:r>
      <w:r>
        <w:rPr>
          <w:sz w:val="24"/>
          <w:szCs w:val="24"/>
        </w:rPr>
        <w:t xml:space="preserve">аким образом, начальная (максимальная) цена контракта </w:t>
      </w:r>
      <w:r>
        <w:rPr>
          <w:sz w:val="24"/>
          <w:szCs w:val="24"/>
          <w:lang w:eastAsia="ar-SA"/>
        </w:rPr>
        <w:t>составляет</w:t>
        <w:br/>
      </w:r>
      <w:r>
        <w:rPr>
          <w:rFonts w:cs="Times New Roman" w:ascii="Times New Roman" w:hAnsi="Times New Roman"/>
          <w:sz w:val="20"/>
          <w:szCs w:val="20"/>
          <w:lang w:val="ru-RU" w:eastAsia="ar-SA"/>
        </w:rPr>
        <w:t>82500</w:t>
      </w:r>
      <w:r>
        <w:rPr>
          <w:rFonts w:cs="Times New Roman" w:ascii="Times New Roman" w:hAnsi="Times New Roman"/>
          <w:sz w:val="20"/>
          <w:szCs w:val="20"/>
          <w:lang w:val="ru-RU" w:eastAsia="ar-SA"/>
        </w:rPr>
        <w:t>,</w:t>
      </w:r>
      <w:r>
        <w:rPr>
          <w:rFonts w:cs="Times New Roman" w:ascii="Times New Roman" w:hAnsi="Times New Roman"/>
          <w:sz w:val="20"/>
          <w:szCs w:val="20"/>
          <w:lang w:val="ru-RU" w:eastAsia="ar-SA"/>
        </w:rPr>
        <w:t>00</w:t>
      </w:r>
      <w:r>
        <w:rPr>
          <w:rFonts w:cs="Times New Roman" w:ascii="Times New Roman" w:hAnsi="Times New Roman"/>
          <w:sz w:val="28"/>
          <w:szCs w:val="28"/>
          <w:lang w:val="ru-RU" w:eastAsia="ar-SA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ru-RU" w:eastAsia="ar-SA"/>
        </w:rPr>
        <w:t>(</w:t>
      </w:r>
      <w:r>
        <w:rPr>
          <w:rFonts w:cs="Times New Roman" w:ascii="Times New Roman" w:hAnsi="Times New Roman"/>
          <w:sz w:val="24"/>
          <w:szCs w:val="24"/>
          <w:lang w:val="ru-RU" w:eastAsia="ar-SA"/>
        </w:rPr>
        <w:t xml:space="preserve">восемьдесят </w:t>
      </w:r>
      <w:r>
        <w:rPr>
          <w:rFonts w:cs="Times New Roman" w:ascii="Times New Roman" w:hAnsi="Times New Roman"/>
          <w:sz w:val="24"/>
          <w:szCs w:val="24"/>
          <w:lang w:val="ru-RU" w:eastAsia="ar-SA"/>
        </w:rPr>
        <w:t xml:space="preserve">две </w:t>
      </w:r>
      <w:r>
        <w:rPr>
          <w:rFonts w:cs="Times New Roman" w:ascii="Times New Roman" w:hAnsi="Times New Roman"/>
          <w:sz w:val="24"/>
          <w:szCs w:val="24"/>
          <w:lang w:val="ru-RU" w:eastAsia="ar-SA"/>
        </w:rPr>
        <w:t>тысяч</w:t>
      </w:r>
      <w:r>
        <w:rPr>
          <w:rFonts w:cs="Times New Roman" w:ascii="Times New Roman" w:hAnsi="Times New Roman"/>
          <w:sz w:val="24"/>
          <w:szCs w:val="24"/>
          <w:lang w:val="ru-RU" w:eastAsia="ar-SA"/>
        </w:rPr>
        <w:t>и</w:t>
      </w:r>
      <w:r>
        <w:rPr>
          <w:rFonts w:cs="Times New Roman" w:ascii="Times New Roman" w:hAnsi="Times New Roman"/>
          <w:sz w:val="24"/>
          <w:szCs w:val="24"/>
          <w:lang w:val="ru-RU" w:eastAsia="ar-SA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ru-RU" w:eastAsia="ar-SA"/>
        </w:rPr>
        <w:t>пятьсот)</w:t>
      </w:r>
      <w:r>
        <w:rPr>
          <w:rFonts w:cs="Times New Roman" w:ascii="Times New Roman" w:hAnsi="Times New Roman"/>
          <w:sz w:val="24"/>
          <w:szCs w:val="24"/>
          <w:lang w:val="ru-RU" w:eastAsia="ar-SA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ru-RU" w:eastAsia="ar-SA"/>
        </w:rPr>
        <w:t>рублей</w:t>
      </w:r>
      <w:r>
        <w:rPr>
          <w:rFonts w:cs="Times New Roman" w:ascii="Times New Roman" w:hAnsi="Times New Roman"/>
          <w:sz w:val="24"/>
          <w:szCs w:val="24"/>
          <w:lang w:val="ru-RU" w:eastAsia="ar-SA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ru-RU" w:eastAsia="ar-SA"/>
        </w:rPr>
        <w:t>00</w:t>
      </w:r>
      <w:r>
        <w:rPr>
          <w:rFonts w:cs="Times New Roman" w:ascii="Times New Roman" w:hAnsi="Times New Roman"/>
          <w:sz w:val="24"/>
          <w:szCs w:val="24"/>
          <w:lang w:val="ru-RU" w:eastAsia="ar-SA"/>
        </w:rPr>
        <w:t xml:space="preserve"> копе</w:t>
      </w:r>
      <w:r>
        <w:rPr>
          <w:rFonts w:cs="Times New Roman" w:ascii="Times New Roman" w:hAnsi="Times New Roman"/>
          <w:sz w:val="24"/>
          <w:szCs w:val="24"/>
          <w:lang w:val="ru-RU" w:eastAsia="ar-SA"/>
        </w:rPr>
        <w:t>ек</w:t>
      </w:r>
      <w:r>
        <w:rPr>
          <w:rFonts w:cs="Times New Roman" w:ascii="Times New Roman" w:hAnsi="Times New Roman"/>
          <w:sz w:val="24"/>
          <w:szCs w:val="24"/>
          <w:lang w:val="ru-RU" w:eastAsia="ar-SA"/>
        </w:rPr>
        <w:t>.</w:t>
      </w:r>
    </w:p>
    <w:p>
      <w:pPr>
        <w:pStyle w:val="Normal"/>
        <w:bidi w:val="0"/>
        <w:jc w:val="both"/>
        <w:rPr>
          <w:b/>
          <w:sz w:val="12"/>
          <w:szCs w:val="12"/>
          <w:lang w:eastAsia="ar-SA"/>
        </w:rPr>
      </w:pPr>
      <w:r>
        <w:rPr>
          <w:b/>
          <w:sz w:val="12"/>
          <w:szCs w:val="12"/>
          <w:lang w:eastAsia="ar-SA"/>
        </w:rPr>
      </w:r>
    </w:p>
    <w:p>
      <w:pPr>
        <w:pStyle w:val="Normal"/>
        <w:widowControl/>
        <w:suppressAutoHyphens w:val="true"/>
        <w:bidi w:val="0"/>
        <w:spacing w:before="0" w:after="0"/>
        <w:ind w:hanging="0" w:left="0" w:right="0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shd w:fill="auto" w:val="clear"/>
        </w:rPr>
        <w:t>Дата подготовки обоснования НМЦК: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</w:rPr>
        <w:t>17.06.2026</w:t>
      </w:r>
    </w:p>
    <w:p>
      <w:pPr>
        <w:pStyle w:val="Normal"/>
        <w:widowControl/>
        <w:suppressAutoHyphens w:val="true"/>
        <w:bidi w:val="0"/>
        <w:spacing w:before="0" w:after="0"/>
        <w:ind w:hanging="0" w:left="0" w:right="0"/>
        <w:jc w:val="both"/>
        <w:rPr>
          <w:rFonts w:ascii="Times New Roman" w:hAnsi="Times New Roman" w:eastAsia="Times New Roman" w:cs="Times New Roman"/>
          <w:color w:val="000000"/>
          <w:sz w:val="12"/>
          <w:szCs w:val="1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12"/>
          <w:szCs w:val="12"/>
          <w:shd w:fill="auto" w:val="clear"/>
        </w:rPr>
      </w:r>
    </w:p>
    <w:p>
      <w:pPr>
        <w:pStyle w:val="Normal"/>
        <w:widowControl/>
        <w:suppressAutoHyphens w:val="true"/>
        <w:bidi w:val="0"/>
        <w:spacing w:before="0" w:after="0"/>
        <w:ind w:hanging="0" w:left="0" w:righ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</w:rPr>
        <w:t xml:space="preserve">Начальник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</w:rPr>
        <w:t>отделения</w:t>
      </w:r>
    </w:p>
    <w:p>
      <w:pPr>
        <w:pStyle w:val="Normal"/>
        <w:widowControl/>
        <w:suppressAutoHyphens w:val="true"/>
        <w:bidi w:val="0"/>
        <w:spacing w:before="0" w:after="0"/>
        <w:ind w:hanging="0" w:left="0" w:righ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организации обеспечения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профессиональной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</w:t>
      </w:r>
    </w:p>
    <w:p>
      <w:pPr>
        <w:pStyle w:val="Normal"/>
        <w:widowControl/>
        <w:suppressAutoHyphens w:val="true"/>
        <w:bidi w:val="0"/>
        <w:spacing w:before="0" w:after="0"/>
        <w:ind w:hanging="0" w:left="0" w:righ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fill="auto" w:val="clear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подготовки и воспитательной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работы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    </w:t>
      </w:r>
    </w:p>
    <w:p>
      <w:pPr>
        <w:pStyle w:val="Normal"/>
        <w:widowControl/>
        <w:suppressAutoHyphens w:val="true"/>
        <w:bidi w:val="0"/>
        <w:spacing w:before="0" w:after="0"/>
        <w:ind w:hanging="0" w:left="0" w:righ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fill="auto" w:val="clear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                                                            </w:t>
      </w:r>
    </w:p>
    <w:p>
      <w:pPr>
        <w:pStyle w:val="Normal"/>
        <w:widowControl/>
        <w:suppressAutoHyphens w:val="true"/>
        <w:bidi w:val="0"/>
        <w:spacing w:before="0" w:after="0"/>
        <w:ind w:hanging="0" w:left="0" w:right="0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лейтенант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 внутренней службы                                          </w:t>
        <w:tab/>
        <w:tab/>
        <w:t xml:space="preserve">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О.О. Папылев</w:t>
      </w:r>
    </w:p>
    <w:sectPr>
      <w:type w:val="nextPage"/>
      <w:pgSz w:w="11906" w:h="16838"/>
      <w:pgMar w:left="1134" w:right="1134" w:gutter="0" w:header="0" w:top="707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  <w:font w:name="Calibri"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Free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Droid Sans Fallback" w:cs="FreeSans"/>
      <w:color w:val="auto"/>
      <w:kern w:val="2"/>
      <w:sz w:val="24"/>
      <w:szCs w:val="24"/>
      <w:lang w:val="ru-RU" w:eastAsia="zh-CN" w:bidi="hi-IN"/>
    </w:rPr>
  </w:style>
  <w:style w:type="character" w:styleId="Style14">
    <w:name w:val="Символ нумерации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FreeSans"/>
    </w:rPr>
  </w:style>
  <w:style w:type="paragraph" w:styleId="1">
    <w:name w:val="Цитата1"/>
    <w:basedOn w:val="Normal"/>
    <w:qFormat/>
    <w:pPr>
      <w:spacing w:lineRule="auto" w:line="360"/>
      <w:ind w:firstLine="57" w:left="-57" w:right="-57"/>
      <w:jc w:val="both"/>
    </w:pPr>
    <w:rPr>
      <w:rFonts w:eastAsia="Times New Roman" w:cs="Calibri"/>
      <w:sz w:val="24"/>
      <w:szCs w:val="24"/>
    </w:rPr>
  </w:style>
  <w:style w:type="paragraph" w:styleId="ConsPlusNormal">
    <w:name w:val="ConsPlusNormal"/>
    <w:qFormat/>
    <w:pPr>
      <w:widowControl/>
      <w:kinsoku w:val="true"/>
      <w:overflowPunct w:val="true"/>
      <w:autoSpaceDE w:val="false"/>
      <w:bidi w:val="0"/>
      <w:ind w:firstLine="720" w:left="0" w:right="0"/>
    </w:pPr>
    <w:rPr>
      <w:rFonts w:ascii="Arial" w:hAnsi="Arial" w:eastAsia="Calibri" w:cs="Arial"/>
      <w:color w:val="auto"/>
      <w:kern w:val="2"/>
      <w:sz w:val="20"/>
      <w:szCs w:val="20"/>
      <w:lang w:val="ru-RU" w:bidi="ar-SA" w:eastAsia="zh-CN"/>
    </w:rPr>
  </w:style>
  <w:style w:type="paragraph" w:styleId="Style17">
    <w:name w:val="Абзац списка"/>
    <w:basedOn w:val="Normal"/>
    <w:qFormat/>
    <w:pPr>
      <w:spacing w:before="0" w:after="0"/>
      <w:ind w:hanging="0" w:left="720" w:right="0"/>
      <w:contextualSpacing/>
    </w:pPr>
    <w:rPr>
      <w:rFonts w:eastAsia="Times New Roman"/>
    </w:rPr>
  </w:style>
  <w:style w:type="paragraph" w:styleId="Style18">
    <w:name w:val="Без интервала"/>
    <w:basedOn w:val="Normal"/>
    <w:qFormat/>
    <w:pPr/>
    <w:rPr>
      <w:rFonts w:ascii="Calibri" w:hAnsi="Calibri" w:eastAsia="Times New Roman" w:cs="Calibri"/>
      <w:sz w:val="24"/>
      <w:szCs w:val="32"/>
      <w:lang w:val="en-US" w:bidi="en-US"/>
    </w:rPr>
  </w:style>
  <w:style w:type="paragraph" w:styleId="Style19">
    <w:name w:val="Содержимое таблицы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image" Target="media/image4.wmf"/><Relationship Id="rId6" Type="http://schemas.openxmlformats.org/officeDocument/2006/relationships/image" Target="media/image5.wmf"/><Relationship Id="rId7" Type="http://schemas.openxmlformats.org/officeDocument/2006/relationships/image" Target="media/image6.wmf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756</TotalTime>
  <Application>LibreOffice/7.6.7.2$Linux_X86_64 LibreOffice_project/60$Build-2</Application>
  <AppVersion>15.0000</AppVersion>
  <Pages>3</Pages>
  <Words>797</Words>
  <Characters>5865</Characters>
  <CharactersWithSpaces>6722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2015-03-27T15:26:27Z</dcterms:created>
  <dc:creator/>
  <dc:description/>
  <dc:language>ru-RU</dc:language>
  <cp:lastModifiedBy/>
  <cp:lastPrinted>2026-06-19T12:44:51Z</cp:lastPrinted>
  <dcterms:modified xsi:type="dcterms:W3CDTF">2026-06-19T13:53:17Z</dcterms:modified>
  <cp:revision>20</cp:revision>
  <dc:subject/>
  <dc:title/>
</cp:coreProperties>
</file>