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823" w:type="dxa"/>
        <w:tblLook w:val="04A0" w:firstRow="1" w:lastRow="0" w:firstColumn="1" w:lastColumn="0" w:noHBand="0" w:noVBand="1"/>
      </w:tblPr>
      <w:tblGrid>
        <w:gridCol w:w="967"/>
        <w:gridCol w:w="969"/>
        <w:gridCol w:w="901"/>
        <w:gridCol w:w="1662"/>
        <w:gridCol w:w="1664"/>
        <w:gridCol w:w="1660"/>
      </w:tblGrid>
      <w:tr w:rsidR="001A6651" w14:paraId="54BAD210" w14:textId="77777777" w:rsidTr="001A6651">
        <w:trPr>
          <w:trHeight w:hRule="exact" w:val="375"/>
        </w:trPr>
        <w:tc>
          <w:tcPr>
            <w:tcW w:w="967" w:type="dxa"/>
          </w:tcPr>
          <w:p w14:paraId="5468E7C8" w14:textId="77777777" w:rsidR="001A6651" w:rsidRDefault="001A66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9" w:type="dxa"/>
          </w:tcPr>
          <w:p w14:paraId="5790CFC7" w14:textId="77777777" w:rsidR="001A6651" w:rsidRDefault="001A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1" w:type="dxa"/>
          </w:tcPr>
          <w:p w14:paraId="697FE340" w14:textId="77777777" w:rsidR="001A6651" w:rsidRDefault="001A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2" w:type="dxa"/>
          </w:tcPr>
          <w:p w14:paraId="6A3E05E9" w14:textId="77777777" w:rsidR="001A6651" w:rsidRDefault="001A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4" w:type="dxa"/>
          </w:tcPr>
          <w:p w14:paraId="6875988E" w14:textId="77777777" w:rsidR="001A6651" w:rsidRDefault="001A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26A626C" w14:textId="77777777" w:rsidR="001A6651" w:rsidRDefault="001A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64E6CC0" w14:textId="77777777" w:rsidR="001A6651" w:rsidRDefault="001A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0" w:type="dxa"/>
          </w:tcPr>
          <w:p w14:paraId="49AEDF56" w14:textId="77777777" w:rsidR="001A6651" w:rsidRDefault="001A66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E199844" w14:textId="77777777" w:rsidR="00C0651E" w:rsidRDefault="00C065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F3241F" w14:textId="77777777" w:rsidR="001A6651" w:rsidRDefault="001A6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BD94AD" w14:textId="77777777" w:rsidR="001A6651" w:rsidRDefault="001A6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FD7B67" w14:textId="77777777" w:rsidR="001A6651" w:rsidRDefault="001A6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73EDFE" w14:textId="77777777" w:rsidR="001A6651" w:rsidRDefault="001A6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7DFF5E" w14:textId="77777777" w:rsidR="001A6651" w:rsidRDefault="001A6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BA87AD" w14:textId="77777777" w:rsidR="001A6651" w:rsidRDefault="001A6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F3B91B" w14:textId="77777777" w:rsidR="001A6651" w:rsidRDefault="001A6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114908" w14:textId="77777777" w:rsidR="001A6651" w:rsidRDefault="001A6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2B7413" w14:textId="77777777" w:rsidR="001A6651" w:rsidRDefault="001A6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10D145" w14:textId="77777777" w:rsidR="001A6651" w:rsidRDefault="001A6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393222" w14:textId="77777777" w:rsidR="001A6651" w:rsidRDefault="001A6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453C1C" w14:textId="77777777" w:rsidR="001A6651" w:rsidRDefault="001A6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1FDE75" w14:textId="77777777" w:rsidR="001A6651" w:rsidRDefault="001A6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A5F1A3" w14:textId="77777777" w:rsidR="001A6651" w:rsidRDefault="001A6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33F0D3" w14:textId="77777777" w:rsidR="001A6651" w:rsidRDefault="001A6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AABD19" w14:textId="77777777" w:rsidR="001A6651" w:rsidRDefault="001A6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2537E2" w14:textId="77777777" w:rsidR="001A6651" w:rsidRDefault="001A66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DD9DBC" w14:textId="77777777" w:rsidR="00C0651E" w:rsidRDefault="005E7A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14:paraId="17F91DD3" w14:textId="77777777" w:rsidR="00C0651E" w:rsidRDefault="005E7A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монтаж системы тревожной сигнализации на (в)</w:t>
      </w:r>
    </w:p>
    <w:p w14:paraId="4AF9EA1D" w14:textId="77777777" w:rsidR="00C0651E" w:rsidRDefault="005E7A4D">
      <w:pPr>
        <w:spacing w:after="0" w:line="240" w:lineRule="auto"/>
        <w:jc w:val="center"/>
        <w:rPr>
          <w:rFonts w:ascii="Times New Roman" w:hAnsi="Times New Roman" w:cs="Times New Roman"/>
          <w:iCs/>
          <w:color w:val="000099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99"/>
          <w:sz w:val="28"/>
          <w:szCs w:val="28"/>
        </w:rPr>
        <w:t>«</w:t>
      </w:r>
      <w:r w:rsidR="001A6651" w:rsidRPr="001A6651">
        <w:rPr>
          <w:rFonts w:ascii="Times New Roman" w:hAnsi="Times New Roman" w:cs="Times New Roman"/>
          <w:b/>
          <w:bCs/>
          <w:sz w:val="28"/>
          <w:szCs w:val="28"/>
        </w:rPr>
        <w:t>ЦНБ</w:t>
      </w:r>
      <w:r w:rsidRPr="001A6651">
        <w:rPr>
          <w:rFonts w:ascii="Times New Roman" w:hAnsi="Times New Roman" w:cs="Times New Roman"/>
          <w:b/>
          <w:bCs/>
          <w:sz w:val="28"/>
          <w:szCs w:val="28"/>
        </w:rPr>
        <w:t xml:space="preserve"> УрО РАН</w:t>
      </w:r>
      <w:r>
        <w:rPr>
          <w:rFonts w:ascii="Times New Roman" w:hAnsi="Times New Roman" w:cs="Times New Roman"/>
          <w:b/>
          <w:bCs/>
          <w:iCs/>
          <w:color w:val="000099"/>
          <w:sz w:val="28"/>
          <w:szCs w:val="28"/>
        </w:rPr>
        <w:t>»</w:t>
      </w:r>
      <w:r>
        <w:rPr>
          <w:rFonts w:ascii="Times New Roman" w:hAnsi="Times New Roman" w:cs="Times New Roman"/>
          <w:iCs/>
          <w:color w:val="000099"/>
          <w:sz w:val="28"/>
          <w:szCs w:val="28"/>
        </w:rPr>
        <w:t xml:space="preserve">, </w:t>
      </w:r>
    </w:p>
    <w:p w14:paraId="709738CB" w14:textId="77777777" w:rsidR="00C0651E" w:rsidRPr="001A6651" w:rsidRDefault="005E7A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расположенная по адресу: </w:t>
      </w:r>
      <w:bookmarkStart w:id="0" w:name="_Hlk223522473"/>
      <w:r w:rsidRPr="001A6651">
        <w:rPr>
          <w:rFonts w:ascii="Times New Roman" w:hAnsi="Times New Roman" w:cs="Times New Roman"/>
          <w:b/>
          <w:bCs/>
          <w:sz w:val="28"/>
          <w:szCs w:val="28"/>
        </w:rPr>
        <w:t xml:space="preserve">г. Екатеринбург, </w:t>
      </w:r>
      <w:bookmarkEnd w:id="0"/>
      <w:r w:rsidRPr="001A6651">
        <w:rPr>
          <w:rFonts w:ascii="Times New Roman" w:hAnsi="Times New Roman" w:cs="Times New Roman"/>
          <w:b/>
          <w:bCs/>
          <w:sz w:val="28"/>
          <w:szCs w:val="28"/>
        </w:rPr>
        <w:t xml:space="preserve">ул. </w:t>
      </w:r>
      <w:r w:rsidR="001A6651" w:rsidRPr="001A6651">
        <w:rPr>
          <w:rFonts w:ascii="Times New Roman" w:hAnsi="Times New Roman" w:cs="Times New Roman"/>
          <w:b/>
          <w:bCs/>
          <w:sz w:val="28"/>
          <w:szCs w:val="28"/>
        </w:rPr>
        <w:t>Софьи Ковалевской 22/20</w:t>
      </w:r>
    </w:p>
    <w:p w14:paraId="746AB0EA" w14:textId="77777777" w:rsidR="00C0651E" w:rsidRPr="001A6651" w:rsidRDefault="00C065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11F3E0" w14:textId="77777777" w:rsidR="00C0651E" w:rsidRDefault="00C065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C59D63" w14:textId="77777777" w:rsidR="00C0651E" w:rsidRDefault="00C065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339D9C" w14:textId="77777777" w:rsidR="00C0651E" w:rsidRDefault="00C065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321774" w14:textId="77777777" w:rsidR="00C0651E" w:rsidRDefault="00C065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BA964F" w14:textId="77777777" w:rsidR="00C0651E" w:rsidRDefault="00C065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250E04" w14:textId="77777777" w:rsidR="00C0651E" w:rsidRDefault="00C065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97ADF0" w14:textId="77777777" w:rsidR="00C0651E" w:rsidRDefault="00C065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F874AD" w14:textId="77777777" w:rsidR="00C0651E" w:rsidRDefault="00C065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A0FC4C" w14:textId="77777777" w:rsidR="00C0651E" w:rsidRDefault="00C065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FBB537" w14:textId="77777777" w:rsidR="00C0651E" w:rsidRDefault="00C065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63F55E" w14:textId="77777777" w:rsidR="00C0651E" w:rsidRDefault="00C065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C8F0B0" w14:textId="77777777" w:rsidR="00C0651E" w:rsidRDefault="00C065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C66C1A" w14:textId="77777777" w:rsidR="00C0651E" w:rsidRDefault="00C065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2DE4F5" w14:textId="77777777" w:rsidR="00C0651E" w:rsidRDefault="00C065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B557BA" w14:textId="77777777" w:rsidR="00C0651E" w:rsidRDefault="00C065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F37AC5" w14:textId="77777777" w:rsidR="00C0651E" w:rsidRDefault="00C065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B9CF9A" w14:textId="77777777" w:rsidR="00C0651E" w:rsidRDefault="00C065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5E207D" w14:textId="77777777" w:rsidR="00C0651E" w:rsidRDefault="00C065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111136" w14:textId="77777777" w:rsidR="00C0651E" w:rsidRDefault="00C065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CE0821" w14:textId="77777777" w:rsidR="00C0651E" w:rsidRDefault="00C065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1AA6B7" w14:textId="77777777" w:rsidR="00C0651E" w:rsidRDefault="005E7A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 – 202</w:t>
      </w:r>
      <w:r>
        <w:rPr>
          <w:rFonts w:ascii="Times New Roman" w:hAnsi="Times New Roman" w:cs="Times New Roman"/>
          <w:color w:val="000099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417A9452" w14:textId="77777777" w:rsidR="001A6651" w:rsidRDefault="001A66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98DF77" w14:textId="77777777" w:rsidR="001A6651" w:rsidRDefault="001A66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C18B43" w14:textId="77777777" w:rsidR="00C0651E" w:rsidRDefault="005E7A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Общие сведения </w:t>
      </w:r>
    </w:p>
    <w:p w14:paraId="79083133" w14:textId="77777777" w:rsidR="00C0651E" w:rsidRDefault="005E7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Наименование работ: монтаж системы  тревожной сигнализации</w:t>
      </w:r>
    </w:p>
    <w:p w14:paraId="4A5463A5" w14:textId="77777777" w:rsidR="00C0651E" w:rsidRPr="001A6651" w:rsidRDefault="005E7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Объект охраны: </w:t>
      </w:r>
      <w:r w:rsidR="001A6651" w:rsidRPr="001A6651">
        <w:rPr>
          <w:rFonts w:ascii="Times New Roman" w:hAnsi="Times New Roman" w:cs="Times New Roman"/>
          <w:bCs/>
          <w:iCs/>
          <w:sz w:val="28"/>
          <w:szCs w:val="28"/>
        </w:rPr>
        <w:t>«ЦНБ УрО</w:t>
      </w:r>
      <w:r w:rsidRPr="001A6651">
        <w:rPr>
          <w:rFonts w:ascii="Times New Roman" w:hAnsi="Times New Roman" w:cs="Times New Roman"/>
          <w:bCs/>
          <w:iCs/>
          <w:sz w:val="28"/>
          <w:szCs w:val="28"/>
        </w:rPr>
        <w:t xml:space="preserve"> РАН»</w:t>
      </w:r>
    </w:p>
    <w:p w14:paraId="227F93EC" w14:textId="77777777" w:rsidR="00C0651E" w:rsidRPr="001A6651" w:rsidRDefault="005E7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Заказчик: </w:t>
      </w:r>
      <w:bookmarkStart w:id="1" w:name="_Hlk223522584"/>
      <w:r w:rsidR="001A6651" w:rsidRPr="001A6651">
        <w:rPr>
          <w:rFonts w:ascii="Times New Roman" w:hAnsi="Times New Roman" w:cs="Times New Roman"/>
          <w:sz w:val="28"/>
          <w:szCs w:val="28"/>
        </w:rPr>
        <w:t>Врио д</w:t>
      </w:r>
      <w:r w:rsidRPr="001A6651">
        <w:rPr>
          <w:rFonts w:ascii="Times New Roman" w:hAnsi="Times New Roman" w:cs="Times New Roman"/>
          <w:sz w:val="28"/>
          <w:szCs w:val="28"/>
        </w:rPr>
        <w:t>иректор</w:t>
      </w:r>
      <w:r w:rsidR="001A6651" w:rsidRPr="001A6651">
        <w:rPr>
          <w:rFonts w:ascii="Times New Roman" w:hAnsi="Times New Roman" w:cs="Times New Roman"/>
          <w:sz w:val="28"/>
          <w:szCs w:val="28"/>
        </w:rPr>
        <w:t>а</w:t>
      </w:r>
      <w:r w:rsidRPr="001A6651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1A6651" w:rsidRPr="001A6651">
        <w:rPr>
          <w:rFonts w:ascii="Times New Roman" w:hAnsi="Times New Roman" w:cs="Times New Roman"/>
          <w:sz w:val="28"/>
          <w:szCs w:val="28"/>
        </w:rPr>
        <w:t>ЦНБ</w:t>
      </w:r>
      <w:r w:rsidRPr="001A6651">
        <w:rPr>
          <w:rFonts w:ascii="Times New Roman" w:hAnsi="Times New Roman" w:cs="Times New Roman"/>
          <w:sz w:val="28"/>
          <w:szCs w:val="28"/>
        </w:rPr>
        <w:t xml:space="preserve"> Ур</w:t>
      </w:r>
      <w:r w:rsidR="001A6651" w:rsidRPr="001A6651">
        <w:rPr>
          <w:rFonts w:ascii="Times New Roman" w:hAnsi="Times New Roman" w:cs="Times New Roman"/>
          <w:sz w:val="28"/>
          <w:szCs w:val="28"/>
        </w:rPr>
        <w:t>О РАН Парменова Н.А.</w:t>
      </w:r>
    </w:p>
    <w:p w14:paraId="135A9C8E" w14:textId="77777777" w:rsidR="00C0651E" w:rsidRDefault="005E7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Монтажная организация: -</w:t>
      </w:r>
      <w:r w:rsidR="00B313F2">
        <w:rPr>
          <w:rFonts w:ascii="Times New Roman" w:hAnsi="Times New Roman" w:cs="Times New Roman"/>
          <w:sz w:val="28"/>
          <w:szCs w:val="28"/>
        </w:rPr>
        <w:t>_____________________.</w:t>
      </w:r>
    </w:p>
    <w:p w14:paraId="1634A292" w14:textId="77777777" w:rsidR="00C0651E" w:rsidRDefault="005E7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Основание для проведения работ: заявление Заказчика о</w:t>
      </w:r>
      <w:r w:rsidR="001A6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необходимости оснащения техническими средствами охраны.</w:t>
      </w:r>
    </w:p>
    <w:p w14:paraId="7C4D6A3E" w14:textId="77777777" w:rsidR="00C0651E" w:rsidRDefault="00C065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F1B6FF" w14:textId="77777777" w:rsidR="00C0651E" w:rsidRDefault="005E7A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Исходные данные для монтажных работ</w:t>
      </w:r>
    </w:p>
    <w:p w14:paraId="140632D3" w14:textId="77777777" w:rsidR="00C0651E" w:rsidRPr="001A6651" w:rsidRDefault="005E7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Класс</w:t>
      </w:r>
      <w:r w:rsidRPr="001A6651">
        <w:rPr>
          <w:rFonts w:ascii="Times New Roman" w:hAnsi="Times New Roman" w:cs="Times New Roman"/>
          <w:sz w:val="28"/>
          <w:szCs w:val="28"/>
        </w:rPr>
        <w:t>: А3</w:t>
      </w:r>
    </w:p>
    <w:p w14:paraId="4CD8887E" w14:textId="77777777" w:rsidR="00C0651E" w:rsidRPr="001A6651" w:rsidRDefault="005E7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Категория электр</w:t>
      </w:r>
      <w:r w:rsidR="00AE44B5">
        <w:rPr>
          <w:rFonts w:ascii="Times New Roman" w:hAnsi="Times New Roman" w:cs="Times New Roman"/>
          <w:sz w:val="28"/>
          <w:szCs w:val="28"/>
        </w:rPr>
        <w:t>опитания объекта</w:t>
      </w:r>
      <w:r>
        <w:rPr>
          <w:rFonts w:ascii="Times New Roman" w:hAnsi="Times New Roman" w:cs="Times New Roman"/>
          <w:sz w:val="28"/>
          <w:szCs w:val="28"/>
        </w:rPr>
        <w:t xml:space="preserve"> согласно «Правил устройства электроустановок (ПУЭ</w:t>
      </w:r>
      <w:r w:rsidRPr="001A6651">
        <w:rPr>
          <w:rFonts w:ascii="Times New Roman" w:hAnsi="Times New Roman" w:cs="Times New Roman"/>
          <w:sz w:val="28"/>
          <w:szCs w:val="28"/>
        </w:rPr>
        <w:t>)»: 2</w:t>
      </w:r>
    </w:p>
    <w:p w14:paraId="29F91A53" w14:textId="77777777" w:rsidR="00C0651E" w:rsidRPr="001A6651" w:rsidRDefault="005E7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Монтажным работам подлежат следующие системы безопасности: </w:t>
      </w:r>
      <w:r w:rsidRPr="001A6651">
        <w:rPr>
          <w:rFonts w:ascii="Times New Roman" w:hAnsi="Times New Roman" w:cs="Times New Roman"/>
          <w:sz w:val="28"/>
          <w:szCs w:val="28"/>
        </w:rPr>
        <w:t>тревожная сигнализация.</w:t>
      </w:r>
    </w:p>
    <w:p w14:paraId="54739FBE" w14:textId="77777777" w:rsidR="00C0651E" w:rsidRDefault="005E7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Для монтажа системы за основу взять:</w:t>
      </w:r>
    </w:p>
    <w:p w14:paraId="72C421B3" w14:textId="77777777" w:rsidR="00C0651E" w:rsidRDefault="005E7A4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обследования комиссией;</w:t>
      </w:r>
    </w:p>
    <w:p w14:paraId="694DBC85" w14:textId="77777777" w:rsidR="00C0651E" w:rsidRDefault="005E7A4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объекта охраны (согласно схеме блокировки).</w:t>
      </w:r>
    </w:p>
    <w:p w14:paraId="66463B1E" w14:textId="77777777" w:rsidR="00C0651E" w:rsidRDefault="005E7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Перечень регламентирующих документов:</w:t>
      </w:r>
    </w:p>
    <w:p w14:paraId="2F56D0F4" w14:textId="77777777" w:rsidR="00C0651E" w:rsidRDefault="005E7A4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071-2017 рекомендации «Технические средства систем безопасности объектов. Обозначения условные графические элементов технических средств охраны, систем контроля и управления доступом, систем охранного телевидения»;</w:t>
      </w:r>
    </w:p>
    <w:p w14:paraId="309AFF6D" w14:textId="77777777" w:rsidR="00C0651E" w:rsidRDefault="005E7A4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093-2024 методические рекомендации «Обследование и прием под централизованную охрану подразделениями вневедомственной охраны войск национальной гвардии Российской Федерации объектов, мест проживания и хранения имущества граждан»;</w:t>
      </w:r>
    </w:p>
    <w:p w14:paraId="4545C9D2" w14:textId="77777777" w:rsidR="00C0651E" w:rsidRDefault="005E7A4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102-2024 методические рекомендации «Инженерно-техническая укрепленность и оснащение техническими средствами охраны объектов и мест проживания и хранения имущества граждан, принимаемых под централизованную охрану подразделениями вневедомственной охраны войск национальной гвардии Российской Федерации»;</w:t>
      </w:r>
    </w:p>
    <w:p w14:paraId="215C533C" w14:textId="77777777" w:rsidR="00C0651E" w:rsidRDefault="005E7A4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070-2017 «Об эффективном применении запирающих устройств, имеющихся на отечественном рынке, при организации охраны имущества граждан и организаций»;</w:t>
      </w:r>
    </w:p>
    <w:p w14:paraId="6DF1E562" w14:textId="77777777" w:rsidR="00C0651E" w:rsidRDefault="005E7A4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085-2019 методические рекомендации «Правила производства монтажа и технического обслуживания технических средств безопасности на объектах, охраняемых (принимаемых под охрану) подразделениями вневедомственной охраны войск национальной гвардии Российской Федерации, а также порядок контроля за их проведением»;</w:t>
      </w:r>
    </w:p>
    <w:p w14:paraId="73F9D077" w14:textId="77777777" w:rsidR="00C0651E" w:rsidRDefault="005E7A4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ПУЭ-2007 «Правила устройства электроустановок (ПУЭ)»;</w:t>
      </w:r>
    </w:p>
    <w:p w14:paraId="51BF6CC6" w14:textId="77777777" w:rsidR="00C0651E" w:rsidRDefault="005E7A4D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технических средств безопасности, удовлетворяющих «Единым техническим требованиям к системам централизованного наблюдения, предназначенным для применения в подразделениях вневедомственной охраны» и «Единым техническим требованиям к объектовым подсистемам </w:t>
      </w:r>
      <w:r>
        <w:rPr>
          <w:rFonts w:ascii="Times New Roman" w:hAnsi="Times New Roman" w:cs="Times New Roman"/>
          <w:sz w:val="28"/>
          <w:szCs w:val="28"/>
        </w:rPr>
        <w:lastRenderedPageBreak/>
        <w:t>охраны, предназначенным для применения в подразделениях вневедомственной охраны».</w:t>
      </w:r>
    </w:p>
    <w:p w14:paraId="37BCD866" w14:textId="77777777" w:rsidR="00C0651E" w:rsidRDefault="00C065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C68D2E" w14:textId="77777777" w:rsidR="00C0651E" w:rsidRDefault="005E7A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Действия для реализации требований безопасности</w:t>
      </w:r>
    </w:p>
    <w:p w14:paraId="76230C87" w14:textId="77777777" w:rsidR="00C0651E" w:rsidRDefault="005E7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Предполагаемый нарушитель совершает следующие действия:</w:t>
      </w:r>
    </w:p>
    <w:p w14:paraId="39A489AF" w14:textId="77777777" w:rsidR="00C0651E" w:rsidRDefault="005E7A4D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попытка  несанкционированного проникновения путём механического воздействия на замки и строительные конструкции, подбор ключей;</w:t>
      </w:r>
    </w:p>
    <w:p w14:paraId="7842D51D" w14:textId="77777777" w:rsidR="00C0651E" w:rsidRDefault="005E7A4D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несанкционированное снятие с охраны;</w:t>
      </w:r>
    </w:p>
    <w:p w14:paraId="36F6B1DF" w14:textId="77777777" w:rsidR="00C0651E" w:rsidRDefault="005E7A4D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умышленный вывод из строя питающей сети 220В;</w:t>
      </w:r>
    </w:p>
    <w:p w14:paraId="31128710" w14:textId="77777777" w:rsidR="00C0651E" w:rsidRDefault="005E7A4D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обрыв или замыкание шлейфов тревожной сигнализации;</w:t>
      </w:r>
    </w:p>
    <w:p w14:paraId="2ED43C7E" w14:textId="77777777" w:rsidR="00C0651E" w:rsidRDefault="005E7A4D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умышленный вывод из строя проводной линии связи (Интернета) и/или подавление сети сотовой связи;</w:t>
      </w:r>
    </w:p>
    <w:p w14:paraId="1F2172C9" w14:textId="77777777" w:rsidR="00C0651E" w:rsidRDefault="005E7A4D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несанкционированное изменение алгоритмов работы тревожной сигнализации.</w:t>
      </w:r>
    </w:p>
    <w:p w14:paraId="613D47A8" w14:textId="77777777" w:rsidR="00C0651E" w:rsidRDefault="005E7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Для предотвращения последствий указанных действий предлагаются следующие меры:</w:t>
      </w:r>
    </w:p>
    <w:p w14:paraId="06F2F28B" w14:textId="77777777" w:rsidR="00C0651E" w:rsidRDefault="005E7A4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монтаж тревожной сигнализации осуществлять в соответствии с Р 102-2024;</w:t>
      </w:r>
    </w:p>
    <w:p w14:paraId="314F714C" w14:textId="77777777" w:rsidR="00C0651E" w:rsidRDefault="005E7A4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располагать основное оборудование в помещениях, защищенных системой тревожной сигнализации;</w:t>
      </w:r>
    </w:p>
    <w:p w14:paraId="4FBA504B" w14:textId="77777777" w:rsidR="00C0651E" w:rsidRDefault="005E7A4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автономное резервное электропитание элементов системы тревожной сигнализации;</w:t>
      </w:r>
    </w:p>
    <w:p w14:paraId="39A7255D" w14:textId="77777777" w:rsidR="00C0651E" w:rsidRDefault="005E7A4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оборудование, обеспечивающее контроль состояния проводной линии связи (Интернет), сотовой связи и шлейфов тревожной сигнализации;</w:t>
      </w:r>
    </w:p>
    <w:p w14:paraId="5C512BA3" w14:textId="77777777" w:rsidR="00C0651E" w:rsidRDefault="005E7A4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возможность автономной работы системы тревожной сигнализации при выходе из строя компьютерной сети;</w:t>
      </w:r>
    </w:p>
    <w:p w14:paraId="3103F7AA" w14:textId="77777777" w:rsidR="00C0651E" w:rsidRDefault="005E7A4D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 пароль для входа в интерфейс программирования информационной системы.</w:t>
      </w:r>
    </w:p>
    <w:p w14:paraId="0040FA5F" w14:textId="77777777" w:rsidR="00C0651E" w:rsidRDefault="00C065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D1B82C" w14:textId="77777777" w:rsidR="00C0651E" w:rsidRDefault="005E7A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Общие требования</w:t>
      </w:r>
    </w:p>
    <w:p w14:paraId="23934987" w14:textId="77777777" w:rsidR="00C0651E" w:rsidRDefault="005E7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Требования по назначению:</w:t>
      </w:r>
    </w:p>
    <w:p w14:paraId="6478843A" w14:textId="77777777" w:rsidR="00C0651E" w:rsidRDefault="005E7A4D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защита материальных и информационных ценностей;</w:t>
      </w:r>
    </w:p>
    <w:p w14:paraId="7E758A25" w14:textId="77777777" w:rsidR="00C0651E" w:rsidRDefault="005E7A4D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защита собственных ресурсов системы и ТСО при попытках несанкционированного доступа к ним;</w:t>
      </w:r>
    </w:p>
    <w:p w14:paraId="7E41AEEA" w14:textId="77777777" w:rsidR="00C0651E" w:rsidRDefault="005E7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Требования по условиям и режимам эксплуатации:</w:t>
      </w:r>
    </w:p>
    <w:p w14:paraId="38E0426A" w14:textId="77777777" w:rsidR="00C0651E" w:rsidRDefault="005E7A4D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установленное оборудование и аппаратура должны быть устойчивы к внешним воздействиям по ГОСТ 15150 (У 3.1 – для помещений без искусственно регулируемых климатических условий, У 4.2 – для помещений с искусственно регулируемыми климатическими условиями);</w:t>
      </w:r>
    </w:p>
    <w:p w14:paraId="0E60BCA5" w14:textId="14D1DA16" w:rsidR="00C0651E" w:rsidRDefault="005E7A4D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аппаратура должна функционировать в следующих условиях:</w:t>
      </w:r>
      <w:r w:rsidR="00B313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рабочая температура от +1°С до +40°С, относительная влажность до 85% при температуре +30°С.</w:t>
      </w:r>
    </w:p>
    <w:p w14:paraId="3031BB24" w14:textId="77777777" w:rsidR="00C0651E" w:rsidRDefault="005E7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Требования к безопасности:</w:t>
      </w:r>
    </w:p>
    <w:p w14:paraId="7EE52C91" w14:textId="77777777" w:rsidR="00C0651E" w:rsidRDefault="005E7A4D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устанавливаемое оборудование и сети комплекса должны быть безопасны при эксплуатации для лиц, соблюдающих правила обращения с ними;</w:t>
      </w:r>
    </w:p>
    <w:p w14:paraId="38EBA45F" w14:textId="1319BF30" w:rsidR="00C0651E" w:rsidRDefault="005E7A4D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устанавливаемое оборудование должно отвечать требованиям по электробезопасности по ГОСТ 12.2.006-87, ГОСТ Р МЭК 60065, ПУЭ-2007;</w:t>
      </w:r>
    </w:p>
    <w:p w14:paraId="430DA75B" w14:textId="77777777" w:rsidR="00C0651E" w:rsidRDefault="005E7A4D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устанавливаемые ТСО должны быть безопасны для здоровья лиц, имеющих к ним доступ;</w:t>
      </w:r>
    </w:p>
    <w:p w14:paraId="7DDA1589" w14:textId="77777777" w:rsidR="00C0651E" w:rsidRDefault="005E7A4D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устанавливаемое оборудование должно отвечать требованиям пожарной безопасности по ГОСТ 12.2.007.</w:t>
      </w:r>
    </w:p>
    <w:p w14:paraId="327933EA" w14:textId="77777777" w:rsidR="00C0651E" w:rsidRDefault="005E7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Требования к электропитанию:</w:t>
      </w:r>
    </w:p>
    <w:p w14:paraId="6EC95752" w14:textId="77777777" w:rsidR="00C0651E" w:rsidRDefault="005E7A4D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устанавливаемые технические средства тревожной сигнализации следует относить к первой категории электроприемников по надежности электроснабжения согласно ПУЭ, в силу чего их электропитание должно быть бесперебойным;</w:t>
      </w:r>
    </w:p>
    <w:p w14:paraId="3D27D149" w14:textId="77777777" w:rsidR="00C0651E" w:rsidRDefault="005E7A4D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условии, что Объект имеет 1-ю категорию согласно правилам устройства электроустановок, резервное электропитание должно обеспечивать работу ТСО в дежурном режиме 4 часа и в тревожном режиме 1 час;</w:t>
      </w:r>
    </w:p>
    <w:p w14:paraId="3B94B7F5" w14:textId="77777777" w:rsidR="00C0651E" w:rsidRDefault="005E7A4D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Объект не обеспечен электропитанием по 1-й категории, то резервное питание должно обеспечивать работу ТСО в течение не менее 24 часов в дежурном режиме и в течение не менее 3 часов в режиме тревоги;</w:t>
      </w:r>
    </w:p>
    <w:p w14:paraId="5362150F" w14:textId="77777777" w:rsidR="00C0651E" w:rsidRDefault="005E7A4D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 ТСО на работу от резервных источников электропитания и обратно должен осуществляться автоматически без выдачи сигналов тревоги;</w:t>
      </w:r>
    </w:p>
    <w:p w14:paraId="74CEBF3B" w14:textId="77777777" w:rsidR="00C0651E" w:rsidRDefault="005E7A4D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подключение других потребителей к системе бесперебойного питания тревожной сигнализации исключить.</w:t>
      </w:r>
    </w:p>
    <w:p w14:paraId="3A8B3205" w14:textId="77777777" w:rsidR="00C0651E" w:rsidRDefault="005E7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Требования к техническому обслуживанию и ремонту:</w:t>
      </w:r>
    </w:p>
    <w:p w14:paraId="090ABFC3" w14:textId="77777777" w:rsidR="00C0651E" w:rsidRDefault="005E7A4D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обслуживания установленных систем безопасности рекомендуется привлечение специализированных организаций, имеющих разрешительные документы на проведение указанного вида работ. Дежурный персонал должен быть обучен правилам работы на установленном оборудовании;</w:t>
      </w:r>
    </w:p>
    <w:p w14:paraId="7C6B5C6D" w14:textId="77777777" w:rsidR="00C0651E" w:rsidRDefault="005E7A4D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блоки и модули устанавливаемого оборудования должны быть взаимозаменяемыми с аналогичными блоками из резерва без дополнительной или с минимальной настройкой;</w:t>
      </w:r>
    </w:p>
    <w:p w14:paraId="3DC5B177" w14:textId="77777777" w:rsidR="00C0651E" w:rsidRDefault="005E7A4D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должна быть предусмотрена поставка необходимого количества устройств и узлов в резерв для оперативного ремонта.</w:t>
      </w:r>
    </w:p>
    <w:p w14:paraId="64360369" w14:textId="77777777" w:rsidR="00C0651E" w:rsidRDefault="005E7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Требования к возможности расширения системы тревожной</w:t>
      </w:r>
      <w:r w:rsidR="001A6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сигнализации.</w:t>
      </w:r>
    </w:p>
    <w:p w14:paraId="072DC38A" w14:textId="77777777" w:rsidR="00C0651E" w:rsidRDefault="005E7A4D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конфигурация системы и применяемое оборудование должны обеспечивать возможность наращивания системы за счет расширения аппаратной и программной частей без нарушения работоспособности смонтированного оборудования.</w:t>
      </w:r>
    </w:p>
    <w:p w14:paraId="01B34A4C" w14:textId="77777777" w:rsidR="00C0651E" w:rsidRDefault="005E7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Требования к надежности.</w:t>
      </w:r>
    </w:p>
    <w:p w14:paraId="5635EBD2" w14:textId="77777777" w:rsidR="00C0651E" w:rsidRDefault="005E7A4D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надежность ТСО, их технические параметры в процессе эксплуатации обеспечиваются заводом-изготовителем.</w:t>
      </w:r>
    </w:p>
    <w:p w14:paraId="6DA4C98E" w14:textId="77777777" w:rsidR="00C0651E" w:rsidRDefault="005E7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 Требования к гарантийным обязательствам.</w:t>
      </w:r>
    </w:p>
    <w:p w14:paraId="65D53D80" w14:textId="77777777" w:rsidR="00C0651E" w:rsidRDefault="005E7A4D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гарантийного срока, с момента приемки систем и оборудования, монтажная организация производит гарантийный ремонт систем, при условии соблюдения Заказчиком режимов и условий эксплуатации.</w:t>
      </w:r>
    </w:p>
    <w:p w14:paraId="40A54D83" w14:textId="77777777" w:rsidR="00C0651E" w:rsidRDefault="005E7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 Требования к составу разрабатываемой документации:</w:t>
      </w:r>
    </w:p>
    <w:p w14:paraId="209B77A7" w14:textId="77777777" w:rsidR="00C0651E" w:rsidRDefault="005E7A4D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приемки ТСО в эксплуатацию;</w:t>
      </w:r>
    </w:p>
    <w:p w14:paraId="074A0C13" w14:textId="77777777" w:rsidR="00C0651E" w:rsidRDefault="005E7A4D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блокировки ТСО,  с перечислением всех установленных ТСО;</w:t>
      </w:r>
    </w:p>
    <w:p w14:paraId="3EBDF68A" w14:textId="77777777" w:rsidR="00C0651E" w:rsidRDefault="005E7A4D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памятка по пользованию ТСО с подписью Заказчика о прохождении инструктажа;</w:t>
      </w:r>
    </w:p>
    <w:p w14:paraId="18A7EA78" w14:textId="77777777" w:rsidR="00C0651E" w:rsidRDefault="005E7A4D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программирования информационной системы;</w:t>
      </w:r>
    </w:p>
    <w:p w14:paraId="7CDACB5E" w14:textId="5DC84C68" w:rsidR="00C0651E" w:rsidRDefault="005E7A4D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ТСО</w:t>
      </w:r>
      <w:r w:rsidR="006F515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установленных на объекте.</w:t>
      </w:r>
    </w:p>
    <w:p w14:paraId="70B8C3D1" w14:textId="77777777" w:rsidR="00C0651E" w:rsidRDefault="005E7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Техническая документация на оборудование должна быть на русском языке, составляется в двух экземплярах, которая после завершения работ и подписания документов передается:</w:t>
      </w:r>
    </w:p>
    <w:p w14:paraId="7B3D0DB3" w14:textId="77777777" w:rsidR="00C0651E" w:rsidRDefault="005E7A4D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экземпляр на ПЦО № </w:t>
      </w:r>
      <w:r w:rsidR="00AE44B5">
        <w:rPr>
          <w:rFonts w:ascii="Times New Roman" w:hAnsi="Times New Roman" w:cs="Times New Roman"/>
          <w:color w:val="000099"/>
          <w:sz w:val="28"/>
          <w:szCs w:val="28"/>
        </w:rPr>
        <w:t>4</w:t>
      </w:r>
      <w:r>
        <w:rPr>
          <w:rFonts w:ascii="Times New Roman" w:hAnsi="Times New Roman" w:cs="Times New Roman"/>
          <w:color w:val="00009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УВО по городу Екатеринбургу – филиала ФГКУ «УВО ВНГ России по Свердловской области»;</w:t>
      </w:r>
    </w:p>
    <w:p w14:paraId="70439811" w14:textId="77777777" w:rsidR="00C0651E" w:rsidRDefault="005E7A4D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экземпляр Заказчику.</w:t>
      </w:r>
    </w:p>
    <w:p w14:paraId="6C2DB0BF" w14:textId="77777777" w:rsidR="00C0651E" w:rsidRDefault="00C065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E270DF" w14:textId="77777777" w:rsidR="00C0651E" w:rsidRDefault="005E7A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Система передачи извещений и резервное электропитание (техническое решение)</w:t>
      </w:r>
    </w:p>
    <w:p w14:paraId="1D10DAA1" w14:textId="77777777" w:rsidR="00C0651E" w:rsidRDefault="005E7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Для формирования и пере</w:t>
      </w:r>
      <w:r w:rsidR="00AE44B5">
        <w:rPr>
          <w:rFonts w:ascii="Times New Roman" w:hAnsi="Times New Roman" w:cs="Times New Roman"/>
          <w:sz w:val="28"/>
          <w:szCs w:val="28"/>
        </w:rPr>
        <w:t>дачи извещений о проникновении в</w:t>
      </w:r>
      <w:r>
        <w:rPr>
          <w:rFonts w:ascii="Times New Roman" w:hAnsi="Times New Roman" w:cs="Times New Roman"/>
          <w:sz w:val="28"/>
          <w:szCs w:val="28"/>
        </w:rPr>
        <w:t xml:space="preserve"> охраняемый объект (МПХИГ) </w:t>
      </w:r>
      <w:r w:rsidRPr="001A6651">
        <w:rPr>
          <w:rFonts w:ascii="Times New Roman" w:hAnsi="Times New Roman" w:cs="Times New Roman"/>
          <w:sz w:val="28"/>
          <w:szCs w:val="28"/>
        </w:rPr>
        <w:t xml:space="preserve">применить Приток-А-КОП-02.4 с подключением интернет и 1 SIM, </w:t>
      </w:r>
      <w:r>
        <w:rPr>
          <w:rFonts w:ascii="Times New Roman" w:hAnsi="Times New Roman" w:cs="Times New Roman"/>
          <w:sz w:val="28"/>
          <w:szCs w:val="28"/>
        </w:rPr>
        <w:t>которые будут находиться на балансе обслуживающей организации.</w:t>
      </w:r>
    </w:p>
    <w:p w14:paraId="2AA00E22" w14:textId="77777777" w:rsidR="00C0651E" w:rsidRPr="001A6651" w:rsidRDefault="005E7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В качестве резервного источника питания </w:t>
      </w:r>
      <w:r w:rsidRPr="001A6651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Pr="001A6651">
        <w:rPr>
          <w:rFonts w:ascii="Times New Roman" w:hAnsi="Times New Roman" w:cs="Times New Roman"/>
          <w:sz w:val="28"/>
          <w:szCs w:val="28"/>
          <w:u w:val="single"/>
        </w:rPr>
        <w:t>ИБП Скат-1200Д</w:t>
      </w:r>
      <w:r w:rsidRPr="001A6651">
        <w:rPr>
          <w:rFonts w:ascii="Times New Roman" w:hAnsi="Times New Roman" w:cs="Times New Roman"/>
          <w:sz w:val="28"/>
          <w:szCs w:val="28"/>
        </w:rPr>
        <w:t xml:space="preserve"> с аккумулятором емкостью не менее </w:t>
      </w:r>
      <w:r w:rsidRPr="001A6651">
        <w:rPr>
          <w:rFonts w:ascii="Times New Roman" w:hAnsi="Times New Roman" w:cs="Times New Roman"/>
          <w:sz w:val="28"/>
          <w:szCs w:val="28"/>
          <w:u w:val="single"/>
        </w:rPr>
        <w:t>7 а/ч</w:t>
      </w:r>
      <w:r w:rsidRPr="001A6651">
        <w:rPr>
          <w:rFonts w:ascii="Times New Roman" w:hAnsi="Times New Roman" w:cs="Times New Roman"/>
          <w:sz w:val="28"/>
          <w:szCs w:val="28"/>
        </w:rPr>
        <w:t xml:space="preserve"> и разместить </w:t>
      </w:r>
      <w:r w:rsidRPr="001A6651">
        <w:rPr>
          <w:rFonts w:ascii="Times New Roman" w:hAnsi="Times New Roman" w:cs="Times New Roman"/>
          <w:sz w:val="28"/>
          <w:szCs w:val="28"/>
          <w:u w:val="single"/>
        </w:rPr>
        <w:t xml:space="preserve">на </w:t>
      </w:r>
      <w:r w:rsidR="001A6651">
        <w:rPr>
          <w:rFonts w:ascii="Times New Roman" w:hAnsi="Times New Roman" w:cs="Times New Roman"/>
          <w:sz w:val="28"/>
          <w:szCs w:val="28"/>
          <w:u w:val="single"/>
        </w:rPr>
        <w:t>посту охраны</w:t>
      </w:r>
      <w:r w:rsidRPr="001A6651">
        <w:rPr>
          <w:rFonts w:ascii="Times New Roman" w:hAnsi="Times New Roman" w:cs="Times New Roman"/>
          <w:sz w:val="28"/>
          <w:szCs w:val="28"/>
        </w:rPr>
        <w:t>.</w:t>
      </w:r>
    </w:p>
    <w:p w14:paraId="594AF84E" w14:textId="77777777" w:rsidR="00C0651E" w:rsidRDefault="00C065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24ACE4" w14:textId="77777777" w:rsidR="00C0651E" w:rsidRDefault="005E7A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Тревожная сигнализация (технические решения)</w:t>
      </w:r>
    </w:p>
    <w:p w14:paraId="16097787" w14:textId="77777777" w:rsidR="00C0651E" w:rsidRDefault="005E7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В качестве тревожных извещателей применить:</w:t>
      </w:r>
    </w:p>
    <w:p w14:paraId="043B4193" w14:textId="77777777" w:rsidR="00C0651E" w:rsidRPr="001A6651" w:rsidRDefault="005E7A4D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651">
        <w:rPr>
          <w:rFonts w:ascii="Times New Roman" w:hAnsi="Times New Roman" w:cs="Times New Roman"/>
          <w:sz w:val="28"/>
          <w:szCs w:val="28"/>
        </w:rPr>
        <w:t xml:space="preserve">«Астра-321 </w:t>
      </w:r>
      <w:proofErr w:type="gramStart"/>
      <w:r w:rsidRPr="001A6651">
        <w:rPr>
          <w:rFonts w:ascii="Times New Roman" w:hAnsi="Times New Roman" w:cs="Times New Roman"/>
          <w:sz w:val="28"/>
          <w:szCs w:val="28"/>
        </w:rPr>
        <w:t>исп.Т</w:t>
      </w:r>
      <w:proofErr w:type="gramEnd"/>
      <w:r w:rsidRPr="001A6651">
        <w:rPr>
          <w:rFonts w:ascii="Times New Roman" w:hAnsi="Times New Roman" w:cs="Times New Roman"/>
          <w:sz w:val="28"/>
          <w:szCs w:val="28"/>
        </w:rPr>
        <w:t>»</w:t>
      </w:r>
      <w:r w:rsidR="001A6651">
        <w:rPr>
          <w:rFonts w:ascii="Times New Roman" w:hAnsi="Times New Roman" w:cs="Times New Roman"/>
          <w:sz w:val="28"/>
          <w:szCs w:val="28"/>
        </w:rPr>
        <w:t xml:space="preserve"> </w:t>
      </w:r>
      <w:r w:rsidRPr="001A6651">
        <w:rPr>
          <w:rFonts w:ascii="Times New Roman" w:hAnsi="Times New Roman" w:cs="Times New Roman"/>
          <w:sz w:val="28"/>
          <w:szCs w:val="28"/>
        </w:rPr>
        <w:t>– извещатель охранный ручной точечный электроконтактный</w:t>
      </w:r>
    </w:p>
    <w:p w14:paraId="704F5B79" w14:textId="77777777" w:rsidR="00C0651E" w:rsidRDefault="005E7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Тревожная сигнализация используется без права отключения.</w:t>
      </w:r>
    </w:p>
    <w:p w14:paraId="2F751E34" w14:textId="77777777" w:rsidR="00C0651E" w:rsidRDefault="00C065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148470" w14:textId="77777777" w:rsidR="00C0651E" w:rsidRDefault="005E7A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Подключение шлейфов сигнализации (технические решения)</w:t>
      </w:r>
    </w:p>
    <w:p w14:paraId="1D298479" w14:textId="77777777" w:rsidR="00C0651E" w:rsidRDefault="005E7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Предусмотреть подключение шлейфов сигнализации:</w:t>
      </w:r>
    </w:p>
    <w:p w14:paraId="5CCBC9E2" w14:textId="575C82FB" w:rsidR="00C0651E" w:rsidRPr="001A6651" w:rsidRDefault="005E7A4D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6651">
        <w:rPr>
          <w:rFonts w:ascii="Times New Roman" w:hAnsi="Times New Roman" w:cs="Times New Roman"/>
          <w:sz w:val="28"/>
          <w:szCs w:val="28"/>
        </w:rPr>
        <w:t>1 ШС – стационарная тревожная кнопка (Астра-32</w:t>
      </w:r>
      <w:r w:rsidR="006F5156">
        <w:rPr>
          <w:rFonts w:ascii="Times New Roman" w:hAnsi="Times New Roman" w:cs="Times New Roman"/>
          <w:sz w:val="28"/>
          <w:szCs w:val="28"/>
        </w:rPr>
        <w:t>1</w:t>
      </w:r>
      <w:r w:rsidRPr="001A66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A6651">
        <w:rPr>
          <w:rFonts w:ascii="Times New Roman" w:hAnsi="Times New Roman" w:cs="Times New Roman"/>
          <w:sz w:val="28"/>
          <w:szCs w:val="28"/>
        </w:rPr>
        <w:t>исп.Т</w:t>
      </w:r>
      <w:proofErr w:type="gramEnd"/>
      <w:r w:rsidRPr="001A6651">
        <w:rPr>
          <w:rFonts w:ascii="Times New Roman" w:hAnsi="Times New Roman" w:cs="Times New Roman"/>
          <w:sz w:val="28"/>
          <w:szCs w:val="28"/>
        </w:rPr>
        <w:t>)</w:t>
      </w:r>
    </w:p>
    <w:p w14:paraId="110CB839" w14:textId="77777777" w:rsidR="00C0651E" w:rsidRDefault="005E7A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Всё подключаемое оборудование должно соответствовать ТСО, удовлетворяющим «Единым техническим требованиям к системе централизованного наблюдения, предназначенным для применения в подразделениях вневедомственной охраны» и «Единым техническим требованиям к объектовым подсистемам охраны, предназначенным для применения в подразделениях вневедомственной охраны».</w:t>
      </w:r>
    </w:p>
    <w:p w14:paraId="3004235F" w14:textId="77777777" w:rsidR="00C0651E" w:rsidRDefault="00C0651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9CDC3FD" w14:textId="77777777" w:rsidR="00C0651E" w:rsidRDefault="005E7A4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8. Обязанности заказчика по защите информации</w:t>
      </w:r>
    </w:p>
    <w:p w14:paraId="55E47788" w14:textId="77777777" w:rsidR="00C0651E" w:rsidRDefault="005E7A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ТСО должны исключать возможность несанкционированного доступа к ним и изменения при этом их технических параметров и параметров настройки.</w:t>
      </w:r>
    </w:p>
    <w:p w14:paraId="38CA8635" w14:textId="77777777" w:rsidR="00C0651E" w:rsidRDefault="00C0651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8B6503" w14:textId="77777777" w:rsidR="00C0651E" w:rsidRDefault="005E7A4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9. Требования к монтажным работам</w:t>
      </w:r>
    </w:p>
    <w:p w14:paraId="1AAF020D" w14:textId="77777777" w:rsidR="00C0651E" w:rsidRDefault="005E7A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 по монтажу тревожной сигнализации в соответствии с Р085-2019. Монтаж выполняется с минимальным нарушением интерьера помещений. Прокладку проводов электропитания, шлейфов сигнализации и каналов связи </w:t>
      </w:r>
      <w:r w:rsidRPr="001A6651">
        <w:rPr>
          <w:rFonts w:ascii="Times New Roman" w:hAnsi="Times New Roman" w:cs="Times New Roman"/>
          <w:sz w:val="28"/>
          <w:szCs w:val="28"/>
        </w:rPr>
        <w:t>выполнить открытым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способом</w:t>
      </w:r>
    </w:p>
    <w:p w14:paraId="46EE7E05" w14:textId="77777777" w:rsidR="00C0651E" w:rsidRDefault="00C0651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66562BA" w14:textId="77777777" w:rsidR="00C0651E" w:rsidRDefault="005E7A4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10. Окончание работ по составлению технического задания</w:t>
      </w:r>
    </w:p>
    <w:p w14:paraId="3A895C67" w14:textId="77777777" w:rsidR="00C0651E" w:rsidRDefault="005E7A4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10.1. Готовые решения по монтажу согласовываются с УВО по городу Екатеринбургу – филиалом ФГКУ «УВО ВНГ России по Свердловской области» и отражаются в техническом задании.</w:t>
      </w:r>
    </w:p>
    <w:p w14:paraId="42AAA54C" w14:textId="77777777" w:rsidR="00C0651E" w:rsidRDefault="005E7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10.2. Техническое задание подписывает Заказчик и представитель </w:t>
      </w:r>
      <w:r w:rsidRPr="001A6651">
        <w:rPr>
          <w:rFonts w:ascii="Times New Roman" w:hAnsi="Times New Roman" w:cs="Times New Roman"/>
          <w:color w:val="000000" w:themeColor="text1"/>
          <w:sz w:val="28"/>
          <w:szCs w:val="28"/>
        </w:rPr>
        <w:t>ПЦО № 4</w:t>
      </w:r>
      <w:r>
        <w:rPr>
          <w:rFonts w:ascii="Times New Roman" w:hAnsi="Times New Roman" w:cs="Times New Roman"/>
          <w:sz w:val="28"/>
          <w:szCs w:val="28"/>
        </w:rPr>
        <w:t xml:space="preserve"> УВО по городу Екатеринбургу – филиала ФГКУ «УВО ВНГ России по Свердловской области».</w:t>
      </w:r>
    </w:p>
    <w:p w14:paraId="27943232" w14:textId="77777777" w:rsidR="00C0651E" w:rsidRDefault="00C065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567CFB" w14:textId="77777777" w:rsidR="00C0651E" w:rsidRDefault="005E7A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Окончание работ по монтажу</w:t>
      </w:r>
    </w:p>
    <w:p w14:paraId="40059AB3" w14:textId="77777777" w:rsidR="00C0651E" w:rsidRDefault="005E7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11.1. Прием средств тревожной сигнализации в эксплуатацию, проверку качества выполненных монтажных работ осуществлять совместно с Заказчиком и </w:t>
      </w:r>
      <w:r w:rsidRPr="001A6651">
        <w:rPr>
          <w:rFonts w:ascii="Times New Roman" w:hAnsi="Times New Roman" w:cs="Times New Roman"/>
          <w:sz w:val="28"/>
          <w:szCs w:val="28"/>
        </w:rPr>
        <w:t>представителем ПЦО № 4</w:t>
      </w:r>
      <w:r>
        <w:rPr>
          <w:rFonts w:ascii="Times New Roman" w:hAnsi="Times New Roman" w:cs="Times New Roman"/>
          <w:sz w:val="28"/>
          <w:szCs w:val="28"/>
        </w:rPr>
        <w:t xml:space="preserve"> УВО по городу Екатеринбургу – филиала ФГКУ «УВО ВНГ России по Свердловской области».</w:t>
      </w:r>
    </w:p>
    <w:p w14:paraId="320CA610" w14:textId="77777777" w:rsidR="00C0651E" w:rsidRDefault="005E7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11.2. Монтажные работы оканчиваются подписанием актов о приеме выполненных монтажных работ Заказчиком и </w:t>
      </w:r>
      <w:r w:rsidRPr="001A6651">
        <w:rPr>
          <w:rFonts w:ascii="Times New Roman" w:hAnsi="Times New Roman" w:cs="Times New Roman"/>
          <w:sz w:val="28"/>
          <w:szCs w:val="28"/>
        </w:rPr>
        <w:t>представителем ПЦО № 4</w:t>
      </w:r>
      <w:r>
        <w:rPr>
          <w:rFonts w:ascii="Times New Roman" w:hAnsi="Times New Roman" w:cs="Times New Roman"/>
          <w:sz w:val="28"/>
          <w:szCs w:val="28"/>
        </w:rPr>
        <w:t xml:space="preserve"> УВО по городу Екатеринбургу – филиала ФГКУ «УВО ВНГ России по Свердловской области».</w:t>
      </w:r>
    </w:p>
    <w:p w14:paraId="2A4B6FE8" w14:textId="77777777" w:rsidR="00C0651E" w:rsidRDefault="00C065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10E4AF" w14:textId="77777777" w:rsidR="00C0651E" w:rsidRDefault="005E7A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Особые условия</w:t>
      </w:r>
    </w:p>
    <w:p w14:paraId="4221D967" w14:textId="77777777" w:rsidR="00C0651E" w:rsidRDefault="005E7A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12.1. При изменении вида охраны техническое задание подлежит корректировке.</w:t>
      </w:r>
    </w:p>
    <w:sectPr w:rsidR="00C0651E" w:rsidSect="00C0651E">
      <w:pgSz w:w="11906" w:h="16838"/>
      <w:pgMar w:top="1134" w:right="567" w:bottom="567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C6EBF"/>
    <w:multiLevelType w:val="multilevel"/>
    <w:tmpl w:val="B8AE620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94542F"/>
    <w:multiLevelType w:val="multilevel"/>
    <w:tmpl w:val="AF5A7A8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150C64"/>
    <w:multiLevelType w:val="multilevel"/>
    <w:tmpl w:val="F3468F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567F46"/>
    <w:multiLevelType w:val="multilevel"/>
    <w:tmpl w:val="0B20490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88D1E32"/>
    <w:multiLevelType w:val="multilevel"/>
    <w:tmpl w:val="44365AC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8AB15AB"/>
    <w:multiLevelType w:val="multilevel"/>
    <w:tmpl w:val="EF4E3EA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9B7CEA"/>
    <w:multiLevelType w:val="multilevel"/>
    <w:tmpl w:val="C5E8D37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7EF729F"/>
    <w:multiLevelType w:val="multilevel"/>
    <w:tmpl w:val="39501EC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BA2302D"/>
    <w:multiLevelType w:val="multilevel"/>
    <w:tmpl w:val="EA66D5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DB53AAD"/>
    <w:multiLevelType w:val="multilevel"/>
    <w:tmpl w:val="7402E8F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7364A13"/>
    <w:multiLevelType w:val="multilevel"/>
    <w:tmpl w:val="EF4A74E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8FB22A3"/>
    <w:multiLevelType w:val="multilevel"/>
    <w:tmpl w:val="12C0D38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AB66ABF"/>
    <w:multiLevelType w:val="multilevel"/>
    <w:tmpl w:val="B928D9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15187573">
    <w:abstractNumId w:val="2"/>
  </w:num>
  <w:num w:numId="2" w16cid:durableId="685325874">
    <w:abstractNumId w:val="5"/>
  </w:num>
  <w:num w:numId="3" w16cid:durableId="1959993027">
    <w:abstractNumId w:val="10"/>
  </w:num>
  <w:num w:numId="4" w16cid:durableId="374738216">
    <w:abstractNumId w:val="1"/>
  </w:num>
  <w:num w:numId="5" w16cid:durableId="1017729912">
    <w:abstractNumId w:val="8"/>
  </w:num>
  <w:num w:numId="6" w16cid:durableId="1878085230">
    <w:abstractNumId w:val="0"/>
  </w:num>
  <w:num w:numId="7" w16cid:durableId="988248806">
    <w:abstractNumId w:val="7"/>
  </w:num>
  <w:num w:numId="8" w16cid:durableId="1868829053">
    <w:abstractNumId w:val="9"/>
  </w:num>
  <w:num w:numId="9" w16cid:durableId="1636060543">
    <w:abstractNumId w:val="11"/>
  </w:num>
  <w:num w:numId="10" w16cid:durableId="900021871">
    <w:abstractNumId w:val="4"/>
  </w:num>
  <w:num w:numId="11" w16cid:durableId="138884101">
    <w:abstractNumId w:val="3"/>
  </w:num>
  <w:num w:numId="12" w16cid:durableId="1439762812">
    <w:abstractNumId w:val="6"/>
  </w:num>
  <w:num w:numId="13" w16cid:durableId="5514988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51E"/>
    <w:rsid w:val="000F3FF2"/>
    <w:rsid w:val="001A6651"/>
    <w:rsid w:val="005E7A4D"/>
    <w:rsid w:val="006F5156"/>
    <w:rsid w:val="00A160B1"/>
    <w:rsid w:val="00AE44B5"/>
    <w:rsid w:val="00B313F2"/>
    <w:rsid w:val="00C0651E"/>
    <w:rsid w:val="00CD5DEE"/>
    <w:rsid w:val="00E5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0904E"/>
  <w15:docId w15:val="{08208959-5BAF-4146-A1F6-D3D4DA5FB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51E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C0651E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3">
    <w:name w:val="Body Text"/>
    <w:basedOn w:val="a"/>
    <w:rsid w:val="00C0651E"/>
    <w:pPr>
      <w:spacing w:after="140" w:line="276" w:lineRule="auto"/>
    </w:pPr>
  </w:style>
  <w:style w:type="paragraph" w:styleId="a4">
    <w:name w:val="List"/>
    <w:basedOn w:val="a3"/>
    <w:rsid w:val="00C0651E"/>
    <w:rPr>
      <w:rFonts w:cs="Lohit Devanagari"/>
    </w:rPr>
  </w:style>
  <w:style w:type="paragraph" w:customStyle="1" w:styleId="10">
    <w:name w:val="Название объекта1"/>
    <w:basedOn w:val="a"/>
    <w:qFormat/>
    <w:rsid w:val="00C0651E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5">
    <w:name w:val="index heading"/>
    <w:basedOn w:val="a"/>
    <w:qFormat/>
    <w:rsid w:val="00C0651E"/>
    <w:pPr>
      <w:suppressLineNumbers/>
    </w:pPr>
    <w:rPr>
      <w:rFonts w:cs="Lohit Devanagari"/>
    </w:rPr>
  </w:style>
  <w:style w:type="paragraph" w:styleId="a6">
    <w:name w:val="List Paragraph"/>
    <w:basedOn w:val="a"/>
    <w:uiPriority w:val="34"/>
    <w:qFormat/>
    <w:rsid w:val="00015C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1536</Words>
  <Characters>8760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Ольга Пайвина</cp:lastModifiedBy>
  <cp:revision>3</cp:revision>
  <cp:lastPrinted>2026-03-10T09:44:00Z</cp:lastPrinted>
  <dcterms:created xsi:type="dcterms:W3CDTF">2026-04-05T13:25:00Z</dcterms:created>
  <dcterms:modified xsi:type="dcterms:W3CDTF">2026-04-05T13:36:00Z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