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59" w:rsidRDefault="00562379">
      <w:pPr>
        <w:jc w:val="right"/>
        <w:rPr>
          <w:rFonts w:ascii="Tinos" w:eastAsia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bCs/>
          <w:sz w:val="22"/>
          <w:szCs w:val="22"/>
        </w:rPr>
        <w:t>Проект</w:t>
      </w:r>
    </w:p>
    <w:p w:rsidR="00FB0459" w:rsidRDefault="00562379">
      <w:pPr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bCs/>
          <w:sz w:val="22"/>
          <w:szCs w:val="22"/>
        </w:rPr>
        <w:t xml:space="preserve">Государственный контракт № </w:t>
      </w:r>
    </w:p>
    <w:p w:rsidR="00FB0459" w:rsidRDefault="00562379">
      <w:pPr>
        <w:ind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г</w:t>
      </w:r>
      <w:r>
        <w:rPr>
          <w:rFonts w:ascii="Tinos" w:eastAsia="Tinos" w:hAnsi="Tinos" w:cs="Tinos"/>
          <w:sz w:val="22"/>
          <w:szCs w:val="22"/>
        </w:rPr>
        <w:t xml:space="preserve">. Курган                               </w:t>
      </w:r>
      <w:r>
        <w:rPr>
          <w:rFonts w:ascii="Tinos" w:eastAsia="Tinos" w:hAnsi="Tinos" w:cs="Tinos"/>
          <w:sz w:val="22"/>
          <w:szCs w:val="22"/>
        </w:rPr>
        <w:tab/>
      </w:r>
      <w:r>
        <w:rPr>
          <w:rFonts w:ascii="Tinos" w:eastAsia="Tinos" w:hAnsi="Tinos" w:cs="Tinos"/>
          <w:sz w:val="22"/>
          <w:szCs w:val="22"/>
        </w:rPr>
        <w:tab/>
      </w:r>
      <w:r>
        <w:rPr>
          <w:rFonts w:ascii="Tinos" w:eastAsia="Tinos" w:hAnsi="Tinos" w:cs="Tinos"/>
          <w:sz w:val="22"/>
          <w:szCs w:val="22"/>
        </w:rPr>
        <w:tab/>
      </w:r>
      <w:r>
        <w:rPr>
          <w:rFonts w:ascii="Tinos" w:eastAsia="Tinos" w:hAnsi="Tinos" w:cs="Tinos"/>
          <w:sz w:val="22"/>
          <w:szCs w:val="22"/>
        </w:rPr>
        <w:tab/>
        <w:t xml:space="preserve">                           </w:t>
      </w:r>
      <w:proofErr w:type="gramStart"/>
      <w:r>
        <w:rPr>
          <w:rFonts w:ascii="Tinos" w:eastAsia="Tinos" w:hAnsi="Tinos" w:cs="Tinos"/>
          <w:sz w:val="22"/>
          <w:szCs w:val="22"/>
        </w:rPr>
        <w:t xml:space="preserve">   «</w:t>
      </w:r>
      <w:proofErr w:type="gramEnd"/>
      <w:r>
        <w:rPr>
          <w:rFonts w:ascii="Tinos" w:eastAsia="Tinos" w:hAnsi="Tinos" w:cs="Tinos"/>
          <w:sz w:val="22"/>
          <w:szCs w:val="22"/>
        </w:rPr>
        <w:t xml:space="preserve"> ___» ___________ 2025 </w:t>
      </w:r>
      <w:r>
        <w:rPr>
          <w:rFonts w:ascii="Tinos" w:eastAsia="Tinos" w:hAnsi="Tinos" w:cs="Tinos"/>
          <w:sz w:val="22"/>
          <w:szCs w:val="22"/>
        </w:rPr>
        <w:t>г.</w:t>
      </w: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 xml:space="preserve">Управление </w:t>
      </w:r>
      <w:proofErr w:type="gramStart"/>
      <w:r>
        <w:rPr>
          <w:rFonts w:ascii="Tinos" w:eastAsia="Tinos" w:hAnsi="Tinos" w:cs="Tinos"/>
          <w:b/>
          <w:sz w:val="22"/>
          <w:szCs w:val="22"/>
        </w:rPr>
        <w:t>Федеральной  службы</w:t>
      </w:r>
      <w:proofErr w:type="gramEnd"/>
      <w:r>
        <w:rPr>
          <w:rFonts w:ascii="Tinos" w:eastAsia="Tinos" w:hAnsi="Tinos" w:cs="Tinos"/>
          <w:b/>
          <w:sz w:val="22"/>
          <w:szCs w:val="22"/>
        </w:rPr>
        <w:t xml:space="preserve"> государственной регистрации, кадастра и картографии по </w:t>
      </w:r>
      <w:r w:rsidR="00EF4C19">
        <w:rPr>
          <w:rFonts w:ascii="Tinos" w:eastAsia="Tinos" w:hAnsi="Tinos" w:cs="Tinos"/>
          <w:b/>
          <w:sz w:val="22"/>
          <w:szCs w:val="22"/>
        </w:rPr>
        <w:t xml:space="preserve">Астраханской </w:t>
      </w:r>
      <w:r>
        <w:rPr>
          <w:rFonts w:ascii="Tinos" w:eastAsia="Tinos" w:hAnsi="Tinos" w:cs="Tinos"/>
          <w:b/>
          <w:sz w:val="22"/>
          <w:szCs w:val="22"/>
        </w:rPr>
        <w:t>области</w:t>
      </w:r>
      <w:r>
        <w:rPr>
          <w:rFonts w:ascii="Tinos" w:eastAsia="Tinos" w:hAnsi="Tinos" w:cs="Tinos"/>
          <w:sz w:val="22"/>
          <w:szCs w:val="22"/>
        </w:rPr>
        <w:t xml:space="preserve">, </w:t>
      </w:r>
      <w:r>
        <w:rPr>
          <w:rFonts w:ascii="Tinos" w:eastAsia="Tinos" w:hAnsi="Tinos" w:cs="Tinos"/>
          <w:sz w:val="22"/>
          <w:szCs w:val="22"/>
        </w:rPr>
        <w:t>именуемое в дальнейшем «</w:t>
      </w:r>
      <w:r>
        <w:rPr>
          <w:rFonts w:ascii="Tinos" w:eastAsia="Tinos" w:hAnsi="Tinos" w:cs="Tinos"/>
          <w:b/>
          <w:sz w:val="22"/>
          <w:szCs w:val="22"/>
        </w:rPr>
        <w:t>Абонент»,</w:t>
      </w:r>
      <w:r>
        <w:rPr>
          <w:rFonts w:ascii="Tinos" w:eastAsia="Tinos" w:hAnsi="Tinos" w:cs="Tinos"/>
          <w:sz w:val="22"/>
          <w:szCs w:val="22"/>
        </w:rPr>
        <w:t xml:space="preserve"> </w:t>
      </w:r>
      <w:r>
        <w:rPr>
          <w:rFonts w:ascii="Tinos" w:eastAsia="Tinos" w:hAnsi="Tinos" w:cs="Tinos"/>
          <w:color w:val="000000"/>
          <w:spacing w:val="-2"/>
          <w:sz w:val="22"/>
          <w:szCs w:val="22"/>
        </w:rPr>
        <w:t xml:space="preserve">в лице </w:t>
      </w:r>
      <w:r>
        <w:rPr>
          <w:rFonts w:ascii="Tinos" w:eastAsia="Tinos" w:hAnsi="Tinos" w:cs="Tinos"/>
          <w:sz w:val="22"/>
          <w:szCs w:val="22"/>
        </w:rPr>
        <w:t>руководителя</w:t>
      </w:r>
      <w:r w:rsidRPr="00355AD5">
        <w:rPr>
          <w:rFonts w:ascii="Tinos" w:eastAsia="Tinos" w:hAnsi="Tinos" w:cs="Tinos"/>
          <w:sz w:val="22"/>
          <w:szCs w:val="22"/>
          <w:lang w:eastAsia="en-US"/>
        </w:rPr>
        <w:t xml:space="preserve"> </w:t>
      </w:r>
      <w:r w:rsidR="001C2473">
        <w:rPr>
          <w:rFonts w:ascii="Tinos" w:eastAsia="Tinos" w:hAnsi="Tinos" w:cs="Tinos"/>
          <w:sz w:val="22"/>
          <w:szCs w:val="22"/>
          <w:lang w:eastAsia="en-US"/>
        </w:rPr>
        <w:t>Козьменко Олега Геннадьевича</w:t>
      </w:r>
      <w:r>
        <w:rPr>
          <w:rFonts w:ascii="Tinos" w:eastAsia="Tinos" w:hAnsi="Tinos" w:cs="Tinos"/>
          <w:sz w:val="22"/>
          <w:szCs w:val="22"/>
        </w:rPr>
        <w:t xml:space="preserve">, действующего на основании </w:t>
      </w:r>
      <w:r w:rsidR="001C2473">
        <w:rPr>
          <w:rFonts w:ascii="Tinos" w:eastAsia="Tinos" w:hAnsi="Tinos" w:cs="Tinos"/>
          <w:sz w:val="22"/>
          <w:szCs w:val="22"/>
        </w:rPr>
        <w:t>п</w:t>
      </w:r>
      <w:r>
        <w:rPr>
          <w:rFonts w:ascii="Tinos" w:eastAsia="Tinos" w:hAnsi="Tinos" w:cs="Tinos"/>
          <w:sz w:val="22"/>
          <w:szCs w:val="22"/>
        </w:rPr>
        <w:t xml:space="preserve">риказа </w:t>
      </w:r>
      <w:proofErr w:type="spellStart"/>
      <w:r w:rsidR="001C2473">
        <w:rPr>
          <w:rFonts w:ascii="Tinos" w:eastAsia="Tinos" w:hAnsi="Tinos" w:cs="Tinos"/>
          <w:sz w:val="22"/>
          <w:szCs w:val="22"/>
        </w:rPr>
        <w:t>Росреестра</w:t>
      </w:r>
      <w:proofErr w:type="spellEnd"/>
      <w:r w:rsidR="001C2473">
        <w:rPr>
          <w:rFonts w:ascii="Tinos" w:eastAsia="Tinos" w:hAnsi="Tinos" w:cs="Tinos"/>
          <w:sz w:val="22"/>
          <w:szCs w:val="22"/>
        </w:rPr>
        <w:t xml:space="preserve"> от 05.02.2024 № 37-К, приказа </w:t>
      </w:r>
      <w:proofErr w:type="spellStart"/>
      <w:r w:rsidR="001C2473">
        <w:rPr>
          <w:rFonts w:ascii="Tinos" w:eastAsia="Tinos" w:hAnsi="Tinos" w:cs="Tinos"/>
          <w:sz w:val="22"/>
          <w:szCs w:val="22"/>
        </w:rPr>
        <w:t>Росреестра</w:t>
      </w:r>
      <w:proofErr w:type="spellEnd"/>
      <w:r w:rsidR="001C2473">
        <w:rPr>
          <w:rFonts w:ascii="Tinos" w:eastAsia="Tinos" w:hAnsi="Tinos" w:cs="Tinos"/>
          <w:sz w:val="22"/>
          <w:szCs w:val="22"/>
        </w:rPr>
        <w:t xml:space="preserve"> от 22.01.2025 </w:t>
      </w:r>
      <w:r>
        <w:rPr>
          <w:rFonts w:ascii="Tinos" w:eastAsia="Tinos" w:hAnsi="Tinos" w:cs="Tinos"/>
          <w:sz w:val="22"/>
          <w:szCs w:val="22"/>
        </w:rPr>
        <w:t xml:space="preserve">№ </w:t>
      </w:r>
      <w:r w:rsidR="001C2473">
        <w:rPr>
          <w:rFonts w:ascii="Tinos" w:eastAsia="Tinos" w:hAnsi="Tinos" w:cs="Tinos"/>
          <w:sz w:val="22"/>
          <w:szCs w:val="22"/>
        </w:rPr>
        <w:t>20-К</w:t>
      </w:r>
      <w:r>
        <w:rPr>
          <w:rFonts w:ascii="Tinos" w:eastAsia="Tinos" w:hAnsi="Tinos" w:cs="Tinos"/>
          <w:sz w:val="22"/>
          <w:szCs w:val="22"/>
        </w:rPr>
        <w:t>,</w:t>
      </w:r>
      <w:r w:rsidR="001C2473">
        <w:rPr>
          <w:rFonts w:ascii="Tinos" w:eastAsia="Tinos" w:hAnsi="Tinos" w:cs="Tinos"/>
          <w:sz w:val="22"/>
          <w:szCs w:val="22"/>
        </w:rPr>
        <w:t xml:space="preserve"> Положения об Управлении,</w:t>
      </w:r>
      <w:r>
        <w:rPr>
          <w:rFonts w:ascii="Tinos" w:eastAsia="Tinos" w:hAnsi="Tinos" w:cs="Tinos"/>
          <w:sz w:val="22"/>
          <w:szCs w:val="22"/>
        </w:rPr>
        <w:t xml:space="preserve"> </w:t>
      </w:r>
      <w:r>
        <w:rPr>
          <w:rFonts w:ascii="Tinos" w:eastAsia="Tinos" w:hAnsi="Tinos" w:cs="Tinos"/>
          <w:sz w:val="22"/>
          <w:szCs w:val="22"/>
        </w:rPr>
        <w:t xml:space="preserve">с одной стороны, и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_______________________________________,</w:t>
      </w:r>
      <w:r w:rsidRPr="00355AD5">
        <w:rPr>
          <w:rFonts w:ascii="Tinos" w:eastAsia="Tinos" w:hAnsi="Tinos" w:cs="Tinos"/>
          <w:sz w:val="22"/>
          <w:szCs w:val="22"/>
        </w:rPr>
        <w:t xml:space="preserve"> соответствующее  единым требованиям к участникам закупок, предусмотренным ч. 1 ст. 31 Федерального закона от 05.04.2013 г. № 44-ФЗ            </w:t>
      </w:r>
      <w:r w:rsidRPr="00355AD5">
        <w:rPr>
          <w:rFonts w:ascii="Tinos" w:eastAsia="Tinos" w:hAnsi="Tinos" w:cs="Tinos"/>
          <w:sz w:val="22"/>
          <w:szCs w:val="22"/>
        </w:rPr>
        <w:t xml:space="preserve">                    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</w:t>
      </w:r>
      <w:r>
        <w:rPr>
          <w:rFonts w:ascii="Tinos" w:eastAsia="Tinos" w:hAnsi="Tinos" w:cs="Tinos"/>
          <w:sz w:val="22"/>
          <w:szCs w:val="22"/>
        </w:rPr>
        <w:t xml:space="preserve"> именуемое в дальнейшем «</w:t>
      </w:r>
      <w:r>
        <w:rPr>
          <w:rFonts w:ascii="Tinos" w:eastAsia="Tinos" w:hAnsi="Tinos" w:cs="Tinos"/>
          <w:b/>
          <w:sz w:val="22"/>
          <w:szCs w:val="22"/>
        </w:rPr>
        <w:t xml:space="preserve">Оператор», </w:t>
      </w:r>
      <w:r>
        <w:rPr>
          <w:rFonts w:ascii="Tinos" w:eastAsia="Tinos" w:hAnsi="Tinos" w:cs="Tinos"/>
          <w:sz w:val="22"/>
          <w:szCs w:val="22"/>
        </w:rPr>
        <w:t>в лице ______________________</w:t>
      </w:r>
      <w:r w:rsidRPr="00355AD5">
        <w:rPr>
          <w:rFonts w:ascii="Tinos" w:eastAsia="Tinos" w:hAnsi="Tinos" w:cs="Tinos"/>
          <w:sz w:val="22"/>
          <w:szCs w:val="22"/>
        </w:rPr>
        <w:t>, действующего на</w:t>
      </w:r>
      <w:r w:rsidRPr="00355AD5">
        <w:rPr>
          <w:rFonts w:ascii="Tinos" w:eastAsia="Tinos" w:hAnsi="Tinos" w:cs="Tinos"/>
          <w:sz w:val="22"/>
          <w:szCs w:val="22"/>
        </w:rPr>
        <w:t xml:space="preserve"> основании </w:t>
      </w:r>
      <w:r>
        <w:rPr>
          <w:rFonts w:ascii="Tinos" w:eastAsia="Tinos" w:hAnsi="Tinos" w:cs="Tinos"/>
          <w:sz w:val="22"/>
          <w:szCs w:val="22"/>
        </w:rPr>
        <w:t>_____________</w:t>
      </w:r>
      <w:r w:rsidRPr="00355AD5">
        <w:rPr>
          <w:rFonts w:ascii="Tinos" w:eastAsia="Tinos" w:hAnsi="Tinos" w:cs="Tinos"/>
          <w:sz w:val="22"/>
          <w:szCs w:val="22"/>
        </w:rPr>
        <w:t xml:space="preserve">, </w:t>
      </w:r>
      <w:r>
        <w:rPr>
          <w:rFonts w:ascii="Tinos" w:eastAsia="Tinos" w:hAnsi="Tinos" w:cs="Tinos"/>
          <w:sz w:val="22"/>
          <w:szCs w:val="22"/>
        </w:rPr>
        <w:t xml:space="preserve">с другой стороны, а вместе именуемые Стороны, </w:t>
      </w:r>
      <w:r>
        <w:rPr>
          <w:rFonts w:ascii="Tinos" w:eastAsia="Tinos" w:hAnsi="Tinos" w:cs="Tinos"/>
          <w:iCs/>
          <w:sz w:val="22"/>
          <w:szCs w:val="22"/>
        </w:rPr>
        <w:t xml:space="preserve">на основании п.4 ч.1 ст.93 Закона о контрактной системе, заключили настоящий Государственный контракт (далее – Контракт) </w:t>
      </w:r>
      <w:r>
        <w:rPr>
          <w:rFonts w:ascii="Tinos" w:eastAsia="Tinos" w:hAnsi="Tinos" w:cs="Tinos"/>
          <w:sz w:val="22"/>
          <w:szCs w:val="22"/>
        </w:rPr>
        <w:t xml:space="preserve">о нижеследующем: </w:t>
      </w:r>
    </w:p>
    <w:p w:rsidR="00FB0459" w:rsidRDefault="00FB0459">
      <w:pPr>
        <w:jc w:val="both"/>
        <w:rPr>
          <w:rFonts w:ascii="Tinos" w:hAnsi="Tinos" w:cs="Tinos"/>
          <w:sz w:val="22"/>
          <w:szCs w:val="22"/>
          <w:shd w:val="clear" w:color="auto" w:fill="FFFF00"/>
        </w:rPr>
      </w:pPr>
    </w:p>
    <w:p w:rsidR="00FB0459" w:rsidRDefault="00562379">
      <w:pPr>
        <w:jc w:val="center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1. ПРЕДМЕТ КОНТРАКТА, СРОК ЕГО ДЕЙСТВИЯ</w:t>
      </w:r>
    </w:p>
    <w:p w:rsidR="00FB0459" w:rsidRDefault="00562379">
      <w:pPr>
        <w:pStyle w:val="a3"/>
        <w:numPr>
          <w:ilvl w:val="1"/>
          <w:numId w:val="17"/>
        </w:numPr>
        <w:ind w:left="0"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В</w:t>
      </w:r>
      <w:r>
        <w:rPr>
          <w:rFonts w:ascii="Tinos" w:eastAsia="Tinos" w:hAnsi="Tinos" w:cs="Tinos"/>
          <w:sz w:val="22"/>
          <w:szCs w:val="22"/>
          <w:lang w:eastAsia="ru-RU"/>
        </w:rPr>
        <w:t xml:space="preserve"> соответствии с настоящим Контрактом Оператор связи в соответствии с выданными лицензиями обязуется оказать Абоненту услуги </w:t>
      </w:r>
      <w:proofErr w:type="spellStart"/>
      <w:r>
        <w:rPr>
          <w:rFonts w:ascii="Tinos" w:eastAsia="Tinos" w:hAnsi="Tinos" w:cs="Tinos"/>
          <w:sz w:val="22"/>
          <w:szCs w:val="22"/>
          <w:lang w:eastAsia="ru-RU"/>
        </w:rPr>
        <w:t>интернет-провайдера</w:t>
      </w:r>
      <w:proofErr w:type="spellEnd"/>
      <w:r>
        <w:rPr>
          <w:rFonts w:ascii="Tinos" w:eastAsia="Tinos" w:hAnsi="Tinos" w:cs="Tinos"/>
          <w:sz w:val="22"/>
          <w:szCs w:val="22"/>
          <w:lang w:eastAsia="ru-RU"/>
        </w:rPr>
        <w:t xml:space="preserve"> для GPS-оборудования, использующего передачу данных посредством сети «Интернет», для осуществления Абонентом фун</w:t>
      </w:r>
      <w:r>
        <w:rPr>
          <w:rFonts w:ascii="Tinos" w:eastAsia="Tinos" w:hAnsi="Tinos" w:cs="Tinos"/>
          <w:sz w:val="22"/>
          <w:szCs w:val="22"/>
          <w:lang w:eastAsia="ru-RU"/>
        </w:rPr>
        <w:t xml:space="preserve">кций по государственному земельному надзору (далее – Услуги связи) в соответствии со Спецификацией оказываемых услуг (Приложения №№ 1, 2 к настоящему Контракту),  а также иные сопутствующие услуги, предусмотренные настоящим Контрактом, а Абонент обязуется </w:t>
      </w:r>
      <w:r>
        <w:rPr>
          <w:rFonts w:ascii="Tinos" w:eastAsia="Tinos" w:hAnsi="Tinos" w:cs="Tinos"/>
          <w:sz w:val="22"/>
          <w:szCs w:val="22"/>
          <w:lang w:eastAsia="ru-RU"/>
        </w:rPr>
        <w:t>оплатить их.</w:t>
      </w:r>
    </w:p>
    <w:p w:rsidR="00FB0459" w:rsidRDefault="00562379">
      <w:pPr>
        <w:pStyle w:val="a3"/>
        <w:numPr>
          <w:ilvl w:val="1"/>
          <w:numId w:val="17"/>
        </w:numPr>
        <w:ind w:left="0"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  <w:t xml:space="preserve">При заключении Контракта Абоненту выдаются абонентские номера и предоставляются SIM-карты в количестве не менее </w:t>
      </w:r>
      <w:r w:rsidR="00E37CEC">
        <w:rPr>
          <w:rFonts w:ascii="Tinos" w:hAnsi="Tinos" w:cs="Tinos"/>
          <w:sz w:val="22"/>
          <w:szCs w:val="22"/>
        </w:rPr>
        <w:t>11</w:t>
      </w:r>
      <w:r>
        <w:rPr>
          <w:rFonts w:ascii="Tinos" w:hAnsi="Tinos" w:cs="Tinos"/>
          <w:sz w:val="22"/>
          <w:szCs w:val="22"/>
        </w:rPr>
        <w:t xml:space="preserve"> штук.</w:t>
      </w:r>
    </w:p>
    <w:p w:rsidR="00FB0459" w:rsidRDefault="00562379">
      <w:pPr>
        <w:ind w:firstLine="709"/>
        <w:jc w:val="both"/>
        <w:rPr>
          <w:rFonts w:ascii="Tinos" w:eastAsia="Tinos" w:hAnsi="Tinos" w:cs="Tinos"/>
          <w:spacing w:val="11"/>
          <w:sz w:val="22"/>
          <w:szCs w:val="22"/>
        </w:rPr>
      </w:pPr>
      <w:r>
        <w:rPr>
          <w:rFonts w:ascii="Tinos" w:eastAsia="Tinos" w:hAnsi="Tinos" w:cs="Tinos"/>
          <w:spacing w:val="11"/>
          <w:sz w:val="22"/>
          <w:szCs w:val="22"/>
        </w:rPr>
        <w:t>1.2.1. Абонентские устройства, используемые Абонентом для целей настоящего Контракта - геодезическое GPS-оборудование.</w:t>
      </w:r>
    </w:p>
    <w:p w:rsidR="00FB0459" w:rsidRDefault="00562379">
      <w:pPr>
        <w:ind w:firstLine="709"/>
        <w:jc w:val="both"/>
        <w:rPr>
          <w:rFonts w:ascii="Tinos" w:eastAsia="Tinos" w:hAnsi="Tinos" w:cs="Tinos"/>
          <w:color w:val="000000"/>
          <w:spacing w:val="11"/>
          <w:sz w:val="22"/>
          <w:szCs w:val="22"/>
        </w:rPr>
      </w:pPr>
      <w:r>
        <w:rPr>
          <w:rFonts w:ascii="Tinos" w:eastAsia="Tinos" w:hAnsi="Tinos" w:cs="Tinos"/>
          <w:color w:val="000000"/>
          <w:sz w:val="22"/>
          <w:szCs w:val="22"/>
        </w:rPr>
        <w:t>1.3.</w:t>
      </w:r>
      <w:r>
        <w:rPr>
          <w:rFonts w:ascii="Tinos" w:eastAsia="Tinos" w:hAnsi="Tinos" w:cs="Tinos"/>
          <w:color w:val="000000"/>
          <w:sz w:val="22"/>
          <w:szCs w:val="22"/>
        </w:rPr>
        <w:t xml:space="preserve"> Оборудование является собственностью Абонента. Порядок пользования оборудованием установлен правилами (инструкцией) производителя, ответственность за знание и соблюдение которого несет Абонент.</w:t>
      </w:r>
    </w:p>
    <w:p w:rsidR="00FB0459" w:rsidRPr="00E37CEC" w:rsidRDefault="00562379" w:rsidP="00E37CEC">
      <w:pPr>
        <w:jc w:val="both"/>
        <w:rPr>
          <w:bCs/>
          <w:sz w:val="22"/>
          <w:szCs w:val="22"/>
        </w:rPr>
      </w:pPr>
      <w:r>
        <w:rPr>
          <w:rFonts w:ascii="Tinos" w:eastAsia="Tinos" w:hAnsi="Tinos" w:cs="Tinos"/>
          <w:color w:val="000000"/>
          <w:sz w:val="22"/>
          <w:szCs w:val="22"/>
        </w:rPr>
        <w:t>1.4. Контракт заключается на срок c 01.0</w:t>
      </w:r>
      <w:r w:rsidR="00E37CEC">
        <w:rPr>
          <w:rFonts w:ascii="Tinos" w:eastAsia="Tinos" w:hAnsi="Tinos" w:cs="Tinos"/>
          <w:color w:val="000000"/>
          <w:sz w:val="22"/>
          <w:szCs w:val="22"/>
        </w:rPr>
        <w:t>7</w:t>
      </w:r>
      <w:r>
        <w:rPr>
          <w:rFonts w:ascii="Tinos" w:eastAsia="Tinos" w:hAnsi="Tinos" w:cs="Tinos"/>
          <w:color w:val="000000"/>
          <w:sz w:val="22"/>
          <w:szCs w:val="22"/>
        </w:rPr>
        <w:t>.202</w:t>
      </w:r>
      <w:r w:rsidR="00E37CEC">
        <w:rPr>
          <w:rFonts w:ascii="Tinos" w:eastAsia="Tinos" w:hAnsi="Tinos" w:cs="Tinos"/>
          <w:color w:val="000000"/>
          <w:sz w:val="22"/>
          <w:szCs w:val="22"/>
        </w:rPr>
        <w:t>6</w:t>
      </w:r>
      <w:r>
        <w:rPr>
          <w:rFonts w:ascii="Tinos" w:eastAsia="Tinos" w:hAnsi="Tinos" w:cs="Tinos"/>
          <w:color w:val="000000"/>
          <w:sz w:val="22"/>
          <w:szCs w:val="22"/>
        </w:rPr>
        <w:t xml:space="preserve"> г. по 3</w:t>
      </w:r>
      <w:r w:rsidR="00E37CEC">
        <w:rPr>
          <w:rFonts w:ascii="Tinos" w:eastAsia="Tinos" w:hAnsi="Tinos" w:cs="Tinos"/>
          <w:color w:val="000000"/>
          <w:sz w:val="22"/>
          <w:szCs w:val="22"/>
        </w:rPr>
        <w:t>0</w:t>
      </w:r>
      <w:r>
        <w:rPr>
          <w:rFonts w:ascii="Tinos" w:eastAsia="Tinos" w:hAnsi="Tinos" w:cs="Tinos"/>
          <w:color w:val="000000"/>
          <w:sz w:val="22"/>
          <w:szCs w:val="22"/>
        </w:rPr>
        <w:t>.</w:t>
      </w:r>
      <w:r w:rsidR="00E37CEC">
        <w:rPr>
          <w:rFonts w:ascii="Tinos" w:eastAsia="Tinos" w:hAnsi="Tinos" w:cs="Tinos"/>
          <w:color w:val="000000"/>
          <w:sz w:val="22"/>
          <w:szCs w:val="22"/>
        </w:rPr>
        <w:t>11</w:t>
      </w:r>
      <w:r>
        <w:rPr>
          <w:rFonts w:ascii="Tinos" w:eastAsia="Tinos" w:hAnsi="Tinos" w:cs="Tinos"/>
          <w:color w:val="000000"/>
          <w:sz w:val="22"/>
          <w:szCs w:val="22"/>
        </w:rPr>
        <w:t>.20</w:t>
      </w:r>
      <w:r>
        <w:rPr>
          <w:rFonts w:ascii="Tinos" w:eastAsia="Tinos" w:hAnsi="Tinos" w:cs="Tinos"/>
          <w:color w:val="000000"/>
          <w:sz w:val="22"/>
          <w:szCs w:val="22"/>
        </w:rPr>
        <w:t>2</w:t>
      </w:r>
      <w:r w:rsidR="00E37CEC">
        <w:rPr>
          <w:rFonts w:ascii="Tinos" w:eastAsia="Tinos" w:hAnsi="Tinos" w:cs="Tinos"/>
          <w:color w:val="000000"/>
          <w:sz w:val="22"/>
          <w:szCs w:val="22"/>
        </w:rPr>
        <w:t>6</w:t>
      </w:r>
      <w:r>
        <w:rPr>
          <w:rFonts w:ascii="Tinos" w:eastAsia="Tinos" w:hAnsi="Tinos" w:cs="Tinos"/>
          <w:color w:val="000000"/>
          <w:sz w:val="22"/>
          <w:szCs w:val="22"/>
        </w:rPr>
        <w:t xml:space="preserve"> г.</w:t>
      </w:r>
      <w:r w:rsidR="00E37CEC">
        <w:rPr>
          <w:rFonts w:ascii="Tinos" w:eastAsia="Tinos" w:hAnsi="Tinos" w:cs="Tinos"/>
          <w:color w:val="000000"/>
          <w:sz w:val="22"/>
          <w:szCs w:val="22"/>
        </w:rPr>
        <w:t>,</w:t>
      </w:r>
      <w:r w:rsidR="00E37CEC" w:rsidRPr="00E37CEC">
        <w:rPr>
          <w:rFonts w:ascii="Arial Narrow" w:hAnsi="Arial Narrow"/>
          <w:b/>
          <w:sz w:val="22"/>
          <w:szCs w:val="22"/>
        </w:rPr>
        <w:t xml:space="preserve"> </w:t>
      </w:r>
      <w:r w:rsidR="00E37CEC" w:rsidRPr="00E37CEC">
        <w:rPr>
          <w:sz w:val="22"/>
          <w:szCs w:val="22"/>
        </w:rPr>
        <w:t xml:space="preserve">а в части исполнения финансовых </w:t>
      </w:r>
      <w:r w:rsidR="00E37CEC">
        <w:rPr>
          <w:sz w:val="22"/>
          <w:szCs w:val="22"/>
        </w:rPr>
        <w:t xml:space="preserve">обязательств до 31.12.2026 года </w:t>
      </w:r>
      <w:r>
        <w:rPr>
          <w:rFonts w:ascii="Tinos" w:eastAsia="Tinos" w:hAnsi="Tinos" w:cs="Tinos"/>
          <w:color w:val="000000"/>
          <w:sz w:val="22"/>
          <w:szCs w:val="22"/>
        </w:rPr>
        <w:t>и действует до полного исполнения в соответствии с условиями настоящего Контракта. Если на день окончания срока действия Контракта между сторонами имеются не исполненные обязательства, то Контракт прекращает свое действие только после исполнения обяз</w:t>
      </w:r>
      <w:r>
        <w:rPr>
          <w:rFonts w:ascii="Tinos" w:eastAsia="Tinos" w:hAnsi="Tinos" w:cs="Tinos"/>
          <w:color w:val="000000"/>
          <w:sz w:val="22"/>
          <w:szCs w:val="22"/>
        </w:rPr>
        <w:t>ательств каждой из Сторон.</w:t>
      </w:r>
      <w:r>
        <w:rPr>
          <w:rFonts w:ascii="Tinos" w:eastAsia="Tinos" w:hAnsi="Tinos" w:cs="Tinos"/>
          <w:spacing w:val="11"/>
          <w:sz w:val="22"/>
          <w:szCs w:val="22"/>
        </w:rPr>
        <w:t xml:space="preserve">    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1.5. Неотъемлемой частью </w:t>
      </w:r>
      <w:proofErr w:type="gramStart"/>
      <w:r>
        <w:rPr>
          <w:rFonts w:ascii="Tinos" w:eastAsia="Tinos" w:hAnsi="Tinos" w:cs="Tinos"/>
          <w:sz w:val="22"/>
          <w:szCs w:val="22"/>
        </w:rPr>
        <w:t>Контракта  являются</w:t>
      </w:r>
      <w:proofErr w:type="gramEnd"/>
      <w:r>
        <w:rPr>
          <w:rFonts w:ascii="Tinos" w:eastAsia="Tinos" w:hAnsi="Tinos" w:cs="Tinos"/>
          <w:sz w:val="22"/>
          <w:szCs w:val="22"/>
        </w:rPr>
        <w:t xml:space="preserve"> все Приложения к нему. Подписывая настоящий Контракт, Абонент принимает все его условия и условия, закрепленные в Приложениях полностью.</w:t>
      </w:r>
    </w:p>
    <w:p w:rsidR="00FB0459" w:rsidRDefault="00562379">
      <w:pPr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color w:val="383838"/>
          <w:sz w:val="22"/>
          <w:szCs w:val="22"/>
          <w:shd w:val="clear" w:color="auto" w:fill="FAFAFA"/>
        </w:rPr>
        <w:t xml:space="preserve">         </w:t>
      </w:r>
    </w:p>
    <w:p w:rsidR="00FB0459" w:rsidRDefault="00562379">
      <w:pPr>
        <w:ind w:firstLine="567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2. ЦЕНА КОНТРАКТА И ПОРЯДОК РАСЧЕТОВ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2.1. </w:t>
      </w:r>
      <w:r>
        <w:rPr>
          <w:rFonts w:ascii="Tinos" w:eastAsia="Tinos" w:hAnsi="Tinos" w:cs="Tinos"/>
          <w:b/>
          <w:sz w:val="22"/>
          <w:szCs w:val="22"/>
        </w:rPr>
        <w:t>Цена Контракта составляет ____________ рублей ___ копеек, ______________________.</w:t>
      </w:r>
      <w:r>
        <w:rPr>
          <w:rStyle w:val="af4"/>
          <w:rFonts w:ascii="Tinos" w:eastAsia="Tinos" w:hAnsi="Tinos" w:cs="Tinos"/>
          <w:b/>
          <w:sz w:val="22"/>
          <w:szCs w:val="22"/>
        </w:rPr>
        <w:footnoteReference w:id="1"/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2.2. Цена Контракта включает в себя все расходы Оператора, в том числе расходы на </w:t>
      </w:r>
      <w:proofErr w:type="gramStart"/>
      <w:r>
        <w:rPr>
          <w:rFonts w:ascii="Tinos" w:eastAsia="Tinos" w:hAnsi="Tinos" w:cs="Tinos"/>
          <w:sz w:val="22"/>
          <w:szCs w:val="22"/>
        </w:rPr>
        <w:t>страхование</w:t>
      </w:r>
      <w:proofErr w:type="gramEnd"/>
      <w:r>
        <w:rPr>
          <w:rFonts w:ascii="Tinos" w:eastAsia="Tinos" w:hAnsi="Tinos" w:cs="Tinos"/>
          <w:sz w:val="22"/>
          <w:szCs w:val="22"/>
        </w:rPr>
        <w:t>, уплату налогов, сборов и других обяз</w:t>
      </w:r>
      <w:r>
        <w:rPr>
          <w:rFonts w:ascii="Tinos" w:eastAsia="Tinos" w:hAnsi="Tinos" w:cs="Tinos"/>
          <w:sz w:val="22"/>
          <w:szCs w:val="22"/>
        </w:rPr>
        <w:t>ательных платежей, а также прочие расходы, связанные с исполнением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2.3.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</w:t>
      </w:r>
      <w:r>
        <w:rPr>
          <w:rFonts w:ascii="Tinos" w:eastAsia="Tinos" w:hAnsi="Tinos" w:cs="Tinos"/>
          <w:sz w:val="22"/>
          <w:szCs w:val="22"/>
        </w:rPr>
        <w:t xml:space="preserve"> исключением случаев, предусмотренных статьей 95 Федерального закона от 05.04.2013 г. № 44-ФЗ              </w:t>
      </w:r>
      <w:proofErr w:type="gramStart"/>
      <w:r>
        <w:rPr>
          <w:rFonts w:ascii="Tinos" w:eastAsia="Tinos" w:hAnsi="Tinos" w:cs="Tinos"/>
          <w:sz w:val="22"/>
          <w:szCs w:val="22"/>
        </w:rPr>
        <w:t xml:space="preserve">   «</w:t>
      </w:r>
      <w:proofErr w:type="gramEnd"/>
      <w:r>
        <w:rPr>
          <w:rFonts w:ascii="Tinos" w:eastAsia="Tinos" w:hAnsi="Tinos" w:cs="Tinos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нужд» (далее – Закон о контрактной си</w:t>
      </w:r>
      <w:r>
        <w:rPr>
          <w:rFonts w:ascii="Tinos" w:eastAsia="Tinos" w:hAnsi="Tinos" w:cs="Tinos"/>
          <w:sz w:val="22"/>
          <w:szCs w:val="22"/>
        </w:rPr>
        <w:t>стеме).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2.4. Оплата Услуг, оказанных Оператором Абоненту, осуществляется Абонентом в течение                      7 (семи) рабочих дней с даты подписания Абонентом Акта оказанных услуг на основании выставленного счета путем перечисления в безналичном поряд</w:t>
      </w:r>
      <w:r>
        <w:rPr>
          <w:rFonts w:ascii="Tinos" w:eastAsia="Tinos" w:hAnsi="Tinos" w:cs="Tinos"/>
          <w:sz w:val="22"/>
          <w:szCs w:val="22"/>
        </w:rPr>
        <w:t>ке денежных средств на расчетный счет Оператора</w:t>
      </w:r>
      <w:r>
        <w:rPr>
          <w:rFonts w:ascii="Tinos" w:hAnsi="Tinos" w:cs="Tinos"/>
          <w:sz w:val="22"/>
          <w:szCs w:val="22"/>
        </w:rPr>
        <w:t>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2.5. В соответствии с п. 2 ч. 13 ст. 34 Закона о контрактной системе суммы, подлежащие уплате заказчиком юридическому лицу или физическому лицу, в том числе зарегистрированному в качестве индивидуального пре</w:t>
      </w:r>
      <w:r>
        <w:rPr>
          <w:rFonts w:ascii="Tinos" w:eastAsia="Tinos" w:hAnsi="Tinos" w:cs="Tinos"/>
          <w:sz w:val="22"/>
          <w:szCs w:val="22"/>
        </w:rPr>
        <w:t xml:space="preserve">дпринимателя, уменьшаются на размер налогов, сборов и иных обязательных </w:t>
      </w:r>
      <w:r>
        <w:rPr>
          <w:rFonts w:ascii="Tinos" w:eastAsia="Tinos" w:hAnsi="Tinos" w:cs="Tinos"/>
          <w:sz w:val="22"/>
          <w:szCs w:val="22"/>
        </w:rPr>
        <w:lastRenderedPageBreak/>
        <w:t xml:space="preserve">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</w:t>
      </w:r>
      <w:r>
        <w:rPr>
          <w:rFonts w:ascii="Tinos" w:eastAsia="Tinos" w:hAnsi="Tinos" w:cs="Tinos"/>
          <w:sz w:val="22"/>
          <w:szCs w:val="22"/>
        </w:rPr>
        <w:t>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2.6. Оплата производится в валюте Российской Федерации из средств федерального бюджета текущего года.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2.</w:t>
      </w:r>
      <w:r>
        <w:rPr>
          <w:rFonts w:ascii="Tinos" w:eastAsia="Tinos" w:hAnsi="Tinos" w:cs="Tinos"/>
          <w:sz w:val="22"/>
          <w:szCs w:val="22"/>
        </w:rPr>
        <w:t>7. Обязательство по оплате оказанных Оператором услуг считается выполненным в день списания денежных средств со счета Абонента.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2.8. Код МПИ 321.001W0053.19.Э.20177.25</w:t>
      </w:r>
    </w:p>
    <w:p w:rsidR="00FB0459" w:rsidRDefault="00FB0459">
      <w:pPr>
        <w:ind w:firstLine="709"/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bCs/>
          <w:sz w:val="22"/>
          <w:szCs w:val="22"/>
        </w:rPr>
        <w:t>3. ПРАВА И ОБЯЗАННОСТИ ОПЕРАТОРА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3.1. Своевременно и надлежащим образом оказывать Услуг</w:t>
      </w:r>
      <w:r>
        <w:rPr>
          <w:rFonts w:ascii="Tinos" w:eastAsia="Tinos" w:hAnsi="Tinos" w:cs="Tinos"/>
          <w:sz w:val="22"/>
          <w:szCs w:val="22"/>
        </w:rPr>
        <w:t>и в соответствии с условиями Контракта и требованиями законодательства Российской Федерации. Исполнять обязательства                              в соответствии с законодательством, Российской Федерации, нормативными актами и настоящим Контрактом;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3.2. Хра</w:t>
      </w:r>
      <w:r>
        <w:rPr>
          <w:rFonts w:ascii="Tinos" w:eastAsia="Tinos" w:hAnsi="Tinos" w:cs="Tinos"/>
          <w:sz w:val="22"/>
          <w:szCs w:val="22"/>
        </w:rPr>
        <w:t xml:space="preserve">нить информацию об Абоненте и оказанных услугах в соответствии со </w:t>
      </w:r>
      <w:bookmarkStart w:id="0" w:name="_GoBack"/>
      <w:bookmarkEnd w:id="0"/>
      <w:r>
        <w:rPr>
          <w:rFonts w:ascii="Tinos" w:eastAsia="Tinos" w:hAnsi="Tinos" w:cs="Tinos"/>
          <w:sz w:val="22"/>
          <w:szCs w:val="22"/>
        </w:rPr>
        <w:t xml:space="preserve"> ст. 6. Федерального закона от 27 июля 2006 года № 152-ФЗ «О персональных данных»;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  <w:highlight w:val="white"/>
        </w:rPr>
      </w:pPr>
      <w:r>
        <w:rPr>
          <w:rFonts w:ascii="Tinos" w:eastAsia="Tinos" w:hAnsi="Tinos" w:cs="Tinos"/>
          <w:sz w:val="22"/>
          <w:szCs w:val="22"/>
        </w:rPr>
        <w:t>3.3. Обеспечить сохранность имеющ</w:t>
      </w:r>
      <w:r>
        <w:rPr>
          <w:rFonts w:ascii="Tinos" w:eastAsia="Tinos" w:hAnsi="Tinos" w:cs="Tinos"/>
          <w:sz w:val="22"/>
          <w:szCs w:val="22"/>
          <w:highlight w:val="white"/>
        </w:rPr>
        <w:t>ихся у Абонента абонентских номеров (Прилож</w:t>
      </w:r>
      <w:r>
        <w:rPr>
          <w:rFonts w:ascii="Tinos" w:eastAsia="Tinos" w:hAnsi="Tinos" w:cs="Tinos"/>
          <w:sz w:val="22"/>
          <w:szCs w:val="22"/>
          <w:highlight w:val="white"/>
        </w:rPr>
        <w:t>ение № 1                        к Контракту), являющееся неотъемлемой частью настоящего Контракта;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3.4. Обеспечить возможность пользования услугами 24 часа в сутки 7 (семь) дней в неделю, если иное не установлено законодательством Российской Федерации;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3.5. Предоставить сервис-менеджера по вопросам предоставления и поддержки услуг связи, оказываемых Абоненту, который отвечает за оказание сервисной поддержки;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3.6. По требованию Абонента предоставлять консультации по возникающим вопросам;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3.7. Оператор св</w:t>
      </w:r>
      <w:r>
        <w:rPr>
          <w:rFonts w:ascii="Tinos" w:eastAsia="Tinos" w:hAnsi="Tinos" w:cs="Tinos"/>
          <w:sz w:val="22"/>
          <w:szCs w:val="22"/>
        </w:rPr>
        <w:t>язи обязан обеспечить соблюдение тайны связи;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3.8. Обеспечить конфиденциальность и безопасность полученных персональных данных;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3.9. Оказывать техническое сопровождение, сервисное обслуживание и мониторинг оказываемых услуг;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3.10. Обеспечить возможность к</w:t>
      </w:r>
      <w:r>
        <w:rPr>
          <w:rFonts w:ascii="Tinos" w:eastAsia="Tinos" w:hAnsi="Tinos" w:cs="Tinos"/>
          <w:sz w:val="22"/>
          <w:szCs w:val="22"/>
        </w:rPr>
        <w:t>руглосуточного обращения по единому номеру Службы Технической поддержки для разрешения технических вопросов;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3.11. Безвозмездно исправить по требованию Абонента в течение 24 (двадцати четырех) часов с момента получения уведомления о неисправности все выявл</w:t>
      </w:r>
      <w:r>
        <w:rPr>
          <w:rFonts w:ascii="Tinos" w:eastAsia="Tinos" w:hAnsi="Tinos" w:cs="Tinos"/>
          <w:sz w:val="22"/>
          <w:szCs w:val="22"/>
        </w:rPr>
        <w:t>енные недостатки, если в процессе оказания услуг допущены отступления от условий Контракта, ухудшившие качество услуг;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3.12. Обеспечить Абоненту возможность управления лимитами, услугами, тарифными опциями;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3.13. Обеспечить бесперебойную устойчивую связь в</w:t>
      </w:r>
      <w:r>
        <w:rPr>
          <w:rFonts w:ascii="Tinos" w:eastAsia="Tinos" w:hAnsi="Tinos" w:cs="Tinos"/>
          <w:sz w:val="22"/>
          <w:szCs w:val="22"/>
        </w:rPr>
        <w:t>о всех населенных пунктах Курганской области;</w:t>
      </w:r>
    </w:p>
    <w:p w:rsidR="00FB0459" w:rsidRDefault="00562379">
      <w:pPr>
        <w:ind w:firstLine="709"/>
        <w:jc w:val="both"/>
        <w:rPr>
          <w:rFonts w:ascii="Tinos" w:hAnsi="Tinos" w:cs="Tinos"/>
          <w:iCs/>
          <w:sz w:val="22"/>
          <w:szCs w:val="22"/>
        </w:rPr>
      </w:pPr>
      <w:r>
        <w:rPr>
          <w:rFonts w:ascii="Tinos" w:eastAsia="Tinos" w:hAnsi="Tinos" w:cs="Tinos"/>
          <w:iCs/>
          <w:sz w:val="22"/>
          <w:szCs w:val="22"/>
        </w:rPr>
        <w:t xml:space="preserve">3.14. Бесплатно восстановить утерянную или заменить неисправную SIM-карту в течении                         4 часов с </w:t>
      </w:r>
      <w:r>
        <w:rPr>
          <w:rFonts w:ascii="Tinos" w:eastAsia="Tinos" w:hAnsi="Tinos" w:cs="Tinos"/>
          <w:sz w:val="22"/>
          <w:szCs w:val="22"/>
        </w:rPr>
        <w:t>момента обращения на всей территории РФ;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3.15. Выставлять Абоненту, в соответствии с выбранн</w:t>
      </w:r>
      <w:r>
        <w:rPr>
          <w:rFonts w:ascii="Tinos" w:eastAsia="Tinos" w:hAnsi="Tinos" w:cs="Tinos"/>
          <w:sz w:val="22"/>
          <w:szCs w:val="22"/>
        </w:rPr>
        <w:t>ой системой расчетов, по указанным Абонентом реквизитам платежные документы за оказанные Услуги в порядке, установленном законодательством РФ;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3.16. Иметь действующую лицензию на предоставление услуг беспроводной (подвижной радиотелефонной) связи;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3.17. Пр</w:t>
      </w:r>
      <w:r>
        <w:rPr>
          <w:rFonts w:ascii="Tinos" w:eastAsia="Tinos" w:hAnsi="Tinos" w:cs="Tinos"/>
          <w:sz w:val="22"/>
          <w:szCs w:val="22"/>
        </w:rPr>
        <w:t>едоставлять Абоненту связи подробную информацию о предоставляемых Услугах связи;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3.18. Предоставлять только те Услуги связи, которые заказаны Абонентом;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3.19. Предоставлять Услуги связи в сроки, установленные настоящим Контрактом;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3.20. Прекратить предоста</w:t>
      </w:r>
      <w:r>
        <w:rPr>
          <w:rFonts w:ascii="Tinos" w:eastAsia="Tinos" w:hAnsi="Tinos" w:cs="Tinos"/>
          <w:sz w:val="22"/>
          <w:szCs w:val="22"/>
        </w:rPr>
        <w:t>вление Услуг связи в случае поступления от Абонента письменного заявления о расторжении Контракта;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3.21. Незамедлительно прекратить предоставление Услуг связи в случае поступления от Абонента заявления об утрате (краже) </w:t>
      </w:r>
      <w:r>
        <w:rPr>
          <w:rFonts w:ascii="Tinos" w:eastAsia="Tinos" w:hAnsi="Tinos" w:cs="Tinos"/>
          <w:sz w:val="22"/>
          <w:szCs w:val="22"/>
          <w:lang w:val="en-US"/>
        </w:rPr>
        <w:t>SIM</w:t>
      </w:r>
      <w:r w:rsidRPr="00EF4C19">
        <w:rPr>
          <w:rFonts w:ascii="Tinos" w:eastAsia="Tinos" w:hAnsi="Tinos" w:cs="Tinos"/>
          <w:sz w:val="22"/>
          <w:szCs w:val="22"/>
        </w:rPr>
        <w:t>-</w:t>
      </w:r>
      <w:r>
        <w:rPr>
          <w:rFonts w:ascii="Tinos" w:eastAsia="Tinos" w:hAnsi="Tinos" w:cs="Tinos"/>
          <w:sz w:val="22"/>
          <w:szCs w:val="22"/>
        </w:rPr>
        <w:t>карты;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3.22. Информировать Абоне</w:t>
      </w:r>
      <w:r>
        <w:rPr>
          <w:rFonts w:ascii="Tinos" w:eastAsia="Tinos" w:hAnsi="Tinos" w:cs="Tinos"/>
          <w:sz w:val="22"/>
          <w:szCs w:val="22"/>
        </w:rPr>
        <w:t>нта на сайте Оператора связи о крупных авариях в сети Оператора связи, приведших к приостановке работы сети Оператора связи и о предполагаемых сроках устранения такой аварии;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3.23. При расторжении Контракта вернуть Абоненту на основании его письменного зая</w:t>
      </w:r>
      <w:r>
        <w:rPr>
          <w:rFonts w:ascii="Tinos" w:eastAsia="Tinos" w:hAnsi="Tinos" w:cs="Tinos"/>
          <w:sz w:val="22"/>
          <w:szCs w:val="22"/>
        </w:rPr>
        <w:t>вления излишне полученные денежные средства за оказанные услуги (остаток неизрасходованного аванса) или зачесть их в качестве оплаты услуг связи на будущий период</w:t>
      </w:r>
      <w:r>
        <w:rPr>
          <w:rFonts w:ascii="Tinos" w:hAnsi="Tinos" w:cs="Tinos"/>
          <w:sz w:val="22"/>
          <w:szCs w:val="22"/>
        </w:rPr>
        <w:t>.</w:t>
      </w:r>
    </w:p>
    <w:p w:rsidR="00FB0459" w:rsidRDefault="00FB0459">
      <w:pPr>
        <w:jc w:val="center"/>
        <w:rPr>
          <w:rFonts w:ascii="Tinos" w:hAnsi="Tinos" w:cs="Tinos"/>
          <w:b/>
          <w:bCs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bCs/>
          <w:sz w:val="22"/>
          <w:szCs w:val="22"/>
        </w:rPr>
        <w:t>4. ПРАВА И ОБЯЗАННОСТИ АБОНЕНТА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lastRenderedPageBreak/>
        <w:t xml:space="preserve">4.1. Использовать геодезическое оборудование, соответствующее установленным требованиям, согласно существующей инструкции по его эксплуатации и с учетом правил, действующих </w:t>
      </w:r>
      <w:proofErr w:type="gramStart"/>
      <w:r>
        <w:rPr>
          <w:rFonts w:ascii="Tinos" w:eastAsia="Tinos" w:hAnsi="Tinos" w:cs="Tinos"/>
          <w:sz w:val="22"/>
          <w:szCs w:val="22"/>
        </w:rPr>
        <w:t>на  территории</w:t>
      </w:r>
      <w:proofErr w:type="gramEnd"/>
      <w:r>
        <w:rPr>
          <w:rFonts w:ascii="Tinos" w:eastAsia="Tinos" w:hAnsi="Tinos" w:cs="Tinos"/>
          <w:sz w:val="22"/>
          <w:szCs w:val="22"/>
        </w:rPr>
        <w:t xml:space="preserve"> использования;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4.2. В полном объеме и сроки, предусмотренные </w:t>
      </w:r>
      <w:bookmarkStart w:id="1" w:name="undefined"/>
      <w:r>
        <w:rPr>
          <w:rFonts w:ascii="Tinos" w:eastAsia="Tinos" w:hAnsi="Tinos" w:cs="Tinos"/>
          <w:sz w:val="22"/>
          <w:szCs w:val="22"/>
        </w:rPr>
        <w:t>Контрак</w:t>
      </w:r>
      <w:r>
        <w:rPr>
          <w:rFonts w:ascii="Tinos" w:eastAsia="Tinos" w:hAnsi="Tinos" w:cs="Tinos"/>
          <w:sz w:val="22"/>
          <w:szCs w:val="22"/>
        </w:rPr>
        <w:t>том, вносить плату за полученные услуги</w:t>
      </w:r>
      <w:bookmarkEnd w:id="1"/>
      <w:r>
        <w:rPr>
          <w:rFonts w:ascii="Tinos" w:eastAsia="Tinos" w:hAnsi="Tinos" w:cs="Tinos"/>
          <w:sz w:val="22"/>
          <w:szCs w:val="22"/>
        </w:rPr>
        <w:t xml:space="preserve"> связи;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4.3. Не использовать SIM-карту для других целей (незаконных действий или посредством злоупотребления предоставленным правом получения услуг), не определенных Контрактом;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4.4. Незамедлительно сообщать об утере </w:t>
      </w:r>
      <w:r>
        <w:rPr>
          <w:rFonts w:ascii="Tinos" w:eastAsia="Tinos" w:hAnsi="Tinos" w:cs="Tinos"/>
          <w:sz w:val="22"/>
          <w:szCs w:val="22"/>
        </w:rPr>
        <w:t>SIM-карты;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4.5. Не предоставлять SIM-карту третьим лицам для снятия с нее информации, копирования информации, изготовления дубликатов SIM-карты и подобных действий, а также обеспечить невозможность временного доступа третьих лиц к SIM-карте, который может </w:t>
      </w:r>
      <w:r>
        <w:rPr>
          <w:rFonts w:ascii="Tinos" w:eastAsia="Tinos" w:hAnsi="Tinos" w:cs="Tinos"/>
          <w:sz w:val="22"/>
          <w:szCs w:val="22"/>
        </w:rPr>
        <w:t>повлечь осуществление указанных в настоящем пункте противоправных действий;</w:t>
      </w:r>
    </w:p>
    <w:p w:rsidR="00FB0459" w:rsidRDefault="00562379">
      <w:pPr>
        <w:ind w:firstLine="709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4.6. Провести своими силами экспертизу результатов оказанных услуг, предусмотренных Контрактом, в части их соответствия условиям Контракта</w:t>
      </w:r>
      <w:r>
        <w:rPr>
          <w:rFonts w:ascii="Tinos" w:hAnsi="Tinos" w:cs="Tinos"/>
          <w:color w:val="000000"/>
          <w:sz w:val="22"/>
          <w:szCs w:val="22"/>
        </w:rPr>
        <w:t>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4.7. Отозвать свое согласие на обработку персональных данных в части сбора данных при расторжении Контракта. Согласие прекращает свое действие по истечению срока действия Контракта;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4.8. Использовать сеть для передачи информации техническими способами в со</w:t>
      </w:r>
      <w:r>
        <w:rPr>
          <w:rFonts w:ascii="Tinos" w:eastAsia="Tinos" w:hAnsi="Tinos" w:cs="Tinos"/>
          <w:sz w:val="22"/>
          <w:szCs w:val="22"/>
        </w:rPr>
        <w:t>ответствии                              с положениями настоящего Контракта;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4.9. С использованием личного кабинета сайта в сети Интернет, пройдя идентификацию в порядке, определенном Оператором связи, иметь возможность: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- получения информации об услугах св</w:t>
      </w:r>
      <w:r>
        <w:rPr>
          <w:rFonts w:ascii="Tinos" w:eastAsia="Tinos" w:hAnsi="Tinos" w:cs="Tinos"/>
          <w:sz w:val="22"/>
          <w:szCs w:val="22"/>
        </w:rPr>
        <w:t>язи, оказываемых Оператором связи и состоянии расчетов за них, иной информации, связанной с оказанием услуг подвижной связи согласно Контракту;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- заказа детализации счета по всем видам услуг подвижной связи с указанием даты и времени всех состоявшихся соед</w:t>
      </w:r>
      <w:r>
        <w:rPr>
          <w:rFonts w:ascii="Tinos" w:eastAsia="Tinos" w:hAnsi="Tinos" w:cs="Tinos"/>
          <w:sz w:val="22"/>
          <w:szCs w:val="22"/>
        </w:rPr>
        <w:t>инений, их продолжительности и абонентских номеров;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4.10.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</w:t>
      </w:r>
      <w:r>
        <w:rPr>
          <w:rFonts w:ascii="Tinos" w:hAnsi="Tinos" w:cs="Tinos"/>
          <w:sz w:val="22"/>
          <w:szCs w:val="22"/>
        </w:rPr>
        <w:t>.</w:t>
      </w:r>
    </w:p>
    <w:p w:rsidR="00FB0459" w:rsidRDefault="00FB0459">
      <w:pPr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bCs/>
          <w:color w:val="000000"/>
          <w:sz w:val="22"/>
          <w:szCs w:val="22"/>
        </w:rPr>
      </w:pPr>
      <w:r>
        <w:rPr>
          <w:rFonts w:ascii="Tinos" w:eastAsia="Tinos" w:hAnsi="Tinos" w:cs="Tinos"/>
          <w:b/>
          <w:bCs/>
          <w:color w:val="000000"/>
          <w:sz w:val="22"/>
          <w:szCs w:val="22"/>
        </w:rPr>
        <w:t>5.  ПОРЯДОК ОКАЗАНИЯ УСЛУГ, СДАЧИ И ПРИЕМКИ</w:t>
      </w:r>
      <w:r>
        <w:rPr>
          <w:rFonts w:ascii="Tinos" w:eastAsia="Tinos" w:hAnsi="Tinos" w:cs="Tinos"/>
          <w:b/>
          <w:bCs/>
          <w:color w:val="000000"/>
          <w:sz w:val="22"/>
          <w:szCs w:val="22"/>
        </w:rPr>
        <w:t xml:space="preserve"> ОКАЗАННЫХ УСЛУГ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5.1. Услуги Оператором оказываются в соответствии с Федеральным законом от 07.07.2003 № 126-ФЗ «О связи», постановлением Правительства РФ от 31 декабря 2021 г. № 2607 "Об утверждении Правил оказания </w:t>
      </w:r>
      <w:proofErr w:type="spellStart"/>
      <w:r>
        <w:rPr>
          <w:rFonts w:ascii="Tinos" w:eastAsia="Tinos" w:hAnsi="Tinos" w:cs="Tinos"/>
          <w:sz w:val="22"/>
          <w:szCs w:val="22"/>
        </w:rPr>
        <w:t>телематических</w:t>
      </w:r>
      <w:proofErr w:type="spellEnd"/>
      <w:r>
        <w:rPr>
          <w:rFonts w:ascii="Tinos" w:eastAsia="Tinos" w:hAnsi="Tinos" w:cs="Tinos"/>
          <w:sz w:val="22"/>
          <w:szCs w:val="22"/>
        </w:rPr>
        <w:t xml:space="preserve"> услуг связи", техническим</w:t>
      </w:r>
      <w:r>
        <w:rPr>
          <w:rFonts w:ascii="Tinos" w:eastAsia="Tinos" w:hAnsi="Tinos" w:cs="Tinos"/>
          <w:sz w:val="22"/>
          <w:szCs w:val="22"/>
        </w:rPr>
        <w:t xml:space="preserve">и нормами, стандартами, и настоящим Контрактом.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5.2. Услуги связи Оператор оказывает дистанционно, двадцать четыре часа в сутки, семь дней в неделю.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5.3. Оператор предоставляет Абоненту круглосуточную техническую поддержку, организует бесплатную службу пе</w:t>
      </w:r>
      <w:r>
        <w:rPr>
          <w:rFonts w:ascii="Tinos" w:eastAsia="Tinos" w:hAnsi="Tinos" w:cs="Tinos"/>
          <w:sz w:val="22"/>
          <w:szCs w:val="22"/>
        </w:rPr>
        <w:t>рсональной технической поддержки для обращений (заявок) Абонента по месту нахождения филиала Оператора в случае полного или частичного отсутствия доступа к сети связи в виде бесплатного единого номера _____________и адреса электронной почты.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5.4. В случае </w:t>
      </w:r>
      <w:r>
        <w:rPr>
          <w:rFonts w:ascii="Tinos" w:eastAsia="Tinos" w:hAnsi="Tinos" w:cs="Tinos"/>
          <w:sz w:val="22"/>
          <w:szCs w:val="22"/>
        </w:rPr>
        <w:t>необходимости замены действующих SIM-карт, оператор своими силами, за свой счет осуществляет замену SIM-карт.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5.5. Приемка оказанных в соответствии с настоящим Контрактом услуг на соответствие их объема и качества требованиям, установленным в Контракте, ос</w:t>
      </w:r>
      <w:r>
        <w:rPr>
          <w:rFonts w:ascii="Tinos" w:eastAsia="Tinos" w:hAnsi="Tinos" w:cs="Tinos"/>
          <w:sz w:val="22"/>
          <w:szCs w:val="22"/>
        </w:rPr>
        <w:t xml:space="preserve">уществляется в порядке и в сроки, которые установлены Контрактом, и оформляется документом о приемке, указанным в </w:t>
      </w:r>
      <w:proofErr w:type="spellStart"/>
      <w:r>
        <w:rPr>
          <w:rFonts w:ascii="Tinos" w:eastAsia="Tinos" w:hAnsi="Tinos" w:cs="Tinos"/>
          <w:sz w:val="22"/>
          <w:szCs w:val="22"/>
        </w:rPr>
        <w:t>п.п</w:t>
      </w:r>
      <w:proofErr w:type="spellEnd"/>
      <w:r>
        <w:rPr>
          <w:rFonts w:ascii="Tinos" w:eastAsia="Tinos" w:hAnsi="Tinos" w:cs="Tinos"/>
          <w:sz w:val="22"/>
          <w:szCs w:val="22"/>
        </w:rPr>
        <w:t xml:space="preserve">. </w:t>
      </w:r>
      <w:proofErr w:type="gramStart"/>
      <w:r>
        <w:rPr>
          <w:rFonts w:ascii="Tinos" w:eastAsia="Tinos" w:hAnsi="Tinos" w:cs="Tinos"/>
          <w:sz w:val="22"/>
          <w:szCs w:val="22"/>
        </w:rPr>
        <w:t>5.6.,</w:t>
      </w:r>
      <w:proofErr w:type="gramEnd"/>
      <w:r>
        <w:rPr>
          <w:rFonts w:ascii="Tinos" w:eastAsia="Tinos" w:hAnsi="Tinos" w:cs="Tinos"/>
          <w:sz w:val="22"/>
          <w:szCs w:val="22"/>
        </w:rPr>
        <w:t xml:space="preserve"> 5.9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5.6. По окончанию оказания услуг Оператор составляет и направляет Абоненту Акт оказанных услуг (далее – Акт) в двух </w:t>
      </w:r>
      <w:r>
        <w:rPr>
          <w:rFonts w:ascii="Tinos" w:eastAsia="Tinos" w:hAnsi="Tinos" w:cs="Tinos"/>
          <w:sz w:val="22"/>
          <w:szCs w:val="22"/>
        </w:rPr>
        <w:t xml:space="preserve">экземплярах вместе с платежными документами в течение 10 (десяти) календарных дней месяца, следующего за расчетным.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5.7. Абонент</w:t>
      </w:r>
      <w:r>
        <w:rPr>
          <w:rFonts w:ascii="Tinos" w:eastAsia="Tinos" w:hAnsi="Tinos" w:cs="Tinos"/>
          <w:sz w:val="22"/>
          <w:szCs w:val="22"/>
          <w:lang w:eastAsia="en-US"/>
        </w:rPr>
        <w:t xml:space="preserve"> </w:t>
      </w:r>
      <w:r>
        <w:rPr>
          <w:rFonts w:ascii="Tinos" w:eastAsia="Tinos" w:hAnsi="Tinos" w:cs="Tinos"/>
          <w:sz w:val="22"/>
          <w:szCs w:val="22"/>
        </w:rPr>
        <w:t>проводит проверку оказанных услуг на предмет соответствия их объема и качества условиям настоящего Контракта и осуществляет пр</w:t>
      </w:r>
      <w:r>
        <w:rPr>
          <w:rFonts w:ascii="Tinos" w:eastAsia="Tinos" w:hAnsi="Tinos" w:cs="Tinos"/>
          <w:sz w:val="22"/>
          <w:szCs w:val="22"/>
        </w:rPr>
        <w:t xml:space="preserve">иемку оказанных услуг в течение 5-ти (пяти) рабочих дней, следующих за днем получения Абонентом документов об оказании услуг, указанных в п. 5.7. Контракта.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5.8. При приемке оказанных услуг Абонент проводит своими силами экспертизу результатов, предусмотр</w:t>
      </w:r>
      <w:r>
        <w:rPr>
          <w:rFonts w:ascii="Tinos" w:eastAsia="Tinos" w:hAnsi="Tinos" w:cs="Tinos"/>
          <w:sz w:val="22"/>
          <w:szCs w:val="22"/>
        </w:rPr>
        <w:t>енных Контрактом, в части их соответствия условиям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5.9. По результатам приемки оказанных услуг, в случае соответствия оказанных услуг требованиям Контракта, уполномоченное лицо Абонента в указанный в п. 5.7. Контракта срок в ГИИС "Электронный бю</w:t>
      </w:r>
      <w:r>
        <w:rPr>
          <w:rFonts w:ascii="Tinos" w:eastAsia="Tinos" w:hAnsi="Tinos" w:cs="Tinos"/>
          <w:sz w:val="22"/>
          <w:szCs w:val="22"/>
        </w:rPr>
        <w:t xml:space="preserve">джет" подсистема </w:t>
      </w:r>
      <w:proofErr w:type="spellStart"/>
      <w:r>
        <w:rPr>
          <w:rFonts w:ascii="Tinos" w:eastAsia="Tinos" w:hAnsi="Tinos" w:cs="Tinos"/>
          <w:sz w:val="22"/>
          <w:szCs w:val="22"/>
        </w:rPr>
        <w:t>ПУиО</w:t>
      </w:r>
      <w:proofErr w:type="spellEnd"/>
      <w:r>
        <w:rPr>
          <w:rFonts w:ascii="Tinos" w:eastAsia="Tinos" w:hAnsi="Tinos" w:cs="Tinos"/>
          <w:sz w:val="22"/>
          <w:szCs w:val="22"/>
        </w:rPr>
        <w:t>, ПУНФА (1С: Предприятие) формирует документ о приемке - Акт приемки оказанных услуг по форме 0510452, утвержденной  приказом Министерства финансов Российской Федерации от 15.04.2021 г. N 61н "Об утверждении унифицированных форм электр</w:t>
      </w:r>
      <w:r>
        <w:rPr>
          <w:rFonts w:ascii="Tinos" w:eastAsia="Tinos" w:hAnsi="Tinos" w:cs="Tinos"/>
          <w:sz w:val="22"/>
          <w:szCs w:val="22"/>
        </w:rPr>
        <w:t xml:space="preserve">онных </w:t>
      </w:r>
      <w:r>
        <w:rPr>
          <w:rFonts w:ascii="Tinos" w:eastAsia="Tinos" w:hAnsi="Tinos" w:cs="Tinos"/>
          <w:sz w:val="22"/>
          <w:szCs w:val="22"/>
        </w:rPr>
        <w:lastRenderedPageBreak/>
        <w:t>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Акт приемки (ф. 0510452)).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Акт приемки (ф. 0</w:t>
      </w:r>
      <w:r>
        <w:rPr>
          <w:rFonts w:ascii="Tinos" w:eastAsia="Tinos" w:hAnsi="Tinos" w:cs="Tinos"/>
          <w:sz w:val="22"/>
          <w:szCs w:val="22"/>
        </w:rPr>
        <w:t>510452) формируется на основании данных документов Оператора, указанных в п. 5.7. Контракта, подтверждающих оказание услуг, после чего Акт приемки (ф. 0510452) подписывается электронной подписью ответственным лицом Абонента и утверждается Абонентом электро</w:t>
      </w:r>
      <w:r>
        <w:rPr>
          <w:rFonts w:ascii="Tinos" w:eastAsia="Tinos" w:hAnsi="Tinos" w:cs="Tinos"/>
          <w:sz w:val="22"/>
          <w:szCs w:val="22"/>
        </w:rPr>
        <w:t>нной подписью. Одновременно с Актом приемки (ф. 0510452) Абонентом подписывается Акт, указанный в п. 5.6. Контракта, второй экземпляр которого в течение 3-х рабочих дней со дня, следующего за датой подписания, направляется Оператору посредством почтовой и/</w:t>
      </w:r>
      <w:r>
        <w:rPr>
          <w:rFonts w:ascii="Tinos" w:eastAsia="Tinos" w:hAnsi="Tinos" w:cs="Tinos"/>
          <w:sz w:val="22"/>
          <w:szCs w:val="22"/>
        </w:rPr>
        <w:t>или электронной видами связи.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5.10. Подписание документа о приемке, указанного в п. 5.9 Контракта, свидетельствует о надлежащем проведении экспертизы Абонентом результатов, предусмотренных Контрактом, в части их соответствия условиям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5.11. Датой приемки оказанных услуг считается дата подписания Абонентом документов о приемке, указанных в </w:t>
      </w:r>
      <w:proofErr w:type="spellStart"/>
      <w:r>
        <w:rPr>
          <w:rFonts w:ascii="Tinos" w:eastAsia="Tinos" w:hAnsi="Tinos" w:cs="Tinos"/>
          <w:sz w:val="22"/>
          <w:szCs w:val="22"/>
        </w:rPr>
        <w:t>п.п</w:t>
      </w:r>
      <w:proofErr w:type="spellEnd"/>
      <w:r>
        <w:rPr>
          <w:rFonts w:ascii="Tinos" w:eastAsia="Tinos" w:hAnsi="Tinos" w:cs="Tinos"/>
          <w:sz w:val="22"/>
          <w:szCs w:val="22"/>
        </w:rPr>
        <w:t>. 5.6. 5.9.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5.12. В случае обнару</w:t>
      </w:r>
      <w:r>
        <w:rPr>
          <w:rFonts w:ascii="Tinos" w:eastAsia="Tinos" w:hAnsi="Tinos" w:cs="Tinos"/>
          <w:sz w:val="22"/>
          <w:szCs w:val="22"/>
        </w:rPr>
        <w:t>жения недостатков оказанных услуг, представителем Абонента формируется Акт приемки (ф. 0510452) в порядке, предусмотренном п. 5.9. Контракта, в котором отражаются выявленные несоответствия оказанных услуг условиям Контракта. В срок, указанный в п. 5.8. Кон</w:t>
      </w:r>
      <w:r>
        <w:rPr>
          <w:rFonts w:ascii="Tinos" w:eastAsia="Tinos" w:hAnsi="Tinos" w:cs="Tinos"/>
          <w:sz w:val="22"/>
          <w:szCs w:val="22"/>
        </w:rPr>
        <w:t>тракта, Оператору Абонентом направляется в письменной форме посредством почтовой, факсимильной или электронной способами связи мотивированный отказ от подписания документа о приемке с приложением Акта приемки (ф. 0510452) с отраженными в нем недостатками.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5.13. В случае обнаружения недостатков оказанных услуг Оператор обязан обеспечить их устранение за свой счет без дополнительной оплаты в течение 2 (двух) рабочих дней со дня получения от Абонента мотивированного отказа от подписания документа о приемке ока</w:t>
      </w:r>
      <w:r>
        <w:rPr>
          <w:rFonts w:ascii="Tinos" w:eastAsia="Tinos" w:hAnsi="Tinos" w:cs="Tinos"/>
          <w:sz w:val="22"/>
          <w:szCs w:val="22"/>
        </w:rPr>
        <w:t xml:space="preserve">занных услуг. 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5.14. После устранения Оператором выявленных недостатков и предоставления вновь документов, указанных в п. 5.6 Контракта, Абонент проводит повторную приемку оказанных услуг в срок, указанный в п. 5.7.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5.15. Абонент вправе не отка</w:t>
      </w:r>
      <w:r>
        <w:rPr>
          <w:rFonts w:ascii="Tinos" w:eastAsia="Tinos" w:hAnsi="Tinos" w:cs="Tinos"/>
          <w:sz w:val="22"/>
          <w:szCs w:val="22"/>
        </w:rPr>
        <w:t>зывать в приемке результатов оказанных услуг в случае выявления несоответствия этих результатов оказанных услуг условиям Контракта, если выявленное несоответствие не препятствует приемке этих результатов оказанных услуг и устранено Оператором.</w:t>
      </w:r>
    </w:p>
    <w:p w:rsidR="00FB0459" w:rsidRDefault="00FB0459">
      <w:pPr>
        <w:ind w:firstLine="709"/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bCs/>
          <w:sz w:val="22"/>
          <w:szCs w:val="22"/>
        </w:rPr>
        <w:t>6. ОТВЕТСТВ</w:t>
      </w:r>
      <w:r>
        <w:rPr>
          <w:rFonts w:ascii="Tinos" w:eastAsia="Tinos" w:hAnsi="Tinos" w:cs="Tinos"/>
          <w:b/>
          <w:bCs/>
          <w:sz w:val="22"/>
          <w:szCs w:val="22"/>
        </w:rPr>
        <w:t>ЕННОСТЬ СТОРОН</w:t>
      </w:r>
    </w:p>
    <w:p w:rsidR="00FB0459" w:rsidRDefault="00562379">
      <w:pPr>
        <w:ind w:firstLine="709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eastAsia="Tinos" w:hAnsi="Tinos" w:cs="Tinos"/>
          <w:color w:val="000000"/>
          <w:sz w:val="22"/>
          <w:szCs w:val="22"/>
        </w:rPr>
        <w:t xml:space="preserve">6.1. </w:t>
      </w:r>
      <w:r>
        <w:rPr>
          <w:rFonts w:ascii="Tinos" w:eastAsia="Tinos" w:hAnsi="Tinos" w:cs="Tinos"/>
          <w:sz w:val="22"/>
          <w:szCs w:val="22"/>
        </w:rPr>
        <w:t>Виновная сторона несет ответственность за нарушение обязательств по Контракту в соответствии с действующим законодательством РФ, в том числе в соответствии с постановлением Правительства РФ от 30 августа 2017 года № 1042 «Об утверждении</w:t>
      </w:r>
      <w:r>
        <w:rPr>
          <w:rFonts w:ascii="Tinos" w:eastAsia="Tinos" w:hAnsi="Tinos" w:cs="Tinos"/>
          <w:sz w:val="22"/>
          <w:szCs w:val="22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</w:t>
      </w:r>
      <w:r>
        <w:rPr>
          <w:rFonts w:ascii="Tinos" w:eastAsia="Tinos" w:hAnsi="Tinos" w:cs="Tinos"/>
          <w:sz w:val="22"/>
          <w:szCs w:val="22"/>
        </w:rPr>
        <w:t>бязательств заказчиком, поставщиком (подрядчиком, исполнителем),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</w:t>
      </w:r>
      <w:r>
        <w:rPr>
          <w:rFonts w:ascii="Tinos" w:eastAsia="Tinos" w:hAnsi="Tinos" w:cs="Tinos"/>
          <w:sz w:val="22"/>
          <w:szCs w:val="22"/>
        </w:rPr>
        <w:t>3 года № 1063» (далее - постановление Правительства РФ № 1042), условиями Контракта.</w:t>
      </w:r>
    </w:p>
    <w:p w:rsidR="00FB0459" w:rsidRDefault="00FB0459">
      <w:pPr>
        <w:ind w:firstLine="709"/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bCs/>
          <w:caps/>
          <w:sz w:val="22"/>
          <w:szCs w:val="22"/>
          <w:lang w:eastAsia="ja-JP"/>
        </w:rPr>
        <w:t>7.</w:t>
      </w:r>
      <w:r>
        <w:rPr>
          <w:rFonts w:ascii="Tinos" w:eastAsia="Tinos" w:hAnsi="Tinos" w:cs="Tinos"/>
          <w:b/>
          <w:bCs/>
          <w:sz w:val="22"/>
          <w:szCs w:val="22"/>
        </w:rPr>
        <w:t xml:space="preserve"> ПОРЯДОК РАСТОРЖЕНИЯ И ИЗМЕНЕНИЯ КОНТРАКТА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pacing w:val="-4"/>
          <w:sz w:val="22"/>
          <w:szCs w:val="22"/>
        </w:rPr>
        <w:t>7.</w:t>
      </w:r>
      <w:r>
        <w:rPr>
          <w:rFonts w:ascii="Tinos" w:eastAsia="Tinos" w:hAnsi="Tinos" w:cs="Tinos"/>
          <w:sz w:val="22"/>
          <w:szCs w:val="22"/>
        </w:rPr>
        <w:t xml:space="preserve">1. При заключении и исполнении Контракта изменение его существенных условий не допускается, за исключением их изменения по </w:t>
      </w:r>
      <w:r>
        <w:rPr>
          <w:rFonts w:ascii="Tinos" w:eastAsia="Tinos" w:hAnsi="Tinos" w:cs="Tinos"/>
          <w:sz w:val="22"/>
          <w:szCs w:val="22"/>
        </w:rPr>
        <w:t>соглашению сторон с соблюдением требований ст.95 ФЗ-44. Иные изменения условий Контракта возможны по соглашению сторон с соблюдением требований гражданского законодательства Российской Федерации, ФЗ-44. Все изменения оформляются в письменном виде. Договоре</w:t>
      </w:r>
      <w:r>
        <w:rPr>
          <w:rFonts w:ascii="Tinos" w:eastAsia="Tinos" w:hAnsi="Tinos" w:cs="Tinos"/>
          <w:sz w:val="22"/>
          <w:szCs w:val="22"/>
        </w:rPr>
        <w:t>нности Сторон, не оформленные в письменном виде в форме Соглашений к настоящему Контракту, не имеют юридической силы.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7.2. Расторжение Контракта допускается по соглашению сторон, по решению суда, в случае одностороннего отказа стороны Контракта от исполнен</w:t>
      </w:r>
      <w:r>
        <w:rPr>
          <w:rFonts w:ascii="Tinos" w:eastAsia="Tinos" w:hAnsi="Tinos" w:cs="Tinos"/>
          <w:sz w:val="22"/>
          <w:szCs w:val="22"/>
        </w:rPr>
        <w:t xml:space="preserve">ия Контракта в соответствии с </w:t>
      </w:r>
      <w:hyperlink r:id="rId7" w:history="1">
        <w:r>
          <w:rPr>
            <w:rFonts w:ascii="Tinos" w:eastAsia="Tinos" w:hAnsi="Tinos" w:cs="Tinos"/>
            <w:sz w:val="22"/>
            <w:szCs w:val="22"/>
          </w:rPr>
          <w:t>гражданским законодательством</w:t>
        </w:r>
      </w:hyperlink>
      <w:r>
        <w:rPr>
          <w:rFonts w:ascii="Tinos" w:eastAsia="Tinos" w:hAnsi="Tinos" w:cs="Tinos"/>
          <w:sz w:val="22"/>
          <w:szCs w:val="22"/>
        </w:rPr>
        <w:t xml:space="preserve"> Российской Федерации, в порядке, предусмотренном частями 9-23 статьи 95 ФЗ-44.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7.3. </w:t>
      </w:r>
      <w:r>
        <w:rPr>
          <w:rFonts w:ascii="Tinos" w:eastAsia="Tinos" w:hAnsi="Tinos" w:cs="Tinos"/>
          <w:sz w:val="22"/>
          <w:szCs w:val="22"/>
        </w:rPr>
        <w:t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</w:t>
      </w:r>
      <w:r>
        <w:rPr>
          <w:rFonts w:ascii="Tinos" w:eastAsia="Tinos" w:hAnsi="Tinos" w:cs="Tinos"/>
          <w:sz w:val="22"/>
          <w:szCs w:val="22"/>
        </w:rPr>
        <w:t>нованием для принятия решения об одностороннем отказе от исполнения Контракта.</w:t>
      </w:r>
    </w:p>
    <w:p w:rsidR="00FB0459" w:rsidRDefault="00FB0459">
      <w:pPr>
        <w:jc w:val="both"/>
        <w:rPr>
          <w:rFonts w:ascii="Tinos" w:hAnsi="Tinos" w:cs="Tinos"/>
          <w:b/>
          <w:spacing w:val="-10"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spacing w:val="-10"/>
          <w:sz w:val="22"/>
          <w:szCs w:val="22"/>
        </w:rPr>
      </w:pPr>
      <w:r>
        <w:rPr>
          <w:rFonts w:ascii="Tinos" w:eastAsia="Tinos" w:hAnsi="Tinos" w:cs="Tinos"/>
          <w:b/>
          <w:spacing w:val="-10"/>
          <w:sz w:val="22"/>
          <w:szCs w:val="22"/>
        </w:rPr>
        <w:t>8. ПОРЯДОК УРЕГУЛИРОВАНИЯ ВОЗМОЖНЫХ СПОРОВ</w:t>
      </w:r>
    </w:p>
    <w:p w:rsidR="00FB0459" w:rsidRDefault="00562379">
      <w:pPr>
        <w:ind w:firstLine="709"/>
        <w:jc w:val="both"/>
        <w:rPr>
          <w:rFonts w:ascii="Tinos" w:hAnsi="Tinos" w:cs="Tinos"/>
          <w:i/>
          <w:iCs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8.1. Все споры и разногласия, возникающие при исполнении Контракта, Стороны будут стремиться урегулировать путем переговоров между ни</w:t>
      </w:r>
      <w:r>
        <w:rPr>
          <w:rFonts w:ascii="Tinos" w:eastAsia="Tinos" w:hAnsi="Tinos" w:cs="Tinos"/>
          <w:sz w:val="22"/>
          <w:szCs w:val="22"/>
        </w:rPr>
        <w:t>ми, в претензионном порядке</w:t>
      </w:r>
      <w:r>
        <w:rPr>
          <w:rFonts w:ascii="Tinos" w:eastAsia="Tinos" w:hAnsi="Tinos" w:cs="Tinos"/>
          <w:i/>
          <w:iCs/>
          <w:sz w:val="22"/>
          <w:szCs w:val="22"/>
        </w:rPr>
        <w:t>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iCs/>
          <w:sz w:val="22"/>
          <w:szCs w:val="22"/>
        </w:rPr>
        <w:t>8.2</w:t>
      </w:r>
      <w:r>
        <w:rPr>
          <w:rFonts w:ascii="Tinos" w:eastAsia="Tinos" w:hAnsi="Tinos" w:cs="Tinos"/>
          <w:i/>
          <w:iCs/>
          <w:sz w:val="22"/>
          <w:szCs w:val="22"/>
        </w:rPr>
        <w:t>.</w:t>
      </w:r>
      <w:r>
        <w:rPr>
          <w:rFonts w:ascii="Tinos" w:eastAsia="Tinos" w:hAnsi="Tinos" w:cs="Tinos"/>
          <w:iCs/>
          <w:sz w:val="22"/>
          <w:szCs w:val="22"/>
        </w:rPr>
        <w:t xml:space="preserve"> </w:t>
      </w:r>
      <w:r>
        <w:rPr>
          <w:rFonts w:ascii="Tinos" w:eastAsia="Tinos" w:hAnsi="Tinos" w:cs="Tinos"/>
          <w:sz w:val="22"/>
          <w:szCs w:val="22"/>
        </w:rPr>
        <w:t>При невозможности разрешения спора путем переговоров и в претензионном порядке любая из сторон вправе передать спор на рассмотрение в Арбитражный суд Курганской области.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8.3. До передачи спора на рассмотрение в судебном по</w:t>
      </w:r>
      <w:r>
        <w:rPr>
          <w:rFonts w:ascii="Tinos" w:eastAsia="Tinos" w:hAnsi="Tinos" w:cs="Tinos"/>
          <w:sz w:val="22"/>
          <w:szCs w:val="22"/>
        </w:rPr>
        <w:t>рядке стороны принимают меры к его урегулированию в претензионном порядке.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</w:t>
      </w:r>
      <w:r>
        <w:rPr>
          <w:rFonts w:ascii="Tinos" w:eastAsia="Tinos" w:hAnsi="Tinos" w:cs="Tinos"/>
          <w:sz w:val="22"/>
          <w:szCs w:val="22"/>
        </w:rPr>
        <w:t>й, отражается стоимостная оценка ответственности (неустойки), а также действия, которые должны быть произведены Стороной для устранения нарушений. Сторона, получившая претензию, обязана не позднее 14 календарных дней со дня ее получения направить другой ст</w:t>
      </w:r>
      <w:r>
        <w:rPr>
          <w:rFonts w:ascii="Tinos" w:eastAsia="Tinos" w:hAnsi="Tinos" w:cs="Tinos"/>
          <w:sz w:val="22"/>
          <w:szCs w:val="22"/>
        </w:rPr>
        <w:t>ороне мотивированный ответ по существу претензии в письменном виде.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8.4. В случае если мотивированный ответ по существу претензии не будет дан стороной, получившей претензию, в указанный в пункте 8.3 настоящего Контракта срок, претензионный порядок урегули</w:t>
      </w:r>
      <w:r>
        <w:rPr>
          <w:rFonts w:ascii="Tinos" w:eastAsia="Tinos" w:hAnsi="Tinos" w:cs="Tinos"/>
          <w:sz w:val="22"/>
          <w:szCs w:val="22"/>
        </w:rPr>
        <w:t>рования спора считается соблюденным.</w:t>
      </w:r>
    </w:p>
    <w:p w:rsidR="00FB0459" w:rsidRDefault="00FB0459">
      <w:pPr>
        <w:ind w:firstLine="709"/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9. КОНФИДЕНЦИАЛЬНОСТЬ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9.1. Если Оператору в ходе исполнения своих обязательств по Контракту стали известны сведения, которые могут рассматриваться как государственная, коммерческая, служебная тайна или иная конфиденциа</w:t>
      </w:r>
      <w:r>
        <w:rPr>
          <w:rFonts w:ascii="Tinos" w:eastAsia="Tinos" w:hAnsi="Tinos" w:cs="Tinos"/>
          <w:sz w:val="22"/>
          <w:szCs w:val="22"/>
        </w:rPr>
        <w:t>льная информация, он не вправе сообщать ее третьим лицам без письменного согласия Абонента.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9.2. Оператор обязуется не разглашать конфиденциальную информацию третьим лицам, за исключением случаев, когда конфиденциальная информация может быть разглашена с р</w:t>
      </w:r>
      <w:r>
        <w:rPr>
          <w:rFonts w:ascii="Tinos" w:eastAsia="Tinos" w:hAnsi="Tinos" w:cs="Tinos"/>
          <w:sz w:val="22"/>
          <w:szCs w:val="22"/>
        </w:rPr>
        <w:t>азрешения Абонента в процессе работы по Контракту, заключенному между Абонентом и Оператором. Оператор ограничивает разглашение конфиденциальной информации, предоставляя доступ к ней только тем сотрудникам Оператора, для деятельности которых необходимо зна</w:t>
      </w:r>
      <w:r>
        <w:rPr>
          <w:rFonts w:ascii="Tinos" w:eastAsia="Tinos" w:hAnsi="Tinos" w:cs="Tinos"/>
          <w:sz w:val="22"/>
          <w:szCs w:val="22"/>
        </w:rPr>
        <w:t>ние такой информации. Оператор обязуется обеспечить неразглашение указанной информации своими сотрудниками. Вышеназванные сотрудники должны четко осознавать, что они обязаны сохранять конфиденциальность информации и ограничивать ее использование в рамках д</w:t>
      </w:r>
      <w:r>
        <w:rPr>
          <w:rFonts w:ascii="Tinos" w:eastAsia="Tinos" w:hAnsi="Tinos" w:cs="Tinos"/>
          <w:sz w:val="22"/>
          <w:szCs w:val="22"/>
        </w:rPr>
        <w:t>анного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9.3. Оператор признает, что обязательства по сохранению конфиденциальности применяются в отношении конфиденциальной информации, переданной ему Абонентом как до, так и после даты заключения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9.4. При расторжении Контракта или по </w:t>
      </w:r>
      <w:r>
        <w:rPr>
          <w:rFonts w:ascii="Tinos" w:eastAsia="Tinos" w:hAnsi="Tinos" w:cs="Tinos"/>
          <w:sz w:val="22"/>
          <w:szCs w:val="22"/>
        </w:rPr>
        <w:t>запросу Абонента в любое время, Оператор обязуется в кратчайшие сроки вернуть Абоненту или уничтожить (по усмотрению Абонента) всю конфиденциальную информацию, переданную Абонентом Оператору в соответствии с настоящим Контрактом в письменной форме или на э</w:t>
      </w:r>
      <w:r>
        <w:rPr>
          <w:rFonts w:ascii="Tinos" w:eastAsia="Tinos" w:hAnsi="Tinos" w:cs="Tinos"/>
          <w:sz w:val="22"/>
          <w:szCs w:val="22"/>
        </w:rPr>
        <w:t>лектронных носителях.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9.5. Положение о конфиденциальности будет действовать, и после окончания срока действия настоящего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9.6. Обязательства по сохранению конфиденциальности информации, изложенные в настоящем Контракте, не распространяются на ту </w:t>
      </w:r>
      <w:r>
        <w:rPr>
          <w:rFonts w:ascii="Tinos" w:eastAsia="Tinos" w:hAnsi="Tinos" w:cs="Tinos"/>
          <w:sz w:val="22"/>
          <w:szCs w:val="22"/>
        </w:rPr>
        <w:t>конфиденциальную информацию, которая: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proofErr w:type="gramStart"/>
      <w:r>
        <w:rPr>
          <w:rFonts w:ascii="Tinos" w:eastAsia="Tinos" w:hAnsi="Tinos" w:cs="Tinos"/>
          <w:sz w:val="22"/>
          <w:szCs w:val="22"/>
        </w:rPr>
        <w:t>а</w:t>
      </w:r>
      <w:proofErr w:type="gramEnd"/>
      <w:r>
        <w:rPr>
          <w:rFonts w:ascii="Tinos" w:eastAsia="Tinos" w:hAnsi="Tinos" w:cs="Tinos"/>
          <w:sz w:val="22"/>
          <w:szCs w:val="22"/>
        </w:rPr>
        <w:t>) была известна Оператору до того, как Абонент предоставил ему эту информацию;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proofErr w:type="gramStart"/>
      <w:r>
        <w:rPr>
          <w:rFonts w:ascii="Tinos" w:eastAsia="Tinos" w:hAnsi="Tinos" w:cs="Tinos"/>
          <w:sz w:val="22"/>
          <w:szCs w:val="22"/>
        </w:rPr>
        <w:t>б</w:t>
      </w:r>
      <w:proofErr w:type="gramEnd"/>
      <w:r>
        <w:rPr>
          <w:rFonts w:ascii="Tinos" w:eastAsia="Tinos" w:hAnsi="Tinos" w:cs="Tinos"/>
          <w:sz w:val="22"/>
          <w:szCs w:val="22"/>
        </w:rPr>
        <w:t>) уже является достоянием общественности.</w:t>
      </w:r>
    </w:p>
    <w:p w:rsidR="00FB0459" w:rsidRDefault="00562379">
      <w:pPr>
        <w:ind w:firstLine="709"/>
        <w:jc w:val="both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9.7. Сообщения для печати, публичные и рекламные объявления, касающиеся настоящего Контракта, могут быть сделаны одной из сторон только с предварительного письменного одобрения другой стороны.</w:t>
      </w:r>
    </w:p>
    <w:p w:rsidR="00FB0459" w:rsidRDefault="00FB0459">
      <w:pPr>
        <w:ind w:firstLine="709"/>
        <w:jc w:val="both"/>
        <w:rPr>
          <w:rFonts w:ascii="Tinos" w:hAnsi="Tinos" w:cs="Tinos"/>
          <w:b/>
          <w:bCs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10. ФОРС-МАЖОРНЫЕ ОБСТОЯТЕЛЬСТВА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10.1. Стороны освобождаются о</w:t>
      </w:r>
      <w:r>
        <w:rPr>
          <w:rFonts w:ascii="Tinos" w:eastAsia="Tinos" w:hAnsi="Tinos" w:cs="Tinos"/>
          <w:sz w:val="22"/>
          <w:szCs w:val="22"/>
        </w:rPr>
        <w:t>т ответственности за полное или частичное неисполнение обязательств по настоящему Контракту,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</w:t>
      </w:r>
      <w:r>
        <w:rPr>
          <w:rFonts w:ascii="Tinos" w:eastAsia="Tinos" w:hAnsi="Tinos" w:cs="Tinos"/>
          <w:sz w:val="22"/>
          <w:szCs w:val="22"/>
        </w:rPr>
        <w:t>ательства или других, не зависящих от сторон, чрезвычайных и неотвратимых обстоятельств, произошедших помимо их воли, и при условии, что эти обстоятельства непосредственно повлияли на исполнение настоящего Контракта.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10.2. По требованию одной из сторон, на</w:t>
      </w:r>
      <w:r>
        <w:rPr>
          <w:rFonts w:ascii="Tinos" w:eastAsia="Tinos" w:hAnsi="Tinos" w:cs="Tinos"/>
          <w:sz w:val="22"/>
          <w:szCs w:val="22"/>
        </w:rPr>
        <w:t>личие обстоятельств непреодолимой силы подтверждается компетентными государственными органами.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10.3. Сторона, которая не исполняет свои обязательства вследствие действия обстоятельств непреодолимой силы, обязана в течение 48 (сорока восьми) часов информиро</w:t>
      </w:r>
      <w:r>
        <w:rPr>
          <w:rFonts w:ascii="Tinos" w:eastAsia="Tinos" w:hAnsi="Tinos" w:cs="Tinos"/>
          <w:sz w:val="22"/>
          <w:szCs w:val="22"/>
        </w:rPr>
        <w:t>вать другую Сторону о таких обстоятельствах и их влиянии на исполнение обязательств по настоящему Контракту.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10.4. Не уведомление, несвоевременное уведомление о наступлении обстоятельств непреодолимой силы лишает Стороны права ссылаться на любые из них как</w:t>
      </w:r>
      <w:r>
        <w:rPr>
          <w:rFonts w:ascii="Tinos" w:eastAsia="Tinos" w:hAnsi="Tinos" w:cs="Tinos"/>
          <w:sz w:val="22"/>
          <w:szCs w:val="22"/>
        </w:rPr>
        <w:t xml:space="preserve"> на основание, освобождающее от ответственности за неисполнение обязательства.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10.5. Если обстоятельства неприемлемы и их последствия будут длиться более 14 (четырнадцати) календарных дней, и Абонент утратит интерес к Контракту, Контракт расторгается в пор</w:t>
      </w:r>
      <w:r>
        <w:rPr>
          <w:rFonts w:ascii="Tinos" w:eastAsia="Tinos" w:hAnsi="Tinos" w:cs="Tinos"/>
          <w:sz w:val="22"/>
          <w:szCs w:val="22"/>
        </w:rPr>
        <w:t>ядке, предусмотренном разделом 7 Контракта. В этом случае Оператор не имеет права требовать от Абонента возмещения убытков и исполнения обязательств по Контракту.</w:t>
      </w: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11. ЗАКЛЮЧИТЕЛЬНЫЕ ПОЛОЖЕНИЯ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11.1. Контракт составлен и будет выполняться Сторонами в соотве</w:t>
      </w:r>
      <w:r>
        <w:rPr>
          <w:rFonts w:ascii="Tinos" w:eastAsia="Tinos" w:hAnsi="Tinos" w:cs="Tinos"/>
          <w:sz w:val="22"/>
          <w:szCs w:val="22"/>
        </w:rPr>
        <w:t>тствии с законодательством Российской Федерации. Взаимоотношения Сторон, не урегулированные настоящим Контрактом, регулируются по правилам и в порядке, установленном законодательством Российской Федерации.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11.2. Все приложения и дополнения являются неотъем</w:t>
      </w:r>
      <w:r>
        <w:rPr>
          <w:rFonts w:ascii="Tinos" w:eastAsia="Tinos" w:hAnsi="Tinos" w:cs="Tinos"/>
          <w:sz w:val="22"/>
          <w:szCs w:val="22"/>
        </w:rPr>
        <w:t xml:space="preserve">лемой частью Контракта. 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11.3. Во время действия Контракта стороны имеют право, по согласованию, вносить в него необходимые изменения и дополнения.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11.4. Ни одна из Сторон не имеет права уступать, передавать или обременять каким-либо образом свои права и/и</w:t>
      </w:r>
      <w:r>
        <w:rPr>
          <w:rFonts w:ascii="Tinos" w:eastAsia="Tinos" w:hAnsi="Tinos" w:cs="Tinos"/>
          <w:sz w:val="22"/>
          <w:szCs w:val="22"/>
        </w:rPr>
        <w:t>ли обязанности по настоящему Контракту без предварительного письменного согласия другой Стороны.</w:t>
      </w:r>
    </w:p>
    <w:p w:rsidR="00FB0459" w:rsidRDefault="00562379">
      <w:pPr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11.5. В случае изменения у какой-либо из Сторон организационно-правовой формы, наименования, банковских реквизитов, юридического адреса в период действия насто</w:t>
      </w:r>
      <w:r>
        <w:rPr>
          <w:rFonts w:ascii="Tinos" w:eastAsia="Tinos" w:hAnsi="Tinos" w:cs="Tinos"/>
          <w:sz w:val="22"/>
          <w:szCs w:val="22"/>
        </w:rPr>
        <w:t>ящего Контракта, она должна в течение 5 (пяти) календарных дней письменно известить об этом другую Сторону.</w:t>
      </w:r>
    </w:p>
    <w:p w:rsidR="00FB0459" w:rsidRDefault="00FB0459">
      <w:pPr>
        <w:ind w:firstLine="709"/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12. АДРЕСА И ПЛАТЕЖНЫЕ РЕКВИЗИТЫ СТОРОН</w:t>
      </w:r>
    </w:p>
    <w:tbl>
      <w:tblPr>
        <w:tblW w:w="97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221"/>
        <w:gridCol w:w="4502"/>
      </w:tblGrid>
      <w:tr w:rsidR="00FB0459">
        <w:trPr>
          <w:trHeight w:val="6035"/>
        </w:trPr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0459" w:rsidRDefault="00562379">
            <w:pPr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</w:rPr>
              <w:t xml:space="preserve">          АБОНЕНТ:</w:t>
            </w:r>
          </w:p>
          <w:p w:rsidR="00FB0459" w:rsidRDefault="00562379">
            <w:pPr>
              <w:rPr>
                <w:rFonts w:ascii="Tinos" w:hAnsi="Tinos" w:cs="Tino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</w:rPr>
              <w:t xml:space="preserve">Управление Федеральной службы государственной регистрации, кадастра и картографии по </w:t>
            </w:r>
            <w:r w:rsidR="002C2101">
              <w:rPr>
                <w:rFonts w:ascii="Tinos" w:eastAsia="Tinos" w:hAnsi="Tinos" w:cs="Tinos"/>
                <w:b/>
                <w:sz w:val="22"/>
                <w:szCs w:val="22"/>
              </w:rPr>
              <w:t>Астраханской</w:t>
            </w:r>
            <w:r>
              <w:rPr>
                <w:rFonts w:ascii="Tinos" w:eastAsia="Tinos" w:hAnsi="Tinos" w:cs="Tinos"/>
                <w:b/>
                <w:sz w:val="22"/>
                <w:szCs w:val="22"/>
              </w:rPr>
              <w:t xml:space="preserve"> области </w:t>
            </w:r>
            <w:r>
              <w:rPr>
                <w:rFonts w:ascii="Tinos" w:eastAsia="Tinos" w:hAnsi="Tinos" w:cs="Tinos"/>
                <w:bCs/>
                <w:sz w:val="22"/>
                <w:szCs w:val="22"/>
                <w:shd w:val="clear" w:color="auto" w:fill="FFFFFF"/>
              </w:rPr>
              <w:t xml:space="preserve">(Управление </w:t>
            </w:r>
            <w:proofErr w:type="spellStart"/>
            <w:r>
              <w:rPr>
                <w:rFonts w:ascii="Tinos" w:eastAsia="Tinos" w:hAnsi="Tinos" w:cs="Tinos"/>
                <w:bCs/>
                <w:sz w:val="22"/>
                <w:szCs w:val="22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nos" w:eastAsia="Tinos" w:hAnsi="Tinos" w:cs="Tinos"/>
                <w:bCs/>
                <w:sz w:val="22"/>
                <w:szCs w:val="22"/>
                <w:shd w:val="clear" w:color="auto" w:fill="FFFFFF"/>
              </w:rPr>
              <w:t xml:space="preserve"> по </w:t>
            </w:r>
            <w:r w:rsidR="002C2101">
              <w:rPr>
                <w:rFonts w:ascii="Tinos" w:eastAsia="Tinos" w:hAnsi="Tinos" w:cs="Tinos"/>
                <w:bCs/>
                <w:sz w:val="22"/>
                <w:szCs w:val="22"/>
                <w:shd w:val="clear" w:color="auto" w:fill="FFFFFF"/>
              </w:rPr>
              <w:t>Астраханской</w:t>
            </w:r>
            <w:r>
              <w:rPr>
                <w:rFonts w:ascii="Tinos" w:eastAsia="Tinos" w:hAnsi="Tinos" w:cs="Tinos"/>
                <w:bCs/>
                <w:sz w:val="22"/>
                <w:szCs w:val="22"/>
                <w:shd w:val="clear" w:color="auto" w:fill="FFFFFF"/>
              </w:rPr>
              <w:t xml:space="preserve"> области)</w:t>
            </w: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proofErr w:type="gramStart"/>
            <w:r>
              <w:rPr>
                <w:rFonts w:ascii="Tinos" w:eastAsia="Tinos" w:hAnsi="Tinos" w:cs="Tinos"/>
                <w:sz w:val="22"/>
                <w:szCs w:val="22"/>
              </w:rPr>
              <w:t xml:space="preserve">ИНН  </w:t>
            </w:r>
            <w:r w:rsidR="002C2101">
              <w:rPr>
                <w:rFonts w:ascii="Tinos" w:eastAsia="Tinos" w:hAnsi="Tinos" w:cs="Tinos"/>
                <w:sz w:val="22"/>
                <w:szCs w:val="22"/>
              </w:rPr>
              <w:t>3015067349</w:t>
            </w:r>
            <w:proofErr w:type="gramEnd"/>
            <w:r>
              <w:rPr>
                <w:rFonts w:ascii="Tinos" w:eastAsia="Tinos" w:hAnsi="Tinos" w:cs="Tinos"/>
                <w:sz w:val="22"/>
                <w:szCs w:val="22"/>
              </w:rPr>
              <w:t xml:space="preserve">   КПП </w:t>
            </w:r>
            <w:r w:rsidR="002C2101">
              <w:rPr>
                <w:rFonts w:ascii="Tinos" w:eastAsia="Tinos" w:hAnsi="Tinos" w:cs="Tinos"/>
                <w:sz w:val="22"/>
                <w:szCs w:val="22"/>
              </w:rPr>
              <w:t>301501001</w:t>
            </w:r>
          </w:p>
          <w:p w:rsidR="00154F18" w:rsidRDefault="00562379">
            <w:pPr>
              <w:rPr>
                <w:rFonts w:ascii="Tinos" w:eastAsia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Юридический</w:t>
            </w:r>
            <w:r w:rsidR="002C2101">
              <w:rPr>
                <w:rFonts w:ascii="Tinos" w:eastAsia="Tinos" w:hAnsi="Tinos" w:cs="Tinos"/>
                <w:sz w:val="22"/>
                <w:szCs w:val="22"/>
              </w:rPr>
              <w:t xml:space="preserve"> адрес: 414000, г. Астрахань, ул. Фиолетова, д.9</w:t>
            </w:r>
          </w:p>
          <w:p w:rsidR="00FB0459" w:rsidRDefault="00154F18" w:rsidP="00154F18">
            <w:pPr>
              <w:rPr>
                <w:rFonts w:ascii="Tinos" w:eastAsia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П</w:t>
            </w:r>
            <w:r w:rsidR="00562379">
              <w:rPr>
                <w:rFonts w:ascii="Tinos" w:eastAsia="Tinos" w:hAnsi="Tinos" w:cs="Tinos"/>
                <w:sz w:val="22"/>
                <w:szCs w:val="22"/>
              </w:rPr>
              <w:t>очтовый адрес:</w:t>
            </w:r>
            <w:r>
              <w:rPr>
                <w:rFonts w:ascii="Tinos" w:hAnsi="Tinos" w:cs="Tinos"/>
                <w:sz w:val="22"/>
                <w:szCs w:val="22"/>
              </w:rPr>
              <w:t xml:space="preserve"> 414056,</w:t>
            </w:r>
            <w:r w:rsidR="00562379">
              <w:rPr>
                <w:rFonts w:ascii="Tinos" w:eastAsia="Tinos" w:hAnsi="Tinos" w:cs="Tinos"/>
                <w:sz w:val="22"/>
                <w:szCs w:val="22"/>
              </w:rPr>
              <w:t xml:space="preserve"> г. </w:t>
            </w:r>
            <w:r>
              <w:rPr>
                <w:rFonts w:ascii="Tinos" w:eastAsia="Tinos" w:hAnsi="Tinos" w:cs="Tinos"/>
                <w:sz w:val="22"/>
                <w:szCs w:val="22"/>
              </w:rPr>
              <w:t>Астрахань</w:t>
            </w:r>
            <w:r w:rsidR="00562379">
              <w:rPr>
                <w:rFonts w:ascii="Tinos" w:eastAsia="Tinos" w:hAnsi="Tinos" w:cs="Tinos"/>
                <w:sz w:val="22"/>
                <w:szCs w:val="22"/>
              </w:rPr>
              <w:t xml:space="preserve">, ул. </w:t>
            </w:r>
            <w:r>
              <w:rPr>
                <w:rFonts w:ascii="Tinos" w:eastAsia="Tinos" w:hAnsi="Tinos" w:cs="Tinos"/>
                <w:sz w:val="22"/>
                <w:szCs w:val="22"/>
              </w:rPr>
              <w:t>Савушкина</w:t>
            </w:r>
            <w:r w:rsidR="00562379">
              <w:rPr>
                <w:rFonts w:ascii="Tinos" w:eastAsia="Tinos" w:hAnsi="Tinos" w:cs="Tinos"/>
                <w:sz w:val="22"/>
                <w:szCs w:val="22"/>
              </w:rPr>
              <w:t xml:space="preserve">, </w:t>
            </w:r>
            <w:r>
              <w:rPr>
                <w:rFonts w:ascii="Tinos" w:eastAsia="Tinos" w:hAnsi="Tinos" w:cs="Tinos"/>
                <w:sz w:val="22"/>
                <w:szCs w:val="22"/>
              </w:rPr>
              <w:t>45</w:t>
            </w:r>
          </w:p>
          <w:p w:rsidR="00154F18" w:rsidRPr="00154F18" w:rsidRDefault="00154F18" w:rsidP="00154F18"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ОКАТО 12701000     ОКПО 72614593</w:t>
            </w:r>
          </w:p>
          <w:p w:rsidR="00FB0459" w:rsidRDefault="00154F18" w:rsidP="00154F18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Наименование получателя</w:t>
            </w:r>
            <w:r w:rsidR="00562379">
              <w:rPr>
                <w:rFonts w:ascii="Tinos" w:eastAsia="Tinos" w:hAnsi="Tinos" w:cs="Tinos"/>
                <w:sz w:val="22"/>
                <w:szCs w:val="22"/>
              </w:rPr>
              <w:t>:</w:t>
            </w:r>
            <w:r>
              <w:rPr>
                <w:rFonts w:ascii="Tinos" w:eastAsia="Tinos" w:hAnsi="Tinos" w:cs="Tinos"/>
                <w:sz w:val="22"/>
                <w:szCs w:val="22"/>
              </w:rPr>
              <w:t xml:space="preserve"> УФК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по 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Нижегородской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области (Управление Федеральной службы государственной регистрации, кадастра и картографии по 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Астраханской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области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)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Лицевой счет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03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25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>1W00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0600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>)</w:t>
            </w:r>
          </w:p>
          <w:p w:rsidR="00154F18" w:rsidRDefault="00154F18">
            <w:pPr>
              <w:rPr>
                <w:rFonts w:ascii="Tinos" w:eastAsia="Tinos" w:hAnsi="Tinos" w:cs="Tinos"/>
                <w:sz w:val="22"/>
                <w:szCs w:val="22"/>
                <w:lang w:eastAsia="en-US"/>
              </w:rPr>
            </w:pP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Единый казначейский счет: 40102810745370000024</w:t>
            </w:r>
          </w:p>
          <w:p w:rsidR="00FB0459" w:rsidRDefault="00154F18"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Казначейский счет: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>032116430000000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13235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 </w:t>
            </w:r>
          </w:p>
          <w:p w:rsidR="00FB0459" w:rsidRDefault="00154F18"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Банк получателя: ОКЦ № 1 Волго-Вятского ГУ Банка России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//УФК 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по</w:t>
            </w:r>
            <w:r w:rsidR="00562379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Нижегородской области, </w:t>
            </w:r>
            <w:proofErr w:type="spellStart"/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г.Нижний</w:t>
            </w:r>
            <w:proofErr w:type="spellEnd"/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Новгород</w:t>
            </w:r>
          </w:p>
          <w:p w:rsidR="00FB0459" w:rsidRDefault="00562379"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>БИК</w:t>
            </w:r>
            <w:r w:rsidR="00154F18"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УФК по Нижегородской области (БИК ТОФК)</w:t>
            </w:r>
            <w:r>
              <w:rPr>
                <w:rFonts w:ascii="Tinos" w:eastAsia="Tinos" w:hAnsi="Tinos" w:cs="Tinos"/>
                <w:sz w:val="22"/>
                <w:szCs w:val="22"/>
                <w:lang w:eastAsia="en-US"/>
              </w:rPr>
              <w:t xml:space="preserve"> </w:t>
            </w:r>
            <w:r w:rsidR="00154F18">
              <w:rPr>
                <w:rFonts w:ascii="Tinos" w:eastAsia="Tinos" w:hAnsi="Tinos" w:cs="Tinos"/>
                <w:sz w:val="22"/>
                <w:szCs w:val="22"/>
                <w:lang w:eastAsia="en-US"/>
              </w:rPr>
              <w:t>012202102</w:t>
            </w: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Тел.8 (</w:t>
            </w:r>
            <w:r w:rsidR="00154F18">
              <w:rPr>
                <w:rFonts w:ascii="Tinos" w:eastAsia="Tinos" w:hAnsi="Tinos" w:cs="Tinos"/>
                <w:sz w:val="22"/>
                <w:szCs w:val="22"/>
              </w:rPr>
              <w:t>8512</w:t>
            </w:r>
            <w:r>
              <w:rPr>
                <w:rFonts w:ascii="Tinos" w:eastAsia="Tinos" w:hAnsi="Tinos" w:cs="Tinos"/>
                <w:sz w:val="22"/>
                <w:szCs w:val="22"/>
              </w:rPr>
              <w:t>)</w:t>
            </w:r>
            <w:r w:rsidR="00154F18">
              <w:rPr>
                <w:rFonts w:ascii="Tinos" w:eastAsia="Tinos" w:hAnsi="Tinos" w:cs="Tinos"/>
                <w:sz w:val="22"/>
                <w:szCs w:val="22"/>
              </w:rPr>
              <w:t xml:space="preserve"> 52-40-87;</w:t>
            </w:r>
            <w:r>
              <w:rPr>
                <w:rFonts w:ascii="Tinos" w:eastAsia="Tinos" w:hAnsi="Tinos" w:cs="Tinos"/>
                <w:sz w:val="22"/>
                <w:szCs w:val="22"/>
              </w:rPr>
              <w:t xml:space="preserve"> 4</w:t>
            </w:r>
            <w:r w:rsidR="00154F18">
              <w:rPr>
                <w:rFonts w:ascii="Tinos" w:eastAsia="Tinos" w:hAnsi="Tinos" w:cs="Tinos"/>
                <w:sz w:val="22"/>
                <w:szCs w:val="22"/>
              </w:rPr>
              <w:t>4-31-19</w:t>
            </w:r>
          </w:p>
          <w:p w:rsidR="00FB0459" w:rsidRPr="00154F18" w:rsidRDefault="00562379">
            <w:pPr>
              <w:rPr>
                <w:rFonts w:ascii="Tinos" w:eastAsia="Tinos" w:hAnsi="Tinos" w:cs="Tinos"/>
                <w:sz w:val="22"/>
                <w:szCs w:val="22"/>
              </w:rPr>
            </w:pPr>
            <w:proofErr w:type="spellStart"/>
            <w:r>
              <w:rPr>
                <w:rFonts w:ascii="Tinos" w:eastAsia="Tinos" w:hAnsi="Tinos" w:cs="Tinos"/>
                <w:sz w:val="22"/>
                <w:szCs w:val="22"/>
              </w:rPr>
              <w:t>Эл.почта</w:t>
            </w:r>
            <w:proofErr w:type="spellEnd"/>
            <w:r>
              <w:rPr>
                <w:rFonts w:ascii="Tinos" w:eastAsia="Tinos" w:hAnsi="Tinos" w:cs="Tinos"/>
                <w:sz w:val="22"/>
                <w:szCs w:val="22"/>
              </w:rPr>
              <w:t xml:space="preserve">: </w:t>
            </w:r>
            <w:hyperlink r:id="rId8" w:history="1">
              <w:r w:rsidR="00154F18" w:rsidRPr="007953A1">
                <w:rPr>
                  <w:rStyle w:val="af1"/>
                  <w:rFonts w:ascii="Tinos" w:eastAsia="Tinos" w:hAnsi="Tinos" w:cs="Tinos"/>
                  <w:sz w:val="22"/>
                  <w:szCs w:val="22"/>
                  <w:lang w:val="en-US"/>
                </w:rPr>
                <w:t>aho</w:t>
              </w:r>
              <w:r w:rsidR="00154F18" w:rsidRPr="00154F18">
                <w:rPr>
                  <w:rStyle w:val="af1"/>
                  <w:rFonts w:ascii="Tinos" w:eastAsia="Tinos" w:hAnsi="Tinos" w:cs="Tinos"/>
                  <w:sz w:val="22"/>
                  <w:szCs w:val="22"/>
                </w:rPr>
                <w:t>30@</w:t>
              </w:r>
              <w:r w:rsidR="00154F18" w:rsidRPr="007953A1">
                <w:rPr>
                  <w:rStyle w:val="af1"/>
                  <w:rFonts w:ascii="Tinos" w:eastAsia="Tinos" w:hAnsi="Tinos" w:cs="Tinos"/>
                  <w:sz w:val="22"/>
                  <w:szCs w:val="22"/>
                  <w:lang w:val="en-US"/>
                </w:rPr>
                <w:t>mail</w:t>
              </w:r>
              <w:r w:rsidR="00154F18" w:rsidRPr="00154F18">
                <w:rPr>
                  <w:rStyle w:val="af1"/>
                  <w:rFonts w:ascii="Tinos" w:eastAsia="Tinos" w:hAnsi="Tinos" w:cs="Tinos"/>
                  <w:sz w:val="22"/>
                  <w:szCs w:val="22"/>
                </w:rPr>
                <w:t>.</w:t>
              </w:r>
              <w:proofErr w:type="spellStart"/>
              <w:r w:rsidR="00154F18" w:rsidRPr="007953A1">
                <w:rPr>
                  <w:rStyle w:val="af1"/>
                  <w:rFonts w:ascii="Tinos" w:eastAsia="Tinos" w:hAnsi="Tinos" w:cs="Tinos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154F18" w:rsidRPr="00154F18" w:rsidRDefault="00154F18">
            <w:pPr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FB0459">
            <w:pPr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154F18"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 xml:space="preserve">Руководитель </w:t>
            </w:r>
            <w:r w:rsidR="00562379">
              <w:rPr>
                <w:rFonts w:ascii="Tinos" w:eastAsia="Tinos" w:hAnsi="Tinos" w:cs="Tinos"/>
                <w:sz w:val="22"/>
                <w:szCs w:val="22"/>
              </w:rPr>
              <w:t xml:space="preserve"> </w:t>
            </w:r>
          </w:p>
          <w:p w:rsidR="00FB0459" w:rsidRDefault="00FB0459">
            <w:pPr>
              <w:ind w:left="355"/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562379" w:rsidP="00154F18">
            <w:pPr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 xml:space="preserve">____________________ </w:t>
            </w:r>
            <w:r w:rsidR="00154F18">
              <w:rPr>
                <w:rFonts w:ascii="Tinos" w:eastAsia="Tinos" w:hAnsi="Tinos" w:cs="Tinos"/>
                <w:sz w:val="22"/>
                <w:szCs w:val="22"/>
              </w:rPr>
              <w:t>О.Г. Козьменко</w:t>
            </w:r>
            <w:r>
              <w:rPr>
                <w:rFonts w:ascii="Tinos" w:eastAsia="Tinos" w:hAnsi="Tinos" w:cs="Tinos"/>
                <w:sz w:val="22"/>
                <w:szCs w:val="22"/>
              </w:rPr>
              <w:t xml:space="preserve"> 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0459" w:rsidRDefault="00562379">
            <w:pPr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</w:rPr>
              <w:t xml:space="preserve"> </w:t>
            </w:r>
            <w:r>
              <w:rPr>
                <w:rFonts w:ascii="Tinos" w:eastAsia="Tinos" w:hAnsi="Tinos" w:cs="Tinos"/>
                <w:b/>
                <w:sz w:val="22"/>
                <w:szCs w:val="22"/>
              </w:rPr>
              <w:t xml:space="preserve">                      ОПЕРАТОР:</w:t>
            </w:r>
          </w:p>
          <w:p w:rsidR="00FB0459" w:rsidRDefault="00FB0459">
            <w:pPr>
              <w:ind w:left="-108" w:firstLine="108"/>
              <w:rPr>
                <w:rFonts w:ascii="Tinos" w:hAnsi="Tinos" w:cs="Tinos"/>
                <w:b/>
                <w:sz w:val="22"/>
                <w:szCs w:val="22"/>
              </w:rPr>
            </w:pPr>
          </w:p>
        </w:tc>
      </w:tr>
    </w:tbl>
    <w:p w:rsidR="00FB0459" w:rsidRDefault="00FB0459">
      <w:pPr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562379">
      <w:pPr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  <w:br w:type="page" w:clear="all"/>
      </w: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right"/>
        <w:rPr>
          <w:rFonts w:ascii="Tinos" w:eastAsia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Приложение №1 к Контракту </w:t>
      </w:r>
    </w:p>
    <w:p w:rsidR="00FB0459" w:rsidRDefault="00562379">
      <w:pPr>
        <w:jc w:val="right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№ ________ от _______ 202</w:t>
      </w:r>
      <w:r w:rsidR="00F36C02">
        <w:rPr>
          <w:rFonts w:ascii="Tinos" w:eastAsia="Tinos" w:hAnsi="Tinos" w:cs="Tinos"/>
          <w:sz w:val="22"/>
          <w:szCs w:val="22"/>
        </w:rPr>
        <w:t>6</w:t>
      </w:r>
      <w:r>
        <w:rPr>
          <w:rFonts w:ascii="Tinos" w:eastAsia="Tinos" w:hAnsi="Tinos" w:cs="Tinos"/>
          <w:sz w:val="22"/>
          <w:szCs w:val="22"/>
        </w:rPr>
        <w:t xml:space="preserve"> г. </w:t>
      </w:r>
    </w:p>
    <w:p w:rsidR="00FB0459" w:rsidRDefault="00FB0459">
      <w:pPr>
        <w:jc w:val="right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Перечень предоставляемых Абонентских номеров и Тарифные планы</w:t>
      </w: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tbl>
      <w:tblPr>
        <w:tblW w:w="10132" w:type="dxa"/>
        <w:tblInd w:w="113" w:type="dxa"/>
        <w:tblLook w:val="04A0" w:firstRow="1" w:lastRow="0" w:firstColumn="1" w:lastColumn="0" w:noHBand="0" w:noVBand="1"/>
      </w:tblPr>
      <w:tblGrid>
        <w:gridCol w:w="521"/>
        <w:gridCol w:w="1627"/>
        <w:gridCol w:w="2752"/>
        <w:gridCol w:w="1696"/>
        <w:gridCol w:w="3536"/>
      </w:tblGrid>
      <w:tr w:rsidR="00FB0459">
        <w:trPr>
          <w:trHeight w:val="1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62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 xml:space="preserve">Номер </w:t>
            </w:r>
          </w:p>
        </w:tc>
        <w:tc>
          <w:tcPr>
            <w:tcW w:w="27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ICC</w:t>
            </w:r>
          </w:p>
        </w:tc>
        <w:tc>
          <w:tcPr>
            <w:tcW w:w="169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Тариф</w:t>
            </w:r>
          </w:p>
        </w:tc>
        <w:tc>
          <w:tcPr>
            <w:tcW w:w="353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 xml:space="preserve">Тарификация </w:t>
            </w:r>
          </w:p>
        </w:tc>
      </w:tr>
      <w:tr w:rsidR="00FB0459">
        <w:trPr>
          <w:trHeight w:val="174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</w:tc>
      </w:tr>
      <w:tr w:rsidR="00FB0459">
        <w:trPr>
          <w:trHeight w:val="253"/>
        </w:trPr>
        <w:tc>
          <w:tcPr>
            <w:tcW w:w="52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52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</w:tr>
      <w:tr w:rsidR="00FB0459">
        <w:trPr>
          <w:trHeight w:val="253"/>
        </w:trPr>
        <w:tc>
          <w:tcPr>
            <w:tcW w:w="52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52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</w:p>
        </w:tc>
      </w:tr>
      <w:tr w:rsidR="00FB0459">
        <w:trPr>
          <w:trHeight w:val="174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</w:tr>
    </w:tbl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FB0459">
        <w:trPr>
          <w:trHeight w:val="987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0459" w:rsidRDefault="00562379">
            <w:pPr>
              <w:jc w:val="both"/>
              <w:rPr>
                <w:rFonts w:ascii="Tinos" w:eastAsia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ОПЕРАТОР:</w:t>
            </w:r>
          </w:p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___________________</w:t>
            </w: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M.П.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АБОНЕНТ:</w:t>
            </w:r>
          </w:p>
          <w:p w:rsidR="00FB0459" w:rsidRDefault="00F36C02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_______________</w:t>
            </w:r>
            <w:r w:rsidR="00F36C02"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О.Г. Козьменко</w:t>
            </w: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M.П.</w:t>
            </w:r>
          </w:p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</w:tc>
      </w:tr>
    </w:tbl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both"/>
        <w:rPr>
          <w:rFonts w:ascii="Tinos" w:eastAsia="Tinos" w:hAnsi="Tinos" w:cs="Tinos"/>
          <w:sz w:val="22"/>
          <w:szCs w:val="22"/>
          <w:lang w:eastAsia="ru-RU"/>
        </w:rPr>
      </w:pPr>
      <w:r>
        <w:rPr>
          <w:rFonts w:ascii="Tinos" w:eastAsia="Tinos" w:hAnsi="Tinos" w:cs="Tinos"/>
          <w:sz w:val="22"/>
          <w:szCs w:val="22"/>
          <w:lang w:eastAsia="ru-RU"/>
        </w:rPr>
        <w:t xml:space="preserve">  </w:t>
      </w:r>
    </w:p>
    <w:p w:rsidR="00FB0459" w:rsidRDefault="00562379">
      <w:pPr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  <w:br w:type="page" w:clear="all"/>
      </w:r>
    </w:p>
    <w:p w:rsidR="00FB0459" w:rsidRDefault="00FB0459">
      <w:pPr>
        <w:jc w:val="both"/>
        <w:rPr>
          <w:rFonts w:ascii="Tinos" w:hAnsi="Tinos" w:cs="Tinos"/>
          <w:sz w:val="22"/>
          <w:szCs w:val="22"/>
        </w:rPr>
        <w:sectPr w:rsidR="00FB0459">
          <w:footerReference w:type="default" r:id="rId9"/>
          <w:footerReference w:type="first" r:id="rId10"/>
          <w:pgSz w:w="11906" w:h="16838"/>
          <w:pgMar w:top="1134" w:right="850" w:bottom="850" w:left="1134" w:header="720" w:footer="170" w:gutter="0"/>
          <w:cols w:space="720"/>
          <w:titlePg/>
          <w:docGrid w:linePitch="360"/>
        </w:sect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right"/>
        <w:rPr>
          <w:rFonts w:ascii="Tinos" w:eastAsia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 xml:space="preserve">                                                                                                     Приложение №2 к Контракту </w:t>
      </w:r>
    </w:p>
    <w:p w:rsidR="00FB0459" w:rsidRDefault="00562379">
      <w:pPr>
        <w:jc w:val="right"/>
        <w:rPr>
          <w:rFonts w:ascii="Tinos" w:hAnsi="Tinos" w:cs="Tinos"/>
          <w:sz w:val="22"/>
          <w:szCs w:val="22"/>
        </w:rPr>
      </w:pPr>
      <w:r>
        <w:rPr>
          <w:rFonts w:ascii="Tinos" w:eastAsia="Tinos" w:hAnsi="Tinos" w:cs="Tinos"/>
          <w:sz w:val="22"/>
          <w:szCs w:val="22"/>
        </w:rPr>
        <w:t>№ ________ от _______ 202</w:t>
      </w:r>
      <w:r w:rsidR="00F36C02">
        <w:rPr>
          <w:rFonts w:ascii="Tinos" w:eastAsia="Tinos" w:hAnsi="Tinos" w:cs="Tinos"/>
          <w:sz w:val="22"/>
          <w:szCs w:val="22"/>
        </w:rPr>
        <w:t>6</w:t>
      </w:r>
      <w:r>
        <w:rPr>
          <w:rFonts w:ascii="Tinos" w:eastAsia="Tinos" w:hAnsi="Tinos" w:cs="Tinos"/>
          <w:sz w:val="22"/>
          <w:szCs w:val="22"/>
        </w:rPr>
        <w:t xml:space="preserve"> г.</w:t>
      </w:r>
    </w:p>
    <w:p w:rsidR="00FB0459" w:rsidRDefault="00FB0459">
      <w:pPr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FB0459">
      <w:pPr>
        <w:jc w:val="center"/>
        <w:rPr>
          <w:rFonts w:ascii="Tinos" w:hAnsi="Tinos" w:cs="Tinos"/>
          <w:b/>
          <w:bCs/>
          <w:sz w:val="22"/>
          <w:szCs w:val="22"/>
        </w:rPr>
      </w:pPr>
    </w:p>
    <w:p w:rsidR="00FB0459" w:rsidRDefault="00FB0459">
      <w:pPr>
        <w:jc w:val="center"/>
        <w:rPr>
          <w:rFonts w:ascii="Tinos" w:eastAsia="Tinos" w:hAnsi="Tinos" w:cs="Tinos"/>
          <w:b/>
          <w:bCs/>
          <w:sz w:val="22"/>
          <w:szCs w:val="22"/>
        </w:rPr>
      </w:pPr>
    </w:p>
    <w:p w:rsidR="00FB0459" w:rsidRDefault="00562379">
      <w:pPr>
        <w:jc w:val="center"/>
        <w:rPr>
          <w:rFonts w:ascii="Tinos" w:eastAsia="Tinos" w:hAnsi="Tinos" w:cs="Tinos"/>
          <w:b/>
          <w:bCs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>СПЕЦИФИКАЦИЯ</w:t>
      </w:r>
    </w:p>
    <w:p w:rsidR="00FB0459" w:rsidRDefault="00FB0459">
      <w:pPr>
        <w:jc w:val="both"/>
        <w:rPr>
          <w:rFonts w:ascii="Tinos" w:hAnsi="Tinos" w:cs="Tinos"/>
          <w:b/>
          <w:sz w:val="22"/>
          <w:szCs w:val="22"/>
        </w:rPr>
      </w:pPr>
    </w:p>
    <w:p w:rsidR="00FB0459" w:rsidRDefault="00562379">
      <w:pPr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 xml:space="preserve">         1. Перечень предоставляемых Абонентских номеров и Тарифные планы </w:t>
      </w:r>
    </w:p>
    <w:tbl>
      <w:tblPr>
        <w:tblW w:w="103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1"/>
        <w:gridCol w:w="1627"/>
        <w:gridCol w:w="2752"/>
        <w:gridCol w:w="2517"/>
        <w:gridCol w:w="2897"/>
      </w:tblGrid>
      <w:tr w:rsidR="00FB0459">
        <w:trPr>
          <w:trHeight w:val="1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62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center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 xml:space="preserve">Номер </w:t>
            </w:r>
          </w:p>
        </w:tc>
        <w:tc>
          <w:tcPr>
            <w:tcW w:w="27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center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ICC</w:t>
            </w:r>
          </w:p>
        </w:tc>
        <w:tc>
          <w:tcPr>
            <w:tcW w:w="25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center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Тариф</w:t>
            </w:r>
          </w:p>
        </w:tc>
        <w:tc>
          <w:tcPr>
            <w:tcW w:w="289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center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 xml:space="preserve">Тарификация </w:t>
            </w:r>
          </w:p>
        </w:tc>
      </w:tr>
      <w:tr w:rsidR="00FB0459">
        <w:trPr>
          <w:trHeight w:val="174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8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 w:rsidP="00F36C02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 xml:space="preserve">Интернет </w:t>
            </w:r>
            <w:r w:rsidR="00F36C02"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50 ГБ</w:t>
            </w: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8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36C02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50 ГБ</w:t>
            </w: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8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36C02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50 ГБ</w:t>
            </w: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8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36C02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50 ГБ</w:t>
            </w:r>
          </w:p>
        </w:tc>
      </w:tr>
      <w:tr w:rsidR="00FB0459">
        <w:trPr>
          <w:trHeight w:val="338"/>
        </w:trPr>
        <w:tc>
          <w:tcPr>
            <w:tcW w:w="52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2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2</w:t>
            </w:r>
            <w:r>
              <w:rPr>
                <w:rFonts w:ascii="Tinos" w:eastAsia="Tinos" w:hAnsi="Tinos" w:cs="Tinos"/>
                <w:color w:val="000000"/>
                <w:sz w:val="20"/>
                <w:lang w:val="en-US" w:eastAsia="ru-RU"/>
              </w:rPr>
              <w:t>G</w:t>
            </w: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 xml:space="preserve"> до 128 </w:t>
            </w:r>
            <w:proofErr w:type="spellStart"/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кБит</w:t>
            </w:r>
            <w:proofErr w:type="spellEnd"/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/с</w:t>
            </w:r>
          </w:p>
        </w:tc>
      </w:tr>
      <w:tr w:rsidR="00FB0459">
        <w:trPr>
          <w:trHeight w:val="338"/>
        </w:trPr>
        <w:tc>
          <w:tcPr>
            <w:tcW w:w="52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2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2</w:t>
            </w:r>
            <w:r>
              <w:rPr>
                <w:rFonts w:ascii="Tinos" w:eastAsia="Tinos" w:hAnsi="Tinos" w:cs="Tinos"/>
                <w:color w:val="000000"/>
                <w:sz w:val="20"/>
                <w:lang w:val="en-US" w:eastAsia="ru-RU"/>
              </w:rPr>
              <w:t>G</w:t>
            </w: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 xml:space="preserve"> до 128 </w:t>
            </w:r>
            <w:proofErr w:type="spellStart"/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кБит</w:t>
            </w:r>
            <w:proofErr w:type="spellEnd"/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/с</w:t>
            </w:r>
          </w:p>
        </w:tc>
      </w:tr>
      <w:tr w:rsidR="00FB0459">
        <w:trPr>
          <w:trHeight w:val="338"/>
        </w:trPr>
        <w:tc>
          <w:tcPr>
            <w:tcW w:w="52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562379">
            <w:pPr>
              <w:jc w:val="both"/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2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eastAsia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2</w:t>
            </w:r>
            <w:r>
              <w:rPr>
                <w:rFonts w:ascii="Tinos" w:eastAsia="Tinos" w:hAnsi="Tinos" w:cs="Tinos"/>
                <w:color w:val="000000"/>
                <w:sz w:val="20"/>
                <w:lang w:val="en-US" w:eastAsia="ru-RU"/>
              </w:rPr>
              <w:t>G</w:t>
            </w: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 xml:space="preserve"> до 128 </w:t>
            </w:r>
            <w:proofErr w:type="spellStart"/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кБит</w:t>
            </w:r>
            <w:proofErr w:type="spellEnd"/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/с</w:t>
            </w:r>
          </w:p>
        </w:tc>
      </w:tr>
      <w:tr w:rsidR="00FB0459">
        <w:trPr>
          <w:trHeight w:val="338"/>
        </w:trPr>
        <w:tc>
          <w:tcPr>
            <w:tcW w:w="52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B0459" w:rsidRDefault="00F36C02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7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5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</w:p>
        </w:tc>
        <w:tc>
          <w:tcPr>
            <w:tcW w:w="28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B0459" w:rsidRDefault="00F36C02">
            <w:pPr>
              <w:jc w:val="both"/>
              <w:rPr>
                <w:rFonts w:ascii="Tinos" w:hAnsi="Tinos" w:cs="Tinos"/>
                <w:color w:val="000000"/>
                <w:sz w:val="20"/>
              </w:rPr>
            </w:pPr>
            <w:r>
              <w:rPr>
                <w:rFonts w:ascii="Tinos" w:eastAsia="Tinos" w:hAnsi="Tinos" w:cs="Tinos"/>
                <w:color w:val="000000"/>
                <w:sz w:val="20"/>
                <w:lang w:eastAsia="ru-RU"/>
              </w:rPr>
              <w:t>Интернет 50 ГБ</w:t>
            </w:r>
          </w:p>
        </w:tc>
      </w:tr>
    </w:tbl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562379">
      <w:pPr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eastAsia="Tinos" w:hAnsi="Tinos" w:cs="Tinos"/>
          <w:b/>
          <w:sz w:val="22"/>
          <w:szCs w:val="22"/>
        </w:rPr>
        <w:t xml:space="preserve">        2. Стоимость оказываемых услуг</w:t>
      </w:r>
    </w:p>
    <w:tbl>
      <w:tblPr>
        <w:tblW w:w="10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1242"/>
        <w:gridCol w:w="1271"/>
        <w:gridCol w:w="1113"/>
        <w:gridCol w:w="1320"/>
        <w:gridCol w:w="1326"/>
        <w:gridCol w:w="1252"/>
      </w:tblGrid>
      <w:tr w:rsidR="00FB0459">
        <w:tc>
          <w:tcPr>
            <w:tcW w:w="2816" w:type="dxa"/>
          </w:tcPr>
          <w:p w:rsidR="00FB0459" w:rsidRDefault="00562379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Наименование оказываемых услуг</w:t>
            </w:r>
          </w:p>
        </w:tc>
        <w:tc>
          <w:tcPr>
            <w:tcW w:w="1242" w:type="dxa"/>
          </w:tcPr>
          <w:p w:rsidR="00FB0459" w:rsidRDefault="00562379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Количество абонентских номеров</w:t>
            </w:r>
          </w:p>
        </w:tc>
        <w:tc>
          <w:tcPr>
            <w:tcW w:w="1271" w:type="dxa"/>
          </w:tcPr>
          <w:p w:rsidR="00FB0459" w:rsidRDefault="00562379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13" w:type="dxa"/>
          </w:tcPr>
          <w:p w:rsidR="00FB0459" w:rsidRDefault="00562379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Цена за единицу с НДС, руб.</w:t>
            </w:r>
          </w:p>
        </w:tc>
        <w:tc>
          <w:tcPr>
            <w:tcW w:w="1320" w:type="dxa"/>
          </w:tcPr>
          <w:p w:rsidR="00FB0459" w:rsidRDefault="00562379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Срок оказания услуг по контракту, мес.</w:t>
            </w:r>
          </w:p>
        </w:tc>
        <w:tc>
          <w:tcPr>
            <w:tcW w:w="1326" w:type="dxa"/>
          </w:tcPr>
          <w:p w:rsidR="00FB0459" w:rsidRDefault="00562379" w:rsidP="00340217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 xml:space="preserve">Стоимость услуг в месяц за </w:t>
            </w:r>
            <w:r w:rsidR="00340217"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11</w:t>
            </w: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аб.номеров</w:t>
            </w:r>
            <w:proofErr w:type="spellEnd"/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 xml:space="preserve"> с НДС, руб.</w:t>
            </w:r>
          </w:p>
        </w:tc>
        <w:tc>
          <w:tcPr>
            <w:tcW w:w="1252" w:type="dxa"/>
          </w:tcPr>
          <w:p w:rsidR="00FB0459" w:rsidRDefault="00562379"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И</w:t>
            </w: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того стоимость услуг с НДС</w:t>
            </w:r>
            <w:r>
              <w:rPr>
                <w:rStyle w:val="af4"/>
                <w:rFonts w:ascii="Tinos" w:eastAsia="Tinos" w:hAnsi="Tinos" w:cs="Tinos"/>
                <w:b/>
                <w:sz w:val="22"/>
                <w:szCs w:val="22"/>
                <w:lang w:eastAsia="ru-RU"/>
              </w:rPr>
              <w:footnoteReference w:id="2"/>
            </w:r>
            <w:r>
              <w:rPr>
                <w:rFonts w:ascii="Tinos" w:eastAsia="Tinos" w:hAnsi="Tinos" w:cs="Tinos"/>
                <w:b/>
                <w:sz w:val="22"/>
                <w:szCs w:val="22"/>
                <w:lang w:eastAsia="ru-RU"/>
              </w:rPr>
              <w:t>, руб.</w:t>
            </w:r>
          </w:p>
        </w:tc>
      </w:tr>
      <w:tr w:rsidR="00FB0459">
        <w:tc>
          <w:tcPr>
            <w:tcW w:w="2816" w:type="dxa"/>
          </w:tcPr>
          <w:p w:rsidR="00FB0459" w:rsidRDefault="00562379"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 xml:space="preserve">Услуги </w:t>
            </w:r>
            <w:proofErr w:type="spellStart"/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интернет-провайдера</w:t>
            </w:r>
            <w:proofErr w:type="spellEnd"/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 xml:space="preserve"> для GPS-оборудования, использующего передачу данных посредством сети «Интернет», для осуществления функций по государственному земельному надзору</w:t>
            </w:r>
          </w:p>
        </w:tc>
        <w:tc>
          <w:tcPr>
            <w:tcW w:w="1242" w:type="dxa"/>
            <w:vAlign w:val="center"/>
          </w:tcPr>
          <w:p w:rsidR="00FB0459" w:rsidRDefault="00FB0459"/>
        </w:tc>
        <w:tc>
          <w:tcPr>
            <w:tcW w:w="1271" w:type="dxa"/>
            <w:vAlign w:val="center"/>
          </w:tcPr>
          <w:p w:rsidR="00FB0459" w:rsidRDefault="00FB0459"/>
        </w:tc>
        <w:tc>
          <w:tcPr>
            <w:tcW w:w="1113" w:type="dxa"/>
            <w:vAlign w:val="center"/>
          </w:tcPr>
          <w:p w:rsidR="00FB0459" w:rsidRDefault="00FB0459"/>
        </w:tc>
        <w:tc>
          <w:tcPr>
            <w:tcW w:w="1320" w:type="dxa"/>
            <w:vAlign w:val="center"/>
          </w:tcPr>
          <w:p w:rsidR="00FB0459" w:rsidRDefault="00340217">
            <w:pPr>
              <w:jc w:val="center"/>
            </w:pPr>
            <w:r>
              <w:t>5</w:t>
            </w:r>
          </w:p>
        </w:tc>
        <w:tc>
          <w:tcPr>
            <w:tcW w:w="1326" w:type="dxa"/>
            <w:vAlign w:val="center"/>
          </w:tcPr>
          <w:p w:rsidR="00FB0459" w:rsidRDefault="00FB0459"/>
        </w:tc>
        <w:tc>
          <w:tcPr>
            <w:tcW w:w="1252" w:type="dxa"/>
            <w:vAlign w:val="center"/>
          </w:tcPr>
          <w:p w:rsidR="00FB0459" w:rsidRDefault="00FB0459"/>
        </w:tc>
      </w:tr>
    </w:tbl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FB0459">
        <w:trPr>
          <w:trHeight w:val="987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0459" w:rsidRDefault="00562379">
            <w:pPr>
              <w:jc w:val="both"/>
              <w:rPr>
                <w:rFonts w:ascii="Tinos" w:eastAsia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ОПЕРАТОР:</w:t>
            </w:r>
          </w:p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___________________</w:t>
            </w: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M.П.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АБОНЕНТ:</w:t>
            </w:r>
          </w:p>
          <w:p w:rsidR="00FB0459" w:rsidRDefault="00340217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cs="Tinos"/>
                <w:color w:val="000000"/>
                <w:sz w:val="22"/>
                <w:szCs w:val="22"/>
              </w:rPr>
              <w:t>Руководитель</w:t>
            </w:r>
          </w:p>
          <w:p w:rsidR="00FB0459" w:rsidRDefault="00FB045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</w:p>
          <w:p w:rsidR="00FB0459" w:rsidRDefault="00562379">
            <w:pPr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_______________</w:t>
            </w:r>
            <w:r w:rsidR="00340217">
              <w:rPr>
                <w:rFonts w:ascii="Tinos" w:eastAsia="Tinos" w:hAnsi="Tinos" w:cs="Tinos"/>
                <w:color w:val="000000"/>
                <w:sz w:val="22"/>
                <w:szCs w:val="22"/>
                <w:lang w:eastAsia="ru-RU"/>
              </w:rPr>
              <w:t>О.Г. Козьменко</w:t>
            </w:r>
          </w:p>
          <w:p w:rsidR="00FB0459" w:rsidRDefault="0056237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eastAsia="Tinos" w:hAnsi="Tinos" w:cs="Tinos"/>
                <w:sz w:val="22"/>
                <w:szCs w:val="22"/>
              </w:rPr>
              <w:t>M.П.</w:t>
            </w:r>
          </w:p>
          <w:p w:rsidR="00FB0459" w:rsidRDefault="00FB0459">
            <w:pPr>
              <w:jc w:val="both"/>
              <w:rPr>
                <w:rFonts w:ascii="Tinos" w:hAnsi="Tinos" w:cs="Tinos"/>
                <w:sz w:val="22"/>
                <w:szCs w:val="22"/>
              </w:rPr>
            </w:pPr>
          </w:p>
        </w:tc>
      </w:tr>
    </w:tbl>
    <w:p w:rsidR="00FB0459" w:rsidRDefault="00FB0459">
      <w:pPr>
        <w:jc w:val="both"/>
        <w:rPr>
          <w:rFonts w:ascii="Tinos" w:hAnsi="Tinos" w:cs="Tinos"/>
          <w:sz w:val="22"/>
          <w:szCs w:val="22"/>
        </w:rPr>
      </w:pPr>
    </w:p>
    <w:sectPr w:rsidR="00FB0459">
      <w:footerReference w:type="default" r:id="rId11"/>
      <w:footerReference w:type="first" r:id="rId12"/>
      <w:pgSz w:w="11906" w:h="16838"/>
      <w:pgMar w:top="567" w:right="340" w:bottom="851" w:left="851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59" w:rsidRDefault="00562379">
      <w:r>
        <w:separator/>
      </w:r>
    </w:p>
  </w:endnote>
  <w:endnote w:type="continuationSeparator" w:id="0">
    <w:p w:rsidR="00FB0459" w:rsidRDefault="0056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nos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459" w:rsidRDefault="00562379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750" cy="80645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1750" cy="80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B0459" w:rsidRDefault="00562379">
                          <w:pPr>
                            <w:pStyle w:val="ad"/>
                          </w:pPr>
                          <w:r>
                            <w:rPr>
                              <w:rStyle w:val="afa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  <w:noProof/>
                              <w:sz w:val="12"/>
                            </w:rPr>
                            <w:t>7</w:t>
                          </w:r>
                          <w:r>
                            <w:rPr>
                              <w:rStyle w:val="afa"/>
                              <w:sz w:val="12"/>
                            </w:rPr>
                            <w:fldChar w:fldCharType="end"/>
                          </w:r>
                        </w:p>
                        <w:p w:rsidR="00FB0459" w:rsidRDefault="00FB0459"/>
                      </w:txbxContent>
                    </wps:txbx>
                    <wps:bodyPr wrap="square"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0;margin-top:.05pt;width:2.5pt;height:6.3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SCwwEAAHMDAAAOAAAAZHJzL2Uyb0RvYy54bWysU01v2zAMvQ/YfxB0X+xkadcacQpsRYYB&#10;+wLanQtZlm0BkqhRSuz8+1GKm2XrbZgPgkQ+PfE90pu7yRp2UBg0uJovFyVnyklotetr/uNx9+aG&#10;sxCFa4UBp2p+VIHfbV+/2oy+UisYwLQKGZG4UI2+5kOMviqKIAdlRViAV46SHaAVkY7YFy2Kkdit&#10;KVZleV2MgK1HkCoEit6fknyb+btOyfit64KKzNScaot5xbw2aS22G1H1KPyg5VyG+IcqrNCOHj1T&#10;3Yso2B71CyqrJUKALi4k2AK6TkuVNZCaZfmXmodBeJW1kDnBn20K/49Wfj18R6Zb6h1nTlhq0dNU&#10;0vcUVuX6Nvkz+lAR7METME7vYUrYOR5SsBm/QEsXxT5CNmHq0CYzSB4jNPl+PHutpsgkBd8u311R&#10;QlLmprxerxNjIarnqx5D/KjAsrSpOVIjM7U4fA7xBH2GpJcCGN3utDH5gH3zwSA7CGr6Ln8z+x8w&#10;4xLYQbp2YkyRIslNsk7C49RMs9YG2iOpHWlYah5+7gUqzswnR91Y3pZXNFwXe7zYNxf7vUfdD6Qo&#10;W5gfo85m6fMUptG5POeSfv8r218AAAD//wMAUEsDBBQABgAIAAAAIQAc1vNb1wAAAAIBAAAPAAAA&#10;ZHJzL2Rvd25yZXYueG1sTI9NS8NAEIbvgv9hGcGL2I2BSozZFFEEPdoP6HGTHZPU7GzITtvYX+/0&#10;ZI/PvMM7zxSLyffqgGPsAhl4mCWgkOrgOmoMrFfv9xmoyJac7QOhgV+MsCivrwqbu3CkLzwsuVFS&#10;QjG3BlrmIdc61i16G2dhQJLsO4zesuDYaDfao5T7XqdJ8qi97UgutHbA1xbrn+XeG9hmp0/+eEru&#10;VtuUst2mot3wRsbc3kwvz6AYJ/5fhrO+qEMpTlXYk4uqNyCP8HmqJJsLVAJpBros9KV6+QcAAP//&#10;AwBQSwECLQAUAAYACAAAACEAtoM4kv4AAADhAQAAEwAAAAAAAAAAAAAAAAAAAAAAW0NvbnRlbnRf&#10;VHlwZXNdLnhtbFBLAQItABQABgAIAAAAIQA4/SH/1gAAAJQBAAALAAAAAAAAAAAAAAAAAC8BAABf&#10;cmVscy8ucmVsc1BLAQItABQABgAIAAAAIQBdffSCwwEAAHMDAAAOAAAAAAAAAAAAAAAAAC4CAABk&#10;cnMvZTJvRG9jLnhtbFBLAQItABQABgAIAAAAIQAc1vNb1wAAAAIBAAAPAAAAAAAAAAAAAAAAAB0E&#10;AABkcnMvZG93bnJldi54bWxQSwUGAAAAAAQABADzAAAAIQUAAAAA&#10;" stroked="f">
              <v:textbox inset=".15pt,.15pt,.15pt,.15pt">
                <w:txbxContent>
                  <w:p w:rsidR="00FB0459" w:rsidRDefault="00562379">
                    <w:pPr>
                      <w:pStyle w:val="ad"/>
                    </w:pPr>
                    <w:r>
                      <w:rPr>
                        <w:rStyle w:val="afa"/>
                        <w:sz w:val="12"/>
                      </w:rPr>
                      <w:fldChar w:fldCharType="begin"/>
                    </w:r>
                    <w:r>
                      <w:rPr>
                        <w:rStyle w:val="afa"/>
                        <w:sz w:val="12"/>
                      </w:rPr>
                      <w:instrText xml:space="preserve"> PAGE </w:instrText>
                    </w:r>
                    <w:r>
                      <w:rPr>
                        <w:rStyle w:val="afa"/>
                        <w:sz w:val="12"/>
                      </w:rPr>
                      <w:fldChar w:fldCharType="separate"/>
                    </w:r>
                    <w:r>
                      <w:rPr>
                        <w:rStyle w:val="afa"/>
                        <w:noProof/>
                        <w:sz w:val="12"/>
                      </w:rPr>
                      <w:t>7</w:t>
                    </w:r>
                    <w:r>
                      <w:rPr>
                        <w:rStyle w:val="afa"/>
                        <w:sz w:val="12"/>
                      </w:rPr>
                      <w:fldChar w:fldCharType="end"/>
                    </w:r>
                  </w:p>
                  <w:p w:rsidR="00FB0459" w:rsidRDefault="00FB0459"/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459" w:rsidRDefault="00FB045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459" w:rsidRDefault="00562379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750" cy="80645"/>
              <wp:effectExtent l="0" t="0" r="0" b="0"/>
              <wp:wrapSquare wrapText="bothSides"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1750" cy="80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B0459" w:rsidRDefault="00562379">
                          <w:pPr>
                            <w:pStyle w:val="ad"/>
                          </w:pPr>
                          <w:r>
                            <w:rPr>
                              <w:rStyle w:val="afa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  <w:sz w:val="12"/>
                            </w:rPr>
                            <w:t>2</w:t>
                          </w:r>
                          <w:r>
                            <w:rPr>
                              <w:rStyle w:val="afa"/>
                              <w:sz w:val="12"/>
                            </w:rPr>
                            <w:fldChar w:fldCharType="end"/>
                          </w:r>
                        </w:p>
                        <w:p w:rsidR="00FB0459" w:rsidRDefault="00FB0459"/>
                      </w:txbxContent>
                    </wps:txbx>
                    <wps:bodyPr wrap="square"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.05pt;width:2.5pt;height:6.3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uoxQEAAHoDAAAOAAAAZHJzL2Uyb0RvYy54bWysU01v2zAMvQ/ofxB0X+xkadcacQqsRYYB&#10;+wK6nQtZlm0BkqhRSuz8+1HKR9PtNkwHgSKpJ75HanU/WcN2CoMGV/P5rORMOQmtdn3Nf/7YvL3l&#10;LEThWmHAqZrvVeD366s3q9FXagEDmFYhIxAXqtHXfIjRV0UR5KCsCDPwylGwA7Qi0hH7okUxEro1&#10;xaIsb4oRsPUIUoVA3sdDkK8zftcpGb91XVCRmZpTbTHvmPcm7cV6JaoehR+0PJYh/qEKK7SjR89Q&#10;jyIKtkX9F5TVEiFAF2cSbAFdp6XKHIjNvPyDzdMgvMpcSJzgzzKF/wcrv+6+I9NtzRecOWGpRc9T&#10;Ses5LMrlXdJn9KGitCdPiXH6ABP1+eQPydmMX6Cli2IbIYswdWiTGESPUTbpvj9rrabIJDnfzd9f&#10;U0BS5La8WS4TYiGq01WPIX5UYFkyao7UyAwtdp9DPKSeUtJLAYxuN9qYfMC+eTDIdoKavsnriP4q&#10;zbiU7CBdOyAmT5HoJloH4nFqpizPmXID7Z5IjzQzNQ+/tgIVZ+aTo6bM78prmrELGy/s5sLeetT9&#10;QMQybH6TGpwVOA5jmqDLc67s5cusfwMAAP//AwBQSwMEFAAGAAgAAAAhABzW81vXAAAAAgEAAA8A&#10;AABkcnMvZG93bnJldi54bWxMj01Lw0AQhu+C/2EZwYvYjYFKjNkUUQQ92g/ocZMdk9TsbMhO29hf&#10;7/Rkj8+8wzvPFIvJ9+qAY+wCGXiYJaCQ6uA6agysV+/3GajIlpztA6GBX4ywKK+vCpu7cKQvPCy5&#10;UVJCMbcGWuYh1zrWLXobZ2FAkuw7jN6y4NhoN9qjlPtep0nyqL3tSC60dsDXFuuf5d4b2GanT/54&#10;Su5W25Sy3aai3fBGxtzeTC/PoBgn/l+Gs76oQylOVdiTi6o3II/weaokmwtUAmkGuiz0pXr5BwAA&#10;//8DAFBLAQItABQABgAIAAAAIQC2gziS/gAAAOEBAAATAAAAAAAAAAAAAAAAAAAAAABbQ29udGVu&#10;dF9UeXBlc10ueG1sUEsBAi0AFAAGAAgAAAAhADj9If/WAAAAlAEAAAsAAAAAAAAAAAAAAAAALwEA&#10;AF9yZWxzLy5yZWxzUEsBAi0AFAAGAAgAAAAhALl8u6jFAQAAegMAAA4AAAAAAAAAAAAAAAAALgIA&#10;AGRycy9lMm9Eb2MueG1sUEsBAi0AFAAGAAgAAAAhABzW81vXAAAAAgEAAA8AAAAAAAAAAAAAAAAA&#10;HwQAAGRycy9kb3ducmV2LnhtbFBLBQYAAAAABAAEAPMAAAAjBQAAAAA=&#10;" stroked="f">
              <v:textbox inset=".15pt,.15pt,.15pt,.15pt">
                <w:txbxContent>
                  <w:p w:rsidR="00FB0459" w:rsidRDefault="00562379">
                    <w:pPr>
                      <w:pStyle w:val="ad"/>
                    </w:pPr>
                    <w:r>
                      <w:rPr>
                        <w:rStyle w:val="afa"/>
                        <w:sz w:val="12"/>
                      </w:rPr>
                      <w:fldChar w:fldCharType="begin"/>
                    </w:r>
                    <w:r>
                      <w:rPr>
                        <w:rStyle w:val="afa"/>
                        <w:sz w:val="12"/>
                      </w:rPr>
                      <w:instrText xml:space="preserve"> PAGE </w:instrText>
                    </w:r>
                    <w:r>
                      <w:rPr>
                        <w:rStyle w:val="afa"/>
                        <w:sz w:val="12"/>
                      </w:rPr>
                      <w:fldChar w:fldCharType="separate"/>
                    </w:r>
                    <w:r>
                      <w:rPr>
                        <w:rStyle w:val="afa"/>
                        <w:sz w:val="12"/>
                      </w:rPr>
                      <w:t>2</w:t>
                    </w:r>
                    <w:r>
                      <w:rPr>
                        <w:rStyle w:val="afa"/>
                        <w:sz w:val="12"/>
                      </w:rPr>
                      <w:fldChar w:fldCharType="end"/>
                    </w:r>
                  </w:p>
                  <w:p w:rsidR="00FB0459" w:rsidRDefault="00FB0459"/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459" w:rsidRDefault="00FB04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59" w:rsidRDefault="00562379">
      <w:r>
        <w:separator/>
      </w:r>
    </w:p>
  </w:footnote>
  <w:footnote w:type="continuationSeparator" w:id="0">
    <w:p w:rsidR="00FB0459" w:rsidRDefault="00562379">
      <w:r>
        <w:continuationSeparator/>
      </w:r>
    </w:p>
  </w:footnote>
  <w:footnote w:id="1">
    <w:p w:rsidR="00FB0459" w:rsidRDefault="00562379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nos" w:eastAsia="Tinos" w:hAnsi="Tinos" w:cs="Tinos"/>
        </w:rPr>
        <w:t xml:space="preserve">При заключении контракта будет указана система налогообложения, которую применяет победитель закупочной сессии. </w:t>
      </w:r>
    </w:p>
  </w:footnote>
  <w:footnote w:id="2">
    <w:p w:rsidR="00FB0459" w:rsidRDefault="00562379">
      <w:pPr>
        <w:pStyle w:val="af2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>
        <w:rPr>
          <w:vertAlign w:val="superscript"/>
        </w:rPr>
        <w:t>3</w:t>
      </w:r>
      <w:r>
        <w:t xml:space="preserve"> В </w:t>
      </w:r>
      <w:r>
        <w:rPr>
          <w:sz w:val="18"/>
          <w:szCs w:val="18"/>
        </w:rPr>
        <w:t>случае, если Победитель закупочной сессии применяет при расчетах НДС в столбце будет добавлено «с НДС» и указана стоимость, предложенная Победителем закупочной сессии.</w:t>
      </w:r>
    </w:p>
    <w:p w:rsidR="00FB0459" w:rsidRDefault="00FB0459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003E"/>
    <w:multiLevelType w:val="multilevel"/>
    <w:tmpl w:val="15329A0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4"/>
        <w:szCs w:val="16"/>
      </w:rPr>
    </w:lvl>
    <w:lvl w:ilvl="1">
      <w:start w:val="3"/>
      <w:numFmt w:val="decimal"/>
      <w:lvlText w:val="%1.%2."/>
      <w:lvlJc w:val="left"/>
      <w:pPr>
        <w:tabs>
          <w:tab w:val="num" w:pos="709"/>
        </w:tabs>
        <w:ind w:left="1494" w:hanging="360"/>
      </w:pPr>
      <w:rPr>
        <w:rFonts w:ascii="Arial" w:hAnsi="Arial" w:cs="Arial"/>
        <w:sz w:val="14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8" w:hanging="720"/>
      </w:pPr>
      <w:rPr>
        <w:rFonts w:ascii="Arial" w:hAnsi="Arial" w:cs="Arial"/>
        <w:sz w:val="1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22" w:hanging="720"/>
      </w:pPr>
      <w:rPr>
        <w:rFonts w:ascii="Arial" w:hAnsi="Arial" w:cs="Arial"/>
        <w:sz w:val="14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16" w:hanging="1080"/>
      </w:pPr>
      <w:rPr>
        <w:rFonts w:ascii="Arial" w:hAnsi="Arial" w:cs="Arial"/>
        <w:sz w:val="14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50" w:hanging="1080"/>
      </w:pPr>
      <w:rPr>
        <w:rFonts w:ascii="Arial" w:hAnsi="Arial" w:cs="Arial"/>
        <w:sz w:val="14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44" w:hanging="1440"/>
      </w:pPr>
      <w:rPr>
        <w:rFonts w:ascii="Arial" w:hAnsi="Arial" w:cs="Arial"/>
        <w:sz w:val="14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78" w:hanging="1440"/>
      </w:pPr>
      <w:rPr>
        <w:rFonts w:ascii="Arial" w:hAnsi="Arial" w:cs="Arial"/>
        <w:sz w:val="14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72" w:hanging="1800"/>
      </w:pPr>
      <w:rPr>
        <w:rFonts w:ascii="Arial" w:hAnsi="Arial" w:cs="Arial"/>
        <w:sz w:val="14"/>
        <w:szCs w:val="16"/>
      </w:rPr>
    </w:lvl>
  </w:abstractNum>
  <w:abstractNum w:abstractNumId="1">
    <w:nsid w:val="0FFE30D2"/>
    <w:multiLevelType w:val="multilevel"/>
    <w:tmpl w:val="124C4C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Cambria"/>
        <w:b w:val="0"/>
        <w:sz w:val="14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hAnsi="Arial" w:cs="Cambria"/>
        <w:b w:val="0"/>
        <w:sz w:val="14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Cambria"/>
        <w:b w:val="0"/>
        <w:sz w:val="1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Arial" w:hAnsi="Arial" w:cs="Cambria"/>
        <w:b w:val="0"/>
        <w:sz w:val="14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720"/>
      </w:pPr>
      <w:rPr>
        <w:rFonts w:ascii="Arial" w:hAnsi="Arial" w:cs="Cambria"/>
        <w:b w:val="0"/>
        <w:sz w:val="14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Arial" w:hAnsi="Arial" w:cs="Cambria"/>
        <w:b w:val="0"/>
        <w:sz w:val="14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Cambria"/>
        <w:b w:val="0"/>
        <w:sz w:val="14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Arial" w:hAnsi="Arial" w:cs="Cambria"/>
        <w:b w:val="0"/>
        <w:sz w:val="14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Cambria"/>
        <w:b w:val="0"/>
        <w:sz w:val="14"/>
        <w:szCs w:val="16"/>
      </w:rPr>
    </w:lvl>
  </w:abstractNum>
  <w:abstractNum w:abstractNumId="2">
    <w:nsid w:val="11F81CCB"/>
    <w:multiLevelType w:val="multilevel"/>
    <w:tmpl w:val="E132E37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4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706"/>
      </w:pPr>
      <w:rPr>
        <w:rFonts w:ascii="Cambria" w:hAnsi="Cambria" w:cs="Cambria"/>
        <w:b w:val="0"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Arial" w:hAnsi="Arial" w:cs="Cambria"/>
        <w:b w:val="0"/>
        <w:sz w:val="1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3175" w:hanging="1361"/>
      </w:pPr>
      <w:rPr>
        <w:rFonts w:ascii="Arial" w:hAnsi="Arial" w:cs="Arial"/>
        <w:sz w:val="14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ascii="Arial" w:hAnsi="Arial" w:cs="Arial"/>
        <w:sz w:val="14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Arial" w:hAnsi="Arial" w:cs="Arial"/>
        <w:sz w:val="14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ascii="Arial" w:hAnsi="Arial" w:cs="Arial"/>
        <w:sz w:val="14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20" w:hanging="1080"/>
      </w:pPr>
      <w:rPr>
        <w:rFonts w:ascii="Arial" w:hAnsi="Arial" w:cs="Arial"/>
        <w:sz w:val="14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ascii="Arial" w:hAnsi="Arial" w:cs="Arial"/>
        <w:sz w:val="14"/>
        <w:szCs w:val="16"/>
      </w:rPr>
    </w:lvl>
  </w:abstractNum>
  <w:abstractNum w:abstractNumId="3">
    <w:nsid w:val="16F86E02"/>
    <w:multiLevelType w:val="hybridMultilevel"/>
    <w:tmpl w:val="0BA885C0"/>
    <w:lvl w:ilvl="0" w:tplc="8AC649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CD4DA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1E18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3EE1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F470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5205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84AA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1EA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B2AB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7E740DF"/>
    <w:multiLevelType w:val="hybridMultilevel"/>
    <w:tmpl w:val="CCE613A6"/>
    <w:lvl w:ilvl="0" w:tplc="47E80B36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 w:tplc="95A66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1CEB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80CF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2068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EC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5A4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E42C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986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D672340"/>
    <w:multiLevelType w:val="multilevel"/>
    <w:tmpl w:val="8BA827C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4"/>
        <w:szCs w:val="16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ascii="Arial" w:hAnsi="Arial" w:cs="Arial"/>
        <w:sz w:val="14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Arial" w:hAnsi="Arial" w:cs="Arial"/>
        <w:sz w:val="1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ascii="Arial" w:hAnsi="Arial" w:cs="Arial"/>
        <w:sz w:val="14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Arial" w:hAnsi="Arial" w:cs="Arial"/>
        <w:sz w:val="14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ascii="Arial" w:hAnsi="Arial" w:cs="Arial"/>
        <w:sz w:val="14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ascii="Arial" w:hAnsi="Arial" w:cs="Arial"/>
        <w:sz w:val="14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ascii="Arial" w:hAnsi="Arial" w:cs="Arial"/>
        <w:sz w:val="14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ascii="Arial" w:hAnsi="Arial" w:cs="Arial"/>
        <w:sz w:val="14"/>
        <w:szCs w:val="16"/>
      </w:rPr>
    </w:lvl>
  </w:abstractNum>
  <w:abstractNum w:abstractNumId="6">
    <w:nsid w:val="1F0F2DBE"/>
    <w:multiLevelType w:val="multilevel"/>
    <w:tmpl w:val="D8D299F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2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</w:lvl>
  </w:abstractNum>
  <w:abstractNum w:abstractNumId="7">
    <w:nsid w:val="20657531"/>
    <w:multiLevelType w:val="hybridMultilevel"/>
    <w:tmpl w:val="767E55D4"/>
    <w:lvl w:ilvl="0" w:tplc="2DB4B6C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  <w:lvl w:ilvl="1" w:tplc="70644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E8BB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6E74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DC31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FE59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04C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8E98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584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39D6778"/>
    <w:multiLevelType w:val="hybridMultilevel"/>
    <w:tmpl w:val="6EE6F64C"/>
    <w:lvl w:ilvl="0" w:tplc="6C42AF4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68EA36A">
      <w:start w:val="1"/>
      <w:numFmt w:val="decimal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08212F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FE6EBE2">
      <w:start w:val="1"/>
      <w:numFmt w:val="decimal"/>
      <w:pStyle w:val="40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140053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3CCE27E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576A602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806C56C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8AADFB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DC176CA"/>
    <w:multiLevelType w:val="multilevel"/>
    <w:tmpl w:val="12E63DB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5B93771"/>
    <w:multiLevelType w:val="hybridMultilevel"/>
    <w:tmpl w:val="3F1C6718"/>
    <w:lvl w:ilvl="0" w:tplc="76F04C02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4302FF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E7641F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A22191C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C5E1498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F045EAC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582F6B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F7A11D4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332CAF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38717770"/>
    <w:multiLevelType w:val="multilevel"/>
    <w:tmpl w:val="3782D69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46394028"/>
    <w:multiLevelType w:val="hybridMultilevel"/>
    <w:tmpl w:val="FAFEA516"/>
    <w:lvl w:ilvl="0" w:tplc="AE46669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4"/>
        <w:szCs w:val="16"/>
      </w:rPr>
    </w:lvl>
    <w:lvl w:ilvl="1" w:tplc="15ACEB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C06A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92D1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E499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0879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D0B0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9AB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50CD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6954C85"/>
    <w:multiLevelType w:val="multilevel"/>
    <w:tmpl w:val="F3D82F3A"/>
    <w:lvl w:ilvl="0">
      <w:start w:val="2"/>
      <w:numFmt w:val="decimal"/>
      <w:lvlText w:val=" %1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720" w:hanging="363"/>
      </w:pPr>
      <w:rPr>
        <w:rFonts w:ascii="Arial" w:hAnsi="Arial" w:cs="Cambria"/>
        <w:b w:val="0"/>
        <w:color w:val="000000"/>
        <w:sz w:val="14"/>
        <w:szCs w:val="16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720" w:hanging="720"/>
      </w:pPr>
      <w:rPr>
        <w:rFonts w:ascii="Arial" w:hAnsi="Arial" w:cs="Cambria"/>
        <w:b w:val="0"/>
        <w:color w:val="000000"/>
        <w:sz w:val="14"/>
        <w:szCs w:val="16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1440" w:hanging="1440"/>
      </w:pPr>
    </w:lvl>
  </w:abstractNum>
  <w:abstractNum w:abstractNumId="14">
    <w:nsid w:val="68DA48B5"/>
    <w:multiLevelType w:val="multilevel"/>
    <w:tmpl w:val="12B287E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z w:val="14"/>
        <w:szCs w:val="16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80" w:hanging="360"/>
      </w:pPr>
      <w:rPr>
        <w:rFonts w:ascii="Arial" w:hAnsi="Arial" w:cs="Times New Roman"/>
        <w:sz w:val="14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Arial" w:hAnsi="Arial" w:cs="Times New Roman"/>
        <w:sz w:val="1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Arial" w:hAnsi="Arial" w:cs="Times New Roman"/>
        <w:sz w:val="14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ascii="Arial" w:hAnsi="Arial" w:cs="Times New Roman"/>
        <w:sz w:val="14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Arial" w:hAnsi="Arial" w:cs="Times New Roman"/>
        <w:sz w:val="14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ascii="Arial" w:hAnsi="Arial" w:cs="Times New Roman"/>
        <w:sz w:val="14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20" w:hanging="1080"/>
      </w:pPr>
      <w:rPr>
        <w:rFonts w:ascii="Arial" w:hAnsi="Arial" w:cs="Times New Roman"/>
        <w:sz w:val="14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ascii="Arial" w:hAnsi="Arial" w:cs="Times New Roman"/>
        <w:sz w:val="14"/>
        <w:szCs w:val="16"/>
      </w:rPr>
    </w:lvl>
  </w:abstractNum>
  <w:abstractNum w:abstractNumId="15">
    <w:nsid w:val="6C874BFF"/>
    <w:multiLevelType w:val="multilevel"/>
    <w:tmpl w:val="AD644D5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6">
    <w:nsid w:val="6D273157"/>
    <w:multiLevelType w:val="multilevel"/>
    <w:tmpl w:val="6CBE0D9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4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706"/>
      </w:pPr>
      <w:rPr>
        <w:rFonts w:ascii="Cambria" w:hAnsi="Cambria" w:cs="Cambria"/>
        <w:b w:val="0"/>
        <w:color w:val="000000"/>
        <w:sz w:val="14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Arial" w:hAnsi="Arial" w:cs="Cambria"/>
        <w:b w:val="0"/>
        <w:sz w:val="1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3175" w:hanging="1361"/>
      </w:pPr>
      <w:rPr>
        <w:rFonts w:ascii="Arial" w:hAnsi="Arial" w:cs="Arial"/>
        <w:sz w:val="14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ascii="Arial" w:hAnsi="Arial" w:cs="Arial"/>
        <w:sz w:val="14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Arial" w:hAnsi="Arial" w:cs="Arial"/>
        <w:sz w:val="14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ascii="Arial" w:hAnsi="Arial" w:cs="Arial"/>
        <w:sz w:val="14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20" w:hanging="1080"/>
      </w:pPr>
      <w:rPr>
        <w:rFonts w:ascii="Arial" w:hAnsi="Arial" w:cs="Arial"/>
        <w:sz w:val="14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ascii="Arial" w:hAnsi="Arial" w:cs="Arial"/>
        <w:sz w:val="14"/>
        <w:szCs w:val="16"/>
      </w:rPr>
    </w:lvl>
  </w:abstractNum>
  <w:abstractNum w:abstractNumId="17">
    <w:nsid w:val="7B955754"/>
    <w:multiLevelType w:val="multilevel"/>
    <w:tmpl w:val="DE12E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caps/>
        <w:vanish/>
        <w:sz w:val="14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Cambria" w:eastAsia="Times New Roman" w:hAnsi="Cambria" w:cs="Cambria"/>
        <w:b w:val="0"/>
      </w:rPr>
    </w:lvl>
    <w:lvl w:ilvl="2">
      <w:start w:val="1"/>
      <w:numFmt w:val="decimal"/>
      <w:lvlText w:val="%1.%2.%3."/>
      <w:lvlJc w:val="left"/>
      <w:pPr>
        <w:tabs>
          <w:tab w:val="num" w:pos="1078"/>
        </w:tabs>
        <w:ind w:left="1304" w:hanging="453"/>
      </w:pPr>
      <w:rPr>
        <w:rFonts w:ascii="Cambria" w:hAnsi="Cambria" w:cs="Cambria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7"/>
  </w:num>
  <w:num w:numId="5">
    <w:abstractNumId w:val="6"/>
  </w:num>
  <w:num w:numId="6">
    <w:abstractNumId w:val="12"/>
  </w:num>
  <w:num w:numId="7">
    <w:abstractNumId w:val="13"/>
  </w:num>
  <w:num w:numId="8">
    <w:abstractNumId w:val="16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5"/>
  </w:num>
  <w:num w:numId="15">
    <w:abstractNumId w:val="3"/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59"/>
    <w:rsid w:val="00154F18"/>
    <w:rsid w:val="001C2473"/>
    <w:rsid w:val="002C2101"/>
    <w:rsid w:val="00340217"/>
    <w:rsid w:val="00355AD5"/>
    <w:rsid w:val="00562379"/>
    <w:rsid w:val="00E37CEC"/>
    <w:rsid w:val="00EF4C19"/>
    <w:rsid w:val="00F36C02"/>
    <w:rsid w:val="00FB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BB522-F810-493F-9BA0-1A2CD1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ind w:left="0" w:firstLine="567"/>
      <w:jc w:val="both"/>
      <w:outlineLvl w:val="0"/>
    </w:pPr>
    <w:rPr>
      <w:rFonts w:ascii="Tahoma" w:hAnsi="Tahoma" w:cs="Tahoma"/>
      <w:i/>
      <w:sz w:val="28"/>
    </w:rPr>
  </w:style>
  <w:style w:type="paragraph" w:styleId="20">
    <w:name w:val="heading 2"/>
    <w:basedOn w:val="a"/>
    <w:next w:val="a"/>
    <w:link w:val="21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pacing w:val="40"/>
      <w:sz w:val="1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line="288" w:lineRule="auto"/>
      <w:jc w:val="center"/>
      <w:outlineLvl w:val="2"/>
    </w:pPr>
    <w:rPr>
      <w:rFonts w:ascii="Tahoma" w:hAnsi="Tahoma" w:cs="Tahoma"/>
      <w:b/>
      <w:sz w:val="16"/>
    </w:rPr>
  </w:style>
  <w:style w:type="paragraph" w:styleId="40">
    <w:name w:val="heading 4"/>
    <w:basedOn w:val="a"/>
    <w:next w:val="a"/>
    <w:link w:val="41"/>
    <w:qFormat/>
    <w:pPr>
      <w:keepNext/>
      <w:numPr>
        <w:ilvl w:val="3"/>
        <w:numId w:val="1"/>
      </w:numPr>
      <w:jc w:val="center"/>
      <w:outlineLvl w:val="3"/>
    </w:pPr>
    <w:rPr>
      <w:b/>
      <w:caps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caps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both"/>
      <w:outlineLvl w:val="5"/>
    </w:p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b/>
      <w:i/>
      <w:caps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114" w:firstLine="595"/>
      <w:jc w:val="both"/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jc w:val="center"/>
      <w:outlineLvl w:val="8"/>
    </w:pPr>
    <w:rPr>
      <w:rFonts w:ascii="Tahoma" w:hAnsi="Tahoma" w:cs="Tahoma"/>
      <w:b/>
      <w:spacing w:val="3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  <w:b/>
      <w:caps/>
      <w:vanish/>
      <w:sz w:val="14"/>
      <w:szCs w:val="16"/>
    </w:rPr>
  </w:style>
  <w:style w:type="character" w:customStyle="1" w:styleId="WW8Num4z1">
    <w:name w:val="WW8Num4z1"/>
    <w:rPr>
      <w:rFonts w:ascii="Cambria" w:eastAsia="Times New Roman" w:hAnsi="Cambria" w:cs="Cambria"/>
      <w:b w:val="0"/>
    </w:rPr>
  </w:style>
  <w:style w:type="character" w:customStyle="1" w:styleId="WW8Num4z2">
    <w:name w:val="WW8Num4z2"/>
    <w:rPr>
      <w:rFonts w:ascii="Cambria" w:hAnsi="Cambria" w:cs="Cambria"/>
      <w:b w:val="0"/>
      <w:sz w:val="16"/>
      <w:szCs w:val="16"/>
    </w:rPr>
  </w:style>
  <w:style w:type="character" w:customStyle="1" w:styleId="WW8Num4z3">
    <w:name w:val="WW8Num4z3"/>
  </w:style>
  <w:style w:type="character" w:customStyle="1" w:styleId="WW8Num5z0">
    <w:name w:val="WW8Num5z0"/>
  </w:style>
  <w:style w:type="character" w:customStyle="1" w:styleId="WW8Num5z1">
    <w:name w:val="WW8Num5z1"/>
    <w:rPr>
      <w:rFonts w:ascii="Cambria" w:hAnsi="Cambria" w:cs="Cambria"/>
      <w:color w:val="000000"/>
      <w:sz w:val="16"/>
      <w:szCs w:val="16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Arial" w:hAnsi="Arial" w:cs="Arial"/>
      <w:sz w:val="16"/>
      <w:szCs w:val="16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  <w:sz w:val="14"/>
      <w:szCs w:val="16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Arial" w:hAnsi="Arial" w:cs="Cambria"/>
      <w:b w:val="0"/>
      <w:color w:val="000000"/>
      <w:sz w:val="14"/>
      <w:szCs w:val="16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z w:val="14"/>
      <w:szCs w:val="16"/>
    </w:rPr>
  </w:style>
  <w:style w:type="character" w:customStyle="1" w:styleId="WW8Num10z1">
    <w:name w:val="WW8Num10z1"/>
    <w:rPr>
      <w:rFonts w:ascii="Cambria" w:hAnsi="Cambria" w:cs="Cambria"/>
      <w:b w:val="0"/>
      <w:color w:val="000000"/>
      <w:sz w:val="16"/>
      <w:szCs w:val="16"/>
    </w:rPr>
  </w:style>
  <w:style w:type="character" w:customStyle="1" w:styleId="WW8Num10z2">
    <w:name w:val="WW8Num10z2"/>
    <w:rPr>
      <w:rFonts w:ascii="Arial" w:hAnsi="Arial" w:cs="Cambria"/>
      <w:b w:val="0"/>
      <w:sz w:val="14"/>
      <w:szCs w:val="16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Cambria" w:hAnsi="Cambria" w:cs="Cambria"/>
      <w:color w:val="000000"/>
      <w:sz w:val="16"/>
      <w:szCs w:val="16"/>
    </w:rPr>
  </w:style>
  <w:style w:type="character" w:customStyle="1" w:styleId="WW8Num12z0">
    <w:name w:val="WW8Num12z0"/>
    <w:rPr>
      <w:rFonts w:ascii="Arial" w:hAnsi="Arial" w:cs="Times New Roman"/>
      <w:sz w:val="14"/>
      <w:szCs w:val="16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Cambria" w:hAnsi="Cambria" w:cs="Cambria"/>
      <w:color w:val="000000"/>
      <w:sz w:val="16"/>
      <w:szCs w:val="16"/>
    </w:rPr>
  </w:style>
  <w:style w:type="character" w:customStyle="1" w:styleId="WW8Num14z0">
    <w:name w:val="WW8Num14z0"/>
    <w:rPr>
      <w:rFonts w:ascii="Arial" w:hAnsi="Arial" w:cs="Cambria"/>
      <w:b w:val="0"/>
      <w:sz w:val="14"/>
      <w:szCs w:val="16"/>
    </w:rPr>
  </w:style>
  <w:style w:type="character" w:customStyle="1" w:styleId="WW8Num15z0">
    <w:name w:val="WW8Num15z0"/>
    <w:rPr>
      <w:rFonts w:ascii="Arial" w:hAnsi="Arial" w:cs="Arial"/>
      <w:sz w:val="14"/>
      <w:szCs w:val="16"/>
    </w:rPr>
  </w:style>
  <w:style w:type="character" w:customStyle="1" w:styleId="WW8Num16z0">
    <w:name w:val="WW8Num16z0"/>
    <w:rPr>
      <w:rFonts w:ascii="Arial" w:hAnsi="Arial" w:cs="Arial"/>
      <w:sz w:val="14"/>
      <w:szCs w:val="16"/>
    </w:rPr>
  </w:style>
  <w:style w:type="character" w:customStyle="1" w:styleId="WW8Num17z0">
    <w:name w:val="WW8Num17z0"/>
    <w:rPr>
      <w:rFonts w:ascii="Arial" w:hAnsi="Arial" w:cs="Arial"/>
      <w:sz w:val="14"/>
    </w:rPr>
  </w:style>
  <w:style w:type="character" w:customStyle="1" w:styleId="53">
    <w:name w:val="Основной шрифт абзаца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2">
    <w:name w:val="WW8Num5z2"/>
    <w:rPr>
      <w:rFonts w:ascii="Cambria" w:hAnsi="Cambria" w:cs="Cambria"/>
      <w:b w:val="0"/>
      <w:sz w:val="16"/>
      <w:szCs w:val="16"/>
    </w:rPr>
  </w:style>
  <w:style w:type="character" w:customStyle="1" w:styleId="WW8Num5z3">
    <w:name w:val="WW8Num5z3"/>
  </w:style>
  <w:style w:type="character" w:customStyle="1" w:styleId="WW8Num7z1">
    <w:name w:val="WW8Num7z1"/>
    <w:rPr>
      <w:rFonts w:ascii="Arial" w:hAnsi="Arial" w:cs="Arial"/>
      <w:sz w:val="16"/>
      <w:szCs w:val="16"/>
    </w:rPr>
  </w:style>
  <w:style w:type="character" w:customStyle="1" w:styleId="WW8Num12z1">
    <w:name w:val="WW8Num12z1"/>
    <w:rPr>
      <w:rFonts w:ascii="Cambria" w:hAnsi="Cambria" w:cs="Cambria"/>
      <w:color w:val="000000"/>
      <w:sz w:val="16"/>
      <w:szCs w:val="16"/>
    </w:rPr>
  </w:style>
  <w:style w:type="character" w:customStyle="1" w:styleId="WW8Num14z1">
    <w:name w:val="WW8Num14z1"/>
    <w:rPr>
      <w:rFonts w:ascii="Cambria" w:hAnsi="Cambria" w:cs="Cambria"/>
      <w:color w:val="000000"/>
      <w:sz w:val="16"/>
      <w:szCs w:val="16"/>
    </w:rPr>
  </w:style>
  <w:style w:type="character" w:customStyle="1" w:styleId="44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WW8Num6z2">
    <w:name w:val="WW8Num6z2"/>
    <w:rPr>
      <w:rFonts w:ascii="Cambria" w:hAnsi="Cambria" w:cs="Cambria"/>
      <w:b w:val="0"/>
      <w:sz w:val="16"/>
      <w:szCs w:val="16"/>
    </w:rPr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ambria" w:hAnsi="Cambria" w:cs="Cambria"/>
      <w:sz w:val="16"/>
      <w:szCs w:val="16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5z1">
    <w:name w:val="WW8Num15z1"/>
    <w:rPr>
      <w:rFonts w:ascii="Cambria" w:hAnsi="Cambria" w:cs="Cambria"/>
      <w:b w:val="0"/>
      <w:sz w:val="16"/>
      <w:szCs w:val="16"/>
    </w:rPr>
  </w:style>
  <w:style w:type="character" w:customStyle="1" w:styleId="WW8Num15z2">
    <w:name w:val="WW8Num15z2"/>
  </w:style>
  <w:style w:type="character" w:customStyle="1" w:styleId="WW8Num18z0">
    <w:name w:val="WW8Num18z0"/>
    <w:rPr>
      <w:rFonts w:cs="Cambria"/>
      <w:b w:val="0"/>
    </w:rPr>
  </w:style>
  <w:style w:type="character" w:customStyle="1" w:styleId="WW8Num19z0">
    <w:name w:val="WW8Num19z0"/>
    <w:rPr>
      <w:rFonts w:ascii="Symbol" w:hAnsi="Symbol" w:cs="Symbol"/>
      <w:sz w:val="14"/>
      <w:szCs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Arial" w:hAnsi="Arial" w:cs="Arial"/>
      <w:sz w:val="14"/>
      <w:szCs w:val="16"/>
    </w:rPr>
  </w:style>
  <w:style w:type="character" w:customStyle="1" w:styleId="WW8Num20z1">
    <w:name w:val="WW8Num20z1"/>
    <w:rPr>
      <w:rFonts w:ascii="Arial" w:hAnsi="Arial" w:cs="Arial"/>
      <w:b w:val="0"/>
      <w:sz w:val="14"/>
      <w:szCs w:val="16"/>
    </w:rPr>
  </w:style>
  <w:style w:type="character" w:customStyle="1" w:styleId="WW8Num21z0">
    <w:name w:val="WW8Num21z0"/>
    <w:rPr>
      <w:rFonts w:ascii="Arial" w:hAnsi="Arial" w:cs="Arial"/>
      <w:sz w:val="14"/>
      <w:szCs w:val="16"/>
    </w:rPr>
  </w:style>
  <w:style w:type="character" w:customStyle="1" w:styleId="WW8Num21z1">
    <w:name w:val="WW8Num21z1"/>
    <w:rPr>
      <w:rFonts w:ascii="Arial" w:hAnsi="Arial" w:cs="Arial"/>
      <w:b w:val="0"/>
      <w:sz w:val="14"/>
      <w:szCs w:val="16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mbria" w:hAnsi="Cambria" w:cs="Cambria"/>
      <w:color w:val="000000"/>
      <w:sz w:val="16"/>
      <w:szCs w:val="16"/>
    </w:rPr>
  </w:style>
  <w:style w:type="character" w:customStyle="1" w:styleId="WW8Num24z0">
    <w:name w:val="WW8Num24z0"/>
    <w:rPr>
      <w:rFonts w:ascii="Arial" w:hAnsi="Arial" w:cs="Times New Roman"/>
      <w:sz w:val="14"/>
      <w:szCs w:val="16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ambria" w:hAnsi="Cambria" w:cs="Cambria"/>
      <w:color w:val="000000"/>
      <w:sz w:val="16"/>
      <w:szCs w:val="16"/>
    </w:rPr>
  </w:style>
  <w:style w:type="character" w:customStyle="1" w:styleId="WW8Num26z0">
    <w:name w:val="WW8Num26z0"/>
    <w:rPr>
      <w:rFonts w:ascii="Arial" w:hAnsi="Arial" w:cs="Cambria"/>
      <w:b w:val="0"/>
      <w:sz w:val="14"/>
      <w:szCs w:val="16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cs="Times New Roman"/>
      <w:color w:val="000000"/>
    </w:rPr>
  </w:style>
  <w:style w:type="character" w:customStyle="1" w:styleId="WW8Num28z1">
    <w:name w:val="WW8Num28z1"/>
    <w:rPr>
      <w:rFonts w:cs="Times New Roman"/>
      <w:b w:val="0"/>
      <w:color w:val="000000"/>
    </w:rPr>
  </w:style>
  <w:style w:type="character" w:customStyle="1" w:styleId="WW8Num29z0">
    <w:name w:val="WW8Num29z0"/>
    <w:rPr>
      <w:rFonts w:cs="Times New Roman"/>
      <w:color w:val="000000"/>
    </w:rPr>
  </w:style>
  <w:style w:type="character" w:customStyle="1" w:styleId="26">
    <w:name w:val="Основной шрифт абзаца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2">
    <w:name w:val="WW8Num9z2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ambria" w:hAnsi="Cambria" w:cs="Cambria"/>
      <w:b w:val="0"/>
      <w:sz w:val="16"/>
      <w:szCs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DeltaViewInsertion">
    <w:name w:val="DeltaView Insertion"/>
    <w:rPr>
      <w:color w:val="0000FF"/>
      <w:spacing w:val="0"/>
      <w:u w:val="single"/>
    </w:rPr>
  </w:style>
  <w:style w:type="character" w:customStyle="1" w:styleId="st1">
    <w:name w:val="st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character" w:customStyle="1" w:styleId="afd">
    <w:name w:val="Символ нумерации"/>
    <w:rPr>
      <w:lang w:val="en-US"/>
    </w:rPr>
  </w:style>
  <w:style w:type="paragraph" w:customStyle="1" w:styleId="27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e">
    <w:name w:val="Body Text"/>
    <w:basedOn w:val="a"/>
    <w:pPr>
      <w:jc w:val="both"/>
    </w:pPr>
    <w:rPr>
      <w:rFonts w:ascii="Tahoma" w:hAnsi="Tahoma" w:cs="Tahoma"/>
      <w:sz w:val="14"/>
    </w:rPr>
  </w:style>
  <w:style w:type="paragraph" w:styleId="aff">
    <w:name w:val="List"/>
    <w:basedOn w:val="afe"/>
    <w:rPr>
      <w:rFonts w:cs="Mangal"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5">
    <w:name w:val="Название объекта4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6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tabs>
        <w:tab w:val="left" w:pos="-2835"/>
      </w:tabs>
      <w:ind w:firstLine="709"/>
      <w:jc w:val="both"/>
    </w:pPr>
    <w:rPr>
      <w:sz w:val="26"/>
    </w:rPr>
  </w:style>
  <w:style w:type="paragraph" w:customStyle="1" w:styleId="18">
    <w:name w:val="Текст1"/>
    <w:basedOn w:val="a"/>
    <w:rPr>
      <w:rFonts w:ascii="Courier New" w:hAnsi="Courier New" w:cs="Courier New"/>
      <w:sz w:val="20"/>
    </w:rPr>
  </w:style>
  <w:style w:type="paragraph" w:customStyle="1" w:styleId="310">
    <w:name w:val="Основной текст 31"/>
    <w:basedOn w:val="a"/>
    <w:pPr>
      <w:jc w:val="center"/>
    </w:pPr>
    <w:rPr>
      <w:b/>
      <w:caps/>
    </w:rPr>
  </w:style>
  <w:style w:type="paragraph" w:styleId="aff0">
    <w:name w:val="Body Text Indent"/>
    <w:basedOn w:val="a"/>
    <w:pPr>
      <w:ind w:firstLine="709"/>
      <w:jc w:val="both"/>
    </w:pPr>
    <w:rPr>
      <w:sz w:val="26"/>
    </w:rPr>
  </w:style>
  <w:style w:type="paragraph" w:customStyle="1" w:styleId="320">
    <w:name w:val="Основной текст с отступом 32"/>
    <w:basedOn w:val="a"/>
    <w:pPr>
      <w:spacing w:line="264" w:lineRule="auto"/>
      <w:ind w:firstLine="284"/>
      <w:jc w:val="both"/>
    </w:pPr>
    <w:rPr>
      <w:rFonts w:ascii="Tahoma" w:hAnsi="Tahoma" w:cs="Tahoma"/>
      <w:sz w:val="20"/>
    </w:rPr>
  </w:style>
  <w:style w:type="paragraph" w:customStyle="1" w:styleId="a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1">
    <w:name w:val="Основной текст 21"/>
    <w:basedOn w:val="a"/>
    <w:pPr>
      <w:spacing w:line="288" w:lineRule="auto"/>
      <w:jc w:val="both"/>
    </w:pPr>
    <w:rPr>
      <w:rFonts w:ascii="Tahoma" w:hAnsi="Tahoma" w:cs="Tahoma"/>
    </w:rPr>
  </w:style>
  <w:style w:type="paragraph" w:customStyle="1" w:styleId="212">
    <w:name w:val="Список 21"/>
    <w:basedOn w:val="a"/>
    <w:pPr>
      <w:ind w:left="566" w:hanging="283"/>
    </w:pPr>
  </w:style>
  <w:style w:type="paragraph" w:customStyle="1" w:styleId="311">
    <w:name w:val="Список 31"/>
    <w:basedOn w:val="a"/>
    <w:pPr>
      <w:ind w:left="849" w:hanging="283"/>
    </w:pPr>
  </w:style>
  <w:style w:type="paragraph" w:customStyle="1" w:styleId="410">
    <w:name w:val="Список 41"/>
    <w:basedOn w:val="a"/>
    <w:pPr>
      <w:ind w:left="1132" w:hanging="283"/>
    </w:pPr>
  </w:style>
  <w:style w:type="paragraph" w:styleId="2">
    <w:name w:val="List Bullet 2"/>
    <w:basedOn w:val="a"/>
    <w:pPr>
      <w:numPr>
        <w:numId w:val="3"/>
      </w:numPr>
    </w:pPr>
  </w:style>
  <w:style w:type="paragraph" w:styleId="4">
    <w:name w:val="List Bullet 4"/>
    <w:basedOn w:val="a"/>
    <w:pPr>
      <w:numPr>
        <w:numId w:val="2"/>
      </w:numPr>
    </w:pPr>
  </w:style>
  <w:style w:type="paragraph" w:customStyle="1" w:styleId="213">
    <w:name w:val="Продолжение списка 21"/>
    <w:basedOn w:val="a"/>
    <w:pPr>
      <w:spacing w:after="120"/>
      <w:ind w:left="566"/>
    </w:pPr>
  </w:style>
  <w:style w:type="paragraph" w:customStyle="1" w:styleId="312">
    <w:name w:val="Продолжение списка 31"/>
    <w:basedOn w:val="a"/>
    <w:pPr>
      <w:spacing w:after="120"/>
      <w:ind w:left="849"/>
    </w:pPr>
  </w:style>
  <w:style w:type="paragraph" w:customStyle="1" w:styleId="411">
    <w:name w:val="Продолжение списка 41"/>
    <w:basedOn w:val="a"/>
    <w:pPr>
      <w:spacing w:after="120"/>
      <w:ind w:left="1132"/>
    </w:pPr>
  </w:style>
  <w:style w:type="paragraph" w:customStyle="1" w:styleId="313">
    <w:name w:val="Основной текст с отступом 31"/>
    <w:basedOn w:val="a"/>
    <w:pPr>
      <w:ind w:firstLine="709"/>
    </w:p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CharChar">
    <w:name w:val="Знак Знак Char Char"/>
    <w:basedOn w:val="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default0">
    <w:name w:val="default"/>
    <w:basedOn w:val="a"/>
    <w:rPr>
      <w:rFonts w:ascii="Arial" w:hAnsi="Arial" w:cs="Arial"/>
      <w:color w:val="000000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"/>
  </w:style>
  <w:style w:type="paragraph" w:customStyle="1" w:styleId="19">
    <w:name w:val="Текст примечания1"/>
    <w:basedOn w:val="a"/>
    <w:rPr>
      <w:sz w:val="20"/>
    </w:rPr>
  </w:style>
  <w:style w:type="paragraph" w:styleId="aff6">
    <w:name w:val="annotation subject"/>
    <w:basedOn w:val="19"/>
    <w:next w:val="19"/>
    <w:rPr>
      <w:b/>
      <w:bCs/>
    </w:rPr>
  </w:style>
  <w:style w:type="character" w:customStyle="1" w:styleId="af3">
    <w:name w:val="Текст сноски Знак"/>
    <w:basedOn w:val="a0"/>
    <w:link w:val="af2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o30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1029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>MOTIVTELECOM</Company>
  <LinksUpToDate>false</LinksUpToDate>
  <CharactersWithSpaces>24964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re_alemastsev</dc:creator>
  <cp:lastModifiedBy>Свиридова Юлия Владимировна</cp:lastModifiedBy>
  <cp:revision>7</cp:revision>
  <dcterms:created xsi:type="dcterms:W3CDTF">2026-06-25T09:18:00Z</dcterms:created>
  <dcterms:modified xsi:type="dcterms:W3CDTF">2026-06-25T09:38:00Z</dcterms:modified>
  <cp:version>1048576</cp:version>
</cp:coreProperties>
</file>