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FEA7" w14:textId="65BD6188" w:rsidR="007A24ED" w:rsidRDefault="004974F7">
      <w:pPr>
        <w:spacing w:before="78"/>
        <w:ind w:left="16"/>
        <w:jc w:val="center"/>
        <w:rPr>
          <w:b/>
          <w:sz w:val="23"/>
        </w:rPr>
      </w:pPr>
      <w:r>
        <w:rPr>
          <w:b/>
          <w:sz w:val="23"/>
        </w:rPr>
        <w:t xml:space="preserve">Шаблон </w:t>
      </w:r>
      <w:r w:rsidR="00F84F5F">
        <w:rPr>
          <w:b/>
          <w:sz w:val="23"/>
        </w:rPr>
        <w:t>Договор</w:t>
      </w:r>
      <w:r>
        <w:rPr>
          <w:b/>
          <w:sz w:val="23"/>
        </w:rPr>
        <w:t>а</w:t>
      </w:r>
      <w:r w:rsidR="00F84F5F">
        <w:rPr>
          <w:b/>
          <w:spacing w:val="17"/>
          <w:sz w:val="23"/>
        </w:rPr>
        <w:t xml:space="preserve"> </w:t>
      </w:r>
      <w:r w:rsidR="00F84F5F">
        <w:rPr>
          <w:b/>
          <w:sz w:val="23"/>
        </w:rPr>
        <w:t>№</w:t>
      </w:r>
      <w:r w:rsidR="00F84F5F">
        <w:rPr>
          <w:b/>
          <w:spacing w:val="16"/>
          <w:sz w:val="23"/>
        </w:rPr>
        <w:t xml:space="preserve"> </w:t>
      </w:r>
    </w:p>
    <w:p w14:paraId="3E39FEDF" w14:textId="49DEC559" w:rsidR="007A24ED" w:rsidRDefault="00F84F5F">
      <w:pPr>
        <w:tabs>
          <w:tab w:val="left" w:pos="8535"/>
        </w:tabs>
        <w:spacing w:before="218"/>
        <w:jc w:val="center"/>
        <w:rPr>
          <w:b/>
          <w:sz w:val="23"/>
        </w:rPr>
      </w:pPr>
      <w:r>
        <w:rPr>
          <w:b/>
          <w:spacing w:val="-2"/>
          <w:sz w:val="23"/>
        </w:rPr>
        <w:t>г.Новосибирск</w:t>
      </w:r>
      <w:r>
        <w:rPr>
          <w:b/>
          <w:sz w:val="23"/>
        </w:rPr>
        <w:tab/>
      </w:r>
      <w:r w:rsidR="005C2D23">
        <w:rPr>
          <w:b/>
          <w:sz w:val="23"/>
        </w:rPr>
        <w:t>_______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2026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г.</w:t>
      </w:r>
    </w:p>
    <w:p w14:paraId="51F37F50" w14:textId="77777777" w:rsidR="007A24ED" w:rsidRDefault="007A24ED">
      <w:pPr>
        <w:pStyle w:val="a3"/>
        <w:spacing w:before="229"/>
        <w:rPr>
          <w:b/>
        </w:rPr>
      </w:pPr>
    </w:p>
    <w:p w14:paraId="1CCE8DC9" w14:textId="65903EBC" w:rsidR="005C2D23" w:rsidRPr="004974F7" w:rsidRDefault="005C2D23" w:rsidP="005C2D23">
      <w:pPr>
        <w:pStyle w:val="a3"/>
        <w:spacing w:before="1" w:line="268" w:lineRule="auto"/>
        <w:ind w:left="165" w:right="153"/>
        <w:jc w:val="both"/>
        <w:rPr>
          <w:sz w:val="22"/>
          <w:szCs w:val="22"/>
        </w:rPr>
      </w:pPr>
      <w:r w:rsidRPr="005C2D23">
        <w:t>__________________________________________________</w:t>
      </w:r>
      <w:r w:rsidR="00F84F5F">
        <w:t xml:space="preserve">, именуемое в дальнейшем «Исполнитель», в лице </w:t>
      </w:r>
      <w:r w:rsidRPr="005C2D23">
        <w:t>__________________________</w:t>
      </w:r>
      <w:r w:rsidR="00F84F5F">
        <w:t>,</w:t>
      </w:r>
      <w:r w:rsidR="00F84F5F">
        <w:rPr>
          <w:spacing w:val="40"/>
        </w:rPr>
        <w:t xml:space="preserve"> </w:t>
      </w:r>
      <w:r w:rsidR="00F84F5F">
        <w:t>действующего</w:t>
      </w:r>
      <w:r w:rsidR="00F84F5F">
        <w:rPr>
          <w:spacing w:val="40"/>
        </w:rPr>
        <w:t xml:space="preserve"> </w:t>
      </w:r>
      <w:r w:rsidR="00F84F5F">
        <w:t>на</w:t>
      </w:r>
      <w:r w:rsidR="00F84F5F">
        <w:rPr>
          <w:spacing w:val="40"/>
        </w:rPr>
        <w:t xml:space="preserve"> </w:t>
      </w:r>
      <w:r w:rsidR="00F84F5F">
        <w:t>основании</w:t>
      </w:r>
      <w:r w:rsidRPr="005C2D23">
        <w:t>______________</w:t>
      </w:r>
      <w:r w:rsidR="00F84F5F">
        <w:rPr>
          <w:spacing w:val="40"/>
        </w:rPr>
        <w:t xml:space="preserve"> </w:t>
      </w:r>
      <w:r w:rsidR="00F84F5F">
        <w:t>,</w:t>
      </w:r>
      <w:r w:rsidR="00F84F5F">
        <w:rPr>
          <w:spacing w:val="40"/>
        </w:rPr>
        <w:t xml:space="preserve"> </w:t>
      </w:r>
      <w:r w:rsidR="00F84F5F">
        <w:t>с</w:t>
      </w:r>
      <w:r w:rsidR="00F84F5F">
        <w:rPr>
          <w:spacing w:val="40"/>
        </w:rPr>
        <w:t xml:space="preserve"> </w:t>
      </w:r>
      <w:r w:rsidR="00F84F5F">
        <w:t>одной</w:t>
      </w:r>
      <w:r w:rsidR="00F84F5F">
        <w:rPr>
          <w:spacing w:val="40"/>
        </w:rPr>
        <w:t xml:space="preserve"> </w:t>
      </w:r>
      <w:r w:rsidR="00F84F5F">
        <w:t>стороны,</w:t>
      </w:r>
      <w:r w:rsidR="00F84F5F">
        <w:rPr>
          <w:spacing w:val="40"/>
        </w:rPr>
        <w:t xml:space="preserve"> </w:t>
      </w:r>
      <w:r w:rsidR="00F84F5F">
        <w:t>и Федеральное</w:t>
      </w:r>
      <w:r w:rsidR="00F84F5F">
        <w:rPr>
          <w:spacing w:val="40"/>
        </w:rPr>
        <w:t xml:space="preserve"> </w:t>
      </w:r>
      <w:r w:rsidR="00F84F5F">
        <w:t>государственное</w:t>
      </w:r>
      <w:r w:rsidR="00F84F5F">
        <w:rPr>
          <w:spacing w:val="40"/>
        </w:rPr>
        <w:t xml:space="preserve"> </w:t>
      </w:r>
      <w:r w:rsidR="00F84F5F">
        <w:t>бюджетное</w:t>
      </w:r>
      <w:r w:rsidR="00F84F5F">
        <w:rPr>
          <w:spacing w:val="40"/>
        </w:rPr>
        <w:t xml:space="preserve"> </w:t>
      </w:r>
      <w:r w:rsidR="00F84F5F">
        <w:t>учреждение</w:t>
      </w:r>
      <w:r w:rsidR="00F84F5F">
        <w:rPr>
          <w:spacing w:val="40"/>
        </w:rPr>
        <w:t xml:space="preserve"> </w:t>
      </w:r>
      <w:r w:rsidR="00F84F5F">
        <w:t>науки</w:t>
      </w:r>
      <w:r w:rsidR="00F84F5F">
        <w:rPr>
          <w:spacing w:val="40"/>
        </w:rPr>
        <w:t xml:space="preserve"> </w:t>
      </w:r>
      <w:r w:rsidR="00F84F5F">
        <w:t>Новосибирский</w:t>
      </w:r>
      <w:r w:rsidR="00F84F5F">
        <w:rPr>
          <w:spacing w:val="40"/>
        </w:rPr>
        <w:t xml:space="preserve"> </w:t>
      </w:r>
      <w:r w:rsidR="00F84F5F">
        <w:t>институт органической</w:t>
      </w:r>
      <w:r w:rsidR="00F84F5F">
        <w:rPr>
          <w:spacing w:val="40"/>
        </w:rPr>
        <w:t xml:space="preserve"> </w:t>
      </w:r>
      <w:r w:rsidR="00F84F5F">
        <w:t>химии</w:t>
      </w:r>
      <w:r w:rsidR="00F84F5F">
        <w:rPr>
          <w:spacing w:val="40"/>
        </w:rPr>
        <w:t xml:space="preserve"> </w:t>
      </w:r>
      <w:r w:rsidR="00F84F5F">
        <w:t>им.</w:t>
      </w:r>
      <w:r w:rsidR="00F84F5F">
        <w:rPr>
          <w:spacing w:val="40"/>
        </w:rPr>
        <w:t xml:space="preserve"> </w:t>
      </w:r>
      <w:r w:rsidR="00F84F5F">
        <w:t>Н.Н.</w:t>
      </w:r>
      <w:r w:rsidR="00F84F5F">
        <w:rPr>
          <w:spacing w:val="40"/>
        </w:rPr>
        <w:t xml:space="preserve"> </w:t>
      </w:r>
      <w:r w:rsidR="00F84F5F">
        <w:t>Ворожцова</w:t>
      </w:r>
      <w:r w:rsidR="00F84F5F">
        <w:rPr>
          <w:spacing w:val="40"/>
        </w:rPr>
        <w:t xml:space="preserve"> </w:t>
      </w:r>
      <w:r w:rsidR="00F84F5F">
        <w:t>Сибирского</w:t>
      </w:r>
      <w:r w:rsidR="00F84F5F">
        <w:rPr>
          <w:spacing w:val="40"/>
        </w:rPr>
        <w:t xml:space="preserve"> </w:t>
      </w:r>
      <w:r w:rsidR="00F84F5F">
        <w:t>отделения</w:t>
      </w:r>
      <w:r w:rsidR="00F84F5F">
        <w:rPr>
          <w:spacing w:val="40"/>
        </w:rPr>
        <w:t xml:space="preserve"> </w:t>
      </w:r>
      <w:r w:rsidR="00F84F5F">
        <w:t>Российской</w:t>
      </w:r>
      <w:r w:rsidR="00F84F5F">
        <w:rPr>
          <w:spacing w:val="40"/>
        </w:rPr>
        <w:t xml:space="preserve"> </w:t>
      </w:r>
      <w:r w:rsidR="00F84F5F">
        <w:t>академии</w:t>
      </w:r>
      <w:r w:rsidR="00F84F5F">
        <w:rPr>
          <w:spacing w:val="40"/>
        </w:rPr>
        <w:t xml:space="preserve"> </w:t>
      </w:r>
      <w:r w:rsidR="00F84F5F">
        <w:t xml:space="preserve">наук (НИОХ СО РАН), именуемое в дальнейшем «Заказчик», в лице </w:t>
      </w:r>
      <w:r w:rsidR="00E40831">
        <w:rPr>
          <w:sz w:val="22"/>
          <w:szCs w:val="22"/>
        </w:rPr>
        <w:t>ВРИО</w:t>
      </w:r>
      <w:r w:rsidRPr="0072262D">
        <w:rPr>
          <w:sz w:val="22"/>
          <w:szCs w:val="22"/>
        </w:rPr>
        <w:t xml:space="preserve"> директора </w:t>
      </w:r>
      <w:r w:rsidR="00E40831">
        <w:rPr>
          <w:sz w:val="22"/>
          <w:szCs w:val="22"/>
        </w:rPr>
        <w:t>Багрянской Е.Г.</w:t>
      </w:r>
      <w:r w:rsidRPr="0072262D">
        <w:rPr>
          <w:sz w:val="22"/>
          <w:szCs w:val="22"/>
        </w:rPr>
        <w:t>, действующе</w:t>
      </w:r>
      <w:r w:rsidR="00E40831">
        <w:rPr>
          <w:sz w:val="22"/>
          <w:szCs w:val="22"/>
        </w:rPr>
        <w:t>й</w:t>
      </w:r>
      <w:r w:rsidRPr="0072262D">
        <w:rPr>
          <w:sz w:val="22"/>
          <w:szCs w:val="22"/>
        </w:rPr>
        <w:t xml:space="preserve"> на основании </w:t>
      </w:r>
      <w:r w:rsidR="00E40831" w:rsidRPr="00C04D4A">
        <w:rPr>
          <w:sz w:val="22"/>
          <w:szCs w:val="22"/>
        </w:rPr>
        <w:t>Устава и Приказа Минобрнауки России от 04.03.2026 № 10-2/52п-о</w:t>
      </w:r>
      <w:r w:rsidR="00E40831" w:rsidRPr="0072262D">
        <w:rPr>
          <w:spacing w:val="-2"/>
          <w:sz w:val="22"/>
          <w:szCs w:val="22"/>
        </w:rPr>
        <w:t xml:space="preserve"> </w:t>
      </w:r>
      <w:r w:rsidRPr="0072262D">
        <w:rPr>
          <w:spacing w:val="-2"/>
          <w:sz w:val="22"/>
          <w:szCs w:val="22"/>
        </w:rPr>
        <w:t>с другой стороны</w:t>
      </w:r>
      <w:r w:rsidRPr="0072262D">
        <w:rPr>
          <w:sz w:val="22"/>
          <w:szCs w:val="22"/>
        </w:rPr>
        <w:t xml:space="preserve">, вместе именуемые «Стороны», </w:t>
      </w:r>
      <w:r w:rsidRPr="0072262D">
        <w:rPr>
          <w:color w:val="000000"/>
          <w:sz w:val="22"/>
          <w:szCs w:val="22"/>
        </w:rPr>
        <w:t xml:space="preserve">в соответствии с п.4 ч. 1 ст. 93 Федерального закона от 5 апреля 2013 г. № 44-ФЗ «О контрактной системе в сфере закупок товаров, работ, услуг для обеспечения государственных и </w:t>
      </w:r>
      <w:r w:rsidRPr="0072262D">
        <w:rPr>
          <w:sz w:val="22"/>
          <w:szCs w:val="22"/>
        </w:rPr>
        <w:t>муниципальных нужд», заключили настоящий договор о нижеследующем</w:t>
      </w:r>
      <w:r w:rsidRPr="005C2D23">
        <w:rPr>
          <w:sz w:val="22"/>
          <w:szCs w:val="22"/>
        </w:rPr>
        <w:t>:</w:t>
      </w:r>
    </w:p>
    <w:p w14:paraId="2764532D" w14:textId="77777777" w:rsidR="005C2D23" w:rsidRPr="004974F7" w:rsidRDefault="005C2D23" w:rsidP="005C2D23">
      <w:pPr>
        <w:pStyle w:val="a3"/>
        <w:spacing w:before="1" w:line="268" w:lineRule="auto"/>
        <w:ind w:left="165" w:right="153"/>
        <w:jc w:val="both"/>
        <w:rPr>
          <w:sz w:val="22"/>
          <w:szCs w:val="22"/>
        </w:rPr>
      </w:pPr>
    </w:p>
    <w:p w14:paraId="7FD9D0DF" w14:textId="2211B80D" w:rsidR="007A24ED" w:rsidRDefault="00F84F5F" w:rsidP="005C2D23">
      <w:pPr>
        <w:pStyle w:val="a3"/>
        <w:spacing w:before="1" w:line="268" w:lineRule="auto"/>
        <w:ind w:left="165" w:right="153"/>
        <w:jc w:val="center"/>
        <w:rPr>
          <w:b/>
        </w:rPr>
      </w:pPr>
      <w:r>
        <w:rPr>
          <w:b/>
        </w:rPr>
        <w:t>Предмет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договора.</w:t>
      </w:r>
    </w:p>
    <w:p w14:paraId="622F02A1" w14:textId="77777777" w:rsidR="007A24ED" w:rsidRDefault="007A24ED">
      <w:pPr>
        <w:pStyle w:val="a3"/>
        <w:spacing w:before="151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6"/>
      </w:tblGrid>
      <w:tr w:rsidR="007A24ED" w14:paraId="3ABFF388" w14:textId="77777777">
        <w:trPr>
          <w:trHeight w:val="1767"/>
        </w:trPr>
        <w:tc>
          <w:tcPr>
            <w:tcW w:w="10106" w:type="dxa"/>
          </w:tcPr>
          <w:p w14:paraId="4084D200" w14:textId="77777777" w:rsidR="007A24ED" w:rsidRDefault="00F84F5F">
            <w:pPr>
              <w:pStyle w:val="TableParagraph"/>
              <w:spacing w:line="268" w:lineRule="auto"/>
              <w:ind w:right="48"/>
              <w:jc w:val="both"/>
              <w:rPr>
                <w:sz w:val="23"/>
              </w:rPr>
            </w:pPr>
            <w:r>
              <w:rPr>
                <w:color w:val="333333"/>
                <w:sz w:val="23"/>
              </w:rPr>
              <w:t>1.1.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Исполнитель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обязуется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за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плату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поставить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Изделия,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наименование,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количество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и</w:t>
            </w:r>
            <w:r>
              <w:rPr>
                <w:color w:val="333333"/>
                <w:spacing w:val="40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срок поставки которых определены сторонами в Спецификации (Приложение № 1), являющейся неотъемлемой частью настоящего Договора, а также выполнить работы по установке (монтажу) изготовленных и поставленных по Договору изделий, а Заказчик обязуется принять и оплатить результаты</w:t>
            </w:r>
            <w:r>
              <w:rPr>
                <w:color w:val="333333"/>
                <w:spacing w:val="54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работ.</w:t>
            </w:r>
            <w:r>
              <w:rPr>
                <w:color w:val="333333"/>
                <w:spacing w:val="55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Состав</w:t>
            </w:r>
            <w:r>
              <w:rPr>
                <w:color w:val="333333"/>
                <w:spacing w:val="53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и</w:t>
            </w:r>
            <w:r>
              <w:rPr>
                <w:color w:val="333333"/>
                <w:spacing w:val="52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объем,</w:t>
            </w:r>
            <w:r>
              <w:rPr>
                <w:color w:val="333333"/>
                <w:spacing w:val="55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срок</w:t>
            </w:r>
            <w:r>
              <w:rPr>
                <w:color w:val="333333"/>
                <w:spacing w:val="54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выполнения</w:t>
            </w:r>
            <w:r>
              <w:rPr>
                <w:color w:val="333333"/>
                <w:spacing w:val="53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монтажных</w:t>
            </w:r>
            <w:r>
              <w:rPr>
                <w:color w:val="333333"/>
                <w:spacing w:val="56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работ</w:t>
            </w:r>
            <w:r>
              <w:rPr>
                <w:color w:val="333333"/>
                <w:spacing w:val="54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согласован</w:t>
            </w:r>
            <w:r>
              <w:rPr>
                <w:color w:val="333333"/>
                <w:spacing w:val="53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сторонами</w:t>
            </w:r>
            <w:r>
              <w:rPr>
                <w:color w:val="333333"/>
                <w:spacing w:val="52"/>
                <w:sz w:val="23"/>
              </w:rPr>
              <w:t xml:space="preserve"> </w:t>
            </w:r>
            <w:r>
              <w:rPr>
                <w:color w:val="333333"/>
                <w:spacing w:val="-10"/>
                <w:sz w:val="23"/>
              </w:rPr>
              <w:t>в</w:t>
            </w:r>
          </w:p>
          <w:p w14:paraId="427918F9" w14:textId="77777777" w:rsidR="007A24ED" w:rsidRDefault="00F84F5F">
            <w:pPr>
              <w:pStyle w:val="TableParagraph"/>
              <w:spacing w:line="262" w:lineRule="exact"/>
              <w:jc w:val="both"/>
              <w:rPr>
                <w:sz w:val="23"/>
              </w:rPr>
            </w:pPr>
            <w:r>
              <w:rPr>
                <w:color w:val="333333"/>
                <w:sz w:val="23"/>
              </w:rPr>
              <w:t>Спецификации</w:t>
            </w:r>
            <w:r>
              <w:rPr>
                <w:color w:val="333333"/>
                <w:spacing w:val="15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(Приложение</w:t>
            </w:r>
            <w:r>
              <w:rPr>
                <w:color w:val="333333"/>
                <w:spacing w:val="16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№</w:t>
            </w:r>
            <w:r>
              <w:rPr>
                <w:color w:val="333333"/>
                <w:spacing w:val="18"/>
                <w:sz w:val="23"/>
              </w:rPr>
              <w:t xml:space="preserve"> </w:t>
            </w:r>
            <w:r>
              <w:rPr>
                <w:color w:val="333333"/>
                <w:spacing w:val="-5"/>
                <w:sz w:val="23"/>
              </w:rPr>
              <w:t>1).</w:t>
            </w:r>
          </w:p>
        </w:tc>
      </w:tr>
      <w:tr w:rsidR="007A24ED" w14:paraId="06867967" w14:textId="77777777">
        <w:trPr>
          <w:trHeight w:val="341"/>
        </w:trPr>
        <w:tc>
          <w:tcPr>
            <w:tcW w:w="10106" w:type="dxa"/>
          </w:tcPr>
          <w:p w14:paraId="70EE7189" w14:textId="77777777" w:rsidR="007A24ED" w:rsidRDefault="00F84F5F">
            <w:pPr>
              <w:pStyle w:val="TableParagraph"/>
              <w:spacing w:before="23"/>
              <w:rPr>
                <w:sz w:val="23"/>
              </w:rPr>
            </w:pPr>
            <w:r>
              <w:rPr>
                <w:sz w:val="23"/>
              </w:rPr>
              <w:t>1.2.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Замеры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зафиксированы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Сторонами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Приложении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Договору.</w:t>
            </w:r>
          </w:p>
        </w:tc>
      </w:tr>
      <w:tr w:rsidR="007A24ED" w14:paraId="4F0D017C" w14:textId="77777777">
        <w:trPr>
          <w:trHeight w:val="657"/>
        </w:trPr>
        <w:tc>
          <w:tcPr>
            <w:tcW w:w="10106" w:type="dxa"/>
          </w:tcPr>
          <w:p w14:paraId="6FEC15CB" w14:textId="77777777" w:rsidR="007A24ED" w:rsidRDefault="00F84F5F">
            <w:pPr>
              <w:pStyle w:val="TableParagraph"/>
              <w:spacing w:before="21" w:line="290" w:lineRule="atLeast"/>
              <w:rPr>
                <w:sz w:val="23"/>
              </w:rPr>
            </w:pPr>
            <w:r>
              <w:rPr>
                <w:sz w:val="23"/>
              </w:rPr>
              <w:t>соглашения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настоящему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договору,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кроме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2.3.,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пп.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4.2.1.,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пп.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4.2.4.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настоящего </w:t>
            </w:r>
            <w:r>
              <w:rPr>
                <w:spacing w:val="-2"/>
                <w:sz w:val="23"/>
              </w:rPr>
              <w:t>договора.</w:t>
            </w:r>
          </w:p>
        </w:tc>
      </w:tr>
      <w:tr w:rsidR="007A24ED" w14:paraId="09E09524" w14:textId="77777777">
        <w:trPr>
          <w:trHeight w:val="998"/>
        </w:trPr>
        <w:tc>
          <w:tcPr>
            <w:tcW w:w="10106" w:type="dxa"/>
          </w:tcPr>
          <w:p w14:paraId="40FECBE3" w14:textId="77777777" w:rsidR="007A24ED" w:rsidRDefault="00F84F5F">
            <w:pPr>
              <w:pStyle w:val="TableParagraph"/>
              <w:tabs>
                <w:tab w:val="left" w:pos="623"/>
                <w:tab w:val="left" w:pos="997"/>
                <w:tab w:val="left" w:pos="2301"/>
                <w:tab w:val="left" w:pos="3919"/>
                <w:tab w:val="left" w:pos="5597"/>
                <w:tab w:val="left" w:pos="7070"/>
                <w:tab w:val="left" w:pos="7841"/>
                <w:tab w:val="left" w:pos="8518"/>
              </w:tabs>
              <w:spacing w:before="44" w:line="271" w:lineRule="auto"/>
              <w:ind w:right="48"/>
              <w:rPr>
                <w:sz w:val="23"/>
              </w:rPr>
            </w:pPr>
            <w:r>
              <w:rPr>
                <w:spacing w:val="-4"/>
                <w:sz w:val="23"/>
              </w:rPr>
              <w:t>1.4.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отсутствие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подписанного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Исполнителем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замерочного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листа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риск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несоответствия </w:t>
            </w:r>
            <w:r>
              <w:rPr>
                <w:sz w:val="23"/>
              </w:rPr>
              <w:t>поставленных изделий фактическим размерам несет Заказчик.</w:t>
            </w:r>
          </w:p>
        </w:tc>
      </w:tr>
      <w:tr w:rsidR="007A24ED" w14:paraId="5E436A28" w14:textId="77777777">
        <w:trPr>
          <w:trHeight w:val="4814"/>
        </w:trPr>
        <w:tc>
          <w:tcPr>
            <w:tcW w:w="10106" w:type="dxa"/>
          </w:tcPr>
          <w:p w14:paraId="07C6391C" w14:textId="77777777" w:rsidR="007A24ED" w:rsidRDefault="007A24ED">
            <w:pPr>
              <w:pStyle w:val="TableParagraph"/>
              <w:spacing w:before="120"/>
              <w:ind w:left="0"/>
              <w:rPr>
                <w:b/>
                <w:sz w:val="23"/>
              </w:rPr>
            </w:pPr>
          </w:p>
          <w:p w14:paraId="5A898F08" w14:textId="48FD0A9E" w:rsidR="007A24ED" w:rsidRDefault="00F84F5F">
            <w:pPr>
              <w:pStyle w:val="TableParagraph"/>
              <w:spacing w:before="1" w:line="268" w:lineRule="auto"/>
              <w:ind w:right="47"/>
              <w:jc w:val="both"/>
              <w:rPr>
                <w:sz w:val="23"/>
              </w:rPr>
            </w:pPr>
            <w:r>
              <w:rPr>
                <w:sz w:val="23"/>
              </w:rPr>
              <w:t>1.5.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необходимости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выполнения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дополнительных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работ,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не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согласованных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сторонами в Спецификации, Исполнитель письменно по электронной почте уведомляет о том Заказчика с</w:t>
            </w:r>
            <w:r w:rsidR="005C2D23" w:rsidRPr="005C2D23">
              <w:rPr>
                <w:sz w:val="23"/>
              </w:rPr>
              <w:t xml:space="preserve"> </w:t>
            </w:r>
            <w:r>
              <w:rPr>
                <w:sz w:val="23"/>
              </w:rPr>
              <w:t>указанием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перечня,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объема,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их необходимости, и приостанавливает выполнение работ до получения письменного указания Заказчика о выполнении/не выполнении дополнительных работ. Заказчик обязуется дать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письменное указание в течение пяти рабочих дней с даты получения уведомления. Работы возобновляются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следующий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рабочий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указания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Заказчика.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согласии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дополнительных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Стороны подписывают дополнительное соглашение на условиях уведомления либо на иных согласованных ими условиях. При отказе Заказчика от выполнения дополнительных работ риск невозможности эксплуатации,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риск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несоответствия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заявленному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несет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 случае не получения письменного указания Заказчика в течение</w:t>
            </w:r>
            <w:r w:rsidR="005C2D23" w:rsidRPr="005C2D23">
              <w:rPr>
                <w:sz w:val="23"/>
              </w:rPr>
              <w:t xml:space="preserve"> </w:t>
            </w:r>
            <w:r>
              <w:rPr>
                <w:sz w:val="23"/>
              </w:rPr>
              <w:t>пяти рабочих дней считается, что Заказчик не согласовал проведение дополнительных работ, выполнение работ возобновляется на шестой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рабочий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даты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электронной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почте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уведомления,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Заказчик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</w:t>
            </w:r>
          </w:p>
          <w:p w14:paraId="6A411805" w14:textId="77777777" w:rsidR="007A24ED" w:rsidRDefault="00F84F5F">
            <w:pPr>
              <w:pStyle w:val="TableParagraph"/>
              <w:spacing w:line="253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принять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оплатить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согласованный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Спецификации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объем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работ.</w:t>
            </w:r>
          </w:p>
        </w:tc>
      </w:tr>
      <w:tr w:rsidR="007A24ED" w14:paraId="1C41F408" w14:textId="77777777">
        <w:trPr>
          <w:trHeight w:val="288"/>
        </w:trPr>
        <w:tc>
          <w:tcPr>
            <w:tcW w:w="10106" w:type="dxa"/>
          </w:tcPr>
          <w:p w14:paraId="5B4C616A" w14:textId="77777777" w:rsidR="007A24ED" w:rsidRDefault="00F84F5F">
            <w:pPr>
              <w:pStyle w:val="TableParagraph"/>
              <w:spacing w:before="23" w:line="246" w:lineRule="exact"/>
              <w:rPr>
                <w:sz w:val="23"/>
              </w:rPr>
            </w:pPr>
            <w:r>
              <w:rPr>
                <w:sz w:val="23"/>
              </w:rPr>
              <w:t>1.6.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приостановления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исключается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срока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договора.</w:t>
            </w:r>
          </w:p>
        </w:tc>
      </w:tr>
    </w:tbl>
    <w:p w14:paraId="293B8630" w14:textId="77777777" w:rsidR="007A24ED" w:rsidRDefault="00F84F5F">
      <w:pPr>
        <w:pStyle w:val="a4"/>
        <w:numPr>
          <w:ilvl w:val="0"/>
          <w:numId w:val="4"/>
        </w:numPr>
        <w:tabs>
          <w:tab w:val="left" w:pos="2701"/>
        </w:tabs>
        <w:spacing w:before="195"/>
        <w:ind w:left="2701" w:hanging="296"/>
        <w:jc w:val="left"/>
        <w:rPr>
          <w:b/>
          <w:sz w:val="23"/>
        </w:rPr>
      </w:pPr>
      <w:r>
        <w:rPr>
          <w:b/>
          <w:sz w:val="23"/>
        </w:rPr>
        <w:t>Стоимость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работ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договору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порядок</w:t>
      </w:r>
      <w:r>
        <w:rPr>
          <w:b/>
          <w:spacing w:val="10"/>
          <w:sz w:val="23"/>
        </w:rPr>
        <w:t xml:space="preserve"> </w:t>
      </w:r>
      <w:r>
        <w:rPr>
          <w:b/>
          <w:spacing w:val="-2"/>
          <w:sz w:val="23"/>
        </w:rPr>
        <w:t>расчета.</w:t>
      </w:r>
    </w:p>
    <w:p w14:paraId="6B97AA83" w14:textId="77777777" w:rsidR="007A24ED" w:rsidRDefault="007A24ED">
      <w:pPr>
        <w:rPr>
          <w:sz w:val="23"/>
        </w:rPr>
        <w:sectPr w:rsidR="007A24ED">
          <w:footerReference w:type="default" r:id="rId7"/>
          <w:type w:val="continuous"/>
          <w:pgSz w:w="11910" w:h="16840"/>
          <w:pgMar w:top="620" w:right="840" w:bottom="420" w:left="740" w:header="0" w:footer="239" w:gutter="0"/>
          <w:pgNumType w:start="1"/>
          <w:cols w:space="720"/>
        </w:sectPr>
      </w:pPr>
    </w:p>
    <w:p w14:paraId="347563F1" w14:textId="77777777" w:rsidR="007A24ED" w:rsidRDefault="007A24ED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7"/>
      </w:tblGrid>
      <w:tr w:rsidR="007A24ED" w14:paraId="78B179E9" w14:textId="77777777">
        <w:trPr>
          <w:trHeight w:val="935"/>
        </w:trPr>
        <w:tc>
          <w:tcPr>
            <w:tcW w:w="10107" w:type="dxa"/>
          </w:tcPr>
          <w:p w14:paraId="1687F43D" w14:textId="77777777" w:rsidR="007A24ED" w:rsidRDefault="00F84F5F">
            <w:pPr>
              <w:pStyle w:val="TableParagraph"/>
              <w:spacing w:line="268" w:lineRule="auto"/>
              <w:ind w:right="50"/>
              <w:jc w:val="both"/>
              <w:rPr>
                <w:sz w:val="23"/>
              </w:rPr>
            </w:pPr>
            <w:r>
              <w:rPr>
                <w:color w:val="333333"/>
                <w:sz w:val="23"/>
              </w:rPr>
              <w:t>2.1. Цена и стоимость изделий, а также срок и порядок их оплаты определяется Спецификацией к настоящему Договору. Если иное не установлено Спецификацией, стоимость монтажных работ включена в цену изделий.</w:t>
            </w:r>
          </w:p>
        </w:tc>
      </w:tr>
      <w:tr w:rsidR="007A24ED" w14:paraId="19BCA8FE" w14:textId="77777777">
        <w:trPr>
          <w:trHeight w:val="963"/>
        </w:trPr>
        <w:tc>
          <w:tcPr>
            <w:tcW w:w="10107" w:type="dxa"/>
          </w:tcPr>
          <w:p w14:paraId="4B9ED0DC" w14:textId="77777777" w:rsidR="007A24ED" w:rsidRDefault="00F84F5F">
            <w:pPr>
              <w:pStyle w:val="TableParagraph"/>
              <w:spacing w:before="77"/>
              <w:rPr>
                <w:sz w:val="23"/>
              </w:rPr>
            </w:pPr>
            <w:r>
              <w:rPr>
                <w:sz w:val="23"/>
              </w:rPr>
              <w:t>2.2.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установлено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Спецификацией,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Заказчик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обязуется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внести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предоплату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размере</w:t>
            </w:r>
          </w:p>
          <w:p w14:paraId="26BF7372" w14:textId="2E8D1BE7" w:rsidR="007A24ED" w:rsidRDefault="00F84F5F">
            <w:pPr>
              <w:pStyle w:val="TableParagraph"/>
              <w:spacing w:before="7" w:line="290" w:lineRule="atLeast"/>
              <w:rPr>
                <w:sz w:val="23"/>
              </w:rPr>
            </w:pPr>
            <w:r>
              <w:rPr>
                <w:sz w:val="23"/>
              </w:rPr>
              <w:t>100%</w:t>
            </w:r>
            <w:r w:rsidR="005C2D23" w:rsidRPr="005C2D23">
              <w:rPr>
                <w:sz w:val="23"/>
              </w:rPr>
              <w:t xml:space="preserve"> </w:t>
            </w:r>
            <w:r>
              <w:rPr>
                <w:sz w:val="23"/>
              </w:rPr>
              <w:t>(сто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процентов)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Спецификации,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пяти рабочих дней с даты подписания сторонами настоящего договора.</w:t>
            </w:r>
          </w:p>
        </w:tc>
      </w:tr>
      <w:tr w:rsidR="007A24ED" w14:paraId="5E5D6C43" w14:textId="77777777">
        <w:trPr>
          <w:trHeight w:val="472"/>
        </w:trPr>
        <w:tc>
          <w:tcPr>
            <w:tcW w:w="10107" w:type="dxa"/>
          </w:tcPr>
          <w:p w14:paraId="75ABE42C" w14:textId="77777777" w:rsidR="007A24ED" w:rsidRDefault="00F84F5F">
            <w:pPr>
              <w:pStyle w:val="TableParagraph"/>
              <w:spacing w:before="23"/>
              <w:rPr>
                <w:sz w:val="23"/>
              </w:rPr>
            </w:pPr>
            <w:r>
              <w:rPr>
                <w:sz w:val="23"/>
              </w:rPr>
              <w:t>2.3.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случае,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предоплата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будет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внесена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Заказчиком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срок,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предусмотренный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п.2.2:</w:t>
            </w:r>
          </w:p>
        </w:tc>
      </w:tr>
      <w:tr w:rsidR="007A24ED" w14:paraId="7C245873" w14:textId="77777777">
        <w:trPr>
          <w:trHeight w:val="2325"/>
        </w:trPr>
        <w:tc>
          <w:tcPr>
            <w:tcW w:w="10107" w:type="dxa"/>
          </w:tcPr>
          <w:p w14:paraId="410F1EFB" w14:textId="77777777" w:rsidR="007A24ED" w:rsidRDefault="00F84F5F">
            <w:pPr>
              <w:pStyle w:val="TableParagraph"/>
              <w:spacing w:before="179" w:line="268" w:lineRule="auto"/>
              <w:ind w:right="48"/>
              <w:jc w:val="both"/>
              <w:rPr>
                <w:sz w:val="23"/>
              </w:rPr>
            </w:pPr>
            <w:r>
              <w:rPr>
                <w:sz w:val="23"/>
              </w:rPr>
              <w:t>Цена изделий, указанных в Спецификации, срок их поставки и монтажа могут быть 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одностороннем порядке изменены Исполнителем, при этом подписания Заказчиком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дополнительного соглашения не требуется, изменение вступают в силу в дату направления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Заказчику по электронной почте соответствующего уведомления. В случае просрочки во внесении предоплаты более чем тридцать дней Исполнитель вправе по своему выбору в одностороннем порядке: а) увеличить цену изделий, работ б) отказаться от договора, при этом сумма внесенного аванса на дату отказа возврату не подлежит.</w:t>
            </w:r>
          </w:p>
        </w:tc>
      </w:tr>
      <w:tr w:rsidR="007A24ED" w14:paraId="56558038" w14:textId="77777777">
        <w:trPr>
          <w:trHeight w:val="1254"/>
        </w:trPr>
        <w:tc>
          <w:tcPr>
            <w:tcW w:w="10107" w:type="dxa"/>
          </w:tcPr>
          <w:p w14:paraId="196228BE" w14:textId="77777777" w:rsidR="007A24ED" w:rsidRDefault="00F84F5F">
            <w:pPr>
              <w:pStyle w:val="TableParagraph"/>
              <w:spacing w:before="101" w:line="268" w:lineRule="auto"/>
              <w:ind w:right="48"/>
              <w:jc w:val="both"/>
              <w:rPr>
                <w:sz w:val="23"/>
              </w:rPr>
            </w:pPr>
            <w:r>
              <w:rPr>
                <w:sz w:val="23"/>
              </w:rPr>
              <w:t>2.4.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просрочки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оплате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вправе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одностороннем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порядке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приостановить срок изготовления, поставки, монтажа изделий до полного погашения задолженности. Выполнение 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возобновляется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следующий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рабочий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поступления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счет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всей</w:t>
            </w:r>
          </w:p>
          <w:p w14:paraId="65C1C954" w14:textId="77777777" w:rsidR="007A24ED" w:rsidRDefault="00F84F5F">
            <w:pPr>
              <w:pStyle w:val="TableParagraph"/>
              <w:spacing w:line="245" w:lineRule="exact"/>
              <w:jc w:val="both"/>
              <w:rPr>
                <w:sz w:val="23"/>
              </w:rPr>
            </w:pPr>
            <w:r>
              <w:rPr>
                <w:sz w:val="23"/>
              </w:rPr>
              <w:t>суммы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задолженности.</w:t>
            </w:r>
          </w:p>
        </w:tc>
      </w:tr>
    </w:tbl>
    <w:p w14:paraId="2924C2FB" w14:textId="77777777" w:rsidR="007A24ED" w:rsidRDefault="007A24ED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6"/>
      </w:tblGrid>
      <w:tr w:rsidR="007A24ED" w14:paraId="25C20BC8" w14:textId="77777777">
        <w:trPr>
          <w:trHeight w:val="318"/>
        </w:trPr>
        <w:tc>
          <w:tcPr>
            <w:tcW w:w="10106" w:type="dxa"/>
          </w:tcPr>
          <w:p w14:paraId="0258DA79" w14:textId="77777777" w:rsidR="007A24ED" w:rsidRDefault="00F84F5F">
            <w:pPr>
              <w:pStyle w:val="TableParagraph"/>
              <w:spacing w:line="259" w:lineRule="exact"/>
              <w:ind w:left="2904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79"/>
                <w:sz w:val="23"/>
              </w:rPr>
              <w:t xml:space="preserve"> </w:t>
            </w:r>
            <w:r>
              <w:rPr>
                <w:b/>
                <w:sz w:val="23"/>
              </w:rPr>
              <w:t>Обязательства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права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Исполнителя.</w:t>
            </w:r>
          </w:p>
        </w:tc>
      </w:tr>
      <w:tr w:rsidR="007A24ED" w14:paraId="6D6E6AAF" w14:textId="77777777">
        <w:trPr>
          <w:trHeight w:val="402"/>
        </w:trPr>
        <w:tc>
          <w:tcPr>
            <w:tcW w:w="10106" w:type="dxa"/>
          </w:tcPr>
          <w:p w14:paraId="204AB780" w14:textId="77777777" w:rsidR="007A24ED" w:rsidRDefault="00F84F5F">
            <w:pPr>
              <w:pStyle w:val="TableParagraph"/>
              <w:spacing w:before="53"/>
              <w:rPr>
                <w:sz w:val="23"/>
              </w:rPr>
            </w:pPr>
            <w:r>
              <w:rPr>
                <w:sz w:val="23"/>
              </w:rPr>
              <w:t>3.1.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обязан:</w:t>
            </w:r>
          </w:p>
        </w:tc>
      </w:tr>
      <w:tr w:rsidR="007A24ED" w14:paraId="67969175" w14:textId="77777777">
        <w:trPr>
          <w:trHeight w:val="965"/>
        </w:trPr>
        <w:tc>
          <w:tcPr>
            <w:tcW w:w="10106" w:type="dxa"/>
          </w:tcPr>
          <w:p w14:paraId="3FFFBCD3" w14:textId="77777777" w:rsidR="007A24ED" w:rsidRDefault="00F84F5F">
            <w:pPr>
              <w:pStyle w:val="TableParagraph"/>
              <w:spacing w:before="78"/>
              <w:rPr>
                <w:sz w:val="23"/>
              </w:rPr>
            </w:pPr>
            <w:r>
              <w:rPr>
                <w:sz w:val="23"/>
              </w:rPr>
              <w:t>3.1.1.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Поставлять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изделия</w:t>
            </w:r>
            <w:r>
              <w:rPr>
                <w:spacing w:val="25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выполнять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работы,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z w:val="23"/>
              </w:rPr>
              <w:t>предусмотренные</w:t>
            </w:r>
            <w:r>
              <w:rPr>
                <w:spacing w:val="25"/>
                <w:sz w:val="23"/>
              </w:rPr>
              <w:t xml:space="preserve">  </w:t>
            </w:r>
            <w:r>
              <w:rPr>
                <w:sz w:val="23"/>
              </w:rPr>
              <w:t>настоящим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Договором,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в</w:t>
            </w:r>
          </w:p>
          <w:p w14:paraId="50FBD13A" w14:textId="77777777" w:rsidR="007A24ED" w:rsidRDefault="00F84F5F">
            <w:pPr>
              <w:pStyle w:val="TableParagraph"/>
              <w:spacing w:before="8" w:line="290" w:lineRule="atLeast"/>
              <w:rPr>
                <w:sz w:val="23"/>
              </w:rPr>
            </w:pPr>
            <w:r>
              <w:rPr>
                <w:sz w:val="23"/>
              </w:rPr>
              <w:t>соответствии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требованиями,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определенными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Договором,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установленные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нем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сроки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качественно;</w:t>
            </w:r>
          </w:p>
        </w:tc>
      </w:tr>
      <w:tr w:rsidR="007A24ED" w14:paraId="2921C488" w14:textId="77777777">
        <w:trPr>
          <w:trHeight w:val="339"/>
        </w:trPr>
        <w:tc>
          <w:tcPr>
            <w:tcW w:w="10106" w:type="dxa"/>
          </w:tcPr>
          <w:p w14:paraId="16572B38" w14:textId="77777777" w:rsidR="007A24ED" w:rsidRDefault="00F84F5F">
            <w:pPr>
              <w:pStyle w:val="TableParagraph"/>
              <w:spacing w:before="23"/>
              <w:rPr>
                <w:sz w:val="23"/>
              </w:rPr>
            </w:pPr>
            <w:r>
              <w:rPr>
                <w:sz w:val="23"/>
              </w:rPr>
              <w:t>3.1.2.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Сообщать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требованию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сведения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ходе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работ;</w:t>
            </w:r>
          </w:p>
        </w:tc>
      </w:tr>
      <w:tr w:rsidR="007A24ED" w14:paraId="5A49D3BF" w14:textId="77777777">
        <w:trPr>
          <w:trHeight w:val="769"/>
        </w:trPr>
        <w:tc>
          <w:tcPr>
            <w:tcW w:w="10106" w:type="dxa"/>
          </w:tcPr>
          <w:p w14:paraId="0F7D704C" w14:textId="77777777" w:rsidR="007A24ED" w:rsidRDefault="00F84F5F">
            <w:pPr>
              <w:pStyle w:val="TableParagraph"/>
              <w:spacing w:before="46" w:line="271" w:lineRule="auto"/>
              <w:rPr>
                <w:sz w:val="23"/>
              </w:rPr>
            </w:pPr>
            <w:r>
              <w:rPr>
                <w:sz w:val="23"/>
              </w:rPr>
              <w:t xml:space="preserve">3.1.3. Обеспечивать при выполнении работ соблюдение необходимых мероприятий по технике </w:t>
            </w:r>
            <w:r>
              <w:rPr>
                <w:spacing w:val="-2"/>
                <w:sz w:val="23"/>
              </w:rPr>
              <w:t>безопасности;</w:t>
            </w:r>
          </w:p>
        </w:tc>
      </w:tr>
      <w:tr w:rsidR="007A24ED" w14:paraId="09AA414D" w14:textId="77777777">
        <w:trPr>
          <w:trHeight w:val="1899"/>
        </w:trPr>
        <w:tc>
          <w:tcPr>
            <w:tcW w:w="10106" w:type="dxa"/>
          </w:tcPr>
          <w:p w14:paraId="5D4D32CE" w14:textId="77777777" w:rsidR="007A24ED" w:rsidRDefault="00F84F5F">
            <w:pPr>
              <w:pStyle w:val="TableParagraph"/>
              <w:spacing w:before="155" w:line="268" w:lineRule="auto"/>
              <w:ind w:right="48"/>
              <w:jc w:val="both"/>
              <w:rPr>
                <w:sz w:val="23"/>
              </w:rPr>
            </w:pPr>
            <w:r>
              <w:rPr>
                <w:sz w:val="23"/>
              </w:rPr>
              <w:t>3.2. В случае проведения работ Исполнителя по установке изделий на открытом воздухе и в неотапливаемых помещениях, а также в случае неисполнения Заказчиком обязанностей, предусмотренных в п. 4.2.3 Договора, Исполнитель вправе изменить в одностороннем порядке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сроки выполнения работ, предусмотренные Спецификацией, без дополнительного соглашения. Об изменении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сроков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этих</w:t>
            </w:r>
            <w:r>
              <w:rPr>
                <w:spacing w:val="7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случаях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уведомляет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14:paraId="75A302AB" w14:textId="77777777" w:rsidR="007A24ED" w:rsidRDefault="00F84F5F">
            <w:pPr>
              <w:pStyle w:val="TableParagraph"/>
              <w:spacing w:line="243" w:lineRule="exact"/>
              <w:jc w:val="both"/>
              <w:rPr>
                <w:sz w:val="23"/>
              </w:rPr>
            </w:pPr>
            <w:r>
              <w:rPr>
                <w:sz w:val="23"/>
              </w:rPr>
              <w:t>электронной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почте</w:t>
            </w:r>
          </w:p>
        </w:tc>
      </w:tr>
    </w:tbl>
    <w:p w14:paraId="6397DF18" w14:textId="77777777" w:rsidR="007A24ED" w:rsidRDefault="007A24ED">
      <w:pPr>
        <w:pStyle w:val="a3"/>
        <w:spacing w:after="1"/>
        <w:rPr>
          <w:b/>
          <w:sz w:val="19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9"/>
      </w:tblGrid>
      <w:tr w:rsidR="007A24ED" w14:paraId="14309D64" w14:textId="77777777">
        <w:trPr>
          <w:trHeight w:val="318"/>
        </w:trPr>
        <w:tc>
          <w:tcPr>
            <w:tcW w:w="10109" w:type="dxa"/>
          </w:tcPr>
          <w:p w14:paraId="5456776E" w14:textId="77777777" w:rsidR="007A24ED" w:rsidRDefault="00F84F5F">
            <w:pPr>
              <w:pStyle w:val="TableParagraph"/>
              <w:spacing w:line="259" w:lineRule="exact"/>
              <w:ind w:left="3501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52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Обязательства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Заказчика.</w:t>
            </w:r>
          </w:p>
        </w:tc>
      </w:tr>
      <w:tr w:rsidR="007A24ED" w14:paraId="73061476" w14:textId="77777777">
        <w:trPr>
          <w:trHeight w:val="369"/>
        </w:trPr>
        <w:tc>
          <w:tcPr>
            <w:tcW w:w="10109" w:type="dxa"/>
          </w:tcPr>
          <w:p w14:paraId="2812C46B" w14:textId="77777777" w:rsidR="007A24ED" w:rsidRDefault="00F84F5F">
            <w:pPr>
              <w:pStyle w:val="TableParagraph"/>
              <w:spacing w:before="53"/>
              <w:rPr>
                <w:sz w:val="23"/>
              </w:rPr>
            </w:pPr>
            <w:r>
              <w:rPr>
                <w:sz w:val="23"/>
              </w:rPr>
              <w:t>4.1.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Произвести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оплату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условиям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настоящего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Договора,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Спецификации.</w:t>
            </w:r>
          </w:p>
        </w:tc>
      </w:tr>
      <w:tr w:rsidR="007A24ED" w14:paraId="37EA570E" w14:textId="77777777">
        <w:trPr>
          <w:trHeight w:val="769"/>
        </w:trPr>
        <w:tc>
          <w:tcPr>
            <w:tcW w:w="10109" w:type="dxa"/>
          </w:tcPr>
          <w:p w14:paraId="4B4BD9AB" w14:textId="77777777" w:rsidR="007A24ED" w:rsidRDefault="00F84F5F">
            <w:pPr>
              <w:pStyle w:val="TableParagraph"/>
              <w:spacing w:before="46" w:line="271" w:lineRule="auto"/>
              <w:rPr>
                <w:sz w:val="23"/>
              </w:rPr>
            </w:pPr>
            <w:r>
              <w:rPr>
                <w:sz w:val="23"/>
              </w:rPr>
              <w:t>4.2.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установке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(монтажу)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изготовленных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Исполнителем изделий, Заказчик обязан:</w:t>
            </w:r>
          </w:p>
        </w:tc>
      </w:tr>
      <w:tr w:rsidR="007A24ED" w14:paraId="7C64CC4D" w14:textId="77777777">
        <w:trPr>
          <w:trHeight w:val="1898"/>
        </w:trPr>
        <w:tc>
          <w:tcPr>
            <w:tcW w:w="10109" w:type="dxa"/>
          </w:tcPr>
          <w:p w14:paraId="341A7713" w14:textId="77777777" w:rsidR="007A24ED" w:rsidRDefault="00F84F5F">
            <w:pPr>
              <w:pStyle w:val="TableParagraph"/>
              <w:spacing w:before="155" w:line="268" w:lineRule="auto"/>
              <w:ind w:right="47"/>
              <w:jc w:val="both"/>
              <w:rPr>
                <w:sz w:val="23"/>
              </w:rPr>
            </w:pPr>
            <w:r>
              <w:rPr>
                <w:sz w:val="23"/>
              </w:rPr>
              <w:t>4.2.1.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Обеспечить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присутствие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представителя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месте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установки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(далее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«Объект») в день установки. Если Заказчик не выполнил предусмотренную настоящим пунктом обязанность, Исполнитель составляет об этом соответствующий акт, изменяет в одностороннем порядке дату монтажа и соответственно продлевает срок выполнения работ, предусмотренных Спецификацией, без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дополнительного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соглашения.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выезды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мастера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установки</w:t>
            </w:r>
          </w:p>
          <w:p w14:paraId="7656D636" w14:textId="77777777" w:rsidR="007A24ED" w:rsidRDefault="00F84F5F">
            <w:pPr>
              <w:pStyle w:val="TableParagraph"/>
              <w:spacing w:line="243" w:lineRule="exact"/>
              <w:jc w:val="both"/>
              <w:rPr>
                <w:sz w:val="23"/>
              </w:rPr>
            </w:pPr>
            <w:r>
              <w:rPr>
                <w:sz w:val="23"/>
              </w:rPr>
              <w:t>изделий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Заказчик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оплачивает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дополнительно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действующим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дату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расчетов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ценам.</w:t>
            </w:r>
          </w:p>
        </w:tc>
      </w:tr>
    </w:tbl>
    <w:p w14:paraId="41FE9B63" w14:textId="77777777" w:rsidR="007A24ED" w:rsidRDefault="007A24ED">
      <w:pPr>
        <w:spacing w:line="243" w:lineRule="exact"/>
        <w:jc w:val="both"/>
        <w:rPr>
          <w:sz w:val="23"/>
        </w:rPr>
        <w:sectPr w:rsidR="007A24ED">
          <w:pgSz w:w="11910" w:h="16840"/>
          <w:pgMar w:top="760" w:right="840" w:bottom="420" w:left="740" w:header="0" w:footer="239" w:gutter="0"/>
          <w:cols w:space="720"/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9"/>
      </w:tblGrid>
      <w:tr w:rsidR="007A24ED" w14:paraId="7C6E8ED1" w14:textId="77777777">
        <w:trPr>
          <w:trHeight w:val="2512"/>
        </w:trPr>
        <w:tc>
          <w:tcPr>
            <w:tcW w:w="10109" w:type="dxa"/>
          </w:tcPr>
          <w:p w14:paraId="5F9BF0B7" w14:textId="77777777" w:rsidR="007A24ED" w:rsidRDefault="00F84F5F">
            <w:pPr>
              <w:pStyle w:val="TableParagraph"/>
              <w:spacing w:line="268" w:lineRule="auto"/>
              <w:ind w:right="50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4.2.2. Если в области установки (монтажа) изделий проходят скрытые коммуникации (системы тепло-,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водо-,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газоснабжения,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электрические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сети),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обязан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момент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подписания Договора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предоставить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схему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расположения.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установки (монтажа) изделий имеются перепланировки, самодельные и/или дополнительные стены, которых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не было в проекте при строительстве дома, Заказчик обязан в момент подписания Договора письменно предупредить об этом Исполнителя. В противном случае Исполнитель не несет ответственности за повреждения скрытых коммуникаций, стен и отделки, причиненные при установке изделий.</w:t>
            </w:r>
          </w:p>
        </w:tc>
      </w:tr>
      <w:tr w:rsidR="007A24ED" w14:paraId="53093F94" w14:textId="77777777">
        <w:trPr>
          <w:trHeight w:val="2377"/>
        </w:trPr>
        <w:tc>
          <w:tcPr>
            <w:tcW w:w="10109" w:type="dxa"/>
          </w:tcPr>
          <w:p w14:paraId="3869EF2C" w14:textId="77777777" w:rsidR="007A24ED" w:rsidRDefault="00F84F5F">
            <w:pPr>
              <w:pStyle w:val="TableParagraph"/>
              <w:spacing w:before="178"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4.2.3.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Обеспечить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предусмотренных Договором работ, в том числе: беспрепятственный допуск и размещение персонала 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автотранспорта Исполнителя на объекте Заказчика, в том числе на охраняемых территориях Заказчика (цеха, служебные помещения, производственные помещения, склады, чердаки, крыши); обеспечение свободного доступа к точкам крепления линий и местам установки изделий; обеспечение точек подключения электрооборудования (220В) на расстоянии не более 20 метров от места проведения работ и освещения на время проведения работ.</w:t>
            </w:r>
          </w:p>
        </w:tc>
      </w:tr>
      <w:tr w:rsidR="007A24ED" w14:paraId="31176932" w14:textId="77777777">
        <w:trPr>
          <w:trHeight w:val="1981"/>
        </w:trPr>
        <w:tc>
          <w:tcPr>
            <w:tcW w:w="10109" w:type="dxa"/>
          </w:tcPr>
          <w:p w14:paraId="24D8ED61" w14:textId="77777777" w:rsidR="007A24ED" w:rsidRDefault="00F84F5F">
            <w:pPr>
              <w:pStyle w:val="TableParagraph"/>
              <w:spacing w:before="155"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4.2.4. В случае невозможности монтажа Изделий по вине Заказчика в срок, установленный в Договоре,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поставки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монтажа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приостанавливается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даты обеспечения Заказчиком условий п. п. 4.2.3. настоящего договора. В таком случае Исполнитель вправе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начислить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взыскать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плату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аренду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склада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Исполнителя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ставке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100 р. за 1 кв. м., в т.ч. НДС по действующей на дату расчетов ставке. Заказчик обязуется оплатить повторный выезд на монтаж и транспортные расходы Исполнителю.</w:t>
            </w:r>
          </w:p>
        </w:tc>
      </w:tr>
      <w:tr w:rsidR="007A24ED" w14:paraId="217B8022" w14:textId="77777777">
        <w:trPr>
          <w:trHeight w:val="1041"/>
        </w:trPr>
        <w:tc>
          <w:tcPr>
            <w:tcW w:w="10109" w:type="dxa"/>
          </w:tcPr>
          <w:p w14:paraId="6A2B7D86" w14:textId="77777777" w:rsidR="007A24ED" w:rsidRDefault="00F84F5F">
            <w:pPr>
              <w:pStyle w:val="TableParagraph"/>
              <w:spacing w:before="77" w:line="268" w:lineRule="auto"/>
              <w:ind w:right="47"/>
              <w:jc w:val="both"/>
              <w:rPr>
                <w:sz w:val="23"/>
              </w:rPr>
            </w:pPr>
            <w:r>
              <w:rPr>
                <w:sz w:val="23"/>
              </w:rPr>
              <w:t>4.2.5. По соглашению Сторон может быть заключен Договор аренды части склада для хранения изделий Заказчика до даты их установки (монтажа). Арендная плата подлежит оплате в дату окончательного расчета по договору.</w:t>
            </w:r>
          </w:p>
        </w:tc>
      </w:tr>
      <w:tr w:rsidR="007A24ED" w14:paraId="3426A719" w14:textId="77777777">
        <w:trPr>
          <w:trHeight w:val="1293"/>
        </w:trPr>
        <w:tc>
          <w:tcPr>
            <w:tcW w:w="10109" w:type="dxa"/>
          </w:tcPr>
          <w:p w14:paraId="19EF54E5" w14:textId="77777777" w:rsidR="007A24ED" w:rsidRDefault="00F84F5F">
            <w:pPr>
              <w:pStyle w:val="TableParagraph"/>
              <w:spacing w:before="101"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4.2.6.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Охрана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материалов,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месту 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монтажа осуществляется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 счет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 аренду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складской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площади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Исполнителя,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занятой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изделиями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Заказчика,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Заказчик обязуется</w:t>
            </w:r>
            <w:r>
              <w:rPr>
                <w:spacing w:val="60"/>
                <w:sz w:val="23"/>
              </w:rPr>
              <w:t xml:space="preserve">  </w:t>
            </w:r>
            <w:r>
              <w:rPr>
                <w:sz w:val="23"/>
              </w:rPr>
              <w:t>оплатить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Исполнителю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счета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плату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расчета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100,00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(сто)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руб.,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а</w:t>
            </w:r>
          </w:p>
          <w:p w14:paraId="0D98A60B" w14:textId="77777777" w:rsidR="007A24ED" w:rsidRDefault="00F84F5F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НДС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соответстивии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применяемой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Исполнителем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ставкой,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кв.м.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сутки.</w:t>
            </w:r>
          </w:p>
        </w:tc>
      </w:tr>
      <w:tr w:rsidR="007A24ED" w14:paraId="7AB94E6C" w14:textId="77777777">
        <w:trPr>
          <w:trHeight w:val="379"/>
        </w:trPr>
        <w:tc>
          <w:tcPr>
            <w:tcW w:w="10109" w:type="dxa"/>
          </w:tcPr>
          <w:p w14:paraId="49E53F46" w14:textId="77777777" w:rsidR="007A24ED" w:rsidRDefault="00F84F5F">
            <w:pPr>
              <w:pStyle w:val="TableParagraph"/>
              <w:spacing w:before="34"/>
              <w:ind w:left="1506"/>
              <w:rPr>
                <w:b/>
                <w:sz w:val="23"/>
              </w:rPr>
            </w:pPr>
            <w:r>
              <w:rPr>
                <w:b/>
                <w:sz w:val="23"/>
              </w:rPr>
              <w:t>5.</w:t>
            </w:r>
            <w:r>
              <w:rPr>
                <w:b/>
                <w:spacing w:val="78"/>
                <w:sz w:val="23"/>
              </w:rPr>
              <w:t xml:space="preserve"> </w:t>
            </w:r>
            <w:r>
              <w:rPr>
                <w:b/>
                <w:sz w:val="23"/>
              </w:rPr>
              <w:t>Порядок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сдачи-приемки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поставки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изделий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Договору</w:t>
            </w:r>
          </w:p>
        </w:tc>
      </w:tr>
      <w:tr w:rsidR="007A24ED" w14:paraId="23C082B7" w14:textId="77777777">
        <w:trPr>
          <w:trHeight w:val="897"/>
        </w:trPr>
        <w:tc>
          <w:tcPr>
            <w:tcW w:w="10109" w:type="dxa"/>
          </w:tcPr>
          <w:p w14:paraId="320277F3" w14:textId="77777777" w:rsidR="007A24ED" w:rsidRDefault="00F84F5F">
            <w:pPr>
              <w:pStyle w:val="TableParagraph"/>
              <w:spacing w:before="74" w:line="271" w:lineRule="auto"/>
              <w:rPr>
                <w:sz w:val="23"/>
              </w:rPr>
            </w:pPr>
            <w:r>
              <w:rPr>
                <w:sz w:val="23"/>
              </w:rPr>
              <w:t>5.1.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доставки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объект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монтажа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Стороны подписывают Универсальный передаточный документ (УПД).</w:t>
            </w:r>
          </w:p>
        </w:tc>
      </w:tr>
      <w:tr w:rsidR="007A24ED" w14:paraId="384830EB" w14:textId="77777777">
        <w:trPr>
          <w:trHeight w:val="3180"/>
        </w:trPr>
        <w:tc>
          <w:tcPr>
            <w:tcW w:w="10109" w:type="dxa"/>
          </w:tcPr>
          <w:p w14:paraId="2B636D5D" w14:textId="77777777" w:rsidR="007A24ED" w:rsidRDefault="00F84F5F">
            <w:pPr>
              <w:pStyle w:val="TableParagraph"/>
              <w:spacing w:before="254" w:line="268" w:lineRule="auto"/>
              <w:ind w:right="50"/>
              <w:jc w:val="both"/>
              <w:rPr>
                <w:sz w:val="23"/>
              </w:rPr>
            </w:pPr>
            <w:r>
              <w:rPr>
                <w:sz w:val="23"/>
              </w:rPr>
              <w:t>5.2. В день окончания выполнения работ, определенный Спецификацией (а в случае одностороннегоизменения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сроков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условиям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Договора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соответствующий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день) Заказчик обязан совместно с Исполнителем произвести приемку работ, подписать Универсальный передаточный документ (УПД) либо предоставить Исполнителю мотивированный письменный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отказ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подписания.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неподписания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Универсального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передаточного документа (УПД) и не предоставления Исполнителю мотивированного письменного отказа от его подписания в день поставки изделий и/или в день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окончания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работы, предусмотренные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Спецификацией,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считаются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поставленными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полном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объеме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принятыми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Заказчиком,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подлежат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оплате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сроки,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предусмотренные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Договором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  <w:p w14:paraId="20675C2F" w14:textId="77777777" w:rsidR="007A24ED" w:rsidRDefault="00F84F5F">
            <w:pPr>
              <w:pStyle w:val="TableParagraph"/>
              <w:spacing w:line="239" w:lineRule="exact"/>
              <w:jc w:val="both"/>
              <w:rPr>
                <w:sz w:val="23"/>
              </w:rPr>
            </w:pPr>
            <w:r>
              <w:rPr>
                <w:sz w:val="23"/>
              </w:rPr>
              <w:t>спецификацией,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УПД,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подписанных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Исполнителем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одностороннем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порядке.</w:t>
            </w:r>
          </w:p>
        </w:tc>
      </w:tr>
    </w:tbl>
    <w:p w14:paraId="448989E7" w14:textId="77777777" w:rsidR="007A24ED" w:rsidRDefault="007A24ED">
      <w:pPr>
        <w:spacing w:line="239" w:lineRule="exact"/>
        <w:jc w:val="both"/>
        <w:rPr>
          <w:sz w:val="23"/>
        </w:rPr>
        <w:sectPr w:rsidR="007A24ED">
          <w:type w:val="continuous"/>
          <w:pgSz w:w="11910" w:h="16840"/>
          <w:pgMar w:top="680" w:right="840" w:bottom="1429" w:left="740" w:header="0" w:footer="239" w:gutter="0"/>
          <w:cols w:space="720"/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10"/>
      </w:tblGrid>
      <w:tr w:rsidR="007A24ED" w14:paraId="1761D998" w14:textId="77777777">
        <w:trPr>
          <w:trHeight w:val="2140"/>
        </w:trPr>
        <w:tc>
          <w:tcPr>
            <w:tcW w:w="10110" w:type="dxa"/>
          </w:tcPr>
          <w:p w14:paraId="6B7C3749" w14:textId="77777777" w:rsidR="007A24ED" w:rsidRDefault="00F84F5F">
            <w:pPr>
              <w:pStyle w:val="TableParagraph"/>
              <w:spacing w:line="268" w:lineRule="auto"/>
              <w:ind w:right="52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>5.3. В случае, если Заказчиком при приемке работ, поставке изделий будут обнаружены некачественно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выполненные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работы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или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некачественные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изделия,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недостатки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должны быть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отражены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мотивированном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подписания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УПД,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подписанном представителями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обеих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сторон,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своими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силами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увеличения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стоимости обязан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согласованные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сроки,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указанные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двухстороннем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устранить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недостатки.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Заказчик не вправе отказаться от изделий/выполненных работ, соответствующих условиям о качестве, </w:t>
            </w:r>
            <w:r>
              <w:rPr>
                <w:spacing w:val="-2"/>
                <w:sz w:val="23"/>
              </w:rPr>
              <w:t>ассортименте.</w:t>
            </w:r>
          </w:p>
        </w:tc>
      </w:tr>
      <w:tr w:rsidR="007A24ED" w14:paraId="10DCF70A" w14:textId="77777777">
        <w:trPr>
          <w:trHeight w:val="1254"/>
        </w:trPr>
        <w:tc>
          <w:tcPr>
            <w:tcW w:w="10110" w:type="dxa"/>
          </w:tcPr>
          <w:p w14:paraId="1FE54941" w14:textId="77777777" w:rsidR="007A24ED" w:rsidRDefault="00F84F5F">
            <w:pPr>
              <w:pStyle w:val="TableParagraph"/>
              <w:spacing w:before="101" w:line="268" w:lineRule="auto"/>
              <w:ind w:right="47"/>
              <w:jc w:val="both"/>
              <w:rPr>
                <w:sz w:val="23"/>
              </w:rPr>
            </w:pPr>
            <w:r>
              <w:rPr>
                <w:sz w:val="23"/>
              </w:rPr>
              <w:t>5.4.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приемка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осуществляются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адресу,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согласованному Сторонами при помощи мессенджеров и/или электронной почты, путем подписания УПД. Лицо, подписавшее</w:t>
            </w:r>
            <w:r>
              <w:rPr>
                <w:spacing w:val="67"/>
                <w:sz w:val="23"/>
              </w:rPr>
              <w:t xml:space="preserve">  </w:t>
            </w:r>
            <w:r>
              <w:rPr>
                <w:sz w:val="23"/>
              </w:rPr>
              <w:t>от</w:t>
            </w:r>
            <w:r>
              <w:rPr>
                <w:spacing w:val="69"/>
                <w:sz w:val="23"/>
              </w:rPr>
              <w:t xml:space="preserve">  </w:t>
            </w:r>
            <w:r>
              <w:rPr>
                <w:sz w:val="23"/>
              </w:rPr>
              <w:t>имени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Заказчика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документ,</w:t>
            </w:r>
            <w:r>
              <w:rPr>
                <w:spacing w:val="69"/>
                <w:sz w:val="23"/>
              </w:rPr>
              <w:t xml:space="preserve">  </w:t>
            </w:r>
            <w:r>
              <w:rPr>
                <w:sz w:val="23"/>
              </w:rPr>
              <w:t>признается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сторонами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его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полномочным</w:t>
            </w:r>
          </w:p>
          <w:p w14:paraId="3A37FC75" w14:textId="77777777" w:rsidR="007A24ED" w:rsidRDefault="00F84F5F">
            <w:pPr>
              <w:pStyle w:val="TableParagraph"/>
              <w:spacing w:line="245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представителем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(ч.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182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ГКРФ).</w:t>
            </w:r>
          </w:p>
        </w:tc>
      </w:tr>
    </w:tbl>
    <w:p w14:paraId="07FDE8A4" w14:textId="77777777" w:rsidR="007A24ED" w:rsidRDefault="00F84F5F">
      <w:pPr>
        <w:pStyle w:val="a4"/>
        <w:numPr>
          <w:ilvl w:val="0"/>
          <w:numId w:val="3"/>
        </w:numPr>
        <w:tabs>
          <w:tab w:val="left" w:pos="4013"/>
        </w:tabs>
        <w:spacing w:before="225"/>
        <w:ind w:left="4013" w:hanging="296"/>
        <w:jc w:val="left"/>
        <w:rPr>
          <w:b/>
          <w:sz w:val="23"/>
        </w:rPr>
      </w:pPr>
      <w:r>
        <w:rPr>
          <w:b/>
          <w:sz w:val="23"/>
        </w:rPr>
        <w:t>Ответственность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сторон</w:t>
      </w:r>
    </w:p>
    <w:p w14:paraId="32D2A349" w14:textId="77777777" w:rsidR="007A24ED" w:rsidRDefault="007A24ED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7"/>
      </w:tblGrid>
      <w:tr w:rsidR="007A24ED" w14:paraId="0079E359" w14:textId="77777777">
        <w:trPr>
          <w:trHeight w:val="935"/>
        </w:trPr>
        <w:tc>
          <w:tcPr>
            <w:tcW w:w="10107" w:type="dxa"/>
          </w:tcPr>
          <w:p w14:paraId="55CEFAD7" w14:textId="77777777" w:rsidR="007A24ED" w:rsidRDefault="00F84F5F">
            <w:pPr>
              <w:pStyle w:val="TableParagraph"/>
              <w:spacing w:line="268" w:lineRule="auto"/>
              <w:ind w:right="49"/>
              <w:jc w:val="both"/>
              <w:rPr>
                <w:sz w:val="23"/>
              </w:rPr>
            </w:pPr>
            <w:r>
              <w:rPr>
                <w:sz w:val="23"/>
              </w:rPr>
              <w:t>6.1.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Заказчик,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принявший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работу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Исполнителя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проверки,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лишается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права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ссылаться на недостатки, которые могли и должны были быть обнаружены при обычных условиях приемки работ по настоящему Договору (явные недостатки).</w:t>
            </w:r>
          </w:p>
        </w:tc>
      </w:tr>
      <w:tr w:rsidR="007A24ED" w14:paraId="0C2CE0C3" w14:textId="77777777">
        <w:trPr>
          <w:trHeight w:val="1017"/>
        </w:trPr>
        <w:tc>
          <w:tcPr>
            <w:tcW w:w="10107" w:type="dxa"/>
          </w:tcPr>
          <w:p w14:paraId="5F138D9E" w14:textId="77777777" w:rsidR="007A24ED" w:rsidRDefault="00F84F5F">
            <w:pPr>
              <w:pStyle w:val="TableParagraph"/>
              <w:spacing w:before="77" w:line="268" w:lineRule="auto"/>
              <w:ind w:right="49"/>
              <w:jc w:val="both"/>
              <w:rPr>
                <w:sz w:val="23"/>
              </w:rPr>
            </w:pPr>
            <w:r>
              <w:rPr>
                <w:sz w:val="23"/>
              </w:rPr>
              <w:t>6.2. При возникновении споров в случае неисполнения, не надлежащего исполнения своих обязательств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настоящему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Договору,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Стороны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руководствуются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действующим законодательством РФ.</w:t>
            </w:r>
          </w:p>
        </w:tc>
      </w:tr>
      <w:tr w:rsidR="007A24ED" w14:paraId="027ED689" w14:textId="77777777">
        <w:trPr>
          <w:trHeight w:val="1074"/>
        </w:trPr>
        <w:tc>
          <w:tcPr>
            <w:tcW w:w="10107" w:type="dxa"/>
          </w:tcPr>
          <w:p w14:paraId="30B7492B" w14:textId="77777777" w:rsidR="007A24ED" w:rsidRDefault="00F84F5F">
            <w:pPr>
              <w:pStyle w:val="TableParagraph"/>
              <w:spacing w:before="77" w:line="268" w:lineRule="auto"/>
              <w:ind w:right="48"/>
              <w:jc w:val="both"/>
              <w:rPr>
                <w:sz w:val="23"/>
              </w:rPr>
            </w:pPr>
            <w:r>
              <w:rPr>
                <w:sz w:val="23"/>
              </w:rPr>
              <w:t>6.3.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просрочки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внесения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оплаты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Договору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вправе потребовать от Заказчика уплаты пени в размере 0,1 % от неуплаченной в срок суммы за каждый день просрочки, но не более 30% от стоимости не оплаченного в срок изделия.</w:t>
            </w:r>
          </w:p>
        </w:tc>
      </w:tr>
      <w:tr w:rsidR="007A24ED" w14:paraId="59EAF555" w14:textId="77777777">
        <w:trPr>
          <w:trHeight w:val="1582"/>
        </w:trPr>
        <w:tc>
          <w:tcPr>
            <w:tcW w:w="10107" w:type="dxa"/>
          </w:tcPr>
          <w:p w14:paraId="56F8E610" w14:textId="77777777" w:rsidR="007A24ED" w:rsidRDefault="00F84F5F">
            <w:pPr>
              <w:pStyle w:val="TableParagraph"/>
              <w:spacing w:before="133" w:line="268" w:lineRule="auto"/>
              <w:ind w:right="48"/>
              <w:jc w:val="both"/>
              <w:rPr>
                <w:sz w:val="23"/>
              </w:rPr>
            </w:pPr>
            <w:r>
              <w:rPr>
                <w:sz w:val="23"/>
              </w:rPr>
              <w:t>6.4.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просрочки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поставке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Заказчик вправе потребовать от Исполнителя уплаты пени в размере 0,1 % от неуплаченной в срок суммы за каждый день просрочки, но не более 30% от стоимости просроченных в поставке изделий и/или от стоимости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выполненных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%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просроченных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поставке</w:t>
            </w:r>
          </w:p>
          <w:p w14:paraId="259ED8AC" w14:textId="77777777" w:rsidR="007A24ED" w:rsidRDefault="00F84F5F">
            <w:pPr>
              <w:pStyle w:val="TableParagraph"/>
              <w:spacing w:line="244" w:lineRule="exact"/>
              <w:jc w:val="both"/>
              <w:rPr>
                <w:sz w:val="23"/>
              </w:rPr>
            </w:pPr>
            <w:r>
              <w:rPr>
                <w:sz w:val="23"/>
              </w:rPr>
              <w:t>изделий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выполненных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</w:p>
        </w:tc>
      </w:tr>
    </w:tbl>
    <w:p w14:paraId="25D29639" w14:textId="77777777" w:rsidR="007A24ED" w:rsidRDefault="00F84F5F">
      <w:pPr>
        <w:pStyle w:val="a4"/>
        <w:numPr>
          <w:ilvl w:val="0"/>
          <w:numId w:val="3"/>
        </w:numPr>
        <w:tabs>
          <w:tab w:val="left" w:pos="4796"/>
        </w:tabs>
        <w:spacing w:before="213"/>
        <w:ind w:left="4796" w:hanging="296"/>
        <w:jc w:val="left"/>
        <w:rPr>
          <w:b/>
          <w:sz w:val="23"/>
        </w:rPr>
      </w:pPr>
      <w:r>
        <w:rPr>
          <w:b/>
          <w:spacing w:val="-2"/>
          <w:sz w:val="23"/>
        </w:rPr>
        <w:t>Гарантии</w:t>
      </w:r>
    </w:p>
    <w:p w14:paraId="1AD9C21B" w14:textId="77777777" w:rsidR="007A24ED" w:rsidRDefault="007A24ED">
      <w:pPr>
        <w:pStyle w:val="a3"/>
        <w:rPr>
          <w:b/>
        </w:rPr>
      </w:pPr>
    </w:p>
    <w:p w14:paraId="2EF83E88" w14:textId="77777777" w:rsidR="007A24ED" w:rsidRDefault="007A24ED">
      <w:pPr>
        <w:pStyle w:val="a3"/>
        <w:spacing w:before="155"/>
        <w:rPr>
          <w:b/>
        </w:rPr>
      </w:pPr>
    </w:p>
    <w:p w14:paraId="0483AE24" w14:textId="77777777" w:rsidR="007A24ED" w:rsidRDefault="00F84F5F">
      <w:pPr>
        <w:pStyle w:val="a4"/>
        <w:numPr>
          <w:ilvl w:val="1"/>
          <w:numId w:val="3"/>
        </w:numPr>
        <w:tabs>
          <w:tab w:val="left" w:pos="581"/>
        </w:tabs>
        <w:spacing w:line="268" w:lineRule="auto"/>
        <w:ind w:right="153" w:firstLine="0"/>
        <w:jc w:val="both"/>
        <w:rPr>
          <w:sz w:val="23"/>
        </w:rPr>
      </w:pPr>
      <w:r>
        <w:rPr>
          <w:sz w:val="23"/>
        </w:rPr>
        <w:t>Гарантийный срок</w:t>
      </w:r>
      <w:r>
        <w:rPr>
          <w:spacing w:val="17"/>
          <w:sz w:val="23"/>
        </w:rPr>
        <w:t xml:space="preserve"> </w:t>
      </w:r>
      <w:r>
        <w:rPr>
          <w:sz w:val="23"/>
        </w:rPr>
        <w:t>на изделие составляет один год и начинает течение с даты</w:t>
      </w:r>
      <w:r>
        <w:rPr>
          <w:spacing w:val="15"/>
          <w:sz w:val="23"/>
        </w:rPr>
        <w:t xml:space="preserve"> </w:t>
      </w:r>
      <w:r>
        <w:rPr>
          <w:sz w:val="23"/>
        </w:rPr>
        <w:t>приемки изделий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выполненных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</w:t>
      </w:r>
      <w:r>
        <w:rPr>
          <w:spacing w:val="31"/>
          <w:sz w:val="23"/>
        </w:rPr>
        <w:t xml:space="preserve"> </w:t>
      </w:r>
      <w:r>
        <w:rPr>
          <w:sz w:val="23"/>
        </w:rPr>
        <w:t>(п.</w:t>
      </w:r>
      <w:r>
        <w:rPr>
          <w:spacing w:val="31"/>
          <w:sz w:val="23"/>
        </w:rPr>
        <w:t xml:space="preserve"> </w:t>
      </w:r>
      <w:r>
        <w:rPr>
          <w:sz w:val="23"/>
        </w:rPr>
        <w:t>5.2.</w:t>
      </w:r>
      <w:r>
        <w:rPr>
          <w:spacing w:val="31"/>
          <w:sz w:val="23"/>
        </w:rPr>
        <w:t xml:space="preserve"> </w:t>
      </w:r>
      <w:r>
        <w:rPr>
          <w:sz w:val="23"/>
        </w:rPr>
        <w:t>договора).</w:t>
      </w:r>
      <w:r>
        <w:rPr>
          <w:spacing w:val="31"/>
          <w:sz w:val="23"/>
        </w:rPr>
        <w:t xml:space="preserve"> </w:t>
      </w:r>
      <w:r>
        <w:rPr>
          <w:sz w:val="23"/>
        </w:rPr>
        <w:t>Гарантия</w:t>
      </w:r>
      <w:r>
        <w:rPr>
          <w:spacing w:val="25"/>
          <w:sz w:val="23"/>
        </w:rPr>
        <w:t xml:space="preserve"> </w:t>
      </w:r>
      <w:r>
        <w:rPr>
          <w:sz w:val="23"/>
        </w:rPr>
        <w:t>не</w:t>
      </w:r>
      <w:r>
        <w:rPr>
          <w:spacing w:val="28"/>
          <w:sz w:val="23"/>
        </w:rPr>
        <w:t xml:space="preserve"> </w:t>
      </w:r>
      <w:r>
        <w:rPr>
          <w:sz w:val="23"/>
        </w:rPr>
        <w:t>распространяется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z w:val="23"/>
        </w:rPr>
        <w:t>изделия,</w:t>
      </w:r>
      <w:r>
        <w:rPr>
          <w:spacing w:val="29"/>
          <w:sz w:val="23"/>
        </w:rPr>
        <w:t xml:space="preserve"> </w:t>
      </w:r>
      <w:r>
        <w:rPr>
          <w:sz w:val="23"/>
        </w:rPr>
        <w:t>поврежденные в</w:t>
      </w:r>
      <w:r>
        <w:rPr>
          <w:spacing w:val="40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40"/>
          <w:sz w:val="23"/>
        </w:rPr>
        <w:t xml:space="preserve"> </w:t>
      </w:r>
      <w:r>
        <w:rPr>
          <w:sz w:val="23"/>
        </w:rPr>
        <w:t>внешних</w:t>
      </w:r>
      <w:r>
        <w:rPr>
          <w:spacing w:val="40"/>
          <w:sz w:val="23"/>
        </w:rPr>
        <w:t xml:space="preserve"> </w:t>
      </w:r>
      <w:r>
        <w:rPr>
          <w:sz w:val="23"/>
        </w:rPr>
        <w:t>воздействий</w:t>
      </w:r>
      <w:r>
        <w:rPr>
          <w:spacing w:val="40"/>
          <w:sz w:val="23"/>
        </w:rPr>
        <w:t xml:space="preserve"> </w:t>
      </w:r>
      <w:r>
        <w:rPr>
          <w:sz w:val="23"/>
        </w:rPr>
        <w:t>(ударов,</w:t>
      </w:r>
      <w:r>
        <w:rPr>
          <w:spacing w:val="40"/>
          <w:sz w:val="23"/>
        </w:rPr>
        <w:t xml:space="preserve"> </w:t>
      </w:r>
      <w:r>
        <w:rPr>
          <w:sz w:val="23"/>
        </w:rPr>
        <w:t>тряски,</w:t>
      </w:r>
      <w:r>
        <w:rPr>
          <w:spacing w:val="40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статического</w:t>
      </w:r>
      <w:r>
        <w:rPr>
          <w:spacing w:val="40"/>
          <w:sz w:val="23"/>
        </w:rPr>
        <w:t xml:space="preserve"> </w:t>
      </w:r>
      <w:r>
        <w:rPr>
          <w:sz w:val="23"/>
        </w:rPr>
        <w:t>электричества, перепадов напряжения электросети; воздействия влаги, высокой температуры или напряжения, агрессивных</w:t>
      </w:r>
      <w:r>
        <w:rPr>
          <w:spacing w:val="40"/>
          <w:sz w:val="23"/>
        </w:rPr>
        <w:t xml:space="preserve"> </w:t>
      </w:r>
      <w:r>
        <w:rPr>
          <w:sz w:val="23"/>
        </w:rPr>
        <w:t>реактивов,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микрофлоры,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насекомых)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природных катаклизмов,</w:t>
      </w:r>
      <w:r>
        <w:rPr>
          <w:spacing w:val="40"/>
          <w:sz w:val="23"/>
        </w:rPr>
        <w:t xml:space="preserve"> </w:t>
      </w:r>
      <w:r>
        <w:rPr>
          <w:sz w:val="23"/>
        </w:rPr>
        <w:t>вследствие неправильной эксплуатации, деятельности животных, людей, попадания посторонних предметов или жидкостей (в т.ч. конденсат), а также имеющие механические повреждения,</w:t>
      </w:r>
      <w:r>
        <w:rPr>
          <w:spacing w:val="40"/>
          <w:sz w:val="23"/>
        </w:rPr>
        <w:t xml:space="preserve"> </w:t>
      </w:r>
      <w:r>
        <w:rPr>
          <w:sz w:val="23"/>
        </w:rPr>
        <w:t>вследствие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небрежного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обращения,</w:t>
      </w:r>
      <w:r>
        <w:rPr>
          <w:spacing w:val="80"/>
          <w:sz w:val="23"/>
        </w:rPr>
        <w:t xml:space="preserve"> </w:t>
      </w:r>
      <w:r>
        <w:rPr>
          <w:sz w:val="23"/>
        </w:rPr>
        <w:t>эксплуатирования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помещениях</w:t>
      </w:r>
      <w:r>
        <w:rPr>
          <w:spacing w:val="80"/>
          <w:sz w:val="23"/>
        </w:rPr>
        <w:t xml:space="preserve"> </w:t>
      </w:r>
      <w:r>
        <w:rPr>
          <w:sz w:val="23"/>
        </w:rPr>
        <w:t>с агрессивной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средой,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неправильного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или</w:t>
      </w:r>
      <w:r>
        <w:rPr>
          <w:spacing w:val="22"/>
          <w:sz w:val="23"/>
        </w:rPr>
        <w:t xml:space="preserve"> </w:t>
      </w:r>
      <w:r>
        <w:rPr>
          <w:sz w:val="23"/>
        </w:rPr>
        <w:t>некачественного ремонта,</w:t>
      </w:r>
      <w:r>
        <w:rPr>
          <w:spacing w:val="24"/>
          <w:sz w:val="23"/>
        </w:rPr>
        <w:t xml:space="preserve"> </w:t>
      </w:r>
      <w:r>
        <w:rPr>
          <w:sz w:val="23"/>
        </w:rPr>
        <w:t>выполненного</w:t>
      </w:r>
      <w:r>
        <w:rPr>
          <w:spacing w:val="21"/>
          <w:sz w:val="23"/>
        </w:rPr>
        <w:t xml:space="preserve"> </w:t>
      </w:r>
      <w:r>
        <w:rPr>
          <w:sz w:val="23"/>
        </w:rPr>
        <w:t>лицами</w:t>
      </w:r>
      <w:r>
        <w:rPr>
          <w:spacing w:val="22"/>
          <w:sz w:val="23"/>
        </w:rPr>
        <w:t xml:space="preserve"> </w:t>
      </w:r>
      <w:r>
        <w:rPr>
          <w:sz w:val="23"/>
        </w:rPr>
        <w:t>на то не уполномоченными Исполнителем (при вмешательстве в конструкции посторонними лицами), а также на изделия, превышающие максимально допустимые размеры, рекомендуемые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Исполнителем. Гарантия не распространяется на изделия, используемые в промышленных целях.</w:t>
      </w:r>
    </w:p>
    <w:p w14:paraId="4ABC6089" w14:textId="77777777" w:rsidR="007A24ED" w:rsidRDefault="007A24ED">
      <w:pPr>
        <w:spacing w:line="268" w:lineRule="auto"/>
        <w:jc w:val="both"/>
        <w:rPr>
          <w:sz w:val="23"/>
        </w:rPr>
        <w:sectPr w:rsidR="007A24ED">
          <w:type w:val="continuous"/>
          <w:pgSz w:w="11910" w:h="16840"/>
          <w:pgMar w:top="980" w:right="840" w:bottom="420" w:left="740" w:header="0" w:footer="239" w:gutter="0"/>
          <w:cols w:space="720"/>
        </w:sectPr>
      </w:pPr>
    </w:p>
    <w:p w14:paraId="37D05038" w14:textId="77777777" w:rsidR="007A24ED" w:rsidRDefault="007A24ED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09"/>
      </w:tblGrid>
      <w:tr w:rsidR="007A24ED" w14:paraId="67CEE509" w14:textId="77777777">
        <w:trPr>
          <w:trHeight w:val="3001"/>
        </w:trPr>
        <w:tc>
          <w:tcPr>
            <w:tcW w:w="10109" w:type="dxa"/>
          </w:tcPr>
          <w:p w14:paraId="4DA25620" w14:textId="77777777" w:rsidR="007A24ED" w:rsidRDefault="00F84F5F">
            <w:pPr>
              <w:pStyle w:val="TableParagraph"/>
              <w:spacing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7.2. О выявленном в период гарантийного срока недостатке Заказчик извещает Исполнителя в течение трех рабочих дней с даты выявления письменно по электронной почте с обязательным приложением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копии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УПД,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фотоматериалов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недостатков.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 течение трех рабочих дней обязан осуществить выезд для осмотра и по его итогам в течение двух рабочих дней подготовить дефектный акт.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Гарантийный случай подтверждается двусторонним дефектным актом, подписанным сторонами, с обязательным указанием в нем - наименования,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объема (локации) неисправности, предполагаемой ее причины, а также способа и срока устранения обнаруженного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дефекта.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немотивированного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подписания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Заказчиком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дефектного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акта в течение десяти дней с даты его направления Заказчику по электронной почте указанный в таком акте гарантийный случай стороны считают не наступившим.</w:t>
            </w:r>
          </w:p>
        </w:tc>
      </w:tr>
      <w:tr w:rsidR="007A24ED" w14:paraId="29C3B003" w14:textId="77777777">
        <w:trPr>
          <w:trHeight w:val="1228"/>
        </w:trPr>
        <w:tc>
          <w:tcPr>
            <w:tcW w:w="10109" w:type="dxa"/>
          </w:tcPr>
          <w:p w14:paraId="07357B31" w14:textId="77777777" w:rsidR="007A24ED" w:rsidRDefault="00F84F5F">
            <w:pPr>
              <w:pStyle w:val="TableParagraph"/>
              <w:spacing w:before="77"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7.3. Если случай не гарантийный, по заявлению Заказчика Исполнитель составляет Акт осмотра и диагностики, в котором указывает неисправность, ее предполагаемую причину, метод, срок ее устранения и ориентировочную стоимость ремонтных работ, материалов.</w:t>
            </w:r>
          </w:p>
        </w:tc>
      </w:tr>
      <w:tr w:rsidR="007A24ED" w14:paraId="29356B36" w14:textId="77777777">
        <w:trPr>
          <w:trHeight w:val="3613"/>
        </w:trPr>
        <w:tc>
          <w:tcPr>
            <w:tcW w:w="10109" w:type="dxa"/>
          </w:tcPr>
          <w:p w14:paraId="5344392E" w14:textId="77777777" w:rsidR="007A24ED" w:rsidRDefault="007A24ED">
            <w:pPr>
              <w:pStyle w:val="TableParagraph"/>
              <w:spacing w:before="22"/>
              <w:ind w:left="0"/>
              <w:rPr>
                <w:sz w:val="23"/>
              </w:rPr>
            </w:pPr>
          </w:p>
          <w:p w14:paraId="7B528E99" w14:textId="77777777" w:rsidR="007A24ED" w:rsidRDefault="00F84F5F">
            <w:pPr>
              <w:pStyle w:val="TableParagraph"/>
              <w:spacing w:line="268" w:lineRule="auto"/>
              <w:ind w:right="47"/>
              <w:jc w:val="both"/>
              <w:rPr>
                <w:sz w:val="23"/>
              </w:rPr>
            </w:pPr>
            <w:r>
              <w:rPr>
                <w:sz w:val="23"/>
              </w:rPr>
              <w:t>7.4. В случае выявления строительных дефектов на Объекте при установке изделия, влияющих на качество выполнения работ, Сторонами по согласованию составляется двухсторонний акт и расчет 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Стоимость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выезда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Исполнителя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объект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Заказчика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для осмотра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этом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рассчитывается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действующего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Прайса Исполнителя. Исполнитель приступает к ремонтным работам после письменного согласования Сторонами сметы ремонтных работи 100 % оплаты Заказчиком стоимости ремонтных работ, материалов. При необходимости изделие демонтируется и направляется на ремонт. По окончании ремонта изделие доставляется Заказчику за его счет, производится его установка. В смету включаются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расходы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монтажу,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демонтажу,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доставке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изделия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месту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проведения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ремонта и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обратно.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Приемка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работ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осуществляется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 </w:t>
            </w:r>
            <w:r>
              <w:rPr>
                <w:sz w:val="23"/>
              </w:rPr>
              <w:t>порядке,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установленном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разделом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5 настоящего договора.</w:t>
            </w:r>
          </w:p>
        </w:tc>
      </w:tr>
      <w:tr w:rsidR="007A24ED" w14:paraId="32587DE9" w14:textId="77777777">
        <w:trPr>
          <w:trHeight w:val="1254"/>
        </w:trPr>
        <w:tc>
          <w:tcPr>
            <w:tcW w:w="10109" w:type="dxa"/>
          </w:tcPr>
          <w:p w14:paraId="015EB230" w14:textId="77777777" w:rsidR="007A24ED" w:rsidRDefault="00F84F5F">
            <w:pPr>
              <w:pStyle w:val="TableParagraph"/>
              <w:spacing w:before="101" w:line="268" w:lineRule="auto"/>
              <w:ind w:right="51"/>
              <w:jc w:val="both"/>
              <w:rPr>
                <w:sz w:val="23"/>
              </w:rPr>
            </w:pPr>
            <w:r>
              <w:rPr>
                <w:sz w:val="23"/>
              </w:rPr>
              <w:t>7.5. В случае выявления строительных дефектов на Объекте при установке изделия, влияющих на качество выполнения работ, Сторонами по согласованию составляется двухсторонний акт и расчет 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Срок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поставки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этом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Исполнитель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28E69E6D" w14:textId="77777777" w:rsidR="007A24ED" w:rsidRDefault="00F84F5F">
            <w:pPr>
              <w:pStyle w:val="TableParagraph"/>
              <w:spacing w:line="245" w:lineRule="exact"/>
              <w:jc w:val="both"/>
              <w:rPr>
                <w:sz w:val="23"/>
              </w:rPr>
            </w:pPr>
            <w:r>
              <w:rPr>
                <w:sz w:val="23"/>
              </w:rPr>
              <w:t>праве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приостановить.</w:t>
            </w:r>
          </w:p>
        </w:tc>
      </w:tr>
    </w:tbl>
    <w:p w14:paraId="07E32F79" w14:textId="77777777" w:rsidR="007A24ED" w:rsidRDefault="007A24ED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110"/>
      </w:tblGrid>
      <w:tr w:rsidR="007A24ED" w14:paraId="0595C557" w14:textId="77777777">
        <w:trPr>
          <w:trHeight w:val="340"/>
        </w:trPr>
        <w:tc>
          <w:tcPr>
            <w:tcW w:w="10110" w:type="dxa"/>
          </w:tcPr>
          <w:p w14:paraId="31A0EC4B" w14:textId="77777777" w:rsidR="007A24ED" w:rsidRDefault="00F84F5F">
            <w:pPr>
              <w:pStyle w:val="TableParagraph"/>
              <w:spacing w:line="259" w:lineRule="exact"/>
              <w:ind w:left="2088"/>
              <w:rPr>
                <w:b/>
                <w:sz w:val="23"/>
              </w:rPr>
            </w:pPr>
            <w:r>
              <w:rPr>
                <w:b/>
                <w:sz w:val="23"/>
              </w:rPr>
              <w:t>8.</w:t>
            </w:r>
            <w:r>
              <w:rPr>
                <w:b/>
                <w:spacing w:val="76"/>
                <w:sz w:val="23"/>
              </w:rPr>
              <w:t xml:space="preserve"> </w:t>
            </w:r>
            <w:r>
              <w:rPr>
                <w:b/>
                <w:sz w:val="23"/>
              </w:rPr>
              <w:t>Срок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договора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порядок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его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расторжения.</w:t>
            </w:r>
          </w:p>
        </w:tc>
      </w:tr>
      <w:tr w:rsidR="007A24ED" w14:paraId="353FA036" w14:textId="77777777">
        <w:trPr>
          <w:trHeight w:val="720"/>
        </w:trPr>
        <w:tc>
          <w:tcPr>
            <w:tcW w:w="10110" w:type="dxa"/>
          </w:tcPr>
          <w:p w14:paraId="5DC04C65" w14:textId="77777777" w:rsidR="007A24ED" w:rsidRDefault="00F84F5F">
            <w:pPr>
              <w:pStyle w:val="TableParagraph"/>
              <w:spacing w:before="74" w:line="271" w:lineRule="auto"/>
              <w:rPr>
                <w:sz w:val="23"/>
              </w:rPr>
            </w:pPr>
            <w:r>
              <w:rPr>
                <w:sz w:val="23"/>
              </w:rPr>
              <w:t>8.1.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Настоящий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вступает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силу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момента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заключения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действует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полного исполнения сторонами своих обязательств по Договору.</w:t>
            </w:r>
          </w:p>
        </w:tc>
      </w:tr>
      <w:tr w:rsidR="007A24ED" w14:paraId="02985E19" w14:textId="77777777">
        <w:trPr>
          <w:trHeight w:val="985"/>
        </w:trPr>
        <w:tc>
          <w:tcPr>
            <w:tcW w:w="10110" w:type="dxa"/>
          </w:tcPr>
          <w:p w14:paraId="64F20DC8" w14:textId="77777777" w:rsidR="007A24ED" w:rsidRDefault="00F84F5F">
            <w:pPr>
              <w:pStyle w:val="TableParagraph"/>
              <w:spacing w:before="77"/>
              <w:rPr>
                <w:sz w:val="23"/>
              </w:rPr>
            </w:pPr>
            <w:r>
              <w:rPr>
                <w:sz w:val="23"/>
              </w:rPr>
              <w:t>8.2.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Изменения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дополнения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настоящему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Договору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принимаются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взаимному</w:t>
            </w:r>
            <w:r>
              <w:rPr>
                <w:spacing w:val="51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согласию</w:t>
            </w:r>
          </w:p>
          <w:p w14:paraId="3507AD84" w14:textId="77777777" w:rsidR="007A24ED" w:rsidRDefault="00F84F5F">
            <w:pPr>
              <w:pStyle w:val="TableParagraph"/>
              <w:spacing w:before="8" w:line="290" w:lineRule="atLeast"/>
              <w:rPr>
                <w:sz w:val="23"/>
              </w:rPr>
            </w:pPr>
            <w:r>
              <w:rPr>
                <w:sz w:val="23"/>
              </w:rPr>
              <w:t>Сторон с подписанием дополнительного соглашения, являющегося неотъемлемой частью данного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Договора.</w:t>
            </w:r>
          </w:p>
        </w:tc>
      </w:tr>
      <w:tr w:rsidR="007A24ED" w14:paraId="0B516924" w14:textId="77777777">
        <w:trPr>
          <w:trHeight w:val="657"/>
        </w:trPr>
        <w:tc>
          <w:tcPr>
            <w:tcW w:w="10110" w:type="dxa"/>
          </w:tcPr>
          <w:p w14:paraId="2A5EA0F4" w14:textId="77777777" w:rsidR="007A24ED" w:rsidRDefault="00F84F5F">
            <w:pPr>
              <w:pStyle w:val="TableParagraph"/>
              <w:spacing w:before="19" w:line="290" w:lineRule="atLeast"/>
              <w:rPr>
                <w:sz w:val="23"/>
              </w:rPr>
            </w:pPr>
            <w:r>
              <w:rPr>
                <w:sz w:val="23"/>
              </w:rPr>
              <w:t>8.3.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расторгнут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соглашением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сторон,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случаях,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предусмотренных действующим законодательством - судом.</w:t>
            </w:r>
          </w:p>
        </w:tc>
      </w:tr>
      <w:tr w:rsidR="007A24ED" w14:paraId="77E87D66" w14:textId="77777777">
        <w:trPr>
          <w:trHeight w:val="657"/>
        </w:trPr>
        <w:tc>
          <w:tcPr>
            <w:tcW w:w="10110" w:type="dxa"/>
          </w:tcPr>
          <w:p w14:paraId="4D3B52E8" w14:textId="77777777" w:rsidR="007A24ED" w:rsidRDefault="00F84F5F">
            <w:pPr>
              <w:pStyle w:val="TableParagraph"/>
              <w:spacing w:before="19" w:line="290" w:lineRule="atLeast"/>
              <w:rPr>
                <w:sz w:val="23"/>
              </w:rPr>
            </w:pPr>
            <w:r>
              <w:rPr>
                <w:sz w:val="23"/>
              </w:rPr>
              <w:t>8.4.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Односторонний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отказ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договора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допускается.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Прекращение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договора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любому основанию не прекращает обязательств Сторон, возникших в период его действия.</w:t>
            </w:r>
          </w:p>
        </w:tc>
      </w:tr>
      <w:tr w:rsidR="007A24ED" w14:paraId="306BA950" w14:textId="77777777">
        <w:trPr>
          <w:trHeight w:val="607"/>
        </w:trPr>
        <w:tc>
          <w:tcPr>
            <w:tcW w:w="10110" w:type="dxa"/>
          </w:tcPr>
          <w:p w14:paraId="2D1F9A35" w14:textId="77777777" w:rsidR="007A24ED" w:rsidRDefault="00F84F5F">
            <w:pPr>
              <w:pStyle w:val="TableParagraph"/>
              <w:spacing w:before="8" w:line="290" w:lineRule="atLeast"/>
              <w:rPr>
                <w:sz w:val="23"/>
              </w:rPr>
            </w:pPr>
            <w:r>
              <w:rPr>
                <w:sz w:val="23"/>
              </w:rPr>
              <w:t>8.5.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Договор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составлен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экземплярах,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одинаковую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юридическую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силу,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одному для каждой из Сторон.</w:t>
            </w:r>
          </w:p>
        </w:tc>
      </w:tr>
    </w:tbl>
    <w:p w14:paraId="2D4B3589" w14:textId="77777777" w:rsidR="007A24ED" w:rsidRDefault="00F84F5F">
      <w:pPr>
        <w:pStyle w:val="a4"/>
        <w:numPr>
          <w:ilvl w:val="2"/>
          <w:numId w:val="3"/>
        </w:numPr>
        <w:tabs>
          <w:tab w:val="left" w:pos="4419"/>
        </w:tabs>
        <w:spacing w:before="188"/>
        <w:ind w:left="4419" w:hanging="296"/>
        <w:rPr>
          <w:b/>
          <w:sz w:val="23"/>
        </w:rPr>
      </w:pPr>
      <w:r>
        <w:rPr>
          <w:b/>
          <w:sz w:val="23"/>
        </w:rPr>
        <w:t>Особые</w:t>
      </w:r>
      <w:r>
        <w:rPr>
          <w:b/>
          <w:spacing w:val="15"/>
          <w:sz w:val="23"/>
        </w:rPr>
        <w:t xml:space="preserve"> </w:t>
      </w:r>
      <w:r>
        <w:rPr>
          <w:b/>
          <w:spacing w:val="-2"/>
          <w:sz w:val="23"/>
        </w:rPr>
        <w:t>условия.</w:t>
      </w:r>
    </w:p>
    <w:p w14:paraId="39518995" w14:textId="77777777" w:rsidR="007A24ED" w:rsidRDefault="00F84F5F">
      <w:pPr>
        <w:pStyle w:val="a4"/>
        <w:numPr>
          <w:ilvl w:val="3"/>
          <w:numId w:val="3"/>
        </w:numPr>
        <w:tabs>
          <w:tab w:val="left" w:pos="578"/>
        </w:tabs>
        <w:spacing w:before="182" w:line="271" w:lineRule="auto"/>
        <w:ind w:right="1178" w:firstLine="0"/>
        <w:rPr>
          <w:sz w:val="23"/>
        </w:rPr>
      </w:pPr>
      <w:r>
        <w:rPr>
          <w:sz w:val="23"/>
        </w:rPr>
        <w:t>В обязанности Исполнителя не входит выполнение электрических, сантехнических и отделочных работ на объекте Заказчика.</w:t>
      </w:r>
    </w:p>
    <w:p w14:paraId="0817F78B" w14:textId="77777777" w:rsidR="007A24ED" w:rsidRDefault="007A24ED">
      <w:pPr>
        <w:spacing w:line="271" w:lineRule="auto"/>
        <w:rPr>
          <w:sz w:val="23"/>
        </w:rPr>
        <w:sectPr w:rsidR="007A24ED">
          <w:pgSz w:w="11910" w:h="16840"/>
          <w:pgMar w:top="1120" w:right="840" w:bottom="420" w:left="740" w:header="0" w:footer="239" w:gutter="0"/>
          <w:cols w:space="720"/>
        </w:sectPr>
      </w:pPr>
    </w:p>
    <w:p w14:paraId="1A803DE1" w14:textId="77777777" w:rsidR="007A24ED" w:rsidRDefault="007A24E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7A24ED" w14:paraId="0DF6C4AE" w14:textId="77777777">
        <w:trPr>
          <w:trHeight w:val="830"/>
        </w:trPr>
        <w:tc>
          <w:tcPr>
            <w:tcW w:w="10065" w:type="dxa"/>
          </w:tcPr>
          <w:p w14:paraId="44D2A4EC" w14:textId="77777777" w:rsidR="007A24ED" w:rsidRDefault="00F84F5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9.2.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температуре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атмосферного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воздуха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ниже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дождь,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порывах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ветра</w:t>
            </w:r>
          </w:p>
          <w:p w14:paraId="600DD6D0" w14:textId="77777777" w:rsidR="007A24ED" w:rsidRDefault="00F84F5F">
            <w:pPr>
              <w:pStyle w:val="TableParagraph"/>
              <w:spacing w:line="290" w:lineRule="atLeast"/>
              <w:rPr>
                <w:sz w:val="23"/>
              </w:rPr>
            </w:pPr>
            <w:r>
              <w:rPr>
                <w:sz w:val="23"/>
              </w:rPr>
              <w:t>более 15 м/сек выполнение работ на открытом воздухе приостанавливается на соответствующий период времени без предварительного уведомления о том Заказчика.</w:t>
            </w:r>
          </w:p>
        </w:tc>
      </w:tr>
      <w:tr w:rsidR="007A24ED" w14:paraId="18EF28B4" w14:textId="77777777">
        <w:trPr>
          <w:trHeight w:val="8210"/>
        </w:trPr>
        <w:tc>
          <w:tcPr>
            <w:tcW w:w="10065" w:type="dxa"/>
          </w:tcPr>
          <w:p w14:paraId="4EE3F5E4" w14:textId="77777777" w:rsidR="007A24ED" w:rsidRDefault="00F84F5F">
            <w:pPr>
              <w:pStyle w:val="TableParagraph"/>
              <w:numPr>
                <w:ilvl w:val="1"/>
                <w:numId w:val="2"/>
              </w:numPr>
              <w:tabs>
                <w:tab w:val="left" w:pos="463"/>
              </w:tabs>
              <w:spacing w:line="227" w:lineRule="exact"/>
              <w:ind w:left="463" w:hanging="413"/>
              <w:rPr>
                <w:sz w:val="23"/>
              </w:rPr>
            </w:pPr>
            <w:r>
              <w:rPr>
                <w:sz w:val="23"/>
              </w:rPr>
              <w:t>Все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споры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Договору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решаются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переговоров,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недостижении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соглашения</w:t>
            </w:r>
          </w:p>
          <w:p w14:paraId="1A5D0BE4" w14:textId="77777777" w:rsidR="007A24ED" w:rsidRDefault="00F84F5F">
            <w:pPr>
              <w:pStyle w:val="TableParagraph"/>
              <w:spacing w:before="33" w:line="268" w:lineRule="auto"/>
              <w:rPr>
                <w:sz w:val="23"/>
              </w:rPr>
            </w:pPr>
            <w:r>
              <w:rPr>
                <w:sz w:val="23"/>
              </w:rPr>
              <w:t>подлежат рассмотрению в судебном порядке в суде по месту нахождения Истца. Соблюдение досудебного претензионного порядка разрешения спора обязательно,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срок для ответа на</w:t>
            </w:r>
          </w:p>
          <w:p w14:paraId="7E9DD80E" w14:textId="77777777" w:rsidR="007A24ED" w:rsidRDefault="00F84F5F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sz w:val="23"/>
              </w:rPr>
              <w:t>претензию - 10 (десять) календарных дней с даты направления претензии в сканированном виде по электронной почте.</w:t>
            </w:r>
          </w:p>
          <w:p w14:paraId="08769410" w14:textId="77777777" w:rsidR="007A24ED" w:rsidRDefault="00F84F5F">
            <w:pPr>
              <w:pStyle w:val="TableParagraph"/>
              <w:numPr>
                <w:ilvl w:val="1"/>
                <w:numId w:val="2"/>
              </w:numPr>
              <w:tabs>
                <w:tab w:val="left" w:pos="463"/>
              </w:tabs>
              <w:spacing w:line="268" w:lineRule="auto"/>
              <w:ind w:left="50" w:right="606" w:firstLine="0"/>
              <w:rPr>
                <w:sz w:val="23"/>
              </w:rPr>
            </w:pPr>
            <w:r>
              <w:rPr>
                <w:sz w:val="23"/>
              </w:rPr>
              <w:t>Стороны избрали способом устранения недостатков только предусмотренные настоящим договором способы.</w:t>
            </w:r>
          </w:p>
          <w:p w14:paraId="481AF0C5" w14:textId="77777777" w:rsidR="007A24ED" w:rsidRDefault="00F84F5F">
            <w:pPr>
              <w:pStyle w:val="TableParagraph"/>
              <w:numPr>
                <w:ilvl w:val="1"/>
                <w:numId w:val="2"/>
              </w:numPr>
              <w:tabs>
                <w:tab w:val="left" w:pos="463"/>
              </w:tabs>
              <w:spacing w:line="268" w:lineRule="auto"/>
              <w:ind w:left="50" w:right="1247" w:firstLine="0"/>
              <w:rPr>
                <w:sz w:val="23"/>
              </w:rPr>
            </w:pPr>
            <w:r>
              <w:rPr>
                <w:sz w:val="23"/>
              </w:rPr>
              <w:t>Уступка прав требования из настоящего договора запрещена без предварительного письменного согласия другой стороны.</w:t>
            </w:r>
          </w:p>
          <w:p w14:paraId="4C938FEE" w14:textId="77777777" w:rsidR="007A24ED" w:rsidRDefault="00F84F5F">
            <w:pPr>
              <w:pStyle w:val="TableParagraph"/>
              <w:numPr>
                <w:ilvl w:val="1"/>
                <w:numId w:val="2"/>
              </w:numPr>
              <w:tabs>
                <w:tab w:val="left" w:pos="463"/>
              </w:tabs>
              <w:spacing w:line="262" w:lineRule="exact"/>
              <w:ind w:left="463" w:hanging="413"/>
              <w:rPr>
                <w:sz w:val="23"/>
              </w:rPr>
            </w:pPr>
            <w:r>
              <w:rPr>
                <w:sz w:val="23"/>
              </w:rPr>
              <w:t>Каждая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сторон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заверяет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другую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сторону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том,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что:</w:t>
            </w:r>
          </w:p>
          <w:p w14:paraId="5405798C" w14:textId="77777777" w:rsidR="007A24ED" w:rsidRDefault="00F84F5F">
            <w:pPr>
              <w:pStyle w:val="TableParagraph"/>
              <w:numPr>
                <w:ilvl w:val="2"/>
                <w:numId w:val="2"/>
              </w:numPr>
              <w:tabs>
                <w:tab w:val="left" w:pos="187"/>
              </w:tabs>
              <w:spacing w:before="24"/>
              <w:ind w:left="187" w:hanging="137"/>
              <w:rPr>
                <w:sz w:val="23"/>
              </w:rPr>
            </w:pPr>
            <w:r>
              <w:rPr>
                <w:sz w:val="23"/>
              </w:rPr>
              <w:t>она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искажает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факты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хозяйственной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ведет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фиктивный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документооборот;</w:t>
            </w:r>
          </w:p>
          <w:p w14:paraId="7114D2C3" w14:textId="77777777" w:rsidR="007A24ED" w:rsidRDefault="00F84F5F">
            <w:pPr>
              <w:pStyle w:val="TableParagraph"/>
              <w:numPr>
                <w:ilvl w:val="2"/>
                <w:numId w:val="2"/>
              </w:numPr>
              <w:tabs>
                <w:tab w:val="left" w:pos="187"/>
              </w:tabs>
              <w:spacing w:before="32" w:line="268" w:lineRule="auto"/>
              <w:ind w:right="201" w:firstLine="0"/>
              <w:rPr>
                <w:sz w:val="23"/>
              </w:rPr>
            </w:pPr>
            <w:r>
              <w:rPr>
                <w:sz w:val="23"/>
              </w:rPr>
              <w:t>она не совершает сделки (операции) с целью неуплаты (неполной уплаты) и (или) зачета и (или) возврата суммы налога;</w:t>
            </w:r>
          </w:p>
          <w:p w14:paraId="46E67A0D" w14:textId="77777777" w:rsidR="007A24ED" w:rsidRDefault="00F84F5F">
            <w:pPr>
              <w:pStyle w:val="TableParagraph"/>
              <w:numPr>
                <w:ilvl w:val="2"/>
                <w:numId w:val="2"/>
              </w:numPr>
              <w:tabs>
                <w:tab w:val="left" w:pos="187"/>
              </w:tabs>
              <w:spacing w:line="268" w:lineRule="auto"/>
              <w:ind w:right="2014" w:firstLine="0"/>
              <w:rPr>
                <w:sz w:val="23"/>
              </w:rPr>
            </w:pPr>
            <w:r>
              <w:rPr>
                <w:sz w:val="23"/>
              </w:rPr>
              <w:t xml:space="preserve">все налоги и сборы уплачиваются ею в порядке, установленном действующим </w:t>
            </w:r>
            <w:r>
              <w:rPr>
                <w:spacing w:val="-2"/>
                <w:sz w:val="23"/>
              </w:rPr>
              <w:t>законодательством;</w:t>
            </w:r>
          </w:p>
          <w:p w14:paraId="12E51E44" w14:textId="77777777" w:rsidR="007A24ED" w:rsidRDefault="00F84F5F">
            <w:pPr>
              <w:pStyle w:val="TableParagraph"/>
              <w:numPr>
                <w:ilvl w:val="2"/>
                <w:numId w:val="2"/>
              </w:numPr>
              <w:tabs>
                <w:tab w:val="left" w:pos="187"/>
              </w:tabs>
              <w:spacing w:line="262" w:lineRule="exact"/>
              <w:ind w:left="187" w:hanging="137"/>
              <w:rPr>
                <w:sz w:val="23"/>
              </w:rPr>
            </w:pPr>
            <w:r>
              <w:rPr>
                <w:sz w:val="23"/>
              </w:rPr>
              <w:t>она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имеет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все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необходимые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договора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ресурсы,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банкротства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имеет;</w:t>
            </w:r>
          </w:p>
          <w:p w14:paraId="7AC6CC80" w14:textId="77777777" w:rsidR="007A24ED" w:rsidRDefault="00F84F5F">
            <w:pPr>
              <w:pStyle w:val="TableParagraph"/>
              <w:numPr>
                <w:ilvl w:val="2"/>
                <w:numId w:val="2"/>
              </w:numPr>
              <w:tabs>
                <w:tab w:val="left" w:pos="187"/>
              </w:tabs>
              <w:spacing w:before="28"/>
              <w:ind w:left="187" w:hanging="137"/>
              <w:rPr>
                <w:sz w:val="23"/>
              </w:rPr>
            </w:pPr>
            <w:r>
              <w:rPr>
                <w:sz w:val="23"/>
              </w:rPr>
              <w:t>Договор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подписан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полномочными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лицами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соблюдением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процедур,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т.ч.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корпоративных.</w:t>
            </w:r>
          </w:p>
          <w:p w14:paraId="37A03460" w14:textId="77777777" w:rsidR="007A24ED" w:rsidRDefault="00F84F5F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нарушения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заверений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настоящего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пункта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виновная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сторона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обязуется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возместить</w:t>
            </w:r>
          </w:p>
          <w:p w14:paraId="180613AE" w14:textId="77777777" w:rsidR="007A24ED" w:rsidRDefault="00F84F5F">
            <w:pPr>
              <w:pStyle w:val="TableParagraph"/>
              <w:spacing w:before="31" w:line="268" w:lineRule="auto"/>
              <w:rPr>
                <w:sz w:val="23"/>
              </w:rPr>
            </w:pPr>
            <w:r>
              <w:rPr>
                <w:sz w:val="23"/>
              </w:rPr>
              <w:t xml:space="preserve">потерпевшей стороне все убытки, в т.ч. доначисленные налоги, штрафы, пени, судебные расходы, </w:t>
            </w:r>
            <w:r>
              <w:rPr>
                <w:spacing w:val="-2"/>
                <w:sz w:val="23"/>
              </w:rPr>
              <w:t>иные.</w:t>
            </w:r>
          </w:p>
          <w:p w14:paraId="3C2DB4A8" w14:textId="77777777" w:rsidR="007A24ED" w:rsidRDefault="00F84F5F">
            <w:pPr>
              <w:pStyle w:val="TableParagraph"/>
              <w:spacing w:line="268" w:lineRule="auto"/>
              <w:ind w:right="225"/>
              <w:rPr>
                <w:sz w:val="23"/>
              </w:rPr>
            </w:pPr>
            <w:r>
              <w:rPr>
                <w:sz w:val="23"/>
              </w:rPr>
              <w:t>9.7. Обо всех изменениях своих реквизитов, адресов стороны обязаны информировать друг друга по электронной почте в течение пяти дней с даты изменений; в противном случае</w:t>
            </w:r>
          </w:p>
          <w:p w14:paraId="40785E95" w14:textId="77777777" w:rsidR="007A24ED" w:rsidRDefault="00F84F5F">
            <w:pPr>
              <w:pStyle w:val="TableParagraph"/>
              <w:spacing w:line="268" w:lineRule="auto"/>
              <w:ind w:right="225"/>
              <w:rPr>
                <w:sz w:val="23"/>
              </w:rPr>
            </w:pPr>
            <w:r>
              <w:rPr>
                <w:sz w:val="23"/>
              </w:rPr>
              <w:t>корреспонденция, доставленная по известному стороне адресу, считается направленной надлежащим образом.</w:t>
            </w:r>
          </w:p>
          <w:p w14:paraId="64D153E4" w14:textId="77777777" w:rsidR="007A24ED" w:rsidRDefault="00F84F5F">
            <w:pPr>
              <w:pStyle w:val="TableParagraph"/>
              <w:spacing w:line="268" w:lineRule="auto"/>
              <w:ind w:right="225"/>
              <w:rPr>
                <w:sz w:val="23"/>
              </w:rPr>
            </w:pPr>
            <w:r>
              <w:rPr>
                <w:sz w:val="23"/>
              </w:rPr>
              <w:t>9.8. Корреспонденция и любые документы, в т.ч настоящий договор, считаются отправленными надлежащим образом при обмене посредством электронного документооборота. Скан документа по соглашению сторон приравнен к подлиннику и имеет доказательственную силу в суде,</w:t>
            </w:r>
          </w:p>
          <w:p w14:paraId="4D8C42E5" w14:textId="77777777" w:rsidR="007A24ED" w:rsidRDefault="00F84F5F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арбитражном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суде.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Стороны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выражают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согласие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любыми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(всеми)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документами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</w:tr>
      <w:tr w:rsidR="007A24ED" w14:paraId="5C61CCCC" w14:textId="77777777">
        <w:trPr>
          <w:trHeight w:val="630"/>
        </w:trPr>
        <w:tc>
          <w:tcPr>
            <w:tcW w:w="10065" w:type="dxa"/>
          </w:tcPr>
          <w:p w14:paraId="29F94F3E" w14:textId="77777777" w:rsidR="007A24ED" w:rsidRDefault="00F84F5F">
            <w:pPr>
              <w:pStyle w:val="TableParagraph"/>
              <w:spacing w:before="4"/>
              <w:ind w:left="4178"/>
              <w:rPr>
                <w:b/>
                <w:sz w:val="23"/>
              </w:rPr>
            </w:pPr>
            <w:r>
              <w:rPr>
                <w:b/>
                <w:sz w:val="23"/>
              </w:rPr>
              <w:t>10.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Форс-</w:t>
            </w:r>
            <w:r>
              <w:rPr>
                <w:b/>
                <w:spacing w:val="-2"/>
                <w:sz w:val="23"/>
              </w:rPr>
              <w:t>мажор.</w:t>
            </w:r>
          </w:p>
        </w:tc>
      </w:tr>
      <w:tr w:rsidR="007A24ED" w14:paraId="4C741C6B" w14:textId="77777777">
        <w:trPr>
          <w:trHeight w:val="4540"/>
        </w:trPr>
        <w:tc>
          <w:tcPr>
            <w:tcW w:w="10065" w:type="dxa"/>
          </w:tcPr>
          <w:p w14:paraId="2EFA8EB1" w14:textId="77777777" w:rsidR="007A24ED" w:rsidRDefault="007A24ED">
            <w:pPr>
              <w:pStyle w:val="TableParagraph"/>
              <w:spacing w:before="90"/>
              <w:ind w:left="0"/>
              <w:rPr>
                <w:sz w:val="23"/>
              </w:rPr>
            </w:pPr>
          </w:p>
          <w:p w14:paraId="5D40FB4F" w14:textId="77777777" w:rsidR="007A24ED" w:rsidRDefault="00F84F5F">
            <w:pPr>
              <w:pStyle w:val="TableParagraph"/>
              <w:numPr>
                <w:ilvl w:val="1"/>
                <w:numId w:val="1"/>
              </w:numPr>
              <w:tabs>
                <w:tab w:val="left" w:pos="580"/>
              </w:tabs>
              <w:spacing w:before="1" w:line="268" w:lineRule="auto"/>
              <w:ind w:right="170" w:firstLine="0"/>
              <w:rPr>
                <w:sz w:val="23"/>
              </w:rPr>
            </w:pPr>
            <w:r>
              <w:rPr>
                <w:sz w:val="23"/>
              </w:rPr>
              <w:t>В случае наступления обстоятельств непреодолимой силы, препятствующих полному или частичному исполнению какой-либо из Сторон обязательств по настоящему Договору (ст. 401 ГК РФ), срок исполнения обязательств отодвигается на время, в течение которого будут действовать такие обстоятельства. Факт наступления таких обстоятельств подтверждается документом,</w:t>
            </w:r>
          </w:p>
          <w:p w14:paraId="20F5EBD4" w14:textId="77777777" w:rsidR="007A24ED" w:rsidRDefault="00F84F5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выданным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компетентным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органом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государственной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власти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местного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самоуправления.</w:t>
            </w:r>
          </w:p>
          <w:p w14:paraId="1564ED99" w14:textId="77777777" w:rsidR="007A24ED" w:rsidRDefault="00F84F5F">
            <w:pPr>
              <w:pStyle w:val="TableParagraph"/>
              <w:numPr>
                <w:ilvl w:val="1"/>
                <w:numId w:val="1"/>
              </w:numPr>
              <w:tabs>
                <w:tab w:val="left" w:pos="580"/>
              </w:tabs>
              <w:spacing w:before="30" w:line="268" w:lineRule="auto"/>
              <w:ind w:right="629" w:firstLine="0"/>
              <w:rPr>
                <w:sz w:val="23"/>
              </w:rPr>
            </w:pPr>
            <w:r>
              <w:rPr>
                <w:sz w:val="23"/>
              </w:rPr>
              <w:t>В случае если обстоятельства непреодолимой силы действуют более 3 (трех) месяцев, стороны проводят переговоры для решения вопроса о возможности дальнейшего исполнения</w:t>
            </w:r>
          </w:p>
          <w:p w14:paraId="5BFBC84B" w14:textId="77777777" w:rsidR="007A24ED" w:rsidRDefault="00F84F5F">
            <w:pPr>
              <w:pStyle w:val="TableParagraph"/>
              <w:spacing w:line="268" w:lineRule="auto"/>
              <w:ind w:right="167"/>
              <w:jc w:val="both"/>
              <w:rPr>
                <w:sz w:val="23"/>
              </w:rPr>
            </w:pPr>
            <w:r>
              <w:rPr>
                <w:sz w:val="23"/>
              </w:rPr>
              <w:t>настоящего Договора. При невозможности изготовления (поставки) изделий / производства работ вследствие отсутствия на рынке или нехватки необходимого сырья, а равно забастовок, локаутов, причиной которых явились – гражданские волнения, решения органов государственной власти,</w:t>
            </w:r>
          </w:p>
          <w:p w14:paraId="653FCA8C" w14:textId="77777777" w:rsidR="007A24ED" w:rsidRDefault="00F84F5F">
            <w:pPr>
              <w:pStyle w:val="TableParagraph"/>
              <w:spacing w:line="268" w:lineRule="auto"/>
              <w:rPr>
                <w:sz w:val="23"/>
              </w:rPr>
            </w:pPr>
            <w:r>
              <w:rPr>
                <w:sz w:val="23"/>
              </w:rPr>
              <w:t>межправительственных, международных организаций, в т.ч. объявление моратория, эмбарго, блокады, иные решения, договор подлежит прекращению по истечению трех месяцев с даты</w:t>
            </w:r>
          </w:p>
          <w:p w14:paraId="5B4A4CE0" w14:textId="77777777" w:rsidR="007A24ED" w:rsidRDefault="00F84F5F">
            <w:pPr>
              <w:pStyle w:val="TableParagraph"/>
              <w:spacing w:line="268" w:lineRule="auto"/>
              <w:ind w:right="225"/>
              <w:rPr>
                <w:sz w:val="23"/>
              </w:rPr>
            </w:pPr>
            <w:r>
              <w:rPr>
                <w:sz w:val="23"/>
              </w:rPr>
              <w:t>начала действия такого решения; расчеты сторонами производятся на дату прекращения договор без взаимной компенсации убытков.</w:t>
            </w:r>
          </w:p>
        </w:tc>
      </w:tr>
      <w:tr w:rsidR="007A24ED" w14:paraId="6321E11D" w14:textId="77777777">
        <w:trPr>
          <w:trHeight w:val="408"/>
        </w:trPr>
        <w:tc>
          <w:tcPr>
            <w:tcW w:w="10065" w:type="dxa"/>
          </w:tcPr>
          <w:p w14:paraId="1D73160E" w14:textId="77777777" w:rsidR="007A24ED" w:rsidRDefault="00F84F5F">
            <w:pPr>
              <w:pStyle w:val="TableParagraph"/>
              <w:spacing w:before="73"/>
              <w:ind w:left="3736"/>
              <w:rPr>
                <w:b/>
                <w:sz w:val="23"/>
              </w:rPr>
            </w:pPr>
            <w:r>
              <w:rPr>
                <w:b/>
                <w:sz w:val="23"/>
              </w:rPr>
              <w:t>11.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Сведения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сторонах.</w:t>
            </w:r>
          </w:p>
        </w:tc>
      </w:tr>
      <w:tr w:rsidR="007A24ED" w14:paraId="38236907" w14:textId="77777777">
        <w:trPr>
          <w:trHeight w:val="329"/>
        </w:trPr>
        <w:tc>
          <w:tcPr>
            <w:tcW w:w="10065" w:type="dxa"/>
          </w:tcPr>
          <w:p w14:paraId="25C6010F" w14:textId="77777777" w:rsidR="007A24ED" w:rsidRDefault="00F84F5F">
            <w:pPr>
              <w:pStyle w:val="TableParagraph"/>
              <w:spacing w:before="64" w:line="246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Исполнитель:</w:t>
            </w:r>
          </w:p>
        </w:tc>
      </w:tr>
    </w:tbl>
    <w:p w14:paraId="4180FD72" w14:textId="77777777" w:rsidR="007A24ED" w:rsidRDefault="007A24ED">
      <w:pPr>
        <w:spacing w:line="246" w:lineRule="exact"/>
        <w:rPr>
          <w:sz w:val="23"/>
        </w:rPr>
        <w:sectPr w:rsidR="007A24ED">
          <w:pgSz w:w="11910" w:h="16840"/>
          <w:pgMar w:top="760" w:right="840" w:bottom="420" w:left="740" w:header="0" w:footer="239" w:gutter="0"/>
          <w:cols w:space="720"/>
        </w:sect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842"/>
        <w:gridCol w:w="6245"/>
      </w:tblGrid>
      <w:tr w:rsidR="007A24ED" w14:paraId="02EABECE" w14:textId="77777777">
        <w:trPr>
          <w:trHeight w:val="1187"/>
        </w:trPr>
        <w:tc>
          <w:tcPr>
            <w:tcW w:w="10087" w:type="dxa"/>
            <w:gridSpan w:val="2"/>
          </w:tcPr>
          <w:p w14:paraId="72D4173A" w14:textId="4D8C0022" w:rsidR="007A24ED" w:rsidRDefault="007A24ED">
            <w:pPr>
              <w:pStyle w:val="TableParagraph"/>
              <w:pBdr>
                <w:bottom w:val="single" w:sz="12" w:space="1" w:color="auto"/>
              </w:pBdr>
              <w:spacing w:before="8" w:line="290" w:lineRule="atLeast"/>
              <w:ind w:right="6"/>
              <w:rPr>
                <w:sz w:val="23"/>
                <w:lang w:val="en-US"/>
              </w:rPr>
            </w:pPr>
          </w:p>
          <w:p w14:paraId="5B87BB6B" w14:textId="77777777" w:rsidR="009B7362" w:rsidRDefault="009B7362">
            <w:pPr>
              <w:pStyle w:val="TableParagraph"/>
              <w:spacing w:before="8" w:line="290" w:lineRule="atLeast"/>
              <w:ind w:right="6"/>
              <w:rPr>
                <w:sz w:val="23"/>
                <w:lang w:val="en-US"/>
              </w:rPr>
            </w:pPr>
          </w:p>
          <w:p w14:paraId="55DE8445" w14:textId="77777777" w:rsidR="009B7362" w:rsidRDefault="009B7362">
            <w:pPr>
              <w:pStyle w:val="TableParagraph"/>
              <w:pBdr>
                <w:bottom w:val="single" w:sz="12" w:space="1" w:color="auto"/>
              </w:pBdr>
              <w:spacing w:before="8" w:line="290" w:lineRule="atLeast"/>
              <w:ind w:right="6"/>
              <w:rPr>
                <w:sz w:val="23"/>
                <w:lang w:val="en-US"/>
              </w:rPr>
            </w:pPr>
          </w:p>
          <w:p w14:paraId="355CD900" w14:textId="77777777" w:rsidR="009B7362" w:rsidRDefault="009B7362">
            <w:pPr>
              <w:pStyle w:val="TableParagraph"/>
              <w:spacing w:before="8" w:line="290" w:lineRule="atLeast"/>
              <w:ind w:right="6"/>
              <w:rPr>
                <w:sz w:val="23"/>
                <w:lang w:val="en-US"/>
              </w:rPr>
            </w:pPr>
          </w:p>
          <w:p w14:paraId="5282E728" w14:textId="396448F8" w:rsidR="009B7362" w:rsidRPr="009B7362" w:rsidRDefault="009B7362">
            <w:pPr>
              <w:pStyle w:val="TableParagraph"/>
              <w:spacing w:before="8" w:line="290" w:lineRule="atLeast"/>
              <w:ind w:right="6"/>
              <w:rPr>
                <w:sz w:val="23"/>
                <w:lang w:val="en-US"/>
              </w:rPr>
            </w:pPr>
          </w:p>
        </w:tc>
      </w:tr>
      <w:tr w:rsidR="007A24ED" w14:paraId="7F833F15" w14:textId="77777777">
        <w:trPr>
          <w:trHeight w:val="385"/>
        </w:trPr>
        <w:tc>
          <w:tcPr>
            <w:tcW w:w="3842" w:type="dxa"/>
          </w:tcPr>
          <w:p w14:paraId="02A68D14" w14:textId="77777777" w:rsidR="007A24ED" w:rsidRDefault="00F84F5F">
            <w:pPr>
              <w:pStyle w:val="TableParagraph"/>
              <w:spacing w:before="3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Заказчик:</w:t>
            </w:r>
          </w:p>
        </w:tc>
        <w:tc>
          <w:tcPr>
            <w:tcW w:w="6245" w:type="dxa"/>
          </w:tcPr>
          <w:p w14:paraId="4A7EDA23" w14:textId="77777777" w:rsidR="007A24ED" w:rsidRDefault="007A24ED">
            <w:pPr>
              <w:pStyle w:val="TableParagraph"/>
              <w:ind w:left="0"/>
            </w:pPr>
          </w:p>
        </w:tc>
      </w:tr>
      <w:tr w:rsidR="007A24ED" w14:paraId="5BDD1765" w14:textId="77777777">
        <w:trPr>
          <w:trHeight w:val="4510"/>
        </w:trPr>
        <w:tc>
          <w:tcPr>
            <w:tcW w:w="10087" w:type="dxa"/>
            <w:gridSpan w:val="2"/>
          </w:tcPr>
          <w:p w14:paraId="69180109" w14:textId="77777777" w:rsidR="007A24ED" w:rsidRDefault="00F84F5F">
            <w:pPr>
              <w:pStyle w:val="TableParagraph"/>
              <w:spacing w:before="80"/>
              <w:rPr>
                <w:sz w:val="23"/>
              </w:rPr>
            </w:pPr>
            <w:r>
              <w:rPr>
                <w:sz w:val="23"/>
              </w:rPr>
              <w:t>НИОХ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РАН</w:t>
            </w:r>
          </w:p>
          <w:p w14:paraId="58ECB293" w14:textId="77777777" w:rsidR="007A24ED" w:rsidRDefault="00F84F5F">
            <w:pPr>
              <w:pStyle w:val="TableParagraph"/>
              <w:spacing w:before="33"/>
              <w:rPr>
                <w:sz w:val="23"/>
              </w:rPr>
            </w:pPr>
            <w:r>
              <w:rPr>
                <w:sz w:val="23"/>
              </w:rPr>
              <w:t>Федеральное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государственное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бюджетное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учреждение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науки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Новосибирский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институт</w:t>
            </w:r>
          </w:p>
          <w:p w14:paraId="0B8B985B" w14:textId="77777777" w:rsidR="007A24ED" w:rsidRDefault="00F84F5F">
            <w:pPr>
              <w:pStyle w:val="TableParagraph"/>
              <w:spacing w:before="31" w:line="268" w:lineRule="auto"/>
              <w:ind w:right="297"/>
              <w:rPr>
                <w:sz w:val="23"/>
              </w:rPr>
            </w:pPr>
            <w:r>
              <w:rPr>
                <w:sz w:val="23"/>
              </w:rPr>
              <w:t>органической химии им. Н.Н. Ворожцова Сибирского отделения Российской академии наук (НИОХ СО РАН)</w:t>
            </w:r>
          </w:p>
          <w:p w14:paraId="0560A491" w14:textId="77777777" w:rsidR="007A24ED" w:rsidRDefault="00F84F5F">
            <w:pPr>
              <w:pStyle w:val="TableParagraph"/>
              <w:spacing w:line="268" w:lineRule="auto"/>
              <w:ind w:right="297"/>
              <w:rPr>
                <w:sz w:val="23"/>
              </w:rPr>
            </w:pPr>
            <w:r>
              <w:rPr>
                <w:sz w:val="23"/>
              </w:rPr>
              <w:t>Юридический, фактический и почтовый адрес: 630090, Российская Федерация, город Новосибирск, проспект Академика Лаврентьева, дом 9</w:t>
            </w:r>
          </w:p>
          <w:p w14:paraId="6796096B" w14:textId="77777777" w:rsidR="007A24ED" w:rsidRDefault="00F84F5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ИНН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5408100191,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КПП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540801001</w:t>
            </w:r>
          </w:p>
          <w:p w14:paraId="01F4374D" w14:textId="77777777" w:rsidR="007A24ED" w:rsidRDefault="00F84F5F">
            <w:pPr>
              <w:pStyle w:val="TableParagraph"/>
              <w:spacing w:before="29"/>
              <w:rPr>
                <w:sz w:val="23"/>
              </w:rPr>
            </w:pPr>
            <w:r>
              <w:rPr>
                <w:sz w:val="23"/>
              </w:rPr>
              <w:t>УФК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Новосибирской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(НИОХ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РАН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л/с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20516Ц22010)</w:t>
            </w:r>
          </w:p>
          <w:p w14:paraId="10FA27E4" w14:textId="77777777" w:rsidR="007A24ED" w:rsidRDefault="00F84F5F">
            <w:pPr>
              <w:pStyle w:val="TableParagraph"/>
              <w:spacing w:before="31" w:line="268" w:lineRule="auto"/>
              <w:ind w:right="1858"/>
              <w:rPr>
                <w:sz w:val="23"/>
              </w:rPr>
            </w:pPr>
            <w:r>
              <w:rPr>
                <w:sz w:val="23"/>
              </w:rPr>
              <w:t>ОКЦ №1 СибГУ Банка России//УФК по Новосибирской области г. Новосибирск р/с 03214643000000015100</w:t>
            </w:r>
          </w:p>
          <w:p w14:paraId="67D92208" w14:textId="77777777" w:rsidR="007A24ED" w:rsidRDefault="00F84F5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к/с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40102810445370000043</w:t>
            </w:r>
          </w:p>
          <w:p w14:paraId="0FFB7356" w14:textId="77777777" w:rsidR="007A24ED" w:rsidRDefault="00F84F5F">
            <w:pPr>
              <w:pStyle w:val="TableParagraph"/>
              <w:spacing w:before="31"/>
              <w:rPr>
                <w:sz w:val="23"/>
              </w:rPr>
            </w:pPr>
            <w:r>
              <w:rPr>
                <w:sz w:val="23"/>
              </w:rPr>
              <w:t>БИК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015004950</w:t>
            </w:r>
          </w:p>
          <w:p w14:paraId="3C846955" w14:textId="77777777" w:rsidR="007A24ED" w:rsidRDefault="00F84F5F">
            <w:pPr>
              <w:pStyle w:val="TableParagraph"/>
              <w:spacing w:before="31"/>
              <w:rPr>
                <w:sz w:val="23"/>
              </w:rPr>
            </w:pPr>
            <w:r>
              <w:rPr>
                <w:spacing w:val="-2"/>
                <w:sz w:val="23"/>
              </w:rPr>
              <w:t>Контакты:</w:t>
            </w:r>
          </w:p>
          <w:p w14:paraId="3EC9B978" w14:textId="77777777" w:rsidR="007A24ED" w:rsidRDefault="00F84F5F">
            <w:pPr>
              <w:pStyle w:val="TableParagraph"/>
              <w:spacing w:before="5" w:line="290" w:lineRule="atLeast"/>
              <w:ind w:right="4686"/>
              <w:rPr>
                <w:sz w:val="23"/>
              </w:rPr>
            </w:pPr>
            <w:r>
              <w:rPr>
                <w:sz w:val="23"/>
              </w:rPr>
              <w:t xml:space="preserve">Адрес электронной почты: </w:t>
            </w:r>
            <w:hyperlink r:id="rId8">
              <w:r>
                <w:rPr>
                  <w:sz w:val="23"/>
                </w:rPr>
                <w:t>torgi@nioch.nsc.ru</w:t>
              </w:r>
            </w:hyperlink>
            <w:r>
              <w:rPr>
                <w:sz w:val="23"/>
              </w:rPr>
              <w:t xml:space="preserve"> Телефон: +7 (383) 330-61-88</w:t>
            </w:r>
          </w:p>
        </w:tc>
      </w:tr>
      <w:tr w:rsidR="007A24ED" w14:paraId="59B45AD8" w14:textId="77777777">
        <w:trPr>
          <w:trHeight w:val="317"/>
        </w:trPr>
        <w:tc>
          <w:tcPr>
            <w:tcW w:w="3842" w:type="dxa"/>
          </w:tcPr>
          <w:p w14:paraId="4BD75F9F" w14:textId="77777777" w:rsidR="007A24ED" w:rsidRDefault="007A24ED">
            <w:pPr>
              <w:pStyle w:val="TableParagraph"/>
              <w:ind w:left="0"/>
            </w:pPr>
          </w:p>
        </w:tc>
        <w:tc>
          <w:tcPr>
            <w:tcW w:w="6245" w:type="dxa"/>
          </w:tcPr>
          <w:p w14:paraId="207C401D" w14:textId="77777777" w:rsidR="007A24ED" w:rsidRDefault="00F84F5F">
            <w:pPr>
              <w:pStyle w:val="TableParagraph"/>
              <w:spacing w:before="23"/>
              <w:ind w:left="240"/>
              <w:rPr>
                <w:b/>
                <w:sz w:val="23"/>
              </w:rPr>
            </w:pPr>
            <w:r>
              <w:rPr>
                <w:b/>
                <w:sz w:val="23"/>
              </w:rPr>
              <w:t>Подписи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сторон</w:t>
            </w:r>
          </w:p>
        </w:tc>
      </w:tr>
      <w:tr w:rsidR="007A24ED" w14:paraId="499417E2" w14:textId="77777777">
        <w:trPr>
          <w:trHeight w:val="289"/>
        </w:trPr>
        <w:tc>
          <w:tcPr>
            <w:tcW w:w="3842" w:type="dxa"/>
          </w:tcPr>
          <w:p w14:paraId="770E0727" w14:textId="77777777" w:rsidR="007A24ED" w:rsidRDefault="00F84F5F">
            <w:pPr>
              <w:pStyle w:val="TableParagraph"/>
              <w:spacing w:before="24"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Исполнителя</w:t>
            </w:r>
          </w:p>
        </w:tc>
        <w:tc>
          <w:tcPr>
            <w:tcW w:w="6245" w:type="dxa"/>
          </w:tcPr>
          <w:p w14:paraId="70355894" w14:textId="77777777" w:rsidR="007A24ED" w:rsidRDefault="00F84F5F">
            <w:pPr>
              <w:pStyle w:val="TableParagraph"/>
              <w:spacing w:before="24" w:line="246" w:lineRule="exact"/>
              <w:ind w:left="2019"/>
              <w:rPr>
                <w:b/>
                <w:sz w:val="23"/>
              </w:rPr>
            </w:pPr>
            <w:r>
              <w:rPr>
                <w:b/>
                <w:sz w:val="23"/>
              </w:rPr>
              <w:t>От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Заказчика</w:t>
            </w:r>
          </w:p>
        </w:tc>
      </w:tr>
    </w:tbl>
    <w:p w14:paraId="2B839105" w14:textId="36F0D3BB" w:rsidR="009E47C2" w:rsidRPr="009E47C2" w:rsidRDefault="009E47C2" w:rsidP="009E47C2">
      <w:pPr>
        <w:tabs>
          <w:tab w:val="left" w:pos="6330"/>
        </w:tabs>
        <w:rPr>
          <w:sz w:val="20"/>
        </w:rPr>
        <w:sectPr w:rsidR="009E47C2" w:rsidRPr="009E47C2">
          <w:type w:val="continuous"/>
          <w:pgSz w:w="11910" w:h="16840"/>
          <w:pgMar w:top="820" w:right="840" w:bottom="420" w:left="740" w:header="0" w:footer="239" w:gutter="0"/>
          <w:cols w:space="720"/>
        </w:sectPr>
      </w:pPr>
      <w:r>
        <w:rPr>
          <w:sz w:val="20"/>
        </w:rPr>
        <w:tab/>
      </w:r>
    </w:p>
    <w:p w14:paraId="715F3D36" w14:textId="77777777" w:rsidR="007A24ED" w:rsidRDefault="00F84F5F">
      <w:pPr>
        <w:pStyle w:val="a3"/>
        <w:spacing w:before="170"/>
        <w:ind w:left="165"/>
      </w:pPr>
      <w:r>
        <w:rPr>
          <w:spacing w:val="-2"/>
        </w:rPr>
        <w:t>Директор</w:t>
      </w:r>
    </w:p>
    <w:p w14:paraId="697CF08E" w14:textId="3971326A" w:rsidR="007A24ED" w:rsidRDefault="00F84F5F">
      <w:pPr>
        <w:spacing w:before="94" w:line="266" w:lineRule="auto"/>
        <w:ind w:left="165" w:right="696"/>
        <w:rPr>
          <w:sz w:val="25"/>
        </w:rPr>
      </w:pPr>
      <w:r>
        <w:br w:type="column"/>
      </w:r>
      <w:r>
        <w:rPr>
          <w:sz w:val="25"/>
        </w:rPr>
        <w:t>НИОХ СО РАН</w:t>
      </w:r>
    </w:p>
    <w:p w14:paraId="4C63D32E" w14:textId="752818D3" w:rsidR="009E47C2" w:rsidRDefault="009E47C2">
      <w:pPr>
        <w:spacing w:before="94" w:line="266" w:lineRule="auto"/>
        <w:ind w:left="165" w:right="696"/>
        <w:rPr>
          <w:sz w:val="25"/>
        </w:rPr>
      </w:pPr>
      <w:r>
        <w:t>ВРИО директора</w:t>
      </w:r>
    </w:p>
    <w:p w14:paraId="79256368" w14:textId="443925BE" w:rsidR="009E47C2" w:rsidRDefault="009E47C2">
      <w:pPr>
        <w:spacing w:line="266" w:lineRule="auto"/>
        <w:rPr>
          <w:sz w:val="25"/>
        </w:rPr>
        <w:sectPr w:rsidR="009E47C2" w:rsidSect="009E47C2">
          <w:type w:val="continuous"/>
          <w:pgSz w:w="11910" w:h="16840"/>
          <w:pgMar w:top="620" w:right="840" w:bottom="420" w:left="740" w:header="0" w:footer="239" w:gutter="0"/>
          <w:cols w:num="2" w:space="438" w:equalWidth="0">
            <w:col w:w="3389" w:space="2425"/>
            <w:col w:w="4516"/>
          </w:cols>
        </w:sectPr>
      </w:pPr>
      <w:r>
        <w:rPr>
          <w:sz w:val="25"/>
        </w:rPr>
        <w:t xml:space="preserve"> </w:t>
      </w:r>
    </w:p>
    <w:p w14:paraId="44953A5D" w14:textId="4C906580" w:rsidR="007A24ED" w:rsidRDefault="00F84F5F">
      <w:pPr>
        <w:pStyle w:val="a3"/>
        <w:tabs>
          <w:tab w:val="left" w:pos="1630"/>
          <w:tab w:val="left" w:pos="5976"/>
          <w:tab w:val="left" w:pos="7441"/>
        </w:tabs>
        <w:ind w:left="165"/>
      </w:pPr>
      <w:r>
        <w:rPr>
          <w:position w:val="1"/>
          <w:u w:val="single"/>
        </w:rPr>
        <w:tab/>
      </w:r>
      <w:r>
        <w:rPr>
          <w:position w:val="1"/>
        </w:rPr>
        <w:t>/</w:t>
      </w:r>
      <w:r w:rsidR="009B7362" w:rsidRPr="009B7362">
        <w:rPr>
          <w:position w:val="1"/>
        </w:rPr>
        <w:t>___</w:t>
      </w:r>
      <w:r w:rsidR="009B7362" w:rsidRPr="009E47C2">
        <w:rPr>
          <w:position w:val="1"/>
        </w:rPr>
        <w:t>________/</w:t>
      </w:r>
      <w:r>
        <w:rPr>
          <w:position w:val="1"/>
        </w:rPr>
        <w:tab/>
      </w:r>
      <w:r>
        <w:rPr>
          <w:u w:val="single"/>
        </w:rPr>
        <w:tab/>
      </w:r>
      <w:r w:rsidR="009B7362" w:rsidRPr="009E47C2">
        <w:t>/</w:t>
      </w:r>
      <w:r w:rsidR="009E47C2">
        <w:t>Багрянская Е.Г.</w:t>
      </w:r>
      <w:r>
        <w:rPr>
          <w:spacing w:val="-5"/>
        </w:rPr>
        <w:t>/</w:t>
      </w:r>
    </w:p>
    <w:p w14:paraId="2BECEB23" w14:textId="77777777" w:rsidR="007A24ED" w:rsidRDefault="007A24ED">
      <w:pPr>
        <w:pStyle w:val="a3"/>
        <w:spacing w:before="84"/>
      </w:pPr>
    </w:p>
    <w:p w14:paraId="3B056007" w14:textId="77777777" w:rsidR="007A24ED" w:rsidRDefault="00F84F5F">
      <w:pPr>
        <w:pStyle w:val="a3"/>
        <w:tabs>
          <w:tab w:val="left" w:pos="6091"/>
        </w:tabs>
        <w:spacing w:before="1"/>
        <w:ind w:left="165"/>
      </w:pPr>
      <w:r>
        <w:rPr>
          <w:spacing w:val="-4"/>
          <w:position w:val="2"/>
        </w:rPr>
        <w:t>М.П.</w:t>
      </w:r>
      <w:r>
        <w:rPr>
          <w:position w:val="2"/>
        </w:rPr>
        <w:tab/>
      </w:r>
      <w:r>
        <w:rPr>
          <w:spacing w:val="-4"/>
        </w:rPr>
        <w:t>М.П.</w:t>
      </w:r>
    </w:p>
    <w:sectPr w:rsidR="007A24ED">
      <w:type w:val="continuous"/>
      <w:pgSz w:w="11910" w:h="16840"/>
      <w:pgMar w:top="620" w:right="840" w:bottom="420" w:left="740" w:header="0" w:footer="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E3866" w14:textId="77777777" w:rsidR="00F84F5F" w:rsidRDefault="00F84F5F">
      <w:r>
        <w:separator/>
      </w:r>
    </w:p>
  </w:endnote>
  <w:endnote w:type="continuationSeparator" w:id="0">
    <w:p w14:paraId="170896F4" w14:textId="77777777" w:rsidR="00F84F5F" w:rsidRDefault="00F8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B7276" w14:textId="77777777" w:rsidR="007A24ED" w:rsidRDefault="00F84F5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097C89C3" wp14:editId="09BDA15C">
              <wp:simplePos x="0" y="0"/>
              <wp:positionH relativeFrom="page">
                <wp:posOffset>542340</wp:posOffset>
              </wp:positionH>
              <wp:positionV relativeFrom="page">
                <wp:posOffset>10401031</wp:posOffset>
              </wp:positionV>
              <wp:extent cx="1533525" cy="1365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352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D3EFE" w14:textId="77777777" w:rsidR="007A24ED" w:rsidRDefault="00F84F5F">
                          <w:pPr>
                            <w:tabs>
                              <w:tab w:val="left" w:pos="2394"/>
                            </w:tabs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105"/>
                              <w:sz w:val="15"/>
                            </w:rPr>
                            <w:t>Исполнитель</w:t>
                          </w:r>
                          <w:r>
                            <w:rPr>
                              <w:sz w:val="1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C89C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.7pt;margin-top:819pt;width:120.75pt;height:10.75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" filled="f" stroked="f">
              <v:textbox inset="0,0,0,0">
                <w:txbxContent>
                  <w:p w14:paraId="6CAD3EFE" w14:textId="77777777" w:rsidR="007A24ED" w:rsidRDefault="00F84F5F">
                    <w:pPr>
                      <w:tabs>
                        <w:tab w:val="left" w:pos="2394"/>
                      </w:tabs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rFonts w:ascii="Arial" w:hAnsi="Arial"/>
                        <w:spacing w:val="-2"/>
                        <w:w w:val="105"/>
                        <w:sz w:val="15"/>
                      </w:rPr>
                      <w:t>Исполнитель</w:t>
                    </w:r>
                    <w:r>
                      <w:rPr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4AE3FDA5" wp14:editId="278677C3">
              <wp:simplePos x="0" y="0"/>
              <wp:positionH relativeFrom="page">
                <wp:posOffset>5709665</wp:posOffset>
              </wp:positionH>
              <wp:positionV relativeFrom="page">
                <wp:posOffset>10401031</wp:posOffset>
              </wp:positionV>
              <wp:extent cx="133286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86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28EE13" w14:textId="77777777" w:rsidR="007A24ED" w:rsidRDefault="00F84F5F">
                          <w:pPr>
                            <w:tabs>
                              <w:tab w:val="left" w:pos="2078"/>
                            </w:tabs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105"/>
                              <w:sz w:val="15"/>
                            </w:rPr>
                            <w:t>Заказчик</w:t>
                          </w:r>
                          <w:r>
                            <w:rPr>
                              <w:sz w:val="15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E3FDA5" id="Textbox 2" o:spid="_x0000_s1027" type="#_x0000_t202" style="position:absolute;margin-left:449.6pt;margin-top:819pt;width:104.95pt;height:10.7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" filled="f" stroked="f">
              <v:textbox inset="0,0,0,0">
                <w:txbxContent>
                  <w:p w14:paraId="0928EE13" w14:textId="77777777" w:rsidR="007A24ED" w:rsidRDefault="00F84F5F">
                    <w:pPr>
                      <w:tabs>
                        <w:tab w:val="left" w:pos="2078"/>
                      </w:tabs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rFonts w:ascii="Arial" w:hAnsi="Arial"/>
                        <w:spacing w:val="-2"/>
                        <w:w w:val="105"/>
                        <w:sz w:val="15"/>
                      </w:rPr>
                      <w:t>Заказчик</w:t>
                    </w:r>
                    <w:r>
                      <w:rPr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5FB2" w14:textId="77777777" w:rsidR="00F84F5F" w:rsidRDefault="00F84F5F">
      <w:r>
        <w:separator/>
      </w:r>
    </w:p>
  </w:footnote>
  <w:footnote w:type="continuationSeparator" w:id="0">
    <w:p w14:paraId="6A5CE1E9" w14:textId="77777777" w:rsidR="00F84F5F" w:rsidRDefault="00F8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D84"/>
    <w:multiLevelType w:val="hybridMultilevel"/>
    <w:tmpl w:val="8620F65C"/>
    <w:lvl w:ilvl="0" w:tplc="D42C4C74">
      <w:start w:val="1"/>
      <w:numFmt w:val="decimal"/>
      <w:lvlText w:val="%1."/>
      <w:lvlJc w:val="left"/>
      <w:pPr>
        <w:ind w:left="4317" w:hanging="2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 w:tplc="679A108E">
      <w:numFmt w:val="bullet"/>
      <w:lvlText w:val="•"/>
      <w:lvlJc w:val="left"/>
      <w:pPr>
        <w:ind w:left="4920" w:hanging="297"/>
      </w:pPr>
      <w:rPr>
        <w:rFonts w:hint="default"/>
        <w:lang w:val="ru-RU" w:eastAsia="en-US" w:bidi="ar-SA"/>
      </w:rPr>
    </w:lvl>
    <w:lvl w:ilvl="2" w:tplc="72FA5F18">
      <w:numFmt w:val="bullet"/>
      <w:lvlText w:val="•"/>
      <w:lvlJc w:val="left"/>
      <w:pPr>
        <w:ind w:left="5521" w:hanging="297"/>
      </w:pPr>
      <w:rPr>
        <w:rFonts w:hint="default"/>
        <w:lang w:val="ru-RU" w:eastAsia="en-US" w:bidi="ar-SA"/>
      </w:rPr>
    </w:lvl>
    <w:lvl w:ilvl="3" w:tplc="AD007420">
      <w:numFmt w:val="bullet"/>
      <w:lvlText w:val="•"/>
      <w:lvlJc w:val="left"/>
      <w:pPr>
        <w:ind w:left="6121" w:hanging="297"/>
      </w:pPr>
      <w:rPr>
        <w:rFonts w:hint="default"/>
        <w:lang w:val="ru-RU" w:eastAsia="en-US" w:bidi="ar-SA"/>
      </w:rPr>
    </w:lvl>
    <w:lvl w:ilvl="4" w:tplc="8F202650">
      <w:numFmt w:val="bullet"/>
      <w:lvlText w:val="•"/>
      <w:lvlJc w:val="left"/>
      <w:pPr>
        <w:ind w:left="6722" w:hanging="297"/>
      </w:pPr>
      <w:rPr>
        <w:rFonts w:hint="default"/>
        <w:lang w:val="ru-RU" w:eastAsia="en-US" w:bidi="ar-SA"/>
      </w:rPr>
    </w:lvl>
    <w:lvl w:ilvl="5" w:tplc="4B8A7396">
      <w:numFmt w:val="bullet"/>
      <w:lvlText w:val="•"/>
      <w:lvlJc w:val="left"/>
      <w:pPr>
        <w:ind w:left="7323" w:hanging="297"/>
      </w:pPr>
      <w:rPr>
        <w:rFonts w:hint="default"/>
        <w:lang w:val="ru-RU" w:eastAsia="en-US" w:bidi="ar-SA"/>
      </w:rPr>
    </w:lvl>
    <w:lvl w:ilvl="6" w:tplc="C0D89604">
      <w:numFmt w:val="bullet"/>
      <w:lvlText w:val="•"/>
      <w:lvlJc w:val="left"/>
      <w:pPr>
        <w:ind w:left="7923" w:hanging="297"/>
      </w:pPr>
      <w:rPr>
        <w:rFonts w:hint="default"/>
        <w:lang w:val="ru-RU" w:eastAsia="en-US" w:bidi="ar-SA"/>
      </w:rPr>
    </w:lvl>
    <w:lvl w:ilvl="7" w:tplc="C706EB0A">
      <w:numFmt w:val="bullet"/>
      <w:lvlText w:val="•"/>
      <w:lvlJc w:val="left"/>
      <w:pPr>
        <w:ind w:left="8524" w:hanging="297"/>
      </w:pPr>
      <w:rPr>
        <w:rFonts w:hint="default"/>
        <w:lang w:val="ru-RU" w:eastAsia="en-US" w:bidi="ar-SA"/>
      </w:rPr>
    </w:lvl>
    <w:lvl w:ilvl="8" w:tplc="61580150">
      <w:numFmt w:val="bullet"/>
      <w:lvlText w:val="•"/>
      <w:lvlJc w:val="left"/>
      <w:pPr>
        <w:ind w:left="9125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CA246CF"/>
    <w:multiLevelType w:val="multilevel"/>
    <w:tmpl w:val="6FFC96B6"/>
    <w:lvl w:ilvl="0">
      <w:start w:val="6"/>
      <w:numFmt w:val="decimal"/>
      <w:lvlText w:val="%1."/>
      <w:lvlJc w:val="left"/>
      <w:pPr>
        <w:ind w:left="4014" w:hanging="2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2">
      <w:start w:val="9"/>
      <w:numFmt w:val="decimal"/>
      <w:lvlText w:val="%3."/>
      <w:lvlJc w:val="left"/>
      <w:pPr>
        <w:ind w:left="4420" w:hanging="2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5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896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4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15"/>
      </w:pPr>
      <w:rPr>
        <w:rFonts w:hint="default"/>
        <w:lang w:val="ru-RU" w:eastAsia="en-US" w:bidi="ar-SA"/>
      </w:rPr>
    </w:lvl>
  </w:abstractNum>
  <w:abstractNum w:abstractNumId="2" w15:restartNumberingAfterBreak="0">
    <w:nsid w:val="3D580B99"/>
    <w:multiLevelType w:val="multilevel"/>
    <w:tmpl w:val="3F9CACFC"/>
    <w:lvl w:ilvl="0">
      <w:start w:val="9"/>
      <w:numFmt w:val="decimal"/>
      <w:lvlText w:val="%1"/>
      <w:lvlJc w:val="left"/>
      <w:pPr>
        <w:ind w:left="464" w:hanging="4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64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5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594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1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40703752"/>
    <w:multiLevelType w:val="multilevel"/>
    <w:tmpl w:val="45728F6E"/>
    <w:lvl w:ilvl="0">
      <w:start w:val="10"/>
      <w:numFmt w:val="decimal"/>
      <w:lvlText w:val="%1"/>
      <w:lvlJc w:val="left"/>
      <w:pPr>
        <w:ind w:left="5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6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533"/>
      </w:pPr>
      <w:rPr>
        <w:rFonts w:hint="default"/>
        <w:lang w:val="ru-RU" w:eastAsia="en-US" w:bidi="ar-SA"/>
      </w:rPr>
    </w:lvl>
  </w:abstractNum>
  <w:num w:numId="1" w16cid:durableId="1351680813">
    <w:abstractNumId w:val="3"/>
  </w:num>
  <w:num w:numId="2" w16cid:durableId="346253685">
    <w:abstractNumId w:val="2"/>
  </w:num>
  <w:num w:numId="3" w16cid:durableId="1238050183">
    <w:abstractNumId w:val="1"/>
  </w:num>
  <w:num w:numId="4" w16cid:durableId="14327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ED"/>
    <w:rsid w:val="002C3973"/>
    <w:rsid w:val="004974F7"/>
    <w:rsid w:val="005C2D23"/>
    <w:rsid w:val="006F75AF"/>
    <w:rsid w:val="007A24ED"/>
    <w:rsid w:val="009B7362"/>
    <w:rsid w:val="009E47C2"/>
    <w:rsid w:val="00A2379D"/>
    <w:rsid w:val="00D603D5"/>
    <w:rsid w:val="00E40831"/>
    <w:rsid w:val="00F6491A"/>
    <w:rsid w:val="00F8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A5B4"/>
  <w15:docId w15:val="{2088BE14-5664-4D58-864C-F2BCB236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65" w:hanging="296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@nioch.nsc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2026-08-24T01:27:00Z</dcterms:created>
  <dcterms:modified xsi:type="dcterms:W3CDTF">2026-08-24T08:41:00Z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2026-06-04T00:00:00Z</vt:filetime>
  </property>
  <property fmtid="{D5CDD505-2E9C-101B-9397-08002B2CF9AE}" pid="5" name="Producer">
    <vt:lpwstr>Microsoft® Excel® 2016</vt:lpwstr>
  </property>
</Properties>
</file>