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3AD73" w14:textId="77777777" w:rsidR="00B60906" w:rsidRDefault="009B6CB3">
      <w:pPr>
        <w:spacing w:after="60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14:paraId="4571CCC0" w14:textId="77777777" w:rsidR="00B60906" w:rsidRDefault="009B6CB3">
      <w:pPr>
        <w:spacing w:after="60"/>
        <w:jc w:val="center"/>
      </w:pPr>
      <w:r>
        <w:rPr>
          <w:b/>
          <w:bCs/>
        </w:rPr>
        <w:t>на оказание услуг по производству серии из пяти вертикальных видеороликов</w:t>
      </w:r>
    </w:p>
    <w:p w14:paraId="39C8AF87" w14:textId="77777777" w:rsidR="00B60906" w:rsidRDefault="009B6CB3">
      <w:pPr>
        <w:spacing w:after="300"/>
        <w:jc w:val="center"/>
      </w:pPr>
      <w:r>
        <w:rPr>
          <w:b/>
          <w:bCs/>
        </w:rPr>
        <w:t>для ФГБОУ ВО «Камчатский государственный университет имени Витуса Беринга»</w:t>
      </w:r>
    </w:p>
    <w:p w14:paraId="63029659" w14:textId="77777777" w:rsidR="00B60906" w:rsidRDefault="009B6CB3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Цель и задачи</w:t>
      </w:r>
    </w:p>
    <w:p w14:paraId="754EB908" w14:textId="77777777" w:rsidR="00B60906" w:rsidRDefault="009B6CB3">
      <w:pPr>
        <w:spacing w:after="100"/>
        <w:jc w:val="both"/>
      </w:pPr>
      <w:r>
        <w:rPr>
          <w:b/>
          <w:bCs/>
        </w:rPr>
        <w:t xml:space="preserve">Цель: </w:t>
      </w:r>
      <w:r>
        <w:t>создать серию из 5 (пяти) самостоятельных вертикальных видеороликов о КамГУ им. Витуса Беринга продолжительностью до 60 секунд каждый (формат 9:16, разрешение 1080×1920, MP4) для размещения в социальных сетях и цифровых каналах университета.</w:t>
      </w:r>
    </w:p>
    <w:p w14:paraId="681D6CE7" w14:textId="77777777" w:rsidR="00B60906" w:rsidRDefault="009B6CB3">
      <w:pPr>
        <w:spacing w:after="100"/>
        <w:jc w:val="both"/>
      </w:pPr>
      <w:r>
        <w:rPr>
          <w:b/>
          <w:bCs/>
        </w:rPr>
        <w:t xml:space="preserve">Задачи: </w:t>
      </w:r>
    </w:p>
    <w:p w14:paraId="4BE7C3A4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разра</w:t>
      </w:r>
      <w:r>
        <w:t>ботать темы серии, поддерживающие общий образ КамГУ: университетская жизнь, люди, образовательные процессы, проекты, лаборатории, события и особенности учёбы на Камчатке;</w:t>
      </w:r>
    </w:p>
    <w:p w14:paraId="15494FBC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реализовать ролики в разных жанрах (муд-видео, короткое интервью, динамичная зарисовк</w:t>
      </w:r>
      <w:r>
        <w:t>а, образовательный или имиджевый сюжет) при едином визуальном оформлении серии;</w:t>
      </w:r>
    </w:p>
    <w:p w14:paraId="38849B04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 xml:space="preserve">обеспечить естественную подачу без избыточной </w:t>
      </w:r>
      <w:proofErr w:type="spellStart"/>
      <w:r>
        <w:t>постановочности</w:t>
      </w:r>
      <w:proofErr w:type="spellEnd"/>
      <w:r>
        <w:t xml:space="preserve"> — живые действия и короткие реплики героев;</w:t>
      </w:r>
    </w:p>
    <w:p w14:paraId="523BB960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выполнить полный производственный цикл: темы и сценарные планы — съёмк</w:t>
      </w:r>
      <w:r>
        <w:t>и — монтаж и оформление — передача готовых файлов.</w:t>
      </w:r>
    </w:p>
    <w:p w14:paraId="5DAE57D6" w14:textId="77777777" w:rsidR="00B60906" w:rsidRDefault="009B6CB3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Этап № 1. Разработка тем и сценарных планов</w:t>
      </w:r>
    </w:p>
    <w:p w14:paraId="046CA4B5" w14:textId="37872BB7" w:rsidR="00B60906" w:rsidRDefault="009B6CB3">
      <w:pPr>
        <w:spacing w:after="100"/>
        <w:jc w:val="both"/>
      </w:pPr>
      <w:r>
        <w:rPr>
          <w:b/>
          <w:bCs/>
        </w:rPr>
        <w:t xml:space="preserve">Срок: </w:t>
      </w:r>
      <w:r>
        <w:t>в течение трех</w:t>
      </w:r>
      <w:r>
        <w:t xml:space="preserve"> календарных дней с даты подписания Договора.</w:t>
      </w:r>
    </w:p>
    <w:p w14:paraId="56F75FD0" w14:textId="77777777" w:rsidR="00B60906" w:rsidRDefault="009B6CB3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работ</w:t>
      </w:r>
    </w:p>
    <w:p w14:paraId="6B2380E8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Предложить не менее пяти тем, каждая из которых может быть реализована как самостоятельный ролик и одновременно поддерживает общий образ КамГУ.</w:t>
      </w:r>
    </w:p>
    <w:p w14:paraId="4C153606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Для каждого ролика определить цель, героя или центральный объект, место съёмки, основное действие, начало, развитие и финальный смысловой акцент.</w:t>
      </w:r>
    </w:p>
    <w:p w14:paraId="64C653D4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Предусмотреть выразительное начало в первые секунды каждого ролика, способное удержать внимание зрителя.</w:t>
      </w:r>
    </w:p>
    <w:p w14:paraId="278AC914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Опред</w:t>
      </w:r>
      <w:r>
        <w:t>елить формат каждого выпуска: атмосферная зарисовка, короткое интервью, наблюдение за процессом, полезный или имиджевый сюжет.</w:t>
      </w:r>
    </w:p>
    <w:p w14:paraId="1250CEAC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Подготовить краткие сценарные планы и общий график съёмок серии.</w:t>
      </w:r>
    </w:p>
    <w:p w14:paraId="41155E1F" w14:textId="77777777" w:rsidR="00B60906" w:rsidRDefault="009B6CB3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Результаты этапа (передаваемые материалы)</w:t>
      </w:r>
    </w:p>
    <w:p w14:paraId="6BC8A998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Пять утверждённых Зака</w:t>
      </w:r>
      <w:r>
        <w:t>зчиком тем и сценарных планов.</w:t>
      </w:r>
    </w:p>
    <w:p w14:paraId="0C1F205C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Общий график производства серии.</w:t>
      </w:r>
    </w:p>
    <w:p w14:paraId="212931E1" w14:textId="77777777" w:rsidR="00B60906" w:rsidRDefault="009B6CB3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Этап № 2. Проведение видеосъёмок</w:t>
      </w:r>
    </w:p>
    <w:p w14:paraId="446B5104" w14:textId="77777777" w:rsidR="00B60906" w:rsidRDefault="009B6CB3">
      <w:pPr>
        <w:spacing w:after="100"/>
        <w:jc w:val="both"/>
      </w:pPr>
      <w:r>
        <w:rPr>
          <w:b/>
          <w:bCs/>
        </w:rPr>
        <w:t xml:space="preserve">Срок: </w:t>
      </w:r>
      <w:r>
        <w:t>по утверждённому графику производства; ролики могут сниматься в разные дни и на разных локациях в зависимости от доступности героев, помещений, событий и</w:t>
      </w:r>
      <w:r>
        <w:t xml:space="preserve"> локаций.</w:t>
      </w:r>
    </w:p>
    <w:p w14:paraId="640FDCD8" w14:textId="77777777" w:rsidR="00B60906" w:rsidRDefault="009B6CB3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работ</w:t>
      </w:r>
    </w:p>
    <w:p w14:paraId="4F9834DE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Вертикальная съёмка героев, процессов, объектов и событий в соответствии с утверждёнными темами и планом производства.</w:t>
      </w:r>
    </w:p>
    <w:p w14:paraId="1D30FFCB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Исходя из сценария — съёмка общих, средних, крупных и детальных планов, необходимых для динамичного монтажа.</w:t>
      </w:r>
    </w:p>
    <w:p w14:paraId="7BD1CBBC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lastRenderedPageBreak/>
        <w:t>Работ</w:t>
      </w:r>
      <w:r>
        <w:t>а с героями: участников съёмки предоставляет Заказчик; Исполнитель даёт им понятные рекомендации по действиям, тексту и поведению в кадре.</w:t>
      </w:r>
    </w:p>
    <w:p w14:paraId="3A81E5F5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При съёмке интервью Исполнитель заранее готовит вопросы или краткий план разговора и помогает герою сформулировать ём</w:t>
      </w:r>
      <w:r>
        <w:t>кие ответы.</w:t>
      </w:r>
    </w:p>
    <w:p w14:paraId="245FA8D2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После каждого съёмочного дня материалы копируются не менее чем на два независимых носителя.</w:t>
      </w:r>
    </w:p>
    <w:p w14:paraId="04DC3857" w14:textId="77777777" w:rsidR="00B60906" w:rsidRDefault="009B6CB3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команды</w:t>
      </w:r>
    </w:p>
    <w:p w14:paraId="0F6A0FFD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Креативный продюсер / режиссёр — разрабатывает темы, руководит героями и контролирует единство серии.</w:t>
      </w:r>
    </w:p>
    <w:p w14:paraId="72F42118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Оператор — выполняет вертикальную с</w:t>
      </w:r>
      <w:r>
        <w:t>ъёмку и обеспечивает разнообразие планов.</w:t>
      </w:r>
    </w:p>
    <w:p w14:paraId="1AA67ACD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Звукорежиссёр или ассистент со звуковым комплектом — привлекается для интервью и сцен с синхронной речью.</w:t>
      </w:r>
    </w:p>
    <w:p w14:paraId="7FC1BF4B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Монтажёр и графический дизайнер — собирают ролики, оформляют субтитры, титры и финальные экраны.</w:t>
      </w:r>
    </w:p>
    <w:p w14:paraId="46D4A29F" w14:textId="77777777" w:rsidR="00B60906" w:rsidRDefault="009B6CB3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Технические</w:t>
      </w:r>
      <w:r>
        <w:rPr>
          <w:b/>
          <w:bCs/>
          <w:color w:val="000000"/>
          <w:sz w:val="24"/>
          <w:szCs w:val="24"/>
        </w:rPr>
        <w:t xml:space="preserve"> требования к съёмке</w:t>
      </w:r>
    </w:p>
    <w:p w14:paraId="666F89B2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 xml:space="preserve">Съёмка на профессиональную цифровую камеру с исходным разрешением не ниже 4K, глубиной цвета не менее 10 </w:t>
      </w:r>
      <w:proofErr w:type="spellStart"/>
      <w:r>
        <w:t>bit</w:t>
      </w:r>
      <w:proofErr w:type="spellEnd"/>
      <w:r>
        <w:t xml:space="preserve"> и возможностью последующей цветокоррекции; предпочтителен профиль S-Log3.</w:t>
      </w:r>
    </w:p>
    <w:p w14:paraId="60026CFF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Кадрирование выполняется сразу с учётом вертикального формата 9:16 и безо</w:t>
      </w:r>
      <w:r>
        <w:t>пасного расположения лиц, титров и ключевых объектов.</w:t>
      </w:r>
    </w:p>
    <w:p w14:paraId="581C4BBA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Основная частота — 25 кадров/с; динамичные сцены и планы для замедления — не менее 50 кадров/с.</w:t>
      </w:r>
    </w:p>
    <w:p w14:paraId="5091F749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Используются сменная оптика, штатив, электронный стабилизатор и компактный комплект LED-света.</w:t>
      </w:r>
    </w:p>
    <w:p w14:paraId="0AC887C3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Для интервь</w:t>
      </w:r>
      <w:r>
        <w:t>ю и реплик применяются петличный и/или направленный микрофон с записью на камеру либо отдельный рекордер.</w:t>
      </w:r>
    </w:p>
    <w:p w14:paraId="4A0CE7F4" w14:textId="77777777" w:rsidR="00B60906" w:rsidRDefault="009B6CB3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Результаты этапа</w:t>
      </w:r>
    </w:p>
    <w:p w14:paraId="6C2B6A9B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Исходный съёмочный материал для пяти роликов с резервными копиями.</w:t>
      </w:r>
    </w:p>
    <w:p w14:paraId="58A5BCE2" w14:textId="77777777" w:rsidR="00B60906" w:rsidRDefault="009B6CB3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Этап № 3. Монтаж и оформление серии</w:t>
      </w:r>
    </w:p>
    <w:p w14:paraId="694C1E9D" w14:textId="2D068C80" w:rsidR="00B60906" w:rsidRDefault="009B6CB3">
      <w:pPr>
        <w:spacing w:after="100"/>
        <w:jc w:val="both"/>
      </w:pPr>
      <w:r>
        <w:rPr>
          <w:b/>
          <w:bCs/>
        </w:rPr>
        <w:t xml:space="preserve">Срок: </w:t>
      </w:r>
      <w:r>
        <w:t>в течение 10</w:t>
      </w:r>
      <w:r>
        <w:t xml:space="preserve"> календарных</w:t>
      </w:r>
      <w:r>
        <w:t xml:space="preserve"> дней после завершения съёмок.</w:t>
      </w:r>
    </w:p>
    <w:p w14:paraId="283F582F" w14:textId="77777777" w:rsidR="00B60906" w:rsidRDefault="009B6CB3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работ</w:t>
      </w:r>
    </w:p>
    <w:p w14:paraId="2126D32D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Монтаж каждого ролика как самостоятельного законченного видео продолжительностью до 60 секунд; монтаж динамичный, ритмичный и понятный без дополнительных пояснений.</w:t>
      </w:r>
    </w:p>
    <w:p w14:paraId="69801F7D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Допускаются ускорения, замедления, выразительны</w:t>
      </w:r>
      <w:r>
        <w:t>е склейки, звуковые акценты и простая анимация, если они соответствуют содержанию.</w:t>
      </w:r>
    </w:p>
    <w:p w14:paraId="7344FCD0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Базовая стабилизация, цветокоррекция и приведение всех роликов к единой визуальной стилистике.</w:t>
      </w:r>
    </w:p>
    <w:p w14:paraId="38A3A1D0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Вся значимая речь сопровождается читаемыми встроенными субтитрами (возможна ве</w:t>
      </w:r>
      <w:r>
        <w:t>рсия без субтитров); субтитры располагаются в безопасной зоне вертикального кадра и не перекрываются интерфейсом социальных сетей.</w:t>
      </w:r>
    </w:p>
    <w:p w14:paraId="788371EA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Для каждого ролика, если предусмотрено сценарием, подбирается музыкальное сопровождение, соответствующее темпу и настроению и допускающее публичное размещение.</w:t>
      </w:r>
    </w:p>
    <w:p w14:paraId="65B6178A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lastRenderedPageBreak/>
        <w:t>Серия оформляется в едином стиле: шрифты, цвета, титры и финальный экран с логотипом КамГУ.</w:t>
      </w:r>
    </w:p>
    <w:p w14:paraId="15B1FAF4" w14:textId="77777777" w:rsidR="00B60906" w:rsidRDefault="009B6CB3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Резу</w:t>
      </w:r>
      <w:r>
        <w:rPr>
          <w:b/>
          <w:bCs/>
          <w:color w:val="000000"/>
          <w:sz w:val="24"/>
          <w:szCs w:val="24"/>
        </w:rPr>
        <w:t>льтаты этапа (передаваемые материалы)</w:t>
      </w:r>
    </w:p>
    <w:p w14:paraId="67F512BE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Пять готовых вертикальных видеороликов 9:16 продолжительностью до 60 секунд каждый.</w:t>
      </w:r>
    </w:p>
    <w:p w14:paraId="3FDCF464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Разрешение 1080×1920, формат MP4, кодек H.264 или эквивалентный по совместимости и качеству.</w:t>
      </w:r>
    </w:p>
    <w:p w14:paraId="1A98735A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Каждый файл содержит финальный монтаж, цв</w:t>
      </w:r>
      <w:r>
        <w:t>етокоррекцию, обработанный звук, музыку, встроенные субтитры и логотип КамГУ в конце.</w:t>
      </w:r>
    </w:p>
    <w:p w14:paraId="658E010F" w14:textId="77777777" w:rsidR="00B60906" w:rsidRDefault="009B6CB3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Общие требования к результатам и качеству</w:t>
      </w:r>
    </w:p>
    <w:p w14:paraId="13CB9397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Передано ровно 5 завершённых роликов требуемого формата и хронометража.</w:t>
      </w:r>
    </w:p>
    <w:p w14:paraId="03E9B3FE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Текст субтитров соответствует речи, не содержит орфограф</w:t>
      </w:r>
      <w:r>
        <w:t>ических ошибок и легко читается на экране смартфона.</w:t>
      </w:r>
    </w:p>
    <w:p w14:paraId="37AACA3A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Отсутствуют технический брак, выраженные шумы, рассинхронизация звука и изображения, обрезанные титры и графические элементы.</w:t>
      </w:r>
    </w:p>
    <w:p w14:paraId="2E1CDA54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Все ролики воспринимаются как единая серия, но не повторяют друг друга по сод</w:t>
      </w:r>
      <w:r>
        <w:t>ержанию.</w:t>
      </w:r>
    </w:p>
    <w:p w14:paraId="23F09864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Корректное использование наименования, логотипа и фирменных элементов КамГУ.</w:t>
      </w:r>
    </w:p>
    <w:p w14:paraId="6012FFEE" w14:textId="77777777" w:rsidR="00B60906" w:rsidRDefault="009B6CB3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Порядок взаимодействия и сдачи-приёмки</w:t>
      </w:r>
    </w:p>
    <w:p w14:paraId="53F131DD" w14:textId="77777777" w:rsidR="00B60906" w:rsidRDefault="009B6CB3">
      <w:pPr>
        <w:spacing w:after="100"/>
        <w:jc w:val="both"/>
      </w:pPr>
      <w:r>
        <w:t>Заказчик обеспечивает:</w:t>
      </w:r>
    </w:p>
    <w:p w14:paraId="6712D468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предоставление логотипа и фирменных материалов КамГУ;</w:t>
      </w:r>
    </w:p>
    <w:p w14:paraId="586B93EA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подбор студентов, преподавателей и других участников съёмки;</w:t>
      </w:r>
    </w:p>
    <w:p w14:paraId="321654B2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организацию доступа к согласованным помещениям и объектам университета;</w:t>
      </w:r>
    </w:p>
    <w:p w14:paraId="1DBBFE98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согласование предложенных тем, сценарных планов и графика производства серии.</w:t>
      </w:r>
    </w:p>
    <w:p w14:paraId="5022BD19" w14:textId="77777777" w:rsidR="00B60906" w:rsidRDefault="009B6CB3">
      <w:pPr>
        <w:spacing w:after="100"/>
        <w:jc w:val="both"/>
      </w:pPr>
      <w:r>
        <w:t>По завершении оказания услуг Исполнитель пере</w:t>
      </w:r>
      <w:r>
        <w:t>даёт результаты и направляет акт. Заказчик в течение __ рабочих дней принимает услуги либо направляет мотивированные замечания. Приёмка оформляется Актом об оказании услуг.</w:t>
      </w:r>
    </w:p>
    <w:p w14:paraId="5FBD448B" w14:textId="77777777" w:rsidR="00B60906" w:rsidRDefault="009B6CB3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Требования к Исполнителю</w:t>
      </w:r>
    </w:p>
    <w:p w14:paraId="7AFB67E0" w14:textId="77777777" w:rsidR="00B60906" w:rsidRDefault="009B6CB3">
      <w:pPr>
        <w:spacing w:after="100"/>
        <w:jc w:val="both"/>
      </w:pPr>
      <w:r>
        <w:t>Для обеспечения качества результата и минимизации издержек</w:t>
      </w:r>
      <w:r>
        <w:t xml:space="preserve"> на погружение в предметную область Заказчик устанавливает следующие квалификационные требования к Исполнителю:</w:t>
      </w:r>
    </w:p>
    <w:p w14:paraId="19CD0559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Подтверждённая специализация в области создания медиаконтента для организаций высшего образования и научно-исследовательского сектора: понимание</w:t>
      </w:r>
      <w:r>
        <w:t xml:space="preserve"> внутренних процессов, структурных и коммуникационных особенностей вузов, а также специфики целевых аудиторий (абитуриенты, студенты, научно-педагогические работники, выпускники, индустриальные и государственные партнёры).</w:t>
      </w:r>
    </w:p>
    <w:p w14:paraId="6952DC4E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 xml:space="preserve">Портфолио реализованных проектов </w:t>
      </w:r>
      <w:r>
        <w:t>для вузов: имиджевые и презентационные видеоролики, документальные фильмы, подкасты и иные форматы, адаптированные под академическую аудиторию.</w:t>
      </w:r>
    </w:p>
    <w:p w14:paraId="2ADA8649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 xml:space="preserve">Опыт </w:t>
      </w:r>
      <w:proofErr w:type="spellStart"/>
      <w:r>
        <w:t>медиасопровождения</w:t>
      </w:r>
      <w:proofErr w:type="spellEnd"/>
      <w:r>
        <w:t xml:space="preserve"> федеральных программ развития высшего образования (в том числе программы стратегического</w:t>
      </w:r>
      <w:r>
        <w:t xml:space="preserve"> академического лидерства «Приоритет 2030» и/или аналогичных государственных инициатив), подтверждающий понимание актуальных государственных приоритетов в области развития высшей школы, науки и технологий.</w:t>
      </w:r>
    </w:p>
    <w:p w14:paraId="1C5E7238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lastRenderedPageBreak/>
        <w:t>Опыт производства серийного короткого вертикальног</w:t>
      </w:r>
      <w:r>
        <w:t>о контента для социальных сетей образовательных организаций: понимание алгоритмов и логики удержания внимания, безопасных зон вертикального кадра и требований площадок.</w:t>
      </w:r>
    </w:p>
    <w:p w14:paraId="6E507DB2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Наличие собственной производственной команды (креативный продюсер, оператор, звукорежис</w:t>
      </w:r>
      <w:r>
        <w:t>сёр, монтажёр, графический дизайнер) и техники, соответствующей требованиям настоящего ТЗ.</w:t>
      </w:r>
    </w:p>
    <w:p w14:paraId="20F30E13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Опыт работы в рамках государственных программ и закупок: знание процедур согласования, требований к отчётности и корректному представлению информации, соблюдение вну</w:t>
      </w:r>
      <w:r>
        <w:t>тренних регламентов, уважение к корпоративной культуре и истории университета.</w:t>
      </w:r>
    </w:p>
    <w:p w14:paraId="276FC4D9" w14:textId="77777777" w:rsidR="00B60906" w:rsidRDefault="009B6CB3">
      <w:pPr>
        <w:pStyle w:val="a4"/>
        <w:numPr>
          <w:ilvl w:val="0"/>
          <w:numId w:val="2"/>
        </w:numPr>
        <w:spacing w:after="60"/>
        <w:jc w:val="both"/>
      </w:pPr>
      <w:r>
        <w:t>Соответствие требованиям, установленным закупочной документацией и применимым законодательством о закупках.</w:t>
      </w:r>
    </w:p>
    <w:sectPr w:rsidR="00B60906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17D"/>
    <w:multiLevelType w:val="hybridMultilevel"/>
    <w:tmpl w:val="73DC1DB4"/>
    <w:lvl w:ilvl="0" w:tplc="C28295A2">
      <w:start w:val="1"/>
      <w:numFmt w:val="bullet"/>
      <w:lvlText w:val="●"/>
      <w:lvlJc w:val="left"/>
      <w:pPr>
        <w:ind w:left="720" w:hanging="360"/>
      </w:pPr>
    </w:lvl>
    <w:lvl w:ilvl="1" w:tplc="E0BAC1CE">
      <w:start w:val="1"/>
      <w:numFmt w:val="bullet"/>
      <w:lvlText w:val="○"/>
      <w:lvlJc w:val="left"/>
      <w:pPr>
        <w:ind w:left="1440" w:hanging="360"/>
      </w:pPr>
    </w:lvl>
    <w:lvl w:ilvl="2" w:tplc="7A4A0B3E">
      <w:start w:val="1"/>
      <w:numFmt w:val="bullet"/>
      <w:lvlText w:val="■"/>
      <w:lvlJc w:val="left"/>
      <w:pPr>
        <w:ind w:left="2160" w:hanging="360"/>
      </w:pPr>
    </w:lvl>
    <w:lvl w:ilvl="3" w:tplc="A4D291B6">
      <w:start w:val="1"/>
      <w:numFmt w:val="bullet"/>
      <w:lvlText w:val="●"/>
      <w:lvlJc w:val="left"/>
      <w:pPr>
        <w:ind w:left="2880" w:hanging="360"/>
      </w:pPr>
    </w:lvl>
    <w:lvl w:ilvl="4" w:tplc="6B8EB9E6">
      <w:start w:val="1"/>
      <w:numFmt w:val="bullet"/>
      <w:lvlText w:val="○"/>
      <w:lvlJc w:val="left"/>
      <w:pPr>
        <w:ind w:left="3600" w:hanging="360"/>
      </w:pPr>
    </w:lvl>
    <w:lvl w:ilvl="5" w:tplc="49709CC4">
      <w:start w:val="1"/>
      <w:numFmt w:val="bullet"/>
      <w:lvlText w:val="■"/>
      <w:lvlJc w:val="left"/>
      <w:pPr>
        <w:ind w:left="4320" w:hanging="360"/>
      </w:pPr>
    </w:lvl>
    <w:lvl w:ilvl="6" w:tplc="8304A04A">
      <w:start w:val="1"/>
      <w:numFmt w:val="bullet"/>
      <w:lvlText w:val="●"/>
      <w:lvlJc w:val="left"/>
      <w:pPr>
        <w:ind w:left="5040" w:hanging="360"/>
      </w:pPr>
    </w:lvl>
    <w:lvl w:ilvl="7" w:tplc="A406E1B4">
      <w:start w:val="1"/>
      <w:numFmt w:val="bullet"/>
      <w:lvlText w:val="●"/>
      <w:lvlJc w:val="left"/>
      <w:pPr>
        <w:ind w:left="5760" w:hanging="360"/>
      </w:pPr>
    </w:lvl>
    <w:lvl w:ilvl="8" w:tplc="5522680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FDE0BC5"/>
    <w:multiLevelType w:val="hybridMultilevel"/>
    <w:tmpl w:val="738C1E2C"/>
    <w:lvl w:ilvl="0" w:tplc="E328F556">
      <w:start w:val="1"/>
      <w:numFmt w:val="bullet"/>
      <w:lvlText w:val="–"/>
      <w:lvlJc w:val="left"/>
      <w:pPr>
        <w:ind w:left="720" w:hanging="360"/>
      </w:pPr>
    </w:lvl>
    <w:lvl w:ilvl="1" w:tplc="9D60D1F8">
      <w:start w:val="1"/>
      <w:numFmt w:val="bullet"/>
      <w:lvlText w:val="•"/>
      <w:lvlJc w:val="left"/>
      <w:pPr>
        <w:ind w:left="1200" w:hanging="360"/>
      </w:pPr>
    </w:lvl>
    <w:lvl w:ilvl="2" w:tplc="CB028E08">
      <w:numFmt w:val="decimal"/>
      <w:lvlText w:val=""/>
      <w:lvlJc w:val="left"/>
    </w:lvl>
    <w:lvl w:ilvl="3" w:tplc="5302FF5A">
      <w:numFmt w:val="decimal"/>
      <w:lvlText w:val=""/>
      <w:lvlJc w:val="left"/>
    </w:lvl>
    <w:lvl w:ilvl="4" w:tplc="AEF47A48">
      <w:numFmt w:val="decimal"/>
      <w:lvlText w:val=""/>
      <w:lvlJc w:val="left"/>
    </w:lvl>
    <w:lvl w:ilvl="5" w:tplc="93E8B718">
      <w:numFmt w:val="decimal"/>
      <w:lvlText w:val=""/>
      <w:lvlJc w:val="left"/>
    </w:lvl>
    <w:lvl w:ilvl="6" w:tplc="84F8AB76">
      <w:numFmt w:val="decimal"/>
      <w:lvlText w:val=""/>
      <w:lvlJc w:val="left"/>
    </w:lvl>
    <w:lvl w:ilvl="7" w:tplc="7820F092">
      <w:numFmt w:val="decimal"/>
      <w:lvlText w:val=""/>
      <w:lvlJc w:val="left"/>
    </w:lvl>
    <w:lvl w:ilvl="8" w:tplc="C878164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906"/>
    <w:rsid w:val="009B6CB3"/>
    <w:rsid w:val="00B6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AE28"/>
  <w15:docId w15:val="{8566AB26-E935-4447-9CC3-314863D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Мария</cp:lastModifiedBy>
  <cp:revision>2</cp:revision>
  <dcterms:created xsi:type="dcterms:W3CDTF">2026-08-27T19:08:00Z</dcterms:created>
  <dcterms:modified xsi:type="dcterms:W3CDTF">2026-08-27T19:08:00Z</dcterms:modified>
</cp:coreProperties>
</file>