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E6B" w:rsidRDefault="00154326">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Идентификационный код закупки:</w:t>
      </w:r>
    </w:p>
    <w:p w:rsidR="00946E6B" w:rsidRPr="00DF59C8" w:rsidRDefault="00154326">
      <w:pPr>
        <w:ind w:right="340"/>
        <w:jc w:val="both"/>
        <w:rPr>
          <w:rFonts w:ascii="Times New Roman" w:hAnsi="Times New Roman" w:cs="Times New Roman"/>
          <w:b/>
          <w:bCs/>
          <w:shd w:val="clear" w:color="auto" w:fill="E0E0E0"/>
        </w:rPr>
      </w:pPr>
      <w:r w:rsidRPr="00DF59C8">
        <w:rPr>
          <w:rFonts w:ascii="Times New Roman" w:hAnsi="Times New Roman" w:cs="Times New Roman"/>
          <w:b/>
          <w:bCs/>
          <w:shd w:val="clear" w:color="auto" w:fill="E0E0E0"/>
        </w:rPr>
        <w:t>261251000122025100100100090000000244</w:t>
      </w:r>
    </w:p>
    <w:p w:rsidR="00946E6B" w:rsidRDefault="00154326">
      <w:pPr>
        <w:tabs>
          <w:tab w:val="left" w:pos="2199"/>
        </w:tabs>
        <w:spacing w:after="0"/>
        <w:ind w:firstLine="720"/>
        <w:jc w:val="center"/>
        <w:rPr>
          <w:rFonts w:ascii="Times New Roman" w:hAnsi="Times New Roman" w:cs="Times New Roman"/>
          <w:b/>
          <w:bCs/>
          <w:sz w:val="24"/>
          <w:szCs w:val="24"/>
        </w:rPr>
      </w:pPr>
      <w:r>
        <w:rPr>
          <w:rFonts w:ascii="Times New Roman" w:hAnsi="Times New Roman" w:cs="Times New Roman"/>
          <w:b/>
          <w:bCs/>
          <w:sz w:val="24"/>
          <w:szCs w:val="24"/>
        </w:rPr>
        <w:t>Проект государственного контракта № _________</w:t>
      </w:r>
    </w:p>
    <w:p w:rsidR="00946E6B" w:rsidRDefault="00154326">
      <w:pPr>
        <w:tabs>
          <w:tab w:val="left" w:pos="2199"/>
        </w:tabs>
        <w:spacing w:after="0"/>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на поставку </w:t>
      </w:r>
      <w:r w:rsidR="004B54D1">
        <w:rPr>
          <w:rFonts w:ascii="Times New Roman" w:hAnsi="Times New Roman" w:cs="Times New Roman"/>
          <w:b/>
          <w:bCs/>
          <w:sz w:val="24"/>
          <w:szCs w:val="24"/>
        </w:rPr>
        <w:t>электротоваров</w:t>
      </w:r>
    </w:p>
    <w:p w:rsidR="00946E6B" w:rsidRDefault="00946E6B">
      <w:pPr>
        <w:pStyle w:val="13"/>
        <w:rPr>
          <w:rFonts w:ascii="Times New Roman" w:hAnsi="Times New Roman"/>
          <w:b/>
          <w:sz w:val="24"/>
          <w:szCs w:val="24"/>
        </w:rPr>
      </w:pPr>
    </w:p>
    <w:p w:rsidR="00946E6B" w:rsidRDefault="00154326">
      <w:pPr>
        <w:pStyle w:val="13"/>
        <w:rPr>
          <w:rFonts w:ascii="Times New Roman" w:hAnsi="Times New Roman"/>
          <w:sz w:val="24"/>
          <w:szCs w:val="24"/>
        </w:rPr>
      </w:pPr>
      <w:r>
        <w:rPr>
          <w:rFonts w:ascii="Times New Roman" w:hAnsi="Times New Roman"/>
          <w:sz w:val="24"/>
          <w:szCs w:val="24"/>
        </w:rPr>
        <w:t>Спасский район, ж/д ст. Старый Ключ                                                        «___» _____________ 2026 г.</w:t>
      </w:r>
    </w:p>
    <w:p w:rsidR="00946E6B" w:rsidRDefault="00946E6B">
      <w:pPr>
        <w:pStyle w:val="a7"/>
        <w:spacing w:after="0"/>
      </w:pPr>
    </w:p>
    <w:p w:rsidR="00946E6B" w:rsidRDefault="0015432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b/>
          <w:sz w:val="24"/>
          <w:szCs w:val="24"/>
        </w:rPr>
        <w:t>Федеральное казенное учреждение «Исправительная колония № 33 Главного управления Федеральной службы исполнения наказаний по Приморскому краю»</w:t>
      </w:r>
      <w:r>
        <w:rPr>
          <w:rFonts w:ascii="Times New Roman" w:eastAsia="Calibri" w:hAnsi="Times New Roman" w:cs="Times New Roman"/>
          <w:sz w:val="24"/>
          <w:szCs w:val="24"/>
        </w:rPr>
        <w:t>, именуемое в дальнейшем «Государственный заказчик», выступая от имени Российской Федерации, в целях обеспечения  государственных нужд,  в лице начальника Янишпольского Ильи Анатольевича, действующего на основании Устава, приказа ФСИН России от 27.42.2022 № 251 «Об осуществлении ФСИН России, территориальными органами ФСИН России, учреждениями и иными организациями уголовно-исполнительной системы, полномочий заказчика», с одной стороны,</w:t>
      </w:r>
      <w:r>
        <w:rPr>
          <w:rFonts w:ascii="Times New Roman" w:hAnsi="Times New Roman" w:cs="Times New Roman"/>
          <w:bCs/>
          <w:sz w:val="24"/>
          <w:szCs w:val="24"/>
        </w:rPr>
        <w:t>и</w:t>
      </w:r>
      <w:r>
        <w:rPr>
          <w:rFonts w:ascii="Times New Roman" w:hAnsi="Times New Roman" w:cs="Times New Roman"/>
          <w:b/>
          <w:sz w:val="24"/>
          <w:szCs w:val="24"/>
        </w:rPr>
        <w:t xml:space="preserve"> ___________, </w:t>
      </w:r>
      <w:r>
        <w:rPr>
          <w:rFonts w:ascii="Times New Roman" w:hAnsi="Times New Roman" w:cs="Times New Roman"/>
          <w:bCs/>
          <w:sz w:val="24"/>
          <w:szCs w:val="24"/>
        </w:rPr>
        <w:t xml:space="preserve">в лице___________, </w:t>
      </w:r>
      <w:r>
        <w:rPr>
          <w:rFonts w:ascii="Times New Roman" w:hAnsi="Times New Roman" w:cs="Times New Roman"/>
          <w:sz w:val="24"/>
          <w:szCs w:val="24"/>
        </w:rPr>
        <w:t>именуемый в дальнейшем Поставщик, действующего на основании _______, с другой стороны, вместе именуемые в дальнейшем Стороны, руководствуясь:</w:t>
      </w:r>
    </w:p>
    <w:p w:rsidR="00946E6B" w:rsidRDefault="001543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п.4.ч.1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46E6B" w:rsidRDefault="001543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итогового протокола закупочной сессии № </w:t>
      </w:r>
      <w:r>
        <w:rPr>
          <w:rFonts w:ascii="Times New Roman" w:eastAsia="Roboto" w:hAnsi="Times New Roman" w:cs="Times New Roman"/>
          <w:color w:val="000000" w:themeColor="text1"/>
          <w:sz w:val="24"/>
          <w:szCs w:val="24"/>
        </w:rPr>
        <w:t>__________</w:t>
      </w:r>
      <w:r>
        <w:rPr>
          <w:rFonts w:ascii="Times New Roman" w:hAnsi="Times New Roman" w:cs="Times New Roman"/>
          <w:sz w:val="24"/>
          <w:szCs w:val="24"/>
        </w:rPr>
        <w:t xml:space="preserve"> от «___» ___ 2026 года,</w:t>
      </w:r>
    </w:p>
    <w:p w:rsidR="00946E6B" w:rsidRDefault="001543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заключили настоящий Государственный контракт (далее - Контракт) о нижеследующем:</w:t>
      </w:r>
    </w:p>
    <w:p w:rsidR="00946E6B" w:rsidRDefault="00946E6B">
      <w:pPr>
        <w:spacing w:after="0" w:line="240" w:lineRule="auto"/>
        <w:ind w:firstLine="709"/>
        <w:jc w:val="both"/>
        <w:rPr>
          <w:rFonts w:ascii="Times New Roman" w:hAnsi="Times New Roman" w:cs="Times New Roman"/>
          <w:sz w:val="24"/>
          <w:szCs w:val="24"/>
        </w:rPr>
      </w:pPr>
    </w:p>
    <w:p w:rsidR="00946E6B" w:rsidRDefault="00154326">
      <w:pPr>
        <w:pStyle w:val="22"/>
        <w:numPr>
          <w:ilvl w:val="0"/>
          <w:numId w:val="1"/>
        </w:numPr>
        <w:shd w:val="clear" w:color="auto" w:fill="auto"/>
        <w:tabs>
          <w:tab w:val="left" w:pos="245"/>
        </w:tabs>
        <w:spacing w:line="240" w:lineRule="auto"/>
        <w:jc w:val="center"/>
        <w:rPr>
          <w:rFonts w:ascii="Times New Roman" w:hAnsi="Times New Roman" w:cs="Times New Roman"/>
          <w:sz w:val="24"/>
          <w:szCs w:val="24"/>
        </w:rPr>
      </w:pPr>
      <w:r>
        <w:rPr>
          <w:rFonts w:ascii="Times New Roman" w:hAnsi="Times New Roman" w:cs="Times New Roman"/>
          <w:sz w:val="24"/>
          <w:szCs w:val="24"/>
        </w:rPr>
        <w:t>Предмет Контракта</w:t>
      </w:r>
    </w:p>
    <w:p w:rsidR="00946E6B" w:rsidRDefault="00154326">
      <w:pPr>
        <w:pStyle w:val="4"/>
        <w:numPr>
          <w:ilvl w:val="1"/>
          <w:numId w:val="1"/>
        </w:numPr>
        <w:shd w:val="clear" w:color="auto" w:fill="auto"/>
        <w:tabs>
          <w:tab w:val="left" w:pos="567"/>
          <w:tab w:val="left" w:pos="993"/>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Поставщик обязуется поставить Государственному заказчику </w:t>
      </w:r>
      <w:r w:rsidR="004B54D1">
        <w:rPr>
          <w:rFonts w:ascii="Times New Roman" w:hAnsi="Times New Roman" w:cs="Times New Roman"/>
          <w:b/>
          <w:sz w:val="24"/>
          <w:szCs w:val="24"/>
        </w:rPr>
        <w:t>электротовары</w:t>
      </w:r>
      <w:r w:rsidR="009C7D5A">
        <w:rPr>
          <w:rFonts w:ascii="Times New Roman" w:hAnsi="Times New Roman" w:cs="Times New Roman"/>
          <w:b/>
          <w:sz w:val="24"/>
          <w:szCs w:val="24"/>
        </w:rPr>
        <w:t xml:space="preserve"> </w:t>
      </w:r>
      <w:r>
        <w:rPr>
          <w:rFonts w:ascii="Times New Roman" w:hAnsi="Times New Roman" w:cs="Times New Roman"/>
          <w:sz w:val="24"/>
          <w:szCs w:val="24"/>
        </w:rPr>
        <w:t>далее - товар) в ассортименте, по качеству, цене, в количестве и сроки, по адресу, предусмотренным в спецификации (приложение № 1), подписанной сторонами и являющейся неотъемлемой частью настоящего Контракта, а Государственный заказчик обязуется обеспечить приемку товара и оплатить товар в соответствии с условиями Контракта.</w:t>
      </w:r>
    </w:p>
    <w:p w:rsidR="00946E6B" w:rsidRDefault="00154326">
      <w:pPr>
        <w:pStyle w:val="4"/>
        <w:numPr>
          <w:ilvl w:val="1"/>
          <w:numId w:val="1"/>
        </w:numPr>
        <w:shd w:val="clear" w:color="auto" w:fill="auto"/>
        <w:tabs>
          <w:tab w:val="left" w:pos="567"/>
          <w:tab w:val="left" w:pos="993"/>
          <w:tab w:val="left" w:pos="1196"/>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Поставка товара осуществляется силами Поставщика за счет его собственных средств, на склад Государственного заказчика, расположенный по адресу: Приморский край, Спасский район, ж/д станция Старый ключ, ул. Раздольная,4а</w:t>
      </w:r>
    </w:p>
    <w:p w:rsidR="004B3A75" w:rsidRDefault="00154326">
      <w:pPr>
        <w:pStyle w:val="41"/>
        <w:shd w:val="clear" w:color="auto" w:fill="auto"/>
        <w:tabs>
          <w:tab w:val="left" w:pos="1134"/>
        </w:tabs>
        <w:spacing w:line="240" w:lineRule="auto"/>
        <w:rPr>
          <w:rFonts w:ascii="Times New Roman" w:hAnsi="Times New Roman" w:cs="Times New Roman"/>
          <w:i w:val="0"/>
          <w:sz w:val="24"/>
          <w:szCs w:val="24"/>
        </w:rPr>
      </w:pPr>
      <w:bookmarkStart w:id="0" w:name="bookmark0"/>
      <w:r>
        <w:rPr>
          <w:rFonts w:ascii="Times New Roman" w:hAnsi="Times New Roman" w:cs="Times New Roman"/>
          <w:i w:val="0"/>
          <w:sz w:val="24"/>
          <w:szCs w:val="24"/>
        </w:rPr>
        <w:t xml:space="preserve">         1.3 Срок поставки товара: </w:t>
      </w:r>
      <w:r w:rsidR="00DD1CF8">
        <w:rPr>
          <w:rFonts w:ascii="Times New Roman" w:hAnsi="Times New Roman" w:cs="Times New Roman"/>
          <w:i w:val="0"/>
          <w:sz w:val="24"/>
          <w:szCs w:val="24"/>
        </w:rPr>
        <w:t>в течение 10</w:t>
      </w:r>
      <w:r w:rsidR="00E928D8">
        <w:rPr>
          <w:rFonts w:ascii="Times New Roman" w:hAnsi="Times New Roman" w:cs="Times New Roman"/>
          <w:i w:val="0"/>
          <w:sz w:val="24"/>
          <w:szCs w:val="24"/>
        </w:rPr>
        <w:t xml:space="preserve"> календарных</w:t>
      </w:r>
      <w:r w:rsidR="00E11644">
        <w:rPr>
          <w:rFonts w:ascii="Times New Roman" w:hAnsi="Times New Roman" w:cs="Times New Roman"/>
          <w:i w:val="0"/>
          <w:sz w:val="24"/>
          <w:szCs w:val="24"/>
        </w:rPr>
        <w:t xml:space="preserve"> дней с момента заключения государственного контракта.</w:t>
      </w:r>
    </w:p>
    <w:p w:rsidR="00946E6B" w:rsidRDefault="00154326">
      <w:pPr>
        <w:pStyle w:val="41"/>
        <w:shd w:val="clear" w:color="auto" w:fill="auto"/>
        <w:tabs>
          <w:tab w:val="left" w:pos="1134"/>
        </w:tabs>
        <w:spacing w:line="240" w:lineRule="auto"/>
        <w:rPr>
          <w:rFonts w:ascii="Times New Roman" w:hAnsi="Times New Roman" w:cs="Times New Roman"/>
          <w:i w:val="0"/>
          <w:sz w:val="24"/>
          <w:szCs w:val="24"/>
        </w:rPr>
      </w:pPr>
      <w:r>
        <w:rPr>
          <w:rFonts w:ascii="Times New Roman" w:hAnsi="Times New Roman" w:cs="Times New Roman"/>
          <w:i w:val="0"/>
          <w:sz w:val="24"/>
          <w:szCs w:val="24"/>
        </w:rPr>
        <w:t xml:space="preserve">          1.4. Страна производства товаров – </w:t>
      </w:r>
      <w:r w:rsidR="00770FBA">
        <w:rPr>
          <w:rFonts w:ascii="Times New Roman" w:hAnsi="Times New Roman" w:cs="Times New Roman"/>
          <w:i w:val="0"/>
          <w:sz w:val="24"/>
          <w:szCs w:val="24"/>
        </w:rPr>
        <w:t>_______________</w:t>
      </w:r>
      <w:r>
        <w:rPr>
          <w:rFonts w:ascii="Times New Roman" w:hAnsi="Times New Roman" w:cs="Times New Roman"/>
          <w:i w:val="0"/>
          <w:sz w:val="24"/>
          <w:szCs w:val="24"/>
        </w:rPr>
        <w:t>.</w:t>
      </w:r>
    </w:p>
    <w:p w:rsidR="00946E6B" w:rsidRDefault="00154326">
      <w:pPr>
        <w:pStyle w:val="22"/>
        <w:numPr>
          <w:ilvl w:val="0"/>
          <w:numId w:val="1"/>
        </w:numPr>
        <w:shd w:val="clear" w:color="auto" w:fill="auto"/>
        <w:tabs>
          <w:tab w:val="left" w:pos="245"/>
        </w:tabs>
        <w:spacing w:line="240" w:lineRule="auto"/>
        <w:jc w:val="center"/>
        <w:rPr>
          <w:rFonts w:ascii="Times New Roman" w:hAnsi="Times New Roman" w:cs="Times New Roman"/>
          <w:sz w:val="24"/>
          <w:szCs w:val="24"/>
        </w:rPr>
      </w:pPr>
      <w:r>
        <w:rPr>
          <w:rFonts w:ascii="Times New Roman" w:hAnsi="Times New Roman" w:cs="Times New Roman"/>
          <w:sz w:val="24"/>
          <w:szCs w:val="24"/>
        </w:rPr>
        <w:t>Права и обязанности Сторон</w:t>
      </w:r>
      <w:bookmarkEnd w:id="0"/>
    </w:p>
    <w:p w:rsidR="00946E6B" w:rsidRDefault="00154326">
      <w:pPr>
        <w:pStyle w:val="4"/>
        <w:numPr>
          <w:ilvl w:val="1"/>
          <w:numId w:val="1"/>
        </w:numPr>
        <w:shd w:val="clear" w:color="auto" w:fill="auto"/>
        <w:tabs>
          <w:tab w:val="left" w:pos="1176"/>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Государственный заказчик обязан:</w:t>
      </w:r>
    </w:p>
    <w:p w:rsidR="00946E6B" w:rsidRDefault="00154326">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Осуществлять контроль за исполнением Поставщиком условий Контракта в соответствии с законодательством Российской Федерации.</w:t>
      </w:r>
    </w:p>
    <w:p w:rsidR="00946E6B" w:rsidRDefault="00154326">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приемку товара (включая проведение экспертизы поставленного товара) в соответствии с условиями разделов 5 - 6 Контракта.</w:t>
      </w:r>
    </w:p>
    <w:p w:rsidR="00946E6B" w:rsidRDefault="00154326">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оплату товара в соответствии с условиями раздела 3 Контракта.</w:t>
      </w:r>
    </w:p>
    <w:p w:rsidR="00946E6B" w:rsidRDefault="00154326">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Взыскивать неустойку (пени, штраф) в соответствии с разделом 8 Контракта за неисполнение и (или) ненадлежащее исполнение Поставщиком обязательств, предусмотренных Контрактом.</w:t>
      </w:r>
    </w:p>
    <w:p w:rsidR="00946E6B" w:rsidRDefault="00154326">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выполненных по разработанной Государственным заказчиком форме (приложение № 2).</w:t>
      </w:r>
    </w:p>
    <w:p w:rsidR="00946E6B" w:rsidRDefault="00154326">
      <w:pPr>
        <w:pStyle w:val="4"/>
        <w:numPr>
          <w:ilvl w:val="2"/>
          <w:numId w:val="2"/>
        </w:numPr>
        <w:shd w:val="clear" w:color="auto" w:fill="auto"/>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Выполнять иные обязанности, предусмотренные действующим законодательством Российской Федерации и Контрактом.</w:t>
      </w:r>
    </w:p>
    <w:p w:rsidR="00946E6B" w:rsidRDefault="00154326">
      <w:pPr>
        <w:pStyle w:val="4"/>
        <w:numPr>
          <w:ilvl w:val="1"/>
          <w:numId w:val="1"/>
        </w:numPr>
        <w:shd w:val="clear" w:color="auto" w:fill="auto"/>
        <w:tabs>
          <w:tab w:val="left" w:pos="1166"/>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Государственный заказчик вправе:</w:t>
      </w:r>
    </w:p>
    <w:p w:rsidR="00946E6B" w:rsidRDefault="00154326">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946E6B" w:rsidRDefault="00154326">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Требовать от Поставщика надлежащего исполнения обязательств, предусмотренных Контрактом.</w:t>
      </w:r>
    </w:p>
    <w:p w:rsidR="00946E6B" w:rsidRDefault="00154326">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Требовать от Поставщика своевременного устранения выявленных недостатков и </w:t>
      </w:r>
      <w:r>
        <w:rPr>
          <w:rFonts w:ascii="Times New Roman" w:hAnsi="Times New Roman" w:cs="Times New Roman"/>
          <w:sz w:val="24"/>
          <w:szCs w:val="24"/>
        </w:rPr>
        <w:lastRenderedPageBreak/>
        <w:t>дефектов товара в соответствии с условиями раздела 8 Контракта.</w:t>
      </w:r>
    </w:p>
    <w:p w:rsidR="00946E6B" w:rsidRDefault="00154326">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946E6B" w:rsidRDefault="00154326">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10 Контракта.</w:t>
      </w:r>
    </w:p>
    <w:p w:rsidR="00946E6B" w:rsidRDefault="00154326">
      <w:pPr>
        <w:pStyle w:val="4"/>
        <w:numPr>
          <w:ilvl w:val="2"/>
          <w:numId w:val="3"/>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Осуществлять иные права, предусмотренные действующим законодательством Российской Федерации и Контрактом.</w:t>
      </w:r>
    </w:p>
    <w:p w:rsidR="00946E6B" w:rsidRDefault="00154326">
      <w:pPr>
        <w:pStyle w:val="4"/>
        <w:numPr>
          <w:ilvl w:val="1"/>
          <w:numId w:val="1"/>
        </w:numPr>
        <w:shd w:val="clear" w:color="auto" w:fill="auto"/>
        <w:tabs>
          <w:tab w:val="left" w:pos="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Поставщик обязан:</w:t>
      </w:r>
    </w:p>
    <w:p w:rsidR="00946E6B" w:rsidRDefault="00154326">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письменной форме известить Государственного заказчика о готовности товара к поставке и о дате поставки товара в порядке, предусмотренном пунктом 4.2. Контракта.</w:t>
      </w:r>
    </w:p>
    <w:p w:rsidR="00946E6B" w:rsidRDefault="00154326">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соответствие товара требованиям законодательства, нормативных и технических документов, условиям Контракта.</w:t>
      </w:r>
    </w:p>
    <w:p w:rsidR="00946E6B" w:rsidRDefault="00154326">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946E6B" w:rsidRDefault="00154326">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Передать товар в порядке и в сроки, указанные в разделе 4 Контракта и спецификации (приложение № 1).</w:t>
      </w:r>
    </w:p>
    <w:p w:rsidR="00946E6B" w:rsidRDefault="00154326">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Передать товар в комплекте с относящейся к нему документацией, перечисленной в пункте 5.3. Контракта.</w:t>
      </w:r>
    </w:p>
    <w:p w:rsidR="00946E6B" w:rsidRDefault="00154326">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Передать платежные и иные документы в порядке и на условиях, предусмотренных пунктом 4.5. Контракта.</w:t>
      </w:r>
    </w:p>
    <w:p w:rsidR="00946E6B" w:rsidRDefault="00154326">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устранение за свой счет недостатков и дефектов товара в порядке и сроки, предусмотренные разделом 8 Контракта.</w:t>
      </w:r>
    </w:p>
    <w:p w:rsidR="00946E6B" w:rsidRDefault="00154326">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неисполнения или ненадлежащего исполнения своих обязательств по Контракту </w:t>
      </w:r>
      <w:r>
        <w:rPr>
          <w:rStyle w:val="af3"/>
          <w:rFonts w:ascii="Times New Roman" w:hAnsi="Times New Roman" w:cs="Times New Roman"/>
          <w:color w:val="auto"/>
        </w:rPr>
        <w:t xml:space="preserve">уплатить неустойку (пени, штраф), </w:t>
      </w:r>
      <w:r>
        <w:rPr>
          <w:rFonts w:ascii="Times New Roman" w:hAnsi="Times New Roman" w:cs="Times New Roman"/>
          <w:sz w:val="24"/>
          <w:szCs w:val="24"/>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946E6B" w:rsidRDefault="00154326">
      <w:pPr>
        <w:pStyle w:val="4"/>
        <w:numPr>
          <w:ilvl w:val="2"/>
          <w:numId w:val="4"/>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Выполнять иные обязанности, предусмотренные действующим законодательством Российской Федерации и Контрактом.</w:t>
      </w:r>
    </w:p>
    <w:p w:rsidR="00946E6B" w:rsidRDefault="00154326">
      <w:pPr>
        <w:pStyle w:val="4"/>
        <w:numPr>
          <w:ilvl w:val="1"/>
          <w:numId w:val="1"/>
        </w:numPr>
        <w:shd w:val="clear" w:color="auto" w:fill="auto"/>
        <w:tabs>
          <w:tab w:val="left" w:pos="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Поставщик вправе:</w:t>
      </w:r>
    </w:p>
    <w:p w:rsidR="00946E6B" w:rsidRDefault="00154326">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rsidR="00946E6B" w:rsidRDefault="00154326">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Требовать уплату неустойки (штрафов, пеней) согласно разделу 8 Контракта.</w:t>
      </w:r>
    </w:p>
    <w:p w:rsidR="00946E6B" w:rsidRDefault="00154326">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10 Контракта.</w:t>
      </w:r>
    </w:p>
    <w:p w:rsidR="00946E6B" w:rsidRDefault="00154326">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946E6B" w:rsidRDefault="00154326">
      <w:pPr>
        <w:pStyle w:val="4"/>
        <w:numPr>
          <w:ilvl w:val="2"/>
          <w:numId w:val="5"/>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Осуществлять иные права, предусмотренные действующим законодательством Российской Федерации и Контрактом.</w:t>
      </w:r>
      <w:bookmarkStart w:id="1" w:name="bookmark2"/>
    </w:p>
    <w:p w:rsidR="00946E6B" w:rsidRDefault="00946E6B">
      <w:pPr>
        <w:pStyle w:val="4"/>
        <w:shd w:val="clear" w:color="auto" w:fill="auto"/>
        <w:tabs>
          <w:tab w:val="left" w:pos="0"/>
        </w:tabs>
        <w:spacing w:line="240" w:lineRule="auto"/>
        <w:ind w:firstLine="567"/>
        <w:jc w:val="both"/>
        <w:rPr>
          <w:rFonts w:ascii="Times New Roman" w:hAnsi="Times New Roman" w:cs="Times New Roman"/>
          <w:sz w:val="24"/>
          <w:szCs w:val="24"/>
        </w:rPr>
      </w:pPr>
    </w:p>
    <w:p w:rsidR="00946E6B" w:rsidRDefault="00154326">
      <w:pPr>
        <w:pStyle w:val="22"/>
        <w:numPr>
          <w:ilvl w:val="0"/>
          <w:numId w:val="1"/>
        </w:numPr>
        <w:shd w:val="clear" w:color="auto" w:fill="auto"/>
        <w:tabs>
          <w:tab w:val="left" w:pos="245"/>
        </w:tabs>
        <w:spacing w:line="240" w:lineRule="auto"/>
        <w:jc w:val="center"/>
        <w:rPr>
          <w:rFonts w:ascii="Times New Roman" w:hAnsi="Times New Roman" w:cs="Times New Roman"/>
          <w:sz w:val="24"/>
          <w:szCs w:val="24"/>
        </w:rPr>
      </w:pPr>
      <w:r>
        <w:rPr>
          <w:rFonts w:ascii="Times New Roman" w:hAnsi="Times New Roman" w:cs="Times New Roman"/>
          <w:sz w:val="24"/>
          <w:szCs w:val="24"/>
        </w:rPr>
        <w:t>Цена Контракта, порядок и срок оплаты</w:t>
      </w:r>
      <w:bookmarkEnd w:id="1"/>
    </w:p>
    <w:p w:rsidR="00946E6B" w:rsidRDefault="00154326">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Цена Контракта составляет</w:t>
      </w:r>
      <w:r>
        <w:rPr>
          <w:rFonts w:ascii="Times New Roman" w:hAnsi="Times New Roman" w:cs="Times New Roman"/>
          <w:b/>
          <w:iCs/>
          <w:sz w:val="24"/>
          <w:szCs w:val="24"/>
        </w:rPr>
        <w:t xml:space="preserve"> _____ </w:t>
      </w:r>
      <w:r>
        <w:rPr>
          <w:rFonts w:ascii="Times New Roman" w:hAnsi="Times New Roman" w:cs="Times New Roman"/>
          <w:b/>
          <w:sz w:val="24"/>
          <w:szCs w:val="24"/>
        </w:rPr>
        <w:t>рублей _____ копеек</w:t>
      </w:r>
      <w:r>
        <w:rPr>
          <w:rFonts w:ascii="Times New Roman" w:hAnsi="Times New Roman" w:cs="Times New Roman"/>
          <w:sz w:val="24"/>
          <w:szCs w:val="24"/>
        </w:rPr>
        <w:t>, в том числе НДС если предусмотрен, и включает в себя стоимость товара, стоимость тары и упаковки, транспортные расходы по поставке до Государственного заказчика,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 № 1).</w:t>
      </w:r>
    </w:p>
    <w:p w:rsidR="00946E6B" w:rsidRDefault="00154326">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946E6B" w:rsidRDefault="00154326">
      <w:pPr>
        <w:pStyle w:val="4"/>
        <w:numPr>
          <w:ilvl w:val="1"/>
          <w:numId w:val="6"/>
        </w:numPr>
        <w:shd w:val="clear" w:color="auto" w:fill="auto"/>
        <w:tabs>
          <w:tab w:val="left" w:pos="0"/>
        </w:tabs>
        <w:spacing w:line="240" w:lineRule="auto"/>
        <w:ind w:left="0" w:firstLine="567"/>
        <w:jc w:val="both"/>
        <w:rPr>
          <w:rStyle w:val="11"/>
          <w:rFonts w:eastAsiaTheme="minorHAnsi"/>
          <w:sz w:val="24"/>
          <w:szCs w:val="24"/>
        </w:rPr>
      </w:pPr>
      <w:r>
        <w:rPr>
          <w:rStyle w:val="11"/>
          <w:rFonts w:eastAsiaTheme="minorHAnsi"/>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федерального бюджета</w:t>
      </w:r>
      <w:r>
        <w:rPr>
          <w:rFonts w:ascii="Times New Roman" w:hAnsi="Times New Roman" w:cs="Times New Roman"/>
          <w:sz w:val="24"/>
          <w:szCs w:val="24"/>
        </w:rPr>
        <w:t xml:space="preserve">, на </w:t>
      </w:r>
      <w:r>
        <w:rPr>
          <w:rStyle w:val="11"/>
          <w:rFonts w:eastAsiaTheme="minorHAnsi"/>
          <w:sz w:val="24"/>
          <w:szCs w:val="24"/>
        </w:rPr>
        <w:t xml:space="preserve">расчетный счет Поставщика, указанный в разделе 15 настоящего Контракта. Товар оплачивается по факту поставки </w:t>
      </w:r>
      <w:r>
        <w:rPr>
          <w:rStyle w:val="11"/>
          <w:rFonts w:eastAsia="Courier New"/>
          <w:sz w:val="24"/>
          <w:szCs w:val="24"/>
        </w:rPr>
        <w:t xml:space="preserve">в течение 7 </w:t>
      </w:r>
      <w:r>
        <w:rPr>
          <w:rStyle w:val="11"/>
          <w:rFonts w:eastAsia="Courier New"/>
          <w:sz w:val="24"/>
          <w:szCs w:val="24"/>
        </w:rPr>
        <w:lastRenderedPageBreak/>
        <w:t>рабочих дней с даты подписания Государственным заказчиком Акта приема-передачи товара.</w:t>
      </w:r>
    </w:p>
    <w:p w:rsidR="00946E6B" w:rsidRDefault="00154326">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946E6B" w:rsidRDefault="00154326">
      <w:pPr>
        <w:pStyle w:val="4"/>
        <w:numPr>
          <w:ilvl w:val="1"/>
          <w:numId w:val="6"/>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46E6B" w:rsidRDefault="00154326">
      <w:pPr>
        <w:pStyle w:val="4"/>
        <w:numPr>
          <w:ilvl w:val="1"/>
          <w:numId w:val="6"/>
        </w:numPr>
        <w:shd w:val="clear" w:color="auto" w:fill="auto"/>
        <w:tabs>
          <w:tab w:val="left" w:pos="0"/>
        </w:tabs>
        <w:autoSpaceDE w:val="0"/>
        <w:autoSpaceDN w:val="0"/>
        <w:adjustRightInd w:val="0"/>
        <w:spacing w:line="240" w:lineRule="auto"/>
        <w:ind w:left="0" w:firstLine="567"/>
        <w:jc w:val="both"/>
        <w:rPr>
          <w:rFonts w:ascii="Times New Roman" w:hAnsi="Times New Roman" w:cs="Times New Roman"/>
          <w:sz w:val="24"/>
          <w:szCs w:val="24"/>
        </w:rPr>
      </w:pPr>
      <w:bookmarkStart w:id="2" w:name="bookmark3"/>
      <w:r>
        <w:rPr>
          <w:rFonts w:ascii="Times New Roman" w:hAnsi="Times New Roman" w:cs="Times New Roman"/>
          <w:sz w:val="24"/>
          <w:szCs w:val="24"/>
        </w:rPr>
        <w:t>Источником финансирования является  средства дополнительного бюджетного финансирования.</w:t>
      </w:r>
    </w:p>
    <w:p w:rsidR="00946E6B" w:rsidRDefault="00154326">
      <w:pPr>
        <w:pStyle w:val="4"/>
        <w:numPr>
          <w:ilvl w:val="1"/>
          <w:numId w:val="6"/>
        </w:numPr>
        <w:shd w:val="clear" w:color="auto" w:fill="auto"/>
        <w:tabs>
          <w:tab w:val="left" w:pos="0"/>
        </w:tabs>
        <w:autoSpaceDE w:val="0"/>
        <w:autoSpaceDN w:val="0"/>
        <w:adjustRightInd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Сумма, подлежащая уплате Государственным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46E6B" w:rsidRDefault="00946E6B">
      <w:pPr>
        <w:pStyle w:val="4"/>
        <w:shd w:val="clear" w:color="auto" w:fill="auto"/>
        <w:tabs>
          <w:tab w:val="left" w:pos="0"/>
        </w:tabs>
        <w:spacing w:line="240" w:lineRule="auto"/>
        <w:ind w:firstLine="567"/>
        <w:jc w:val="both"/>
        <w:rPr>
          <w:rFonts w:ascii="Times New Roman" w:hAnsi="Times New Roman" w:cs="Times New Roman"/>
          <w:sz w:val="24"/>
          <w:szCs w:val="24"/>
        </w:rPr>
      </w:pPr>
    </w:p>
    <w:p w:rsidR="00946E6B" w:rsidRDefault="00154326">
      <w:pPr>
        <w:pStyle w:val="22"/>
        <w:numPr>
          <w:ilvl w:val="0"/>
          <w:numId w:val="1"/>
        </w:numPr>
        <w:shd w:val="clear" w:color="auto" w:fill="auto"/>
        <w:tabs>
          <w:tab w:val="left" w:pos="245"/>
        </w:tabs>
        <w:spacing w:line="240" w:lineRule="auto"/>
        <w:jc w:val="center"/>
        <w:rPr>
          <w:rFonts w:ascii="Times New Roman" w:hAnsi="Times New Roman" w:cs="Times New Roman"/>
          <w:sz w:val="24"/>
          <w:szCs w:val="24"/>
        </w:rPr>
      </w:pPr>
      <w:bookmarkStart w:id="3" w:name="bookmark4"/>
      <w:bookmarkEnd w:id="2"/>
      <w:r>
        <w:rPr>
          <w:rFonts w:ascii="Times New Roman" w:hAnsi="Times New Roman" w:cs="Times New Roman"/>
          <w:sz w:val="24"/>
          <w:szCs w:val="24"/>
        </w:rPr>
        <w:t>Сроки и порядок поставки Товара</w:t>
      </w:r>
      <w:bookmarkEnd w:id="3"/>
    </w:p>
    <w:p w:rsidR="00946E6B" w:rsidRDefault="00154326">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Поставщик своими силами и за свой счет передает товар Государственному заказчику путём доставки и отгрузки его Государственному заказчику в комплекте, по качеству, цене, в количестве, сроки и по адресу, предусмотренным спецификацией (приложение № 1), и иными условиями Контракта. </w:t>
      </w:r>
    </w:p>
    <w:p w:rsidR="00946E6B" w:rsidRDefault="00154326">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Не позднее, чем за 3 (три) рабочих дня до даты передачи (поставки) товара Поставщик в письменной форме уведомляет Государственного заказчика по адресу, указанному в разделе 15 Контракта, о готовности товара к поставке и о дате поставки товара.</w:t>
      </w:r>
    </w:p>
    <w:p w:rsidR="00946E6B" w:rsidRDefault="00154326">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Вместе с Товаром Поставщик передает Государственному заказчику относящуюся к Товару документацию:</w:t>
      </w:r>
    </w:p>
    <w:p w:rsidR="00946E6B" w:rsidRDefault="00154326">
      <w:pPr>
        <w:pStyle w:val="4"/>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товарную накладную, оформленную в 2-х экземплярах (по одному для Поставщика и Государственного заказчика);</w:t>
      </w:r>
    </w:p>
    <w:p w:rsidR="00946E6B" w:rsidRDefault="00154326">
      <w:pPr>
        <w:pStyle w:val="4"/>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документы, удостоверяющие качество товара (удостоверение, сертификат, протокол, акт приемо-сдаточных испытаний и т.п.);</w:t>
      </w:r>
    </w:p>
    <w:p w:rsidR="00946E6B" w:rsidRDefault="00154326">
      <w:pPr>
        <w:pStyle w:val="3"/>
        <w:spacing w:after="0"/>
        <w:ind w:left="0" w:firstLine="720"/>
        <w:jc w:val="both"/>
        <w:rPr>
          <w:sz w:val="24"/>
          <w:szCs w:val="24"/>
        </w:rPr>
      </w:pPr>
      <w:r>
        <w:rPr>
          <w:rStyle w:val="af1"/>
          <w:b w:val="0"/>
          <w:bCs/>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(держателем подлинника декларации, нотариусом или органом по сертификации товаров, выдавшим документ)</w:t>
      </w:r>
      <w:r>
        <w:rPr>
          <w:sz w:val="24"/>
          <w:szCs w:val="24"/>
        </w:rPr>
        <w:t xml:space="preserve"> передаются с продукцией подлежащей декларированию либо сертификации;</w:t>
      </w:r>
    </w:p>
    <w:p w:rsidR="00946E6B" w:rsidRDefault="00D242CE">
      <w:pPr>
        <w:pStyle w:val="4"/>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акт приема-передачи товара</w:t>
      </w:r>
      <w:r w:rsidR="00154326">
        <w:rPr>
          <w:rFonts w:ascii="Times New Roman" w:hAnsi="Times New Roman" w:cs="Times New Roman"/>
          <w:sz w:val="24"/>
          <w:szCs w:val="24"/>
        </w:rPr>
        <w:t>, оформленный в 2-х экземплярах (по одному для Поставщика и Государственного заказчика).</w:t>
      </w:r>
    </w:p>
    <w:p w:rsidR="00946E6B" w:rsidRDefault="00154326">
      <w:pPr>
        <w:pStyle w:val="4"/>
        <w:numPr>
          <w:ilvl w:val="1"/>
          <w:numId w:val="1"/>
        </w:numPr>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когда документы, указанные в пункте 4.3. Контракта, не переданы Поставщиком Государственному заказчику одновременно с товаром, товар считается непоставленным и приемке не подлежит.</w:t>
      </w:r>
    </w:p>
    <w:p w:rsidR="00946E6B" w:rsidRDefault="00154326">
      <w:pPr>
        <w:pStyle w:val="4"/>
        <w:numPr>
          <w:ilvl w:val="1"/>
          <w:numId w:val="1"/>
        </w:numPr>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течение 5 (пяти) рабочих дней с момента приемки товара Государственным заказчиком Поставщик передает Государственному заказчику подлинники платежных и иных документов:</w:t>
      </w:r>
    </w:p>
    <w:p w:rsidR="00946E6B" w:rsidRDefault="00154326">
      <w:pPr>
        <w:pStyle w:val="4"/>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счет- фактуру;</w:t>
      </w:r>
    </w:p>
    <w:p w:rsidR="00946E6B" w:rsidRDefault="00154326">
      <w:pPr>
        <w:pStyle w:val="4"/>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товарную накладную, в 1-ом экземпляре с подписью и печатью Поставщика, подписью и печатью Государственного заказчика, подписью материально-ответственного лица Государственного заказчика </w:t>
      </w:r>
      <w:r>
        <w:rPr>
          <w:rStyle w:val="af1"/>
          <w:rFonts w:ascii="Times New Roman" w:hAnsi="Times New Roman" w:cs="Times New Roman"/>
          <w:b w:val="0"/>
          <w:bCs/>
          <w:sz w:val="24"/>
          <w:szCs w:val="24"/>
        </w:rPr>
        <w:t>(с указанием наименования товара, ГОСТ, даты приема товара)</w:t>
      </w:r>
      <w:r>
        <w:rPr>
          <w:rFonts w:ascii="Times New Roman" w:hAnsi="Times New Roman" w:cs="Times New Roman"/>
          <w:sz w:val="24"/>
          <w:szCs w:val="24"/>
        </w:rPr>
        <w:t>;</w:t>
      </w:r>
    </w:p>
    <w:p w:rsidR="00946E6B" w:rsidRDefault="00154326">
      <w:pPr>
        <w:pStyle w:val="4"/>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акт приема-передачи товара в 2-х экземплярах (приложение № 2), подписанный уполномоченными представителями Поставщика и Государственного заказчика без замечаний.</w:t>
      </w:r>
    </w:p>
    <w:p w:rsidR="00946E6B" w:rsidRDefault="00154326">
      <w:pPr>
        <w:pStyle w:val="4"/>
        <w:numPr>
          <w:ilvl w:val="1"/>
          <w:numId w:val="1"/>
        </w:numPr>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(приложение № 2) по факту приемки товара.</w:t>
      </w:r>
    </w:p>
    <w:p w:rsidR="00946E6B" w:rsidRDefault="00154326">
      <w:pPr>
        <w:pStyle w:val="4"/>
        <w:numPr>
          <w:ilvl w:val="1"/>
          <w:numId w:val="1"/>
        </w:numPr>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946E6B" w:rsidRDefault="00154326">
      <w:pPr>
        <w:pStyle w:val="4"/>
        <w:numPr>
          <w:ilvl w:val="1"/>
          <w:numId w:val="1"/>
        </w:numPr>
        <w:shd w:val="clear" w:color="auto" w:fill="auto"/>
        <w:spacing w:line="240" w:lineRule="auto"/>
        <w:ind w:firstLine="720"/>
        <w:jc w:val="both"/>
        <w:rPr>
          <w:rStyle w:val="af3"/>
          <w:rFonts w:ascii="Times New Roman" w:hAnsi="Times New Roman" w:cs="Times New Roman"/>
          <w:i w:val="0"/>
          <w:iCs w:val="0"/>
          <w:color w:val="auto"/>
        </w:rPr>
      </w:pPr>
      <w:r>
        <w:rPr>
          <w:rFonts w:ascii="Times New Roman" w:hAnsi="Times New Roman" w:cs="Times New Roman"/>
          <w:sz w:val="24"/>
          <w:szCs w:val="24"/>
        </w:rPr>
        <w:t xml:space="preserve">Право собственности на товар переходит к Государственному заказчику с момента подписания Государственным заказчиком и Поставщиком Акта приема-передачи товара </w:t>
      </w:r>
      <w:r>
        <w:rPr>
          <w:rFonts w:ascii="Times New Roman" w:hAnsi="Times New Roman" w:cs="Times New Roman"/>
          <w:sz w:val="24"/>
          <w:szCs w:val="24"/>
        </w:rPr>
        <w:lastRenderedPageBreak/>
        <w:t>(приложение № 2) без замечаний</w:t>
      </w:r>
      <w:r>
        <w:rPr>
          <w:rStyle w:val="af3"/>
          <w:rFonts w:ascii="Times New Roman" w:hAnsi="Times New Roman" w:cs="Times New Roman"/>
          <w:color w:val="auto"/>
        </w:rPr>
        <w:t>.</w:t>
      </w:r>
      <w:bookmarkStart w:id="4" w:name="bookmark5"/>
    </w:p>
    <w:p w:rsidR="00946E6B" w:rsidRDefault="00946E6B">
      <w:pPr>
        <w:pStyle w:val="4"/>
        <w:shd w:val="clear" w:color="auto" w:fill="auto"/>
        <w:spacing w:line="240" w:lineRule="auto"/>
        <w:ind w:left="567"/>
        <w:jc w:val="both"/>
        <w:rPr>
          <w:rStyle w:val="af3"/>
          <w:rFonts w:ascii="Times New Roman" w:hAnsi="Times New Roman" w:cs="Times New Roman"/>
          <w:i w:val="0"/>
          <w:iCs w:val="0"/>
          <w:color w:val="auto"/>
        </w:rPr>
      </w:pPr>
    </w:p>
    <w:p w:rsidR="00946E6B" w:rsidRDefault="00154326">
      <w:pPr>
        <w:pStyle w:val="22"/>
        <w:numPr>
          <w:ilvl w:val="0"/>
          <w:numId w:val="1"/>
        </w:numPr>
        <w:shd w:val="clear" w:color="auto" w:fill="auto"/>
        <w:tabs>
          <w:tab w:val="left" w:pos="245"/>
        </w:tabs>
        <w:spacing w:line="240" w:lineRule="auto"/>
        <w:jc w:val="center"/>
        <w:rPr>
          <w:rFonts w:ascii="Times New Roman" w:hAnsi="Times New Roman" w:cs="Times New Roman"/>
          <w:sz w:val="24"/>
          <w:szCs w:val="24"/>
        </w:rPr>
      </w:pPr>
      <w:r>
        <w:rPr>
          <w:rFonts w:ascii="Times New Roman" w:hAnsi="Times New Roman" w:cs="Times New Roman"/>
          <w:sz w:val="24"/>
          <w:szCs w:val="24"/>
        </w:rPr>
        <w:t>Порядок и сроки проведения экспертизы поставляемого товара, порядок и сроки оформления результатов такой экспертизы</w:t>
      </w:r>
      <w:bookmarkEnd w:id="4"/>
    </w:p>
    <w:p w:rsidR="00946E6B" w:rsidRDefault="00154326">
      <w:pPr>
        <w:pStyle w:val="4"/>
        <w:numPr>
          <w:ilvl w:val="1"/>
          <w:numId w:val="1"/>
        </w:numPr>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w:t>
      </w:r>
    </w:p>
    <w:p w:rsidR="00946E6B" w:rsidRDefault="00154326">
      <w:pPr>
        <w:pStyle w:val="4"/>
        <w:numPr>
          <w:ilvl w:val="1"/>
          <w:numId w:val="1"/>
        </w:numPr>
        <w:shd w:val="clear" w:color="auto" w:fill="auto"/>
        <w:spacing w:line="240" w:lineRule="auto"/>
        <w:ind w:firstLine="720"/>
        <w:jc w:val="both"/>
        <w:rPr>
          <w:rStyle w:val="42"/>
          <w:rFonts w:ascii="Times New Roman" w:hAnsi="Times New Roman" w:cs="Times New Roman"/>
          <w:i w:val="0"/>
          <w:iCs w:val="0"/>
          <w:color w:val="auto"/>
        </w:rPr>
      </w:pPr>
      <w:r>
        <w:rPr>
          <w:rFonts w:ascii="Times New Roman" w:hAnsi="Times New Roman" w:cs="Times New Roman"/>
          <w:sz w:val="24"/>
          <w:szCs w:val="24"/>
        </w:rPr>
        <w:t>Государственный заказчик в момент поставки товара своими силами</w:t>
      </w:r>
      <w:r>
        <w:rPr>
          <w:rFonts w:ascii="Times New Roman" w:eastAsia="Calibri" w:hAnsi="Times New Roman" w:cs="Times New Roman"/>
          <w:sz w:val="24"/>
          <w:szCs w:val="24"/>
        </w:rPr>
        <w:t xml:space="preserve"> или с привлечением экспертов, либо экспертных организаций на основании контрактов, заключенных в соответствии с законодательством Российской Федерации,</w:t>
      </w:r>
      <w:r>
        <w:rPr>
          <w:rFonts w:ascii="Times New Roman" w:hAnsi="Times New Roman" w:cs="Times New Roman"/>
          <w:sz w:val="24"/>
          <w:szCs w:val="24"/>
        </w:rPr>
        <w:t xml:space="preserve"> проводит экспертизу товара на соответствие его качественного состояния условиям Контракта, нормативной документации. Под качественным состоянием товара понимается качественное состояние товара в момент проведения экспертизы, которое характеризуется фактическими значениями качественных, функциональных, эксплуатационных параметров и характеристик, и оценивается на соответствие параметрам и характеристикам, приведенным в нормативной документации на товар. Экспертиза проводится путем визуального осмотра целостности и сохранности упаковки, оценки внешнего вида, качественного состояния товара, его соответствия нормативной документации.</w:t>
      </w:r>
    </w:p>
    <w:p w:rsidR="00946E6B" w:rsidRDefault="00154326">
      <w:pPr>
        <w:pStyle w:val="4"/>
        <w:numPr>
          <w:ilvl w:val="1"/>
          <w:numId w:val="1"/>
        </w:numPr>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Экспертиза товара не является окончательной приемкой. Результаты экспертизы оформляются в виде заключения в срок, указанный в п. 5.2. контракта.</w:t>
      </w:r>
    </w:p>
    <w:p w:rsidR="00946E6B" w:rsidRDefault="00154326">
      <w:pPr>
        <w:pStyle w:val="4"/>
        <w:numPr>
          <w:ilvl w:val="1"/>
          <w:numId w:val="1"/>
        </w:numPr>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Государственного заказчика приступают к его последующей приема - передаче в соответствии с условиями раздела 6 Контракта.</w:t>
      </w:r>
    </w:p>
    <w:p w:rsidR="00946E6B" w:rsidRDefault="00154326">
      <w:pPr>
        <w:pStyle w:val="4"/>
        <w:numPr>
          <w:ilvl w:val="1"/>
          <w:numId w:val="1"/>
        </w:numPr>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946E6B" w:rsidRDefault="00154326">
      <w:pPr>
        <w:pStyle w:val="4"/>
        <w:numPr>
          <w:ilvl w:val="1"/>
          <w:numId w:val="1"/>
        </w:numPr>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несоответствия поставленного товара требованиям, установленным Контрактом и законодательством Российской Федерации о техническом регулировании, Государственный заказчик дает Поставщику мотивированный отказ от приемки товара.</w:t>
      </w:r>
    </w:p>
    <w:p w:rsidR="00946E6B" w:rsidRDefault="00946E6B">
      <w:pPr>
        <w:pStyle w:val="4"/>
        <w:shd w:val="clear" w:color="auto" w:fill="auto"/>
        <w:spacing w:line="240" w:lineRule="auto"/>
        <w:jc w:val="both"/>
        <w:rPr>
          <w:rFonts w:ascii="Times New Roman" w:hAnsi="Times New Roman" w:cs="Times New Roman"/>
          <w:sz w:val="24"/>
          <w:szCs w:val="24"/>
        </w:rPr>
      </w:pPr>
    </w:p>
    <w:p w:rsidR="00946E6B" w:rsidRDefault="00154326">
      <w:pPr>
        <w:pStyle w:val="22"/>
        <w:numPr>
          <w:ilvl w:val="0"/>
          <w:numId w:val="1"/>
        </w:numPr>
        <w:shd w:val="clear" w:color="auto" w:fill="auto"/>
        <w:tabs>
          <w:tab w:val="left" w:pos="245"/>
        </w:tabs>
        <w:spacing w:line="240" w:lineRule="auto"/>
        <w:jc w:val="center"/>
        <w:rPr>
          <w:rFonts w:ascii="Times New Roman" w:hAnsi="Times New Roman" w:cs="Times New Roman"/>
          <w:sz w:val="24"/>
          <w:szCs w:val="24"/>
        </w:rPr>
      </w:pPr>
      <w:bookmarkStart w:id="5" w:name="bookmark6"/>
      <w:r>
        <w:rPr>
          <w:rFonts w:ascii="Times New Roman" w:hAnsi="Times New Roman" w:cs="Times New Roman"/>
          <w:sz w:val="24"/>
          <w:szCs w:val="24"/>
        </w:rPr>
        <w:t>Качество товара, порядок и сроки приемки товара, порядок и срок оформления результатов приемки</w:t>
      </w:r>
      <w:bookmarkEnd w:id="5"/>
    </w:p>
    <w:p w:rsidR="00946E6B" w:rsidRDefault="00154326">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rsidR="00946E6B" w:rsidRDefault="00154326">
      <w:pPr>
        <w:pStyle w:val="4"/>
        <w:numPr>
          <w:ilvl w:val="1"/>
          <w:numId w:val="1"/>
        </w:numPr>
        <w:shd w:val="clear" w:color="auto" w:fill="auto"/>
        <w:tabs>
          <w:tab w:val="left" w:pos="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Качество поставляемого товара должны соответствовать ГОСТу</w:t>
      </w:r>
      <w:r w:rsidR="00EE3D0E">
        <w:rPr>
          <w:rFonts w:ascii="Times New Roman" w:hAnsi="Times New Roman" w:cs="Times New Roman"/>
          <w:sz w:val="24"/>
          <w:szCs w:val="24"/>
        </w:rPr>
        <w:t xml:space="preserve"> </w:t>
      </w:r>
      <w:r>
        <w:rPr>
          <w:rFonts w:ascii="Times New Roman" w:hAnsi="Times New Roman" w:cs="Times New Roman"/>
          <w:sz w:val="24"/>
          <w:szCs w:val="24"/>
        </w:rPr>
        <w:t>установленных для данного вида товара.</w:t>
      </w:r>
    </w:p>
    <w:p w:rsidR="00946E6B" w:rsidRDefault="00154326">
      <w:pPr>
        <w:pStyle w:val="41"/>
        <w:numPr>
          <w:ilvl w:val="1"/>
          <w:numId w:val="1"/>
        </w:numPr>
        <w:shd w:val="clear" w:color="auto" w:fill="auto"/>
        <w:tabs>
          <w:tab w:val="left" w:pos="578"/>
          <w:tab w:val="left" w:pos="1434"/>
        </w:tabs>
        <w:spacing w:line="240" w:lineRule="auto"/>
        <w:ind w:firstLine="720"/>
        <w:rPr>
          <w:rFonts w:ascii="Times New Roman" w:hAnsi="Times New Roman" w:cs="Times New Roman"/>
          <w:i w:val="0"/>
          <w:sz w:val="24"/>
          <w:szCs w:val="24"/>
        </w:rPr>
      </w:pPr>
      <w:r>
        <w:rPr>
          <w:rFonts w:ascii="Times New Roman" w:hAnsi="Times New Roman" w:cs="Times New Roman"/>
          <w:i w:val="0"/>
          <w:sz w:val="24"/>
          <w:szCs w:val="24"/>
        </w:rPr>
        <w:t xml:space="preserve">Поставщик гарантирует, что поставляемый товар является новым, </w:t>
      </w:r>
      <w:r>
        <w:rPr>
          <w:rStyle w:val="42"/>
          <w:rFonts w:ascii="Times New Roman" w:hAnsi="Times New Roman" w:cs="Times New Roman"/>
          <w:color w:val="auto"/>
        </w:rPr>
        <w:t>не имеет дефектов, связанных с</w:t>
      </w:r>
      <w:r>
        <w:rPr>
          <w:rFonts w:ascii="Times New Roman" w:hAnsi="Times New Roman" w:cs="Times New Roman"/>
          <w:i w:val="0"/>
          <w:sz w:val="24"/>
          <w:szCs w:val="24"/>
        </w:rPr>
        <w:t xml:space="preserve"> конструкцией, материалами или функционированием при использовании в соответствии с техническими требованиями.</w:t>
      </w:r>
    </w:p>
    <w:p w:rsidR="00946E6B" w:rsidRDefault="00154326">
      <w:pPr>
        <w:pStyle w:val="41"/>
        <w:numPr>
          <w:ilvl w:val="1"/>
          <w:numId w:val="1"/>
        </w:numPr>
        <w:shd w:val="clear" w:color="auto" w:fill="auto"/>
        <w:tabs>
          <w:tab w:val="left" w:pos="578"/>
          <w:tab w:val="left" w:pos="1434"/>
        </w:tabs>
        <w:spacing w:line="240" w:lineRule="auto"/>
        <w:ind w:firstLine="720"/>
        <w:rPr>
          <w:rFonts w:ascii="Times New Roman" w:hAnsi="Times New Roman" w:cs="Times New Roman"/>
          <w:i w:val="0"/>
          <w:sz w:val="24"/>
          <w:szCs w:val="24"/>
        </w:rPr>
      </w:pPr>
      <w:r>
        <w:rPr>
          <w:rFonts w:ascii="Times New Roman" w:hAnsi="Times New Roman" w:cs="Times New Roman"/>
          <w:i w:val="0"/>
          <w:sz w:val="24"/>
          <w:szCs w:val="24"/>
        </w:rPr>
        <w:t>Приемка товара по количеству (в том числе по количеству внутри тарных мест) проводится в течение 3 (трех) рабочих дней с момента доставки товара Поставщиком Государственному заказчику, в порядке, предусмотренном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p>
    <w:p w:rsidR="00946E6B" w:rsidRDefault="00154326">
      <w:pPr>
        <w:pStyle w:val="41"/>
        <w:numPr>
          <w:ilvl w:val="1"/>
          <w:numId w:val="1"/>
        </w:numPr>
        <w:shd w:val="clear" w:color="auto" w:fill="auto"/>
        <w:tabs>
          <w:tab w:val="left" w:pos="578"/>
          <w:tab w:val="left" w:pos="1434"/>
        </w:tabs>
        <w:spacing w:line="240" w:lineRule="auto"/>
        <w:ind w:firstLine="720"/>
        <w:rPr>
          <w:rFonts w:ascii="Times New Roman" w:hAnsi="Times New Roman" w:cs="Times New Roman"/>
          <w:i w:val="0"/>
          <w:sz w:val="24"/>
          <w:szCs w:val="24"/>
        </w:rPr>
      </w:pPr>
      <w:r>
        <w:rPr>
          <w:rFonts w:ascii="Times New Roman" w:hAnsi="Times New Roman" w:cs="Times New Roman"/>
          <w:i w:val="0"/>
          <w:sz w:val="24"/>
          <w:szCs w:val="24"/>
        </w:rPr>
        <w:t>Приемка товара по качеству (в том числе по качеству внутри тарных мест) проводится в течение 3 (трех) рабочих дней с момента доставки товара Поставщиком Государственному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rsidR="00946E6B" w:rsidRDefault="00154326">
      <w:pPr>
        <w:pStyle w:val="41"/>
        <w:numPr>
          <w:ilvl w:val="1"/>
          <w:numId w:val="1"/>
        </w:numPr>
        <w:shd w:val="clear" w:color="auto" w:fill="auto"/>
        <w:spacing w:line="240" w:lineRule="auto"/>
        <w:ind w:firstLine="720"/>
        <w:rPr>
          <w:rFonts w:ascii="Times New Roman" w:hAnsi="Times New Roman" w:cs="Times New Roman"/>
          <w:i w:val="0"/>
          <w:sz w:val="24"/>
          <w:szCs w:val="24"/>
        </w:rPr>
      </w:pPr>
      <w:r>
        <w:rPr>
          <w:rFonts w:ascii="Times New Roman" w:hAnsi="Times New Roman" w:cs="Times New Roman"/>
          <w:i w:val="0"/>
          <w:sz w:val="24"/>
          <w:szCs w:val="24"/>
        </w:rPr>
        <w:lastRenderedPageBreak/>
        <w:t xml:space="preserve">По факту приемки товара, не позднее 5 (пяти) рабочих дней с момента ее завершения, </w:t>
      </w:r>
      <w:r>
        <w:rPr>
          <w:rStyle w:val="115pt"/>
          <w:rFonts w:ascii="Times New Roman" w:hAnsi="Times New Roman" w:cs="Times New Roman"/>
          <w:i w:val="0"/>
          <w:sz w:val="24"/>
          <w:szCs w:val="24"/>
        </w:rPr>
        <w:t xml:space="preserve">уполномоченные </w:t>
      </w:r>
      <w:r>
        <w:rPr>
          <w:rFonts w:ascii="Times New Roman" w:hAnsi="Times New Roman" w:cs="Times New Roman"/>
          <w:i w:val="0"/>
          <w:sz w:val="24"/>
          <w:szCs w:val="24"/>
        </w:rPr>
        <w:t>представители Поставщика и Государственного заказчика подписывают акт приема-передачи товара (приложение № 2) и товарную накладную в 2 экземплярах, по одному для Государственного заказчика и Поставщика.</w:t>
      </w:r>
    </w:p>
    <w:p w:rsidR="00946E6B" w:rsidRDefault="00154326">
      <w:pPr>
        <w:pStyle w:val="41"/>
        <w:numPr>
          <w:ilvl w:val="1"/>
          <w:numId w:val="1"/>
        </w:numPr>
        <w:shd w:val="clear" w:color="auto" w:fill="auto"/>
        <w:spacing w:line="240" w:lineRule="auto"/>
        <w:ind w:firstLine="720"/>
        <w:rPr>
          <w:rFonts w:ascii="Times New Roman" w:hAnsi="Times New Roman" w:cs="Times New Roman"/>
          <w:i w:val="0"/>
          <w:sz w:val="24"/>
          <w:szCs w:val="24"/>
        </w:rPr>
      </w:pPr>
      <w:r>
        <w:rPr>
          <w:rFonts w:ascii="Times New Roman" w:hAnsi="Times New Roman" w:cs="Times New Roman"/>
          <w:i w:val="0"/>
          <w:sz w:val="24"/>
          <w:szCs w:val="24"/>
        </w:rPr>
        <w:t>На актах приема-передачи товара (приложение № 2) Государственным заказчиком ставится печать.</w:t>
      </w:r>
    </w:p>
    <w:p w:rsidR="00946E6B" w:rsidRDefault="00154326">
      <w:pPr>
        <w:pStyle w:val="41"/>
        <w:numPr>
          <w:ilvl w:val="1"/>
          <w:numId w:val="1"/>
        </w:numPr>
        <w:shd w:val="clear" w:color="auto" w:fill="auto"/>
        <w:spacing w:line="240" w:lineRule="auto"/>
        <w:ind w:firstLine="720"/>
        <w:rPr>
          <w:rFonts w:ascii="Times New Roman" w:hAnsi="Times New Roman" w:cs="Times New Roman"/>
          <w:i w:val="0"/>
          <w:sz w:val="24"/>
          <w:szCs w:val="24"/>
        </w:rPr>
      </w:pPr>
      <w:r>
        <w:rPr>
          <w:rFonts w:ascii="Times New Roman" w:hAnsi="Times New Roman" w:cs="Times New Roman"/>
          <w:i w:val="0"/>
          <w:sz w:val="24"/>
          <w:szCs w:val="24"/>
        </w:rPr>
        <w:t>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(приложение № 2) с указанием недостатков и сроков их устранения, который направляет Поставщику в течение 10 (десяти) рабочих дней с момента выявления несоответствия товара 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bookmarkStart w:id="6" w:name="bookmark7"/>
    </w:p>
    <w:p w:rsidR="00946E6B" w:rsidRDefault="00154326">
      <w:pPr>
        <w:pStyle w:val="22"/>
        <w:shd w:val="clear" w:color="auto" w:fill="auto"/>
        <w:tabs>
          <w:tab w:val="left" w:pos="245"/>
        </w:tabs>
        <w:spacing w:after="120" w:line="240" w:lineRule="auto"/>
        <w:ind w:left="360"/>
        <w:jc w:val="center"/>
        <w:rPr>
          <w:rFonts w:ascii="Times New Roman" w:hAnsi="Times New Roman" w:cs="Times New Roman"/>
          <w:b w:val="0"/>
          <w:sz w:val="24"/>
          <w:szCs w:val="24"/>
        </w:rPr>
      </w:pPr>
      <w:r>
        <w:rPr>
          <w:rFonts w:ascii="Times New Roman" w:hAnsi="Times New Roman" w:cs="Times New Roman"/>
          <w:sz w:val="24"/>
          <w:szCs w:val="24"/>
        </w:rPr>
        <w:t>7.</w:t>
      </w:r>
      <w:r w:rsidR="00770FBA">
        <w:rPr>
          <w:rFonts w:ascii="Times New Roman" w:hAnsi="Times New Roman" w:cs="Times New Roman"/>
          <w:sz w:val="24"/>
          <w:szCs w:val="24"/>
        </w:rPr>
        <w:t>Гарантийный срок</w:t>
      </w:r>
    </w:p>
    <w:p w:rsidR="00946E6B" w:rsidRDefault="00154326">
      <w:pPr>
        <w:pStyle w:val="4"/>
        <w:numPr>
          <w:ilvl w:val="1"/>
          <w:numId w:val="7"/>
        </w:numPr>
        <w:shd w:val="clear" w:color="auto" w:fill="auto"/>
        <w:tabs>
          <w:tab w:val="left" w:pos="0"/>
        </w:tabs>
        <w:spacing w:line="240" w:lineRule="auto"/>
        <w:ind w:firstLine="349"/>
        <w:jc w:val="both"/>
        <w:rPr>
          <w:rFonts w:ascii="Times New Roman" w:hAnsi="Times New Roman" w:cs="Times New Roman"/>
          <w:sz w:val="24"/>
          <w:szCs w:val="24"/>
        </w:rPr>
      </w:pPr>
      <w:r>
        <w:rPr>
          <w:rFonts w:ascii="Times New Roman" w:hAnsi="Times New Roman" w:cs="Times New Roman"/>
          <w:sz w:val="24"/>
          <w:szCs w:val="24"/>
        </w:rPr>
        <w:t>Поставщик обеспечивает:</w:t>
      </w:r>
    </w:p>
    <w:p w:rsidR="00946E6B" w:rsidRDefault="00154326">
      <w:pPr>
        <w:pStyle w:val="4"/>
        <w:shd w:val="clear" w:color="auto" w:fill="auto"/>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соответствие качества поставляемого товара требованиям законодательства Российской Федерации и условиям Контракта;</w:t>
      </w:r>
    </w:p>
    <w:p w:rsidR="00946E6B" w:rsidRDefault="00154326">
      <w:pPr>
        <w:pStyle w:val="4"/>
        <w:shd w:val="clear" w:color="auto" w:fill="auto"/>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устранение за свой счет недостатков и дефектов, выявленных при приемке товара.                      </w:t>
      </w:r>
    </w:p>
    <w:p w:rsidR="00946E6B" w:rsidRDefault="00154326">
      <w:pPr>
        <w:pStyle w:val="4"/>
        <w:shd w:val="clear" w:color="auto" w:fill="auto"/>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946E6B" w:rsidRDefault="00154326">
      <w:pPr>
        <w:pStyle w:val="41"/>
        <w:shd w:val="clear" w:color="auto" w:fill="auto"/>
        <w:tabs>
          <w:tab w:val="left" w:pos="0"/>
        </w:tabs>
        <w:spacing w:line="240" w:lineRule="auto"/>
        <w:rPr>
          <w:rFonts w:ascii="Times New Roman" w:hAnsi="Times New Roman" w:cs="Times New Roman"/>
          <w:i w:val="0"/>
          <w:sz w:val="24"/>
          <w:szCs w:val="24"/>
        </w:rPr>
      </w:pPr>
      <w:r>
        <w:rPr>
          <w:rFonts w:ascii="Times New Roman" w:hAnsi="Times New Roman" w:cs="Times New Roman"/>
          <w:i w:val="0"/>
          <w:sz w:val="24"/>
          <w:szCs w:val="24"/>
        </w:rPr>
        <w:tab/>
        <w:t>7.2.</w:t>
      </w:r>
      <w:r w:rsidR="002F74B8">
        <w:rPr>
          <w:rFonts w:ascii="Times New Roman" w:hAnsi="Times New Roman" w:cs="Times New Roman"/>
          <w:i w:val="0"/>
          <w:sz w:val="24"/>
          <w:szCs w:val="24"/>
        </w:rPr>
        <w:t xml:space="preserve"> Гарантийный срок на поставляемый товар составляет 12 месяцев с момента поставки товара.</w:t>
      </w:r>
    </w:p>
    <w:p w:rsidR="00946E6B" w:rsidRDefault="00154326">
      <w:pPr>
        <w:pStyle w:val="41"/>
        <w:shd w:val="clear" w:color="auto" w:fill="auto"/>
        <w:tabs>
          <w:tab w:val="left" w:pos="0"/>
        </w:tabs>
        <w:spacing w:line="240" w:lineRule="auto"/>
        <w:rPr>
          <w:rFonts w:ascii="Times New Roman" w:hAnsi="Times New Roman" w:cs="Times New Roman"/>
          <w:i w:val="0"/>
          <w:sz w:val="24"/>
          <w:szCs w:val="24"/>
        </w:rPr>
      </w:pPr>
      <w:r>
        <w:rPr>
          <w:rFonts w:ascii="Times New Roman" w:hAnsi="Times New Roman" w:cs="Times New Roman"/>
          <w:i w:val="0"/>
          <w:sz w:val="24"/>
          <w:szCs w:val="24"/>
        </w:rPr>
        <w:tab/>
        <w:t>7.3.Срок замены некачественного товара составляет не более 15 (пятнадцати)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входит время, затраченное на транспортировку товара.</w:t>
      </w:r>
    </w:p>
    <w:p w:rsidR="00946E6B" w:rsidRDefault="00154326">
      <w:pPr>
        <w:pStyle w:val="4"/>
        <w:shd w:val="clear" w:color="auto" w:fill="auto"/>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7.4.Все расходы, связанные с заменой товара ненадлежащего качества оплачиваются за счет Поставщика.</w:t>
      </w:r>
    </w:p>
    <w:p w:rsidR="00946E6B" w:rsidRDefault="00154326">
      <w:pPr>
        <w:pStyle w:val="4"/>
        <w:numPr>
          <w:ilvl w:val="1"/>
          <w:numId w:val="8"/>
        </w:numPr>
        <w:shd w:val="clear" w:color="auto" w:fill="auto"/>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заказчик обеспечивает режим хранения товара в соответствии   с требованием производителя товара. </w:t>
      </w:r>
    </w:p>
    <w:p w:rsidR="00946E6B" w:rsidRDefault="00946E6B">
      <w:pPr>
        <w:pStyle w:val="4"/>
        <w:shd w:val="clear" w:color="auto" w:fill="auto"/>
        <w:spacing w:line="240" w:lineRule="auto"/>
        <w:jc w:val="both"/>
        <w:rPr>
          <w:rFonts w:ascii="Times New Roman" w:hAnsi="Times New Roman" w:cs="Times New Roman"/>
          <w:sz w:val="24"/>
          <w:szCs w:val="24"/>
        </w:rPr>
      </w:pPr>
      <w:bookmarkStart w:id="7" w:name="bookmark8"/>
      <w:bookmarkEnd w:id="6"/>
    </w:p>
    <w:p w:rsidR="00946E6B" w:rsidRDefault="00154326">
      <w:pPr>
        <w:pStyle w:val="22"/>
        <w:numPr>
          <w:ilvl w:val="0"/>
          <w:numId w:val="8"/>
        </w:numPr>
        <w:shd w:val="clear" w:color="auto" w:fill="auto"/>
        <w:tabs>
          <w:tab w:val="left" w:pos="245"/>
        </w:tabs>
        <w:spacing w:line="240" w:lineRule="auto"/>
        <w:jc w:val="center"/>
        <w:rPr>
          <w:rFonts w:ascii="Times New Roman" w:hAnsi="Times New Roman" w:cs="Times New Roman"/>
          <w:sz w:val="24"/>
          <w:szCs w:val="24"/>
        </w:rPr>
      </w:pPr>
      <w:r>
        <w:rPr>
          <w:rFonts w:ascii="Times New Roman" w:hAnsi="Times New Roman" w:cs="Times New Roman"/>
          <w:sz w:val="24"/>
          <w:szCs w:val="24"/>
        </w:rPr>
        <w:t>Ответственность Сторон</w:t>
      </w:r>
      <w:bookmarkEnd w:id="7"/>
    </w:p>
    <w:p w:rsidR="00946E6B" w:rsidRDefault="00154326">
      <w:pPr>
        <w:pStyle w:val="4"/>
        <w:shd w:val="clear" w:color="auto" w:fill="auto"/>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b/>
        <w:t>8.1.В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46E6B" w:rsidRDefault="00154326">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рефинансирования Центрального банка Российской Федерации от не уплаченной в срок суммы. </w:t>
      </w:r>
    </w:p>
    <w:p w:rsidR="00946E6B" w:rsidRDefault="00154326">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Правительством Российской Федерации от 30.08.2017 №1042.</w:t>
      </w:r>
    </w:p>
    <w:p w:rsidR="00946E6B" w:rsidRDefault="00154326">
      <w:pPr>
        <w:pStyle w:val="4"/>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8.4.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46E6B" w:rsidRDefault="00154326">
      <w:pPr>
        <w:pStyle w:val="4"/>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Pr>
          <w:rFonts w:ascii="Times New Roman" w:hAnsi="Times New Roman" w:cs="Times New Roman"/>
          <w:sz w:val="24"/>
          <w:szCs w:val="24"/>
        </w:rPr>
        <w:lastRenderedPageBreak/>
        <w:t>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46E6B" w:rsidRDefault="00154326">
      <w:pPr>
        <w:pStyle w:val="4"/>
        <w:shd w:val="clear" w:color="auto" w:fill="auto"/>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w:t>
      </w:r>
    </w:p>
    <w:p w:rsidR="00946E6B" w:rsidRDefault="00154326">
      <w:pPr>
        <w:pStyle w:val="4"/>
        <w:shd w:val="clear" w:color="auto" w:fill="auto"/>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w:t>
      </w:r>
    </w:p>
    <w:p w:rsidR="00946E6B" w:rsidRDefault="00154326">
      <w:pPr>
        <w:pStyle w:val="4"/>
        <w:shd w:val="clear" w:color="auto" w:fill="auto"/>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8.8.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6E6B" w:rsidRDefault="00154326">
      <w:pPr>
        <w:pStyle w:val="4"/>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8.9. Уплата неустойки (штрафа, пени) не освобождает Стороны от исполнения обязательств по Контракту.</w:t>
      </w:r>
    </w:p>
    <w:p w:rsidR="00946E6B" w:rsidRDefault="00154326">
      <w:pPr>
        <w:pStyle w:val="4"/>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8.10. Вред, причиненный третьим лицам по вине Поставщика при исполнении обязательств по Контракту, возмещается за его счет.</w:t>
      </w:r>
    </w:p>
    <w:p w:rsidR="00946E6B" w:rsidRDefault="00154326">
      <w:pPr>
        <w:pStyle w:val="4"/>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Pr>
          <w:rFonts w:ascii="Times New Roman" w:hAnsi="Times New Roman" w:cs="Times New Roman"/>
          <w:sz w:val="24"/>
          <w:szCs w:val="24"/>
        </w:rPr>
        <w:br/>
        <w:t>10 (Десяти) календарных дней со дня получения соответствующего требования Государственного заказчика.</w:t>
      </w:r>
    </w:p>
    <w:p w:rsidR="00946E6B" w:rsidRDefault="0015432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46E6B" w:rsidRDefault="0015432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46E6B" w:rsidRDefault="00946E6B">
      <w:pPr>
        <w:pStyle w:val="4"/>
        <w:shd w:val="clear" w:color="auto" w:fill="auto"/>
        <w:tabs>
          <w:tab w:val="left" w:pos="1542"/>
        </w:tabs>
        <w:spacing w:line="240" w:lineRule="auto"/>
        <w:ind w:left="567"/>
        <w:jc w:val="both"/>
        <w:rPr>
          <w:rFonts w:ascii="Times New Roman" w:hAnsi="Times New Roman" w:cs="Times New Roman"/>
          <w:sz w:val="24"/>
          <w:szCs w:val="24"/>
        </w:rPr>
      </w:pPr>
    </w:p>
    <w:p w:rsidR="00946E6B" w:rsidRDefault="00154326">
      <w:pPr>
        <w:pStyle w:val="22"/>
        <w:numPr>
          <w:ilvl w:val="0"/>
          <w:numId w:val="8"/>
        </w:numPr>
        <w:shd w:val="clear" w:color="auto" w:fill="auto"/>
        <w:tabs>
          <w:tab w:val="left" w:pos="0"/>
        </w:tabs>
        <w:spacing w:line="240" w:lineRule="auto"/>
        <w:jc w:val="center"/>
        <w:rPr>
          <w:rFonts w:ascii="Times New Roman" w:hAnsi="Times New Roman" w:cs="Times New Roman"/>
          <w:sz w:val="24"/>
          <w:szCs w:val="24"/>
        </w:rPr>
      </w:pPr>
      <w:bookmarkStart w:id="8" w:name="bookmark10"/>
      <w:r>
        <w:rPr>
          <w:rFonts w:ascii="Times New Roman" w:hAnsi="Times New Roman" w:cs="Times New Roman"/>
          <w:sz w:val="24"/>
          <w:szCs w:val="24"/>
        </w:rPr>
        <w:t>Форс-мажорные обстоятельства</w:t>
      </w:r>
      <w:bookmarkEnd w:id="8"/>
    </w:p>
    <w:p w:rsidR="00946E6B" w:rsidRDefault="00154326">
      <w:pPr>
        <w:pStyle w:val="4"/>
        <w:numPr>
          <w:ilvl w:val="1"/>
          <w:numId w:val="8"/>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46E6B" w:rsidRDefault="00154326">
      <w:pPr>
        <w:pStyle w:val="4"/>
        <w:shd w:val="clear" w:color="auto" w:fill="auto"/>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46E6B" w:rsidRDefault="00154326">
      <w:pPr>
        <w:pStyle w:val="4"/>
        <w:numPr>
          <w:ilvl w:val="1"/>
          <w:numId w:val="8"/>
        </w:numPr>
        <w:shd w:val="clear" w:color="auto" w:fill="auto"/>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Pr>
          <w:rStyle w:val="af3"/>
          <w:rFonts w:ascii="Times New Roman" w:hAnsi="Times New Roman" w:cs="Times New Roman"/>
          <w:color w:val="auto"/>
        </w:rPr>
        <w:t>ха</w:t>
      </w:r>
      <w:r>
        <w:rPr>
          <w:rFonts w:ascii="Times New Roman" w:hAnsi="Times New Roman" w:cs="Times New Roman"/>
          <w:sz w:val="24"/>
          <w:szCs w:val="24"/>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46E6B" w:rsidRDefault="00154326">
      <w:pPr>
        <w:pStyle w:val="4"/>
        <w:numPr>
          <w:ilvl w:val="1"/>
          <w:numId w:val="8"/>
        </w:numPr>
        <w:shd w:val="clear" w:color="auto" w:fill="auto"/>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946E6B" w:rsidRDefault="00154326">
      <w:pPr>
        <w:pStyle w:val="4"/>
        <w:shd w:val="clear" w:color="auto" w:fill="auto"/>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946E6B" w:rsidRDefault="00154326">
      <w:pPr>
        <w:pStyle w:val="4"/>
        <w:numPr>
          <w:ilvl w:val="1"/>
          <w:numId w:val="8"/>
        </w:numPr>
        <w:shd w:val="clear" w:color="auto" w:fill="auto"/>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Сторона должна в течение 10 (десяти) дней с момента прекращения форс -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946E6B" w:rsidRDefault="00154326">
      <w:pPr>
        <w:pStyle w:val="4"/>
        <w:numPr>
          <w:ilvl w:val="1"/>
          <w:numId w:val="8"/>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Pr>
          <w:rFonts w:ascii="Times New Roman" w:hAnsi="Times New Roman" w:cs="Times New Roman"/>
          <w:sz w:val="24"/>
          <w:szCs w:val="24"/>
        </w:rPr>
        <w:lastRenderedPageBreak/>
        <w:t>соответствующей договоренности.</w:t>
      </w:r>
      <w:bookmarkStart w:id="9" w:name="bookmark11"/>
    </w:p>
    <w:p w:rsidR="00946E6B" w:rsidRDefault="00946E6B">
      <w:pPr>
        <w:pStyle w:val="4"/>
        <w:shd w:val="clear" w:color="auto" w:fill="auto"/>
        <w:tabs>
          <w:tab w:val="left" w:pos="0"/>
        </w:tabs>
        <w:spacing w:line="240" w:lineRule="auto"/>
        <w:ind w:left="567" w:hanging="567"/>
        <w:jc w:val="both"/>
        <w:rPr>
          <w:rFonts w:ascii="Times New Roman" w:hAnsi="Times New Roman" w:cs="Times New Roman"/>
          <w:sz w:val="24"/>
          <w:szCs w:val="24"/>
        </w:rPr>
      </w:pPr>
    </w:p>
    <w:p w:rsidR="00946E6B" w:rsidRDefault="00154326">
      <w:pPr>
        <w:pStyle w:val="22"/>
        <w:numPr>
          <w:ilvl w:val="0"/>
          <w:numId w:val="8"/>
        </w:numPr>
        <w:shd w:val="clear" w:color="auto" w:fill="auto"/>
        <w:tabs>
          <w:tab w:val="left" w:pos="0"/>
        </w:tabs>
        <w:spacing w:line="240" w:lineRule="auto"/>
        <w:jc w:val="center"/>
        <w:rPr>
          <w:rFonts w:ascii="Times New Roman" w:hAnsi="Times New Roman" w:cs="Times New Roman"/>
          <w:sz w:val="24"/>
          <w:szCs w:val="24"/>
        </w:rPr>
      </w:pPr>
      <w:r>
        <w:rPr>
          <w:rFonts w:ascii="Times New Roman" w:hAnsi="Times New Roman" w:cs="Times New Roman"/>
          <w:sz w:val="24"/>
          <w:szCs w:val="24"/>
        </w:rPr>
        <w:t>Изменение и расторжение Контракта</w:t>
      </w:r>
      <w:bookmarkEnd w:id="9"/>
    </w:p>
    <w:p w:rsidR="00946E6B" w:rsidRDefault="00154326">
      <w:pPr>
        <w:pStyle w:val="4"/>
        <w:numPr>
          <w:ilvl w:val="1"/>
          <w:numId w:val="8"/>
        </w:numPr>
        <w:shd w:val="clear" w:color="auto" w:fill="auto"/>
        <w:tabs>
          <w:tab w:val="left" w:pos="0"/>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946E6B" w:rsidRDefault="00154326">
      <w:pPr>
        <w:pStyle w:val="4"/>
        <w:numPr>
          <w:ilvl w:val="1"/>
          <w:numId w:val="8"/>
        </w:numPr>
        <w:shd w:val="clear" w:color="auto" w:fill="auto"/>
        <w:tabs>
          <w:tab w:val="left" w:pos="0"/>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46E6B" w:rsidRDefault="00154326">
      <w:pPr>
        <w:pStyle w:val="4"/>
        <w:shd w:val="clear" w:color="auto" w:fill="auto"/>
        <w:tabs>
          <w:tab w:val="left" w:pos="0"/>
          <w:tab w:val="left" w:pos="1091"/>
          <w:tab w:val="left" w:pos="1134"/>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946E6B" w:rsidRDefault="00154326">
      <w:pPr>
        <w:pStyle w:val="4"/>
        <w:shd w:val="clear" w:color="auto" w:fill="auto"/>
        <w:tabs>
          <w:tab w:val="left" w:pos="0"/>
          <w:tab w:val="left" w:pos="1134"/>
          <w:tab w:val="left" w:pos="135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46E6B" w:rsidRDefault="00154326">
      <w:pPr>
        <w:pStyle w:val="4"/>
        <w:shd w:val="clear" w:color="auto" w:fill="auto"/>
        <w:tabs>
          <w:tab w:val="left" w:pos="0"/>
          <w:tab w:val="left" w:pos="1134"/>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946E6B" w:rsidRDefault="00154326">
      <w:pPr>
        <w:pStyle w:val="4"/>
        <w:numPr>
          <w:ilvl w:val="1"/>
          <w:numId w:val="8"/>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946E6B" w:rsidRDefault="00154326">
      <w:pPr>
        <w:pStyle w:val="4"/>
        <w:numPr>
          <w:ilvl w:val="1"/>
          <w:numId w:val="8"/>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946E6B" w:rsidRDefault="00154326">
      <w:pPr>
        <w:pStyle w:val="4"/>
        <w:numPr>
          <w:ilvl w:val="1"/>
          <w:numId w:val="8"/>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46E6B" w:rsidRDefault="00154326">
      <w:pPr>
        <w:pStyle w:val="4"/>
        <w:numPr>
          <w:ilvl w:val="1"/>
          <w:numId w:val="8"/>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заказчик вправе принять решение об одностороннем отказе от </w:t>
      </w:r>
      <w:r>
        <w:rPr>
          <w:rStyle w:val="af3"/>
          <w:rFonts w:ascii="Times New Roman" w:hAnsi="Times New Roman" w:cs="Times New Roman"/>
          <w:color w:val="auto"/>
        </w:rPr>
        <w:t>и</w:t>
      </w:r>
      <w:r>
        <w:rPr>
          <w:rFonts w:ascii="Times New Roman" w:hAnsi="Times New Roman" w:cs="Times New Roman"/>
          <w:sz w:val="24"/>
          <w:szCs w:val="24"/>
        </w:rPr>
        <w:t>сполнения Контракта в соответствии с гражданским законодательством в случае:</w:t>
      </w:r>
    </w:p>
    <w:p w:rsidR="00946E6B" w:rsidRDefault="00154326">
      <w:pPr>
        <w:pStyle w:val="4"/>
        <w:shd w:val="clear" w:color="auto" w:fill="auto"/>
        <w:tabs>
          <w:tab w:val="left" w:pos="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946E6B" w:rsidRDefault="00154326">
      <w:pPr>
        <w:pStyle w:val="4"/>
        <w:shd w:val="clear" w:color="auto" w:fill="auto"/>
        <w:tabs>
          <w:tab w:val="left" w:pos="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неоднократного нарушения сроков поставки товара и в иных случаях, предусмотренных гражданским законодательством.</w:t>
      </w:r>
    </w:p>
    <w:p w:rsidR="00946E6B" w:rsidRDefault="00154326">
      <w:pPr>
        <w:pStyle w:val="4"/>
        <w:numPr>
          <w:ilvl w:val="1"/>
          <w:numId w:val="8"/>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946E6B" w:rsidRDefault="00154326">
      <w:pPr>
        <w:pStyle w:val="4"/>
        <w:numPr>
          <w:ilvl w:val="1"/>
          <w:numId w:val="8"/>
        </w:numPr>
        <w:shd w:val="clear" w:color="auto" w:fill="auto"/>
        <w:tabs>
          <w:tab w:val="left" w:pos="0"/>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w:t>
      </w:r>
      <w:r>
        <w:rPr>
          <w:rFonts w:ascii="Times New Roman" w:hAnsi="Times New Roman" w:cs="Times New Roman"/>
          <w:sz w:val="24"/>
          <w:szCs w:val="24"/>
        </w:rPr>
        <w:lastRenderedPageBreak/>
        <w:t>требованиям Государственного заказчика, фактически поставленного на момент расторжения Контракта.</w:t>
      </w:r>
    </w:p>
    <w:p w:rsidR="00946E6B" w:rsidRDefault="00154326">
      <w:pPr>
        <w:pStyle w:val="4"/>
        <w:numPr>
          <w:ilvl w:val="1"/>
          <w:numId w:val="8"/>
        </w:numPr>
        <w:shd w:val="clear" w:color="auto" w:fill="auto"/>
        <w:tabs>
          <w:tab w:val="left" w:pos="0"/>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46E6B" w:rsidRDefault="00946E6B">
      <w:pPr>
        <w:pStyle w:val="4"/>
        <w:shd w:val="clear" w:color="auto" w:fill="auto"/>
        <w:tabs>
          <w:tab w:val="left" w:pos="0"/>
          <w:tab w:val="left" w:pos="1134"/>
        </w:tabs>
        <w:spacing w:line="240" w:lineRule="auto"/>
        <w:ind w:left="567"/>
        <w:jc w:val="both"/>
        <w:rPr>
          <w:rFonts w:ascii="Times New Roman" w:hAnsi="Times New Roman" w:cs="Times New Roman"/>
          <w:sz w:val="24"/>
          <w:szCs w:val="24"/>
        </w:rPr>
      </w:pPr>
    </w:p>
    <w:p w:rsidR="00946E6B" w:rsidRDefault="00154326">
      <w:pPr>
        <w:pStyle w:val="4"/>
        <w:numPr>
          <w:ilvl w:val="0"/>
          <w:numId w:val="8"/>
        </w:numPr>
        <w:shd w:val="clear" w:color="auto" w:fill="auto"/>
        <w:tabs>
          <w:tab w:val="left" w:pos="0"/>
          <w:tab w:val="left" w:pos="1134"/>
        </w:tabs>
        <w:spacing w:line="240" w:lineRule="auto"/>
        <w:jc w:val="center"/>
        <w:rPr>
          <w:rFonts w:ascii="Times New Roman" w:hAnsi="Times New Roman" w:cs="Times New Roman"/>
          <w:sz w:val="24"/>
          <w:szCs w:val="24"/>
        </w:rPr>
      </w:pPr>
      <w:r>
        <w:rPr>
          <w:rFonts w:ascii="Times New Roman" w:hAnsi="Times New Roman" w:cs="Times New Roman"/>
          <w:b/>
          <w:sz w:val="24"/>
          <w:szCs w:val="24"/>
        </w:rPr>
        <w:t>Антикоррупционная оговорка</w:t>
      </w:r>
    </w:p>
    <w:p w:rsidR="00946E6B" w:rsidRDefault="00EE3D0E">
      <w:pPr>
        <w:pStyle w:val="4"/>
        <w:numPr>
          <w:ilvl w:val="1"/>
          <w:numId w:val="9"/>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54326">
        <w:rPr>
          <w:rFonts w:ascii="Times New Roman" w:hAnsi="Times New Roman" w:cs="Times New Roman"/>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946E6B" w:rsidRDefault="00154326">
      <w:pPr>
        <w:pStyle w:val="ae"/>
        <w:numPr>
          <w:ilvl w:val="1"/>
          <w:numId w:val="10"/>
        </w:numPr>
        <w:spacing w:after="0"/>
        <w:ind w:left="0" w:firstLine="709"/>
      </w:pPr>
      <w: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946E6B" w:rsidRDefault="00154326">
      <w:pPr>
        <w:pStyle w:val="ae"/>
        <w:numPr>
          <w:ilvl w:val="1"/>
          <w:numId w:val="10"/>
        </w:numPr>
        <w:spacing w:after="0"/>
        <w:ind w:left="0" w:firstLine="709"/>
      </w:pPr>
      <w: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6E6B" w:rsidRDefault="00154326">
      <w:pPr>
        <w:pStyle w:val="ae"/>
        <w:numPr>
          <w:ilvl w:val="1"/>
          <w:numId w:val="10"/>
        </w:numPr>
        <w:spacing w:after="0"/>
        <w:ind w:left="0" w:firstLine="709"/>
      </w:pPr>
      <w: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46E6B" w:rsidRDefault="00154326">
      <w:pPr>
        <w:pStyle w:val="ae"/>
        <w:numPr>
          <w:ilvl w:val="1"/>
          <w:numId w:val="10"/>
        </w:numPr>
        <w:spacing w:after="0"/>
        <w:ind w:left="0" w:firstLine="709"/>
      </w:pPr>
      <w: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46E6B" w:rsidRDefault="00154326">
      <w:pPr>
        <w:pStyle w:val="ae"/>
        <w:numPr>
          <w:ilvl w:val="1"/>
          <w:numId w:val="10"/>
        </w:numPr>
        <w:spacing w:after="0"/>
        <w:ind w:left="0" w:firstLine="709"/>
      </w:pPr>
      <w:r>
        <w:t>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946E6B" w:rsidRDefault="00946E6B">
      <w:pPr>
        <w:pStyle w:val="4"/>
        <w:shd w:val="clear" w:color="auto" w:fill="auto"/>
        <w:spacing w:line="240" w:lineRule="auto"/>
        <w:ind w:left="567" w:firstLine="720"/>
        <w:jc w:val="both"/>
        <w:rPr>
          <w:rFonts w:ascii="Times New Roman" w:hAnsi="Times New Roman" w:cs="Times New Roman"/>
          <w:sz w:val="24"/>
          <w:szCs w:val="24"/>
        </w:rPr>
      </w:pPr>
    </w:p>
    <w:p w:rsidR="00946E6B" w:rsidRDefault="00154326">
      <w:pPr>
        <w:pStyle w:val="22"/>
        <w:numPr>
          <w:ilvl w:val="0"/>
          <w:numId w:val="10"/>
        </w:numPr>
        <w:shd w:val="clear" w:color="auto" w:fill="auto"/>
        <w:tabs>
          <w:tab w:val="left" w:pos="0"/>
        </w:tabs>
        <w:spacing w:line="240" w:lineRule="auto"/>
        <w:jc w:val="center"/>
        <w:rPr>
          <w:rFonts w:ascii="Times New Roman" w:hAnsi="Times New Roman" w:cs="Times New Roman"/>
          <w:sz w:val="24"/>
          <w:szCs w:val="24"/>
        </w:rPr>
      </w:pPr>
      <w:bookmarkStart w:id="10" w:name="bookmark12"/>
      <w:r>
        <w:rPr>
          <w:rFonts w:ascii="Times New Roman" w:hAnsi="Times New Roman" w:cs="Times New Roman"/>
          <w:sz w:val="24"/>
          <w:szCs w:val="24"/>
        </w:rPr>
        <w:t>Порядок разрешения споров</w:t>
      </w:r>
      <w:bookmarkEnd w:id="10"/>
    </w:p>
    <w:p w:rsidR="00946E6B" w:rsidRDefault="00154326">
      <w:pPr>
        <w:pStyle w:val="4"/>
        <w:numPr>
          <w:ilvl w:val="1"/>
          <w:numId w:val="10"/>
        </w:numPr>
        <w:shd w:val="clear" w:color="auto" w:fill="auto"/>
        <w:tabs>
          <w:tab w:val="left" w:pos="0"/>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(г. Владивосток) в порядке, предусмотренном действующим законодательством Российской Федерации.</w:t>
      </w:r>
    </w:p>
    <w:p w:rsidR="00946E6B" w:rsidRDefault="00154326">
      <w:pPr>
        <w:pStyle w:val="4"/>
        <w:numPr>
          <w:ilvl w:val="1"/>
          <w:numId w:val="10"/>
        </w:numPr>
        <w:shd w:val="clear" w:color="auto" w:fill="auto"/>
        <w:tabs>
          <w:tab w:val="left" w:pos="0"/>
          <w:tab w:val="left" w:pos="1134"/>
        </w:tabs>
        <w:spacing w:line="240" w:lineRule="auto"/>
        <w:ind w:firstLine="132"/>
        <w:jc w:val="both"/>
        <w:rPr>
          <w:rFonts w:ascii="Times New Roman" w:hAnsi="Times New Roman" w:cs="Times New Roman"/>
          <w:sz w:val="24"/>
          <w:szCs w:val="24"/>
        </w:rPr>
      </w:pPr>
      <w:r>
        <w:rPr>
          <w:rFonts w:ascii="Times New Roman" w:hAnsi="Times New Roman" w:cs="Times New Roman"/>
          <w:sz w:val="24"/>
          <w:szCs w:val="24"/>
        </w:rPr>
        <w:t>Досудебный порядок урегулирования споров, предусматривающий направление претензии контрагенту, является обязательным.</w:t>
      </w:r>
    </w:p>
    <w:p w:rsidR="00946E6B" w:rsidRDefault="00154326">
      <w:pPr>
        <w:pStyle w:val="4"/>
        <w:shd w:val="clear" w:color="auto" w:fill="auto"/>
        <w:tabs>
          <w:tab w:val="left" w:pos="1134"/>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календарных дней с момента ее получения рассмотреть такую претензию и сообщить о своем решении другой Стороне путем направления ответа </w:t>
      </w:r>
      <w:r>
        <w:rPr>
          <w:rStyle w:val="Georgia11pt"/>
          <w:rFonts w:ascii="Times New Roman" w:hAnsi="Times New Roman" w:cs="Times New Roman"/>
          <w:sz w:val="24"/>
          <w:szCs w:val="24"/>
        </w:rPr>
        <w:t>в пись</w:t>
      </w:r>
      <w:r>
        <w:rPr>
          <w:rFonts w:ascii="Times New Roman" w:hAnsi="Times New Roman" w:cs="Times New Roman"/>
          <w:sz w:val="24"/>
          <w:szCs w:val="24"/>
        </w:rPr>
        <w:t>менной форме.</w:t>
      </w:r>
      <w:bookmarkStart w:id="11" w:name="bookmark13"/>
    </w:p>
    <w:p w:rsidR="00946E6B" w:rsidRDefault="00946E6B">
      <w:pPr>
        <w:pStyle w:val="4"/>
        <w:shd w:val="clear" w:color="auto" w:fill="auto"/>
        <w:spacing w:line="240" w:lineRule="auto"/>
        <w:ind w:firstLine="567"/>
        <w:jc w:val="both"/>
        <w:rPr>
          <w:rFonts w:ascii="Times New Roman" w:hAnsi="Times New Roman" w:cs="Times New Roman"/>
          <w:sz w:val="24"/>
          <w:szCs w:val="24"/>
        </w:rPr>
      </w:pPr>
    </w:p>
    <w:p w:rsidR="00946E6B" w:rsidRDefault="00154326">
      <w:pPr>
        <w:pStyle w:val="4"/>
        <w:numPr>
          <w:ilvl w:val="0"/>
          <w:numId w:val="10"/>
        </w:numPr>
        <w:shd w:val="clear" w:color="auto" w:fill="auto"/>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Срок действия Контракта</w:t>
      </w:r>
      <w:bookmarkEnd w:id="11"/>
    </w:p>
    <w:p w:rsidR="00946E6B" w:rsidRDefault="00154326">
      <w:pPr>
        <w:pStyle w:val="4"/>
        <w:numPr>
          <w:ilvl w:val="1"/>
          <w:numId w:val="10"/>
        </w:numPr>
        <w:shd w:val="clear" w:color="auto" w:fill="auto"/>
        <w:tabs>
          <w:tab w:val="left" w:pos="0"/>
          <w:tab w:val="left" w:pos="1134"/>
          <w:tab w:val="left" w:pos="1344"/>
        </w:tabs>
        <w:autoSpaceDE w:val="0"/>
        <w:autoSpaceDN w:val="0"/>
        <w:adjustRightInd w:val="0"/>
        <w:spacing w:line="240" w:lineRule="auto"/>
        <w:ind w:left="0" w:firstLine="360"/>
        <w:jc w:val="both"/>
        <w:rPr>
          <w:rFonts w:ascii="Times New Roman" w:hAnsi="Times New Roman" w:cs="Times New Roman"/>
          <w:bCs/>
          <w:sz w:val="24"/>
          <w:szCs w:val="24"/>
        </w:rPr>
      </w:pPr>
      <w:r>
        <w:rPr>
          <w:rFonts w:ascii="Times New Roman" w:hAnsi="Times New Roman" w:cs="Times New Roman"/>
          <w:sz w:val="24"/>
          <w:szCs w:val="24"/>
        </w:rPr>
        <w:t xml:space="preserve">Контракт </w:t>
      </w:r>
      <w:bookmarkStart w:id="12" w:name="bookmark14"/>
      <w:r>
        <w:rPr>
          <w:rFonts w:ascii="Times New Roman" w:hAnsi="Times New Roman" w:cs="Times New Roman"/>
          <w:sz w:val="24"/>
          <w:szCs w:val="24"/>
        </w:rPr>
        <w:t>вступает в силу с момента подписания сторонами и действует до «31» декабря 2026 г., а в части осуществления оплаты и гарантийных обязательств, а также начисления, уплаты пени и штрафа – до их полного исполнения.</w:t>
      </w:r>
    </w:p>
    <w:p w:rsidR="00946E6B" w:rsidRDefault="00154326">
      <w:pPr>
        <w:pStyle w:val="4"/>
        <w:numPr>
          <w:ilvl w:val="1"/>
          <w:numId w:val="10"/>
        </w:numPr>
        <w:shd w:val="clear" w:color="auto" w:fill="auto"/>
        <w:tabs>
          <w:tab w:val="left" w:pos="0"/>
          <w:tab w:val="left" w:pos="1134"/>
          <w:tab w:val="left" w:pos="1344"/>
        </w:tabs>
        <w:autoSpaceDE w:val="0"/>
        <w:autoSpaceDN w:val="0"/>
        <w:adjustRightInd w:val="0"/>
        <w:spacing w:line="240" w:lineRule="auto"/>
        <w:ind w:left="0" w:firstLine="360"/>
        <w:jc w:val="both"/>
        <w:rPr>
          <w:rFonts w:ascii="Times New Roman" w:hAnsi="Times New Roman" w:cs="Times New Roman"/>
          <w:sz w:val="24"/>
          <w:szCs w:val="24"/>
        </w:rPr>
      </w:pPr>
      <w:r>
        <w:rPr>
          <w:rFonts w:ascii="Times New Roman" w:hAnsi="Times New Roman" w:cs="Times New Roman"/>
          <w:bCs/>
          <w:sz w:val="24"/>
          <w:szCs w:val="24"/>
        </w:rPr>
        <w:t>Контракт вступает в силу и становится обязательным для сторон с момента его заключения.</w:t>
      </w:r>
    </w:p>
    <w:p w:rsidR="00946E6B" w:rsidRDefault="00154326">
      <w:pPr>
        <w:pStyle w:val="4"/>
        <w:numPr>
          <w:ilvl w:val="1"/>
          <w:numId w:val="10"/>
        </w:numPr>
        <w:shd w:val="clear" w:color="auto" w:fill="auto"/>
        <w:tabs>
          <w:tab w:val="left" w:pos="0"/>
          <w:tab w:val="left" w:pos="1134"/>
          <w:tab w:val="left" w:pos="1344"/>
        </w:tabs>
        <w:autoSpaceDE w:val="0"/>
        <w:autoSpaceDN w:val="0"/>
        <w:adjustRightInd w:val="0"/>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946E6B" w:rsidRDefault="00946E6B">
      <w:pPr>
        <w:pStyle w:val="4"/>
        <w:shd w:val="clear" w:color="auto" w:fill="auto"/>
        <w:tabs>
          <w:tab w:val="left" w:pos="0"/>
          <w:tab w:val="left" w:pos="1344"/>
        </w:tabs>
        <w:spacing w:line="240" w:lineRule="auto"/>
        <w:ind w:firstLine="360"/>
        <w:jc w:val="both"/>
        <w:rPr>
          <w:rFonts w:ascii="Times New Roman" w:hAnsi="Times New Roman" w:cs="Times New Roman"/>
          <w:sz w:val="24"/>
          <w:szCs w:val="24"/>
        </w:rPr>
      </w:pPr>
    </w:p>
    <w:p w:rsidR="00946E6B" w:rsidRDefault="00154326">
      <w:pPr>
        <w:pStyle w:val="22"/>
        <w:numPr>
          <w:ilvl w:val="0"/>
          <w:numId w:val="10"/>
        </w:numPr>
        <w:shd w:val="clear" w:color="auto" w:fill="auto"/>
        <w:tabs>
          <w:tab w:val="left" w:pos="245"/>
        </w:tabs>
        <w:spacing w:line="240" w:lineRule="auto"/>
        <w:jc w:val="center"/>
        <w:rPr>
          <w:rFonts w:ascii="Times New Roman" w:hAnsi="Times New Roman" w:cs="Times New Roman"/>
          <w:sz w:val="24"/>
          <w:szCs w:val="24"/>
        </w:rPr>
      </w:pPr>
      <w:r>
        <w:rPr>
          <w:rFonts w:ascii="Times New Roman" w:hAnsi="Times New Roman" w:cs="Times New Roman"/>
          <w:sz w:val="24"/>
          <w:szCs w:val="24"/>
        </w:rPr>
        <w:t>Прочие условия</w:t>
      </w:r>
      <w:bookmarkEnd w:id="12"/>
      <w:r>
        <w:rPr>
          <w:rFonts w:ascii="Times New Roman" w:hAnsi="Times New Roman" w:cs="Times New Roman"/>
          <w:sz w:val="24"/>
          <w:szCs w:val="24"/>
        </w:rPr>
        <w:t>.</w:t>
      </w:r>
    </w:p>
    <w:p w:rsidR="00946E6B" w:rsidRDefault="00154326">
      <w:pPr>
        <w:pStyle w:val="4"/>
        <w:numPr>
          <w:ilvl w:val="1"/>
          <w:numId w:val="10"/>
        </w:numPr>
        <w:shd w:val="clear" w:color="auto" w:fill="auto"/>
        <w:tabs>
          <w:tab w:val="left" w:pos="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Настоящий Контракт является электронным документом, который подписан электронными подписями сторон.</w:t>
      </w:r>
    </w:p>
    <w:p w:rsidR="00946E6B" w:rsidRDefault="00154326">
      <w:pPr>
        <w:pStyle w:val="4"/>
        <w:numPr>
          <w:ilvl w:val="1"/>
          <w:numId w:val="10"/>
        </w:numPr>
        <w:shd w:val="clear" w:color="auto" w:fill="auto"/>
        <w:tabs>
          <w:tab w:val="left" w:pos="0"/>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46E6B" w:rsidRDefault="00154326">
      <w:pPr>
        <w:pStyle w:val="4"/>
        <w:numPr>
          <w:ilvl w:val="1"/>
          <w:numId w:val="10"/>
        </w:numPr>
        <w:shd w:val="clear" w:color="auto" w:fill="auto"/>
        <w:tabs>
          <w:tab w:val="left" w:pos="0"/>
          <w:tab w:val="left" w:pos="1134"/>
        </w:tabs>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rsidR="00946E6B" w:rsidRDefault="00154326">
      <w:pPr>
        <w:pStyle w:val="4"/>
        <w:numPr>
          <w:ilvl w:val="1"/>
          <w:numId w:val="10"/>
        </w:numPr>
        <w:shd w:val="clear" w:color="auto" w:fill="auto"/>
        <w:tabs>
          <w:tab w:val="left" w:pos="0"/>
          <w:tab w:val="left" w:pos="1134"/>
        </w:tabs>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По факту исполнения взаимных обязательств по Контракту в </w:t>
      </w:r>
      <w:r>
        <w:rPr>
          <w:rFonts w:ascii="Times New Roman" w:hAnsi="Times New Roman" w:cs="Times New Roman"/>
          <w:sz w:val="24"/>
          <w:szCs w:val="24"/>
          <w:lang w:val="en-US"/>
        </w:rPr>
        <w:t>c</w:t>
      </w:r>
      <w:r>
        <w:rPr>
          <w:rFonts w:ascii="Times New Roman" w:hAnsi="Times New Roman" w:cs="Times New Roman"/>
          <w:sz w:val="24"/>
          <w:szCs w:val="24"/>
        </w:rPr>
        <w:t>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946E6B" w:rsidRDefault="00154326">
      <w:pPr>
        <w:pStyle w:val="4"/>
        <w:numPr>
          <w:ilvl w:val="1"/>
          <w:numId w:val="10"/>
        </w:numPr>
        <w:shd w:val="clear" w:color="auto" w:fill="auto"/>
        <w:tabs>
          <w:tab w:val="left" w:pos="0"/>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946E6B" w:rsidRDefault="00154326">
      <w:pPr>
        <w:pStyle w:val="4"/>
        <w:numPr>
          <w:ilvl w:val="1"/>
          <w:numId w:val="10"/>
        </w:numPr>
        <w:shd w:val="clear" w:color="auto" w:fill="auto"/>
        <w:tabs>
          <w:tab w:val="left" w:pos="0"/>
          <w:tab w:val="left" w:pos="1134"/>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Приложения к Контракту, являющиеся его неотъемлемыми частями:</w:t>
      </w:r>
    </w:p>
    <w:p w:rsidR="00946E6B" w:rsidRDefault="00154326">
      <w:pPr>
        <w:pStyle w:val="af5"/>
        <w:shd w:val="clear" w:color="auto" w:fill="auto"/>
        <w:tabs>
          <w:tab w:val="left" w:pos="1134"/>
          <w:tab w:val="left" w:leader="underscore" w:pos="5900"/>
        </w:tabs>
        <w:spacing w:line="240" w:lineRule="auto"/>
        <w:ind w:firstLine="567"/>
        <w:rPr>
          <w:rFonts w:ascii="Times New Roman" w:hAnsi="Times New Roman" w:cs="Times New Roman"/>
          <w:sz w:val="24"/>
          <w:szCs w:val="24"/>
        </w:rPr>
      </w:pPr>
      <w:r>
        <w:rPr>
          <w:rFonts w:ascii="Times New Roman" w:hAnsi="Times New Roman" w:cs="Times New Roman"/>
          <w:sz w:val="24"/>
          <w:szCs w:val="24"/>
        </w:rPr>
        <w:t>Приложение № 1 - Спецификация.</w:t>
      </w:r>
    </w:p>
    <w:p w:rsidR="00946E6B" w:rsidRDefault="00154326">
      <w:pPr>
        <w:ind w:firstLine="567"/>
        <w:jc w:val="both"/>
        <w:rPr>
          <w:rFonts w:ascii="Times New Roman" w:hAnsi="Times New Roman" w:cs="Times New Roman"/>
          <w:sz w:val="24"/>
          <w:szCs w:val="24"/>
        </w:rPr>
      </w:pPr>
      <w:r>
        <w:rPr>
          <w:rFonts w:ascii="Times New Roman" w:hAnsi="Times New Roman" w:cs="Times New Roman"/>
          <w:sz w:val="24"/>
          <w:szCs w:val="24"/>
        </w:rPr>
        <w:t>Приложение № 2- расчет начально-максимальной цены контракта.</w:t>
      </w:r>
    </w:p>
    <w:p w:rsidR="00946E6B" w:rsidRDefault="00154326">
      <w:pPr>
        <w:spacing w:after="0"/>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15. Юридические адреса, банковские реквизиты Сторон </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7"/>
        <w:gridCol w:w="4844"/>
        <w:gridCol w:w="253"/>
      </w:tblGrid>
      <w:tr w:rsidR="00946E6B">
        <w:trPr>
          <w:gridAfter w:val="1"/>
          <w:wAfter w:w="253" w:type="dxa"/>
          <w:jc w:val="center"/>
        </w:trPr>
        <w:tc>
          <w:tcPr>
            <w:tcW w:w="5097" w:type="dxa"/>
            <w:tcBorders>
              <w:top w:val="nil"/>
              <w:left w:val="nil"/>
              <w:bottom w:val="nil"/>
              <w:right w:val="nil"/>
            </w:tcBorders>
            <w:vAlign w:val="center"/>
          </w:tcPr>
          <w:p w:rsidR="00946E6B" w:rsidRDefault="00946E6B">
            <w:pPr>
              <w:spacing w:after="0"/>
              <w:jc w:val="center"/>
              <w:rPr>
                <w:rFonts w:ascii="Times New Roman" w:hAnsi="Times New Roman" w:cs="Times New Roman"/>
                <w:b/>
                <w:sz w:val="24"/>
                <w:szCs w:val="24"/>
              </w:rPr>
            </w:pPr>
          </w:p>
          <w:p w:rsidR="00946E6B" w:rsidRDefault="00154326">
            <w:pPr>
              <w:spacing w:after="0"/>
              <w:jc w:val="center"/>
              <w:rPr>
                <w:rFonts w:ascii="Times New Roman" w:hAnsi="Times New Roman" w:cs="Times New Roman"/>
                <w:b/>
                <w:bCs/>
                <w:sz w:val="24"/>
                <w:szCs w:val="24"/>
              </w:rPr>
            </w:pPr>
            <w:r>
              <w:rPr>
                <w:rFonts w:ascii="Times New Roman" w:hAnsi="Times New Roman" w:cs="Times New Roman"/>
                <w:b/>
                <w:sz w:val="24"/>
                <w:szCs w:val="24"/>
              </w:rPr>
              <w:t>«Государственный заказчик»</w:t>
            </w:r>
          </w:p>
        </w:tc>
        <w:tc>
          <w:tcPr>
            <w:tcW w:w="4844" w:type="dxa"/>
            <w:tcBorders>
              <w:top w:val="nil"/>
              <w:left w:val="nil"/>
              <w:bottom w:val="nil"/>
              <w:right w:val="nil"/>
            </w:tcBorders>
            <w:vAlign w:val="center"/>
          </w:tcPr>
          <w:p w:rsidR="00946E6B" w:rsidRDefault="00154326">
            <w:pPr>
              <w:spacing w:after="0"/>
              <w:jc w:val="center"/>
              <w:rPr>
                <w:rFonts w:ascii="Times New Roman" w:hAnsi="Times New Roman" w:cs="Times New Roman"/>
                <w:b/>
                <w:bCs/>
                <w:sz w:val="24"/>
                <w:szCs w:val="24"/>
              </w:rPr>
            </w:pPr>
            <w:r>
              <w:rPr>
                <w:rFonts w:ascii="Times New Roman" w:hAnsi="Times New Roman" w:cs="Times New Roman"/>
                <w:b/>
                <w:sz w:val="24"/>
                <w:szCs w:val="24"/>
              </w:rPr>
              <w:t>«Поставщик»</w:t>
            </w:r>
          </w:p>
        </w:tc>
      </w:tr>
      <w:tr w:rsidR="00946E6B">
        <w:trPr>
          <w:gridAfter w:val="1"/>
          <w:wAfter w:w="253" w:type="dxa"/>
          <w:trHeight w:val="769"/>
          <w:jc w:val="center"/>
        </w:trPr>
        <w:tc>
          <w:tcPr>
            <w:tcW w:w="5097" w:type="dxa"/>
            <w:tcBorders>
              <w:top w:val="nil"/>
              <w:left w:val="nil"/>
              <w:bottom w:val="nil"/>
              <w:right w:val="nil"/>
            </w:tcBorders>
            <w:vAlign w:val="center"/>
          </w:tcPr>
          <w:p w:rsidR="00946E6B" w:rsidRDefault="00154326">
            <w:pPr>
              <w:spacing w:after="0"/>
              <w:jc w:val="center"/>
              <w:rPr>
                <w:rFonts w:ascii="Times New Roman" w:hAnsi="Times New Roman" w:cs="Times New Roman"/>
                <w:b/>
                <w:bCs/>
                <w:sz w:val="24"/>
                <w:szCs w:val="24"/>
              </w:rPr>
            </w:pPr>
            <w:r>
              <w:rPr>
                <w:rFonts w:ascii="Times New Roman" w:hAnsi="Times New Roman" w:cs="Times New Roman"/>
                <w:b/>
                <w:bCs/>
                <w:sz w:val="24"/>
                <w:szCs w:val="24"/>
              </w:rPr>
              <w:t>ФКУ ИК-33 ГУФСИН России по Приморскому краю</w:t>
            </w:r>
          </w:p>
        </w:tc>
        <w:tc>
          <w:tcPr>
            <w:tcW w:w="4844" w:type="dxa"/>
            <w:tcBorders>
              <w:top w:val="nil"/>
              <w:left w:val="nil"/>
              <w:bottom w:val="nil"/>
              <w:right w:val="nil"/>
            </w:tcBorders>
            <w:vAlign w:val="center"/>
          </w:tcPr>
          <w:p w:rsidR="00946E6B" w:rsidRDefault="00946E6B">
            <w:pPr>
              <w:jc w:val="center"/>
              <w:rPr>
                <w:rFonts w:ascii="Times New Roman" w:hAnsi="Times New Roman" w:cs="Times New Roman"/>
                <w:b/>
                <w:bCs/>
                <w:sz w:val="24"/>
                <w:szCs w:val="24"/>
              </w:rPr>
            </w:pPr>
          </w:p>
        </w:tc>
      </w:tr>
      <w:tr w:rsidR="00946E6B">
        <w:trPr>
          <w:trHeight w:val="5787"/>
          <w:jc w:val="center"/>
        </w:trPr>
        <w:tc>
          <w:tcPr>
            <w:tcW w:w="5097" w:type="dxa"/>
            <w:tcBorders>
              <w:top w:val="nil"/>
              <w:left w:val="nil"/>
              <w:bottom w:val="nil"/>
              <w:right w:val="nil"/>
            </w:tcBorders>
          </w:tcPr>
          <w:p w:rsidR="00946E6B" w:rsidRDefault="00154326">
            <w:pPr>
              <w:tabs>
                <w:tab w:val="left" w:pos="5640"/>
              </w:tabs>
              <w:spacing w:after="0"/>
              <w:rPr>
                <w:rFonts w:ascii="Times New Roman" w:hAnsi="Times New Roman" w:cs="Times New Roman"/>
                <w:sz w:val="24"/>
                <w:szCs w:val="24"/>
              </w:rPr>
            </w:pPr>
            <w:r>
              <w:rPr>
                <w:rFonts w:ascii="Times New Roman" w:hAnsi="Times New Roman" w:cs="Times New Roman"/>
                <w:sz w:val="24"/>
                <w:szCs w:val="24"/>
              </w:rPr>
              <w:t>Юридический адрес:</w:t>
            </w:r>
          </w:p>
          <w:p w:rsidR="00946E6B" w:rsidRDefault="00154326">
            <w:pPr>
              <w:tabs>
                <w:tab w:val="left" w:pos="5640"/>
              </w:tabs>
              <w:spacing w:after="0"/>
              <w:rPr>
                <w:rFonts w:ascii="Times New Roman" w:hAnsi="Times New Roman" w:cs="Times New Roman"/>
                <w:sz w:val="24"/>
                <w:szCs w:val="24"/>
              </w:rPr>
            </w:pPr>
            <w:r>
              <w:rPr>
                <w:rFonts w:ascii="Times New Roman" w:hAnsi="Times New Roman" w:cs="Times New Roman"/>
                <w:sz w:val="24"/>
                <w:szCs w:val="24"/>
              </w:rPr>
              <w:t>692239, Приморский край, Спасский район, ж/д станция Старый ключ, ул. Раздольная,4а</w:t>
            </w:r>
          </w:p>
          <w:p w:rsidR="00946E6B" w:rsidRDefault="00154326">
            <w:pPr>
              <w:tabs>
                <w:tab w:val="left" w:pos="5640"/>
              </w:tabs>
              <w:spacing w:after="0"/>
              <w:rPr>
                <w:rFonts w:ascii="Times New Roman" w:hAnsi="Times New Roman" w:cs="Times New Roman"/>
                <w:sz w:val="24"/>
                <w:szCs w:val="24"/>
              </w:rPr>
            </w:pPr>
            <w:r>
              <w:rPr>
                <w:rFonts w:ascii="Times New Roman" w:hAnsi="Times New Roman" w:cs="Times New Roman"/>
                <w:sz w:val="24"/>
                <w:szCs w:val="24"/>
              </w:rPr>
              <w:t>тел. 8 (42352) 3-40-71</w:t>
            </w:r>
          </w:p>
          <w:p w:rsidR="00946E6B" w:rsidRDefault="00154326">
            <w:pPr>
              <w:tabs>
                <w:tab w:val="left" w:pos="5640"/>
              </w:tabs>
              <w:spacing w:after="0"/>
              <w:rPr>
                <w:rFonts w:ascii="Times New Roman" w:hAnsi="Times New Roman" w:cs="Times New Roman"/>
                <w:sz w:val="24"/>
                <w:szCs w:val="24"/>
              </w:rPr>
            </w:pPr>
            <w:r>
              <w:rPr>
                <w:rFonts w:ascii="Times New Roman" w:hAnsi="Times New Roman" w:cs="Times New Roman"/>
                <w:sz w:val="24"/>
                <w:szCs w:val="24"/>
              </w:rPr>
              <w:t>л/сч. 03201441340</w:t>
            </w:r>
          </w:p>
          <w:p w:rsidR="00946E6B" w:rsidRDefault="00154326">
            <w:pPr>
              <w:tabs>
                <w:tab w:val="left" w:pos="5640"/>
              </w:tabs>
              <w:spacing w:after="0"/>
              <w:rPr>
                <w:rFonts w:ascii="Times New Roman" w:hAnsi="Times New Roman" w:cs="Times New Roman"/>
                <w:sz w:val="24"/>
                <w:szCs w:val="24"/>
              </w:rPr>
            </w:pPr>
            <w:r>
              <w:rPr>
                <w:rFonts w:ascii="Times New Roman" w:hAnsi="Times New Roman" w:cs="Times New Roman"/>
                <w:sz w:val="24"/>
                <w:szCs w:val="24"/>
              </w:rPr>
              <w:t>ФКУ ИК-33 ГУФСИН России</w:t>
            </w:r>
          </w:p>
          <w:p w:rsidR="00946E6B" w:rsidRDefault="00154326">
            <w:pPr>
              <w:tabs>
                <w:tab w:val="left" w:pos="5640"/>
              </w:tabs>
              <w:spacing w:after="0"/>
              <w:rPr>
                <w:rFonts w:ascii="Times New Roman" w:hAnsi="Times New Roman" w:cs="Times New Roman"/>
                <w:sz w:val="24"/>
                <w:szCs w:val="24"/>
              </w:rPr>
            </w:pPr>
            <w:r>
              <w:rPr>
                <w:rFonts w:ascii="Times New Roman" w:hAnsi="Times New Roman" w:cs="Times New Roman"/>
                <w:sz w:val="24"/>
                <w:szCs w:val="24"/>
              </w:rPr>
              <w:t>по Приморскому краю,</w:t>
            </w:r>
          </w:p>
          <w:p w:rsidR="00946E6B" w:rsidRDefault="00154326">
            <w:pPr>
              <w:tabs>
                <w:tab w:val="left" w:pos="5640"/>
              </w:tabs>
              <w:spacing w:after="0"/>
              <w:rPr>
                <w:rFonts w:ascii="Times New Roman" w:hAnsi="Times New Roman" w:cs="Times New Roman"/>
                <w:sz w:val="24"/>
                <w:szCs w:val="24"/>
              </w:rPr>
            </w:pPr>
            <w:r>
              <w:rPr>
                <w:rFonts w:ascii="Times New Roman" w:hAnsi="Times New Roman" w:cs="Times New Roman"/>
                <w:sz w:val="24"/>
                <w:szCs w:val="24"/>
              </w:rPr>
              <w:t>р/сч. 03211643000000012000</w:t>
            </w:r>
          </w:p>
          <w:p w:rsidR="00946E6B" w:rsidRDefault="00154326">
            <w:pPr>
              <w:tabs>
                <w:tab w:val="left" w:pos="5640"/>
              </w:tabs>
              <w:spacing w:after="0"/>
              <w:rPr>
                <w:rFonts w:ascii="Times New Roman" w:hAnsi="Times New Roman" w:cs="Times New Roman"/>
                <w:sz w:val="24"/>
                <w:szCs w:val="24"/>
              </w:rPr>
            </w:pPr>
            <w:r>
              <w:rPr>
                <w:rFonts w:ascii="Times New Roman" w:hAnsi="Times New Roman" w:cs="Times New Roman"/>
                <w:sz w:val="24"/>
                <w:szCs w:val="24"/>
              </w:rPr>
              <w:t>ИНН 2510001220,  КПП 251001001</w:t>
            </w:r>
          </w:p>
          <w:p w:rsidR="00946E6B" w:rsidRDefault="00154326">
            <w:pPr>
              <w:tabs>
                <w:tab w:val="left" w:pos="5640"/>
              </w:tabs>
              <w:spacing w:after="0"/>
              <w:rPr>
                <w:rFonts w:ascii="Times New Roman" w:hAnsi="Times New Roman" w:cs="Times New Roman"/>
                <w:sz w:val="24"/>
                <w:szCs w:val="24"/>
              </w:rPr>
            </w:pPr>
            <w:r>
              <w:rPr>
                <w:rFonts w:ascii="Times New Roman" w:hAnsi="Times New Roman" w:cs="Times New Roman"/>
                <w:sz w:val="24"/>
                <w:szCs w:val="24"/>
              </w:rPr>
              <w:t>БИК 010507002</w:t>
            </w:r>
          </w:p>
          <w:p w:rsidR="00946E6B" w:rsidRDefault="00154326">
            <w:pPr>
              <w:tabs>
                <w:tab w:val="left" w:pos="5640"/>
              </w:tabs>
              <w:spacing w:after="0"/>
              <w:rPr>
                <w:rFonts w:ascii="Times New Roman" w:hAnsi="Times New Roman" w:cs="Times New Roman"/>
                <w:sz w:val="24"/>
                <w:szCs w:val="24"/>
              </w:rPr>
            </w:pPr>
            <w:r>
              <w:rPr>
                <w:rFonts w:ascii="Times New Roman" w:hAnsi="Times New Roman"/>
                <w:sz w:val="24"/>
                <w:szCs w:val="24"/>
              </w:rPr>
              <w:t>ОКЦ №1 ДГУ Банка России</w:t>
            </w:r>
            <w:r>
              <w:rPr>
                <w:rFonts w:ascii="Times New Roman" w:hAnsi="Times New Roman" w:cs="Times New Roman"/>
                <w:sz w:val="24"/>
                <w:szCs w:val="24"/>
              </w:rPr>
              <w:t>//УФК по Приморскому краю г. Владивосток</w:t>
            </w:r>
          </w:p>
          <w:p w:rsidR="00946E6B" w:rsidRDefault="00154326">
            <w:pPr>
              <w:tabs>
                <w:tab w:val="left" w:pos="5640"/>
              </w:tabs>
              <w:spacing w:after="0"/>
              <w:rPr>
                <w:rFonts w:ascii="Times New Roman" w:hAnsi="Times New Roman" w:cs="Times New Roman"/>
                <w:sz w:val="24"/>
                <w:szCs w:val="24"/>
              </w:rPr>
            </w:pPr>
            <w:r>
              <w:rPr>
                <w:rFonts w:ascii="Times New Roman" w:hAnsi="Times New Roman" w:cs="Times New Roman"/>
                <w:sz w:val="24"/>
                <w:szCs w:val="24"/>
              </w:rPr>
              <w:t>кор/сч 40102810545370000012</w:t>
            </w:r>
          </w:p>
          <w:p w:rsidR="00946E6B" w:rsidRDefault="00946E6B">
            <w:pPr>
              <w:spacing w:after="0"/>
              <w:rPr>
                <w:rFonts w:ascii="Times New Roman" w:hAnsi="Times New Roman" w:cs="Times New Roman"/>
                <w:sz w:val="24"/>
                <w:szCs w:val="24"/>
              </w:rPr>
            </w:pPr>
          </w:p>
          <w:p w:rsidR="00946E6B" w:rsidRDefault="00154326">
            <w:pPr>
              <w:spacing w:after="0"/>
              <w:rPr>
                <w:rFonts w:ascii="Times New Roman" w:hAnsi="Times New Roman" w:cs="Times New Roman"/>
                <w:sz w:val="24"/>
                <w:szCs w:val="24"/>
              </w:rPr>
            </w:pPr>
            <w:r>
              <w:rPr>
                <w:rFonts w:ascii="Times New Roman" w:hAnsi="Times New Roman" w:cs="Times New Roman"/>
                <w:sz w:val="24"/>
                <w:szCs w:val="24"/>
              </w:rPr>
              <w:t>Начальник</w:t>
            </w:r>
          </w:p>
          <w:p w:rsidR="00946E6B" w:rsidRDefault="00154326">
            <w:pPr>
              <w:spacing w:after="0"/>
              <w:rPr>
                <w:rFonts w:ascii="Times New Roman" w:hAnsi="Times New Roman" w:cs="Times New Roman"/>
                <w:sz w:val="24"/>
                <w:szCs w:val="24"/>
              </w:rPr>
            </w:pPr>
            <w:r>
              <w:rPr>
                <w:rFonts w:ascii="Times New Roman" w:hAnsi="Times New Roman" w:cs="Times New Roman"/>
                <w:sz w:val="24"/>
                <w:szCs w:val="24"/>
              </w:rPr>
              <w:t xml:space="preserve">                     _________   /И.А. Янишпольский /</w:t>
            </w:r>
          </w:p>
        </w:tc>
        <w:tc>
          <w:tcPr>
            <w:tcW w:w="5097" w:type="dxa"/>
            <w:gridSpan w:val="2"/>
            <w:tcBorders>
              <w:top w:val="nil"/>
              <w:left w:val="nil"/>
              <w:bottom w:val="nil"/>
              <w:right w:val="nil"/>
            </w:tcBorders>
          </w:tcPr>
          <w:p w:rsidR="00946E6B" w:rsidRDefault="00946E6B">
            <w:pPr>
              <w:spacing w:after="0"/>
              <w:rPr>
                <w:rFonts w:ascii="Times New Roman" w:hAnsi="Times New Roman" w:cs="Times New Roman"/>
                <w:bCs/>
                <w:sz w:val="24"/>
                <w:szCs w:val="24"/>
              </w:rPr>
            </w:pPr>
          </w:p>
        </w:tc>
      </w:tr>
    </w:tbl>
    <w:p w:rsidR="00257731" w:rsidRDefault="00257731">
      <w:pPr>
        <w:spacing w:after="0" w:line="240" w:lineRule="auto"/>
        <w:rPr>
          <w:rFonts w:ascii="Times New Roman" w:hAnsi="Times New Roman" w:cs="Times New Roman"/>
          <w:bCs/>
          <w:sz w:val="24"/>
          <w:szCs w:val="24"/>
        </w:rPr>
      </w:pPr>
    </w:p>
    <w:p w:rsidR="00F10B57" w:rsidRDefault="00F10B57">
      <w:pPr>
        <w:spacing w:after="0" w:line="240" w:lineRule="auto"/>
        <w:rPr>
          <w:rFonts w:ascii="Times New Roman" w:hAnsi="Times New Roman" w:cs="Times New Roman"/>
          <w:bCs/>
          <w:sz w:val="24"/>
          <w:szCs w:val="24"/>
        </w:rPr>
      </w:pPr>
    </w:p>
    <w:p w:rsidR="00257731" w:rsidRDefault="00257731">
      <w:pPr>
        <w:spacing w:after="0" w:line="240" w:lineRule="auto"/>
        <w:rPr>
          <w:rFonts w:ascii="Times New Roman" w:hAnsi="Times New Roman" w:cs="Times New Roman"/>
          <w:bCs/>
          <w:sz w:val="24"/>
          <w:szCs w:val="24"/>
        </w:rPr>
      </w:pPr>
    </w:p>
    <w:p w:rsidR="00946E6B" w:rsidRDefault="00946E6B">
      <w:pPr>
        <w:spacing w:after="0" w:line="240" w:lineRule="auto"/>
        <w:rPr>
          <w:rFonts w:ascii="Times New Roman" w:hAnsi="Times New Roman" w:cs="Times New Roman"/>
          <w:bCs/>
          <w:sz w:val="24"/>
          <w:szCs w:val="24"/>
        </w:rPr>
      </w:pPr>
    </w:p>
    <w:tbl>
      <w:tblPr>
        <w:tblStyle w:val="ad"/>
        <w:tblW w:w="10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83"/>
        <w:gridCol w:w="4801"/>
      </w:tblGrid>
      <w:tr w:rsidR="00946E6B" w:rsidTr="00EE3D0E">
        <w:trPr>
          <w:trHeight w:val="1191"/>
        </w:trPr>
        <w:tc>
          <w:tcPr>
            <w:tcW w:w="5883" w:type="dxa"/>
          </w:tcPr>
          <w:p w:rsidR="00946E6B" w:rsidRDefault="00946E6B">
            <w:pPr>
              <w:spacing w:after="0" w:line="240" w:lineRule="auto"/>
              <w:rPr>
                <w:rFonts w:ascii="Times New Roman" w:eastAsiaTheme="minorHAnsi" w:hAnsi="Times New Roman" w:cs="Times New Roman"/>
                <w:sz w:val="24"/>
                <w:szCs w:val="24"/>
              </w:rPr>
            </w:pPr>
          </w:p>
        </w:tc>
        <w:tc>
          <w:tcPr>
            <w:tcW w:w="4801" w:type="dxa"/>
          </w:tcPr>
          <w:p w:rsidR="00946E6B" w:rsidRDefault="00154326" w:rsidP="00A75937">
            <w:pPr>
              <w:spacing w:after="0" w:line="240" w:lineRule="auto"/>
              <w:jc w:val="right"/>
              <w:rPr>
                <w:rFonts w:ascii="Times New Roman" w:eastAsiaTheme="minorHAnsi" w:hAnsi="Times New Roman" w:cs="Times New Roman"/>
                <w:sz w:val="24"/>
                <w:szCs w:val="24"/>
              </w:rPr>
            </w:pPr>
            <w:r>
              <w:rPr>
                <w:rFonts w:ascii="Times New Roman" w:eastAsiaTheme="minorHAnsi" w:hAnsi="Times New Roman" w:cs="Times New Roman"/>
                <w:b/>
                <w:sz w:val="24"/>
                <w:szCs w:val="24"/>
              </w:rPr>
              <w:t>Приложение № 1</w:t>
            </w:r>
          </w:p>
          <w:p w:rsidR="00946E6B" w:rsidRDefault="00154326" w:rsidP="00A75937">
            <w:pPr>
              <w:pStyle w:val="23"/>
              <w:tabs>
                <w:tab w:val="left" w:pos="6480"/>
              </w:tabs>
              <w:spacing w:line="240" w:lineRule="auto"/>
              <w:ind w:right="-74" w:firstLine="0"/>
              <w:jc w:val="right"/>
              <w:rPr>
                <w:szCs w:val="24"/>
              </w:rPr>
            </w:pPr>
            <w:r>
              <w:rPr>
                <w:szCs w:val="24"/>
              </w:rPr>
              <w:t>к  Государственному контракту</w:t>
            </w:r>
            <w:r w:rsidR="004B54D1">
              <w:rPr>
                <w:szCs w:val="24"/>
              </w:rPr>
              <w:t xml:space="preserve"> </w:t>
            </w:r>
            <w:r>
              <w:rPr>
                <w:szCs w:val="24"/>
              </w:rPr>
              <w:t xml:space="preserve">№ </w:t>
            </w:r>
            <w:r>
              <w:rPr>
                <w:rFonts w:eastAsia="Roboto"/>
                <w:color w:val="000000" w:themeColor="text1"/>
                <w:szCs w:val="24"/>
              </w:rPr>
              <w:t>____</w:t>
            </w:r>
            <w:r w:rsidR="009C7D5A">
              <w:rPr>
                <w:szCs w:val="24"/>
              </w:rPr>
              <w:t xml:space="preserve"> </w:t>
            </w:r>
            <w:r w:rsidR="00EE3D0E">
              <w:rPr>
                <w:szCs w:val="24"/>
              </w:rPr>
              <w:t xml:space="preserve">      </w:t>
            </w:r>
            <w:r w:rsidR="009C7D5A">
              <w:rPr>
                <w:szCs w:val="24"/>
              </w:rPr>
              <w:t>от « ____»  _________</w:t>
            </w:r>
            <w:r>
              <w:rPr>
                <w:szCs w:val="24"/>
              </w:rPr>
              <w:t xml:space="preserve"> 2026 г.</w:t>
            </w:r>
          </w:p>
          <w:p w:rsidR="00946E6B" w:rsidRDefault="00946E6B">
            <w:pPr>
              <w:spacing w:after="0" w:line="240" w:lineRule="auto"/>
              <w:rPr>
                <w:rFonts w:ascii="Times New Roman" w:eastAsiaTheme="minorHAnsi" w:hAnsi="Times New Roman" w:cs="Times New Roman"/>
                <w:sz w:val="24"/>
                <w:szCs w:val="24"/>
              </w:rPr>
            </w:pPr>
          </w:p>
        </w:tc>
      </w:tr>
    </w:tbl>
    <w:p w:rsidR="00946E6B" w:rsidRDefault="00154326">
      <w:pPr>
        <w:pStyle w:val="1"/>
        <w:tabs>
          <w:tab w:val="left" w:pos="5067"/>
          <w:tab w:val="center" w:pos="7498"/>
        </w:tabs>
        <w:rPr>
          <w:rFonts w:ascii="Times New Roman" w:hAnsi="Times New Roman"/>
          <w:sz w:val="24"/>
          <w:szCs w:val="24"/>
        </w:rPr>
      </w:pPr>
      <w:r>
        <w:rPr>
          <w:rFonts w:ascii="Times New Roman" w:hAnsi="Times New Roman"/>
          <w:sz w:val="24"/>
          <w:szCs w:val="24"/>
        </w:rPr>
        <w:t>СПЕЦИФИКАЦИЯ</w:t>
      </w:r>
    </w:p>
    <w:p w:rsidR="00946E6B" w:rsidRDefault="00946E6B">
      <w:pPr>
        <w:widowControl w:val="0"/>
        <w:spacing w:after="0" w:line="240" w:lineRule="auto"/>
        <w:rPr>
          <w:rFonts w:ascii="Times New Roman" w:hAnsi="Times New Roman" w:cs="Times New Roman"/>
          <w:sz w:val="24"/>
          <w:szCs w:val="24"/>
        </w:rPr>
      </w:pPr>
    </w:p>
    <w:tbl>
      <w:tblPr>
        <w:tblStyle w:val="ad"/>
        <w:tblW w:w="10348" w:type="dxa"/>
        <w:tblInd w:w="108" w:type="dxa"/>
        <w:tblLayout w:type="fixed"/>
        <w:tblLook w:val="04A0"/>
      </w:tblPr>
      <w:tblGrid>
        <w:gridCol w:w="572"/>
        <w:gridCol w:w="1555"/>
        <w:gridCol w:w="3685"/>
        <w:gridCol w:w="1134"/>
        <w:gridCol w:w="709"/>
        <w:gridCol w:w="850"/>
        <w:gridCol w:w="993"/>
        <w:gridCol w:w="850"/>
      </w:tblGrid>
      <w:tr w:rsidR="00EE3D0E" w:rsidRPr="00611403" w:rsidTr="00EE3D0E">
        <w:tc>
          <w:tcPr>
            <w:tcW w:w="572" w:type="dxa"/>
          </w:tcPr>
          <w:p w:rsidR="00EE3D0E" w:rsidRPr="00611403" w:rsidRDefault="00EE3D0E" w:rsidP="003C3328">
            <w:pPr>
              <w:jc w:val="center"/>
              <w:rPr>
                <w:rFonts w:ascii="Times New Roman" w:hAnsi="Times New Roman"/>
              </w:rPr>
            </w:pPr>
            <w:r w:rsidRPr="00611403">
              <w:rPr>
                <w:rFonts w:ascii="Times New Roman" w:hAnsi="Times New Roman"/>
              </w:rPr>
              <w:t>№ п/п</w:t>
            </w:r>
          </w:p>
        </w:tc>
        <w:tc>
          <w:tcPr>
            <w:tcW w:w="1555" w:type="dxa"/>
          </w:tcPr>
          <w:p w:rsidR="00EE3D0E" w:rsidRPr="00DC2EA6" w:rsidRDefault="00EE3D0E" w:rsidP="003C3328">
            <w:pPr>
              <w:jc w:val="center"/>
              <w:rPr>
                <w:rFonts w:ascii="Times New Roman" w:hAnsi="Times New Roman"/>
              </w:rPr>
            </w:pPr>
            <w:r w:rsidRPr="00DC2EA6">
              <w:rPr>
                <w:rFonts w:ascii="Times New Roman" w:hAnsi="Times New Roman"/>
              </w:rPr>
              <w:t>Наименование товара, работ, услуг</w:t>
            </w:r>
          </w:p>
          <w:p w:rsidR="00EE3D0E" w:rsidRPr="00DC2EA6" w:rsidRDefault="00EE3D0E" w:rsidP="003C3328">
            <w:pPr>
              <w:jc w:val="center"/>
              <w:rPr>
                <w:rFonts w:ascii="Times New Roman" w:hAnsi="Times New Roman"/>
              </w:rPr>
            </w:pPr>
          </w:p>
        </w:tc>
        <w:tc>
          <w:tcPr>
            <w:tcW w:w="3685" w:type="dxa"/>
          </w:tcPr>
          <w:p w:rsidR="00EE3D0E" w:rsidRPr="00611403" w:rsidRDefault="00EE3D0E" w:rsidP="003C3328">
            <w:pPr>
              <w:jc w:val="center"/>
              <w:rPr>
                <w:rFonts w:ascii="Times New Roman" w:hAnsi="Times New Roman"/>
              </w:rPr>
            </w:pPr>
            <w:r w:rsidRPr="00611403">
              <w:rPr>
                <w:rFonts w:ascii="Times New Roman" w:hAnsi="Times New Roman"/>
              </w:rPr>
              <w:t>Характеристики товара, работ, услуг</w:t>
            </w:r>
          </w:p>
        </w:tc>
        <w:tc>
          <w:tcPr>
            <w:tcW w:w="1134" w:type="dxa"/>
          </w:tcPr>
          <w:p w:rsidR="00EE3D0E" w:rsidRPr="00DC2EA6" w:rsidRDefault="00EE3D0E" w:rsidP="003C3328">
            <w:pPr>
              <w:jc w:val="center"/>
              <w:rPr>
                <w:rFonts w:ascii="Times New Roman" w:hAnsi="Times New Roman"/>
              </w:rPr>
            </w:pPr>
            <w:r w:rsidRPr="00DC2EA6">
              <w:rPr>
                <w:rFonts w:ascii="Times New Roman" w:hAnsi="Times New Roman"/>
              </w:rPr>
              <w:t>ОКПД 2</w:t>
            </w:r>
          </w:p>
        </w:tc>
        <w:tc>
          <w:tcPr>
            <w:tcW w:w="709" w:type="dxa"/>
          </w:tcPr>
          <w:p w:rsidR="00EE3D0E" w:rsidRDefault="00EE3D0E" w:rsidP="003C3328">
            <w:pPr>
              <w:jc w:val="center"/>
              <w:rPr>
                <w:rFonts w:ascii="Times New Roman" w:hAnsi="Times New Roman"/>
              </w:rPr>
            </w:pPr>
            <w:r w:rsidRPr="00611403">
              <w:rPr>
                <w:rFonts w:ascii="Times New Roman" w:hAnsi="Times New Roman"/>
              </w:rPr>
              <w:t>Кол-во</w:t>
            </w:r>
          </w:p>
          <w:p w:rsidR="00EE3D0E" w:rsidRPr="009E40FF" w:rsidRDefault="00EE3D0E" w:rsidP="003C3328">
            <w:pPr>
              <w:rPr>
                <w:rFonts w:ascii="Times New Roman" w:hAnsi="Times New Roman"/>
              </w:rPr>
            </w:pPr>
          </w:p>
        </w:tc>
        <w:tc>
          <w:tcPr>
            <w:tcW w:w="850" w:type="dxa"/>
          </w:tcPr>
          <w:p w:rsidR="00EE3D0E" w:rsidRPr="00611403" w:rsidRDefault="00EE3D0E" w:rsidP="003C3328">
            <w:pPr>
              <w:jc w:val="center"/>
              <w:rPr>
                <w:rFonts w:ascii="Times New Roman" w:hAnsi="Times New Roman"/>
              </w:rPr>
            </w:pPr>
            <w:r w:rsidRPr="00611403">
              <w:rPr>
                <w:rFonts w:ascii="Times New Roman" w:hAnsi="Times New Roman"/>
              </w:rPr>
              <w:t>Цена за ед, руб.</w:t>
            </w:r>
          </w:p>
        </w:tc>
        <w:tc>
          <w:tcPr>
            <w:tcW w:w="993" w:type="dxa"/>
          </w:tcPr>
          <w:p w:rsidR="00EE3D0E" w:rsidRPr="00611403" w:rsidRDefault="00EE3D0E" w:rsidP="003C3328">
            <w:pPr>
              <w:jc w:val="center"/>
              <w:rPr>
                <w:rFonts w:ascii="Times New Roman" w:hAnsi="Times New Roman"/>
              </w:rPr>
            </w:pPr>
            <w:r w:rsidRPr="00611403">
              <w:rPr>
                <w:rFonts w:ascii="Times New Roman" w:hAnsi="Times New Roman"/>
              </w:rPr>
              <w:t xml:space="preserve">Сумма </w:t>
            </w:r>
          </w:p>
        </w:tc>
        <w:tc>
          <w:tcPr>
            <w:tcW w:w="850" w:type="dxa"/>
          </w:tcPr>
          <w:p w:rsidR="00EE3D0E" w:rsidRPr="00611403" w:rsidRDefault="00EE3D0E" w:rsidP="003C3328">
            <w:pPr>
              <w:jc w:val="center"/>
              <w:rPr>
                <w:rFonts w:ascii="Times New Roman" w:hAnsi="Times New Roman"/>
              </w:rPr>
            </w:pPr>
            <w:r w:rsidRPr="00611403">
              <w:rPr>
                <w:rFonts w:ascii="Times New Roman" w:hAnsi="Times New Roman"/>
              </w:rPr>
              <w:t>Срок проведения закупки</w:t>
            </w:r>
          </w:p>
        </w:tc>
      </w:tr>
      <w:tr w:rsidR="00EE3D0E" w:rsidRPr="00611403" w:rsidTr="00EE3D0E">
        <w:trPr>
          <w:trHeight w:val="154"/>
        </w:trPr>
        <w:tc>
          <w:tcPr>
            <w:tcW w:w="572" w:type="dxa"/>
          </w:tcPr>
          <w:p w:rsidR="00EE3D0E" w:rsidRPr="00611403" w:rsidRDefault="00EE3D0E" w:rsidP="003C3328">
            <w:pPr>
              <w:jc w:val="center"/>
              <w:rPr>
                <w:rFonts w:ascii="Times New Roman" w:hAnsi="Times New Roman"/>
                <w:i/>
              </w:rPr>
            </w:pPr>
            <w:r w:rsidRPr="00611403">
              <w:rPr>
                <w:rFonts w:ascii="Times New Roman" w:hAnsi="Times New Roman"/>
                <w:i/>
              </w:rPr>
              <w:t>1</w:t>
            </w:r>
          </w:p>
        </w:tc>
        <w:tc>
          <w:tcPr>
            <w:tcW w:w="1555" w:type="dxa"/>
          </w:tcPr>
          <w:p w:rsidR="00EE3D0E" w:rsidRPr="00DC2EA6" w:rsidRDefault="00EE3D0E" w:rsidP="003C3328">
            <w:pPr>
              <w:jc w:val="center"/>
              <w:rPr>
                <w:rFonts w:ascii="Times New Roman" w:hAnsi="Times New Roman"/>
                <w:i/>
                <w:sz w:val="20"/>
                <w:szCs w:val="20"/>
              </w:rPr>
            </w:pPr>
            <w:r w:rsidRPr="00DC2EA6">
              <w:rPr>
                <w:rFonts w:ascii="Times New Roman" w:hAnsi="Times New Roman"/>
                <w:i/>
                <w:sz w:val="20"/>
                <w:szCs w:val="20"/>
              </w:rPr>
              <w:t>2</w:t>
            </w:r>
          </w:p>
        </w:tc>
        <w:tc>
          <w:tcPr>
            <w:tcW w:w="3685" w:type="dxa"/>
          </w:tcPr>
          <w:p w:rsidR="00EE3D0E" w:rsidRPr="00611403" w:rsidRDefault="00EE3D0E" w:rsidP="003C3328">
            <w:pPr>
              <w:jc w:val="center"/>
              <w:rPr>
                <w:rFonts w:ascii="Times New Roman" w:hAnsi="Times New Roman"/>
                <w:i/>
              </w:rPr>
            </w:pPr>
            <w:r w:rsidRPr="00611403">
              <w:rPr>
                <w:rFonts w:ascii="Times New Roman" w:hAnsi="Times New Roman"/>
                <w:i/>
              </w:rPr>
              <w:t>3</w:t>
            </w:r>
          </w:p>
        </w:tc>
        <w:tc>
          <w:tcPr>
            <w:tcW w:w="1134" w:type="dxa"/>
          </w:tcPr>
          <w:p w:rsidR="00EE3D0E" w:rsidRPr="00DC2EA6" w:rsidRDefault="00EE3D0E" w:rsidP="003C3328">
            <w:pPr>
              <w:jc w:val="center"/>
              <w:rPr>
                <w:rFonts w:ascii="Times New Roman" w:hAnsi="Times New Roman"/>
                <w:i/>
                <w:sz w:val="20"/>
                <w:szCs w:val="20"/>
              </w:rPr>
            </w:pPr>
            <w:r w:rsidRPr="00DC2EA6">
              <w:rPr>
                <w:rFonts w:ascii="Times New Roman" w:hAnsi="Times New Roman"/>
                <w:i/>
                <w:sz w:val="20"/>
                <w:szCs w:val="20"/>
              </w:rPr>
              <w:t>4</w:t>
            </w:r>
          </w:p>
        </w:tc>
        <w:tc>
          <w:tcPr>
            <w:tcW w:w="709" w:type="dxa"/>
          </w:tcPr>
          <w:p w:rsidR="00EE3D0E" w:rsidRPr="00611403" w:rsidRDefault="00EE3D0E" w:rsidP="003C3328">
            <w:pPr>
              <w:jc w:val="center"/>
              <w:rPr>
                <w:rFonts w:ascii="Times New Roman" w:hAnsi="Times New Roman"/>
                <w:i/>
              </w:rPr>
            </w:pPr>
            <w:r w:rsidRPr="00611403">
              <w:rPr>
                <w:rFonts w:ascii="Times New Roman" w:hAnsi="Times New Roman"/>
                <w:i/>
              </w:rPr>
              <w:t>5</w:t>
            </w:r>
          </w:p>
        </w:tc>
        <w:tc>
          <w:tcPr>
            <w:tcW w:w="850" w:type="dxa"/>
          </w:tcPr>
          <w:p w:rsidR="00EE3D0E" w:rsidRPr="00611403" w:rsidRDefault="00EE3D0E" w:rsidP="003C3328">
            <w:pPr>
              <w:jc w:val="center"/>
              <w:rPr>
                <w:rFonts w:ascii="Times New Roman" w:hAnsi="Times New Roman"/>
                <w:i/>
              </w:rPr>
            </w:pPr>
            <w:r w:rsidRPr="00611403">
              <w:rPr>
                <w:rFonts w:ascii="Times New Roman" w:hAnsi="Times New Roman"/>
                <w:i/>
              </w:rPr>
              <w:t>6</w:t>
            </w:r>
          </w:p>
        </w:tc>
        <w:tc>
          <w:tcPr>
            <w:tcW w:w="993" w:type="dxa"/>
          </w:tcPr>
          <w:p w:rsidR="00EE3D0E" w:rsidRPr="00611403" w:rsidRDefault="00EE3D0E" w:rsidP="003C3328">
            <w:pPr>
              <w:jc w:val="center"/>
              <w:rPr>
                <w:rFonts w:ascii="Times New Roman" w:hAnsi="Times New Roman"/>
                <w:i/>
              </w:rPr>
            </w:pPr>
            <w:r w:rsidRPr="00611403">
              <w:rPr>
                <w:rFonts w:ascii="Times New Roman" w:hAnsi="Times New Roman"/>
                <w:i/>
              </w:rPr>
              <w:t>7</w:t>
            </w:r>
          </w:p>
        </w:tc>
        <w:tc>
          <w:tcPr>
            <w:tcW w:w="850" w:type="dxa"/>
          </w:tcPr>
          <w:p w:rsidR="00EE3D0E" w:rsidRPr="00611403" w:rsidRDefault="00EE3D0E" w:rsidP="003C3328">
            <w:pPr>
              <w:jc w:val="center"/>
              <w:rPr>
                <w:rFonts w:ascii="Times New Roman" w:hAnsi="Times New Roman"/>
                <w:i/>
              </w:rPr>
            </w:pPr>
            <w:r w:rsidRPr="00611403">
              <w:rPr>
                <w:rFonts w:ascii="Times New Roman" w:hAnsi="Times New Roman"/>
                <w:i/>
              </w:rPr>
              <w:t>8</w:t>
            </w:r>
          </w:p>
        </w:tc>
      </w:tr>
      <w:tr w:rsidR="00EE3D0E" w:rsidRPr="00D5324C" w:rsidTr="00EE3D0E">
        <w:trPr>
          <w:trHeight w:val="304"/>
        </w:trPr>
        <w:tc>
          <w:tcPr>
            <w:tcW w:w="572" w:type="dxa"/>
            <w:vAlign w:val="center"/>
          </w:tcPr>
          <w:p w:rsidR="00EE3D0E" w:rsidRDefault="00EE3D0E" w:rsidP="003C3328">
            <w:pPr>
              <w:jc w:val="center"/>
              <w:rPr>
                <w:rFonts w:ascii="Times New Roman" w:hAnsi="Times New Roman"/>
              </w:rPr>
            </w:pPr>
            <w:r>
              <w:rPr>
                <w:rFonts w:ascii="Times New Roman" w:hAnsi="Times New Roman"/>
              </w:rPr>
              <w:t>1</w:t>
            </w:r>
          </w:p>
        </w:tc>
        <w:tc>
          <w:tcPr>
            <w:tcW w:w="1555"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Прожектор LED</w:t>
            </w:r>
            <w:r w:rsidRPr="00EE3D0E">
              <w:rPr>
                <w:rFonts w:ascii="Times New Roman" w:hAnsi="Times New Roman" w:cs="Times New Roman"/>
                <w:sz w:val="16"/>
                <w:szCs w:val="16"/>
                <w:lang w:val="en-US"/>
              </w:rPr>
              <w:t xml:space="preserve"> </w:t>
            </w:r>
            <w:r w:rsidRPr="00EE3D0E">
              <w:rPr>
                <w:rFonts w:ascii="Times New Roman" w:hAnsi="Times New Roman" w:cs="Times New Roman"/>
                <w:sz w:val="16"/>
                <w:szCs w:val="16"/>
              </w:rPr>
              <w:t xml:space="preserve">30 </w:t>
            </w:r>
          </w:p>
        </w:tc>
        <w:tc>
          <w:tcPr>
            <w:tcW w:w="3685" w:type="dxa"/>
            <w:vAlign w:val="center"/>
          </w:tcPr>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Тип лампы: </w:t>
            </w:r>
            <w:r w:rsidRPr="00EE3D0E">
              <w:rPr>
                <w:rFonts w:ascii="Times New Roman" w:hAnsi="Times New Roman" w:cs="Times New Roman"/>
                <w:sz w:val="16"/>
                <w:szCs w:val="16"/>
              </w:rPr>
              <w:t>светодиоды</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Мощность светильника: </w:t>
            </w:r>
            <w:hyperlink r:id="rId8" w:history="1">
              <w:r w:rsidRPr="00EE3D0E">
                <w:rPr>
                  <w:rStyle w:val="a3"/>
                  <w:rFonts w:ascii="Times New Roman" w:hAnsi="Times New Roman" w:cs="Times New Roman"/>
                  <w:color w:val="auto"/>
                  <w:sz w:val="16"/>
                  <w:szCs w:val="16"/>
                </w:rPr>
                <w:t>30 Вт</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Элементы питания: </w:t>
            </w:r>
            <w:hyperlink r:id="rId9" w:history="1">
              <w:r w:rsidRPr="00EE3D0E">
                <w:rPr>
                  <w:rStyle w:val="a3"/>
                  <w:rFonts w:ascii="Times New Roman" w:hAnsi="Times New Roman" w:cs="Times New Roman"/>
                  <w:color w:val="auto"/>
                  <w:sz w:val="16"/>
                  <w:szCs w:val="16"/>
                </w:rPr>
                <w:t>сеть</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Напряжение элементов питания: </w:t>
            </w:r>
            <w:r w:rsidRPr="00EE3D0E">
              <w:rPr>
                <w:rFonts w:ascii="Times New Roman" w:hAnsi="Times New Roman" w:cs="Times New Roman"/>
                <w:sz w:val="16"/>
                <w:szCs w:val="16"/>
              </w:rPr>
              <w:t>220В</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Диапазон рабочего напряжения: </w:t>
            </w:r>
            <w:r w:rsidRPr="00EE3D0E">
              <w:rPr>
                <w:rFonts w:ascii="Times New Roman" w:hAnsi="Times New Roman" w:cs="Times New Roman"/>
                <w:sz w:val="16"/>
                <w:szCs w:val="16"/>
              </w:rPr>
              <w:t>220-240 В</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Цветовая температура: </w:t>
            </w:r>
            <w:hyperlink r:id="rId10" w:history="1">
              <w:r w:rsidRPr="00EE3D0E">
                <w:rPr>
                  <w:rStyle w:val="a3"/>
                  <w:rFonts w:ascii="Times New Roman" w:hAnsi="Times New Roman" w:cs="Times New Roman"/>
                  <w:color w:val="auto"/>
                  <w:sz w:val="16"/>
                  <w:szCs w:val="16"/>
                </w:rPr>
                <w:t>6500 К</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Световой поток: </w:t>
            </w:r>
            <w:r w:rsidRPr="00EE3D0E">
              <w:rPr>
                <w:rFonts w:ascii="Times New Roman" w:hAnsi="Times New Roman" w:cs="Times New Roman"/>
                <w:sz w:val="16"/>
                <w:szCs w:val="16"/>
              </w:rPr>
              <w:t>2400 лм</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Степень защиты: </w:t>
            </w:r>
            <w:hyperlink r:id="rId11" w:history="1">
              <w:r w:rsidRPr="00EE3D0E">
                <w:rPr>
                  <w:rStyle w:val="a3"/>
                  <w:rFonts w:ascii="Times New Roman" w:hAnsi="Times New Roman" w:cs="Times New Roman"/>
                  <w:color w:val="auto"/>
                  <w:sz w:val="16"/>
                  <w:szCs w:val="16"/>
                </w:rPr>
                <w:t>65 IP</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Форма: </w:t>
            </w:r>
            <w:hyperlink r:id="rId12" w:history="1">
              <w:r w:rsidRPr="00EE3D0E">
                <w:rPr>
                  <w:rStyle w:val="a3"/>
                  <w:rFonts w:ascii="Times New Roman" w:hAnsi="Times New Roman" w:cs="Times New Roman"/>
                  <w:color w:val="auto"/>
                  <w:sz w:val="16"/>
                  <w:szCs w:val="16"/>
                </w:rPr>
                <w:t>прямоугольный</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Цвет корпуса: </w:t>
            </w:r>
            <w:hyperlink r:id="rId13" w:history="1">
              <w:r w:rsidRPr="00EE3D0E">
                <w:rPr>
                  <w:rStyle w:val="a3"/>
                  <w:rFonts w:ascii="Times New Roman" w:hAnsi="Times New Roman" w:cs="Times New Roman"/>
                  <w:color w:val="auto"/>
                  <w:sz w:val="16"/>
                  <w:szCs w:val="16"/>
                </w:rPr>
                <w:t>черный</w:t>
              </w:r>
            </w:hyperlink>
          </w:p>
          <w:p w:rsidR="00EE3D0E" w:rsidRPr="00EE3D0E" w:rsidRDefault="00EE3D0E" w:rsidP="003C3328">
            <w:pPr>
              <w:shd w:val="clear" w:color="auto" w:fill="FFFFFF"/>
              <w:spacing w:after="0"/>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Провод: </w:t>
            </w:r>
            <w:r w:rsidRPr="00EE3D0E">
              <w:rPr>
                <w:rFonts w:ascii="Times New Roman" w:hAnsi="Times New Roman" w:cs="Times New Roman"/>
                <w:sz w:val="16"/>
                <w:szCs w:val="16"/>
              </w:rPr>
              <w:t>провод без вилки</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Fonts w:ascii="Times New Roman" w:hAnsi="Times New Roman" w:cs="Times New Roman"/>
                <w:sz w:val="16"/>
                <w:szCs w:val="16"/>
              </w:rPr>
              <w:t xml:space="preserve">Датчик движения: </w:t>
            </w:r>
            <w:hyperlink r:id="rId14" w:history="1">
              <w:r w:rsidRPr="00EE3D0E">
                <w:rPr>
                  <w:rFonts w:ascii="Times New Roman" w:hAnsi="Times New Roman" w:cs="Times New Roman"/>
                  <w:sz w:val="16"/>
                  <w:szCs w:val="16"/>
                </w:rPr>
                <w:t>нет</w:t>
              </w:r>
            </w:hyperlink>
          </w:p>
        </w:tc>
        <w:tc>
          <w:tcPr>
            <w:tcW w:w="1134" w:type="dxa"/>
            <w:vAlign w:val="center"/>
          </w:tcPr>
          <w:p w:rsidR="00EE3D0E" w:rsidRPr="00EE3D0E" w:rsidRDefault="00EE3D0E" w:rsidP="003C3328">
            <w:pPr>
              <w:jc w:val="center"/>
              <w:rPr>
                <w:rStyle w:val="okpd"/>
                <w:rFonts w:ascii="Times New Roman" w:hAnsi="Times New Roman" w:cs="Times New Roman"/>
                <w:color w:val="FF0000"/>
                <w:sz w:val="16"/>
                <w:szCs w:val="16"/>
              </w:rPr>
            </w:pPr>
            <w:r w:rsidRPr="00EE3D0E">
              <w:rPr>
                <w:rFonts w:ascii="Times New Roman" w:hAnsi="Times New Roman" w:cs="Times New Roman"/>
                <w:color w:val="333333"/>
                <w:sz w:val="16"/>
                <w:szCs w:val="16"/>
                <w:shd w:val="clear" w:color="auto" w:fill="FFFFFF"/>
              </w:rPr>
              <w:t>27.40.33.130</w:t>
            </w:r>
          </w:p>
        </w:tc>
        <w:tc>
          <w:tcPr>
            <w:tcW w:w="709"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5 шт</w:t>
            </w:r>
          </w:p>
        </w:tc>
        <w:tc>
          <w:tcPr>
            <w:tcW w:w="850" w:type="dxa"/>
            <w:vAlign w:val="center"/>
          </w:tcPr>
          <w:p w:rsidR="00EE3D0E" w:rsidRPr="00EE3D0E" w:rsidRDefault="00EE3D0E" w:rsidP="003C3328">
            <w:pPr>
              <w:jc w:val="center"/>
              <w:rPr>
                <w:rFonts w:ascii="Times New Roman" w:hAnsi="Times New Roman" w:cs="Times New Roman"/>
                <w:sz w:val="16"/>
                <w:szCs w:val="16"/>
              </w:rPr>
            </w:pPr>
          </w:p>
        </w:tc>
        <w:tc>
          <w:tcPr>
            <w:tcW w:w="993" w:type="dxa"/>
            <w:vAlign w:val="center"/>
          </w:tcPr>
          <w:p w:rsidR="00EE3D0E" w:rsidRPr="00EE3D0E" w:rsidRDefault="00EE3D0E" w:rsidP="003C3328">
            <w:pPr>
              <w:jc w:val="center"/>
              <w:rPr>
                <w:rFonts w:ascii="Times New Roman" w:hAnsi="Times New Roman" w:cs="Times New Roman"/>
                <w:sz w:val="16"/>
                <w:szCs w:val="16"/>
              </w:rPr>
            </w:pPr>
          </w:p>
        </w:tc>
        <w:tc>
          <w:tcPr>
            <w:tcW w:w="850" w:type="dxa"/>
            <w:vMerge w:val="restart"/>
            <w:vAlign w:val="center"/>
          </w:tcPr>
          <w:p w:rsidR="00EE3D0E" w:rsidRPr="003D772C" w:rsidRDefault="00EE3D0E" w:rsidP="003A041F">
            <w:pPr>
              <w:jc w:val="center"/>
              <w:rPr>
                <w:rFonts w:ascii="Times New Roman" w:hAnsi="Times New Roman"/>
                <w:sz w:val="18"/>
                <w:szCs w:val="18"/>
                <w:lang w:val="en-US"/>
              </w:rPr>
            </w:pPr>
            <w:r>
              <w:rPr>
                <w:rFonts w:ascii="Times New Roman" w:hAnsi="Times New Roman"/>
                <w:sz w:val="18"/>
                <w:szCs w:val="18"/>
                <w:lang w:val="en-US"/>
              </w:rPr>
              <w:t>0</w:t>
            </w:r>
            <w:r w:rsidR="003A041F">
              <w:rPr>
                <w:rFonts w:ascii="Times New Roman" w:hAnsi="Times New Roman"/>
                <w:sz w:val="18"/>
                <w:szCs w:val="18"/>
                <w:lang w:val="en-US"/>
              </w:rPr>
              <w:t>7</w:t>
            </w:r>
            <w:r>
              <w:rPr>
                <w:rFonts w:ascii="Times New Roman" w:hAnsi="Times New Roman"/>
                <w:sz w:val="18"/>
                <w:szCs w:val="18"/>
              </w:rPr>
              <w:t>.</w:t>
            </w:r>
            <w:r>
              <w:rPr>
                <w:rFonts w:ascii="Times New Roman" w:hAnsi="Times New Roman"/>
                <w:sz w:val="18"/>
                <w:szCs w:val="18"/>
                <w:lang w:val="en-US"/>
              </w:rPr>
              <w:t>2026</w:t>
            </w:r>
          </w:p>
        </w:tc>
      </w:tr>
      <w:tr w:rsidR="00EE3D0E" w:rsidRPr="00D5324C" w:rsidTr="00EE3D0E">
        <w:trPr>
          <w:trHeight w:val="304"/>
        </w:trPr>
        <w:tc>
          <w:tcPr>
            <w:tcW w:w="572" w:type="dxa"/>
            <w:vAlign w:val="center"/>
          </w:tcPr>
          <w:p w:rsidR="00EE3D0E" w:rsidRDefault="00EE3D0E" w:rsidP="003C3328">
            <w:pPr>
              <w:jc w:val="center"/>
              <w:rPr>
                <w:rFonts w:ascii="Times New Roman" w:hAnsi="Times New Roman"/>
              </w:rPr>
            </w:pPr>
            <w:r>
              <w:rPr>
                <w:rFonts w:ascii="Times New Roman" w:hAnsi="Times New Roman"/>
              </w:rPr>
              <w:t>2</w:t>
            </w:r>
          </w:p>
        </w:tc>
        <w:tc>
          <w:tcPr>
            <w:tcW w:w="1555"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 xml:space="preserve">Прожектор LED 100 </w:t>
            </w:r>
          </w:p>
        </w:tc>
        <w:tc>
          <w:tcPr>
            <w:tcW w:w="3685" w:type="dxa"/>
            <w:tcBorders>
              <w:bottom w:val="single" w:sz="4" w:space="0" w:color="000000"/>
            </w:tcBorders>
            <w:vAlign w:val="center"/>
          </w:tcPr>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Тип лампы: </w:t>
            </w:r>
            <w:r w:rsidRPr="00EE3D0E">
              <w:rPr>
                <w:rFonts w:ascii="Times New Roman" w:hAnsi="Times New Roman" w:cs="Times New Roman"/>
                <w:sz w:val="16"/>
                <w:szCs w:val="16"/>
              </w:rPr>
              <w:t>светодиоды</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Мощность светильника: </w:t>
            </w:r>
            <w:hyperlink r:id="rId15" w:history="1">
              <w:r w:rsidRPr="00EE3D0E">
                <w:rPr>
                  <w:rStyle w:val="a3"/>
                  <w:rFonts w:ascii="Times New Roman" w:hAnsi="Times New Roman" w:cs="Times New Roman"/>
                  <w:color w:val="auto"/>
                  <w:sz w:val="16"/>
                  <w:szCs w:val="16"/>
                </w:rPr>
                <w:t>100 Вт</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Элементы питания: </w:t>
            </w:r>
            <w:hyperlink r:id="rId16" w:history="1">
              <w:r w:rsidRPr="00EE3D0E">
                <w:rPr>
                  <w:rStyle w:val="a3"/>
                  <w:rFonts w:ascii="Times New Roman" w:hAnsi="Times New Roman" w:cs="Times New Roman"/>
                  <w:color w:val="auto"/>
                  <w:sz w:val="16"/>
                  <w:szCs w:val="16"/>
                </w:rPr>
                <w:t>сеть</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Напряжение элементов питания: </w:t>
            </w:r>
            <w:r w:rsidRPr="00EE3D0E">
              <w:rPr>
                <w:rFonts w:ascii="Times New Roman" w:hAnsi="Times New Roman" w:cs="Times New Roman"/>
                <w:sz w:val="16"/>
                <w:szCs w:val="16"/>
              </w:rPr>
              <w:t>220В</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Диапазон рабочего напряжения: </w:t>
            </w:r>
            <w:r w:rsidRPr="00EE3D0E">
              <w:rPr>
                <w:rFonts w:ascii="Times New Roman" w:hAnsi="Times New Roman" w:cs="Times New Roman"/>
                <w:sz w:val="16"/>
                <w:szCs w:val="16"/>
              </w:rPr>
              <w:t>220-240 В</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Коэффициент мощности: </w:t>
            </w:r>
            <w:r w:rsidRPr="00EE3D0E">
              <w:rPr>
                <w:rFonts w:ascii="Times New Roman" w:hAnsi="Times New Roman" w:cs="Times New Roman"/>
                <w:sz w:val="16"/>
                <w:szCs w:val="16"/>
              </w:rPr>
              <w:t>0.9</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Цветовая температура: </w:t>
            </w:r>
            <w:hyperlink r:id="rId17" w:history="1">
              <w:r w:rsidRPr="00EE3D0E">
                <w:rPr>
                  <w:rStyle w:val="a3"/>
                  <w:rFonts w:ascii="Times New Roman" w:hAnsi="Times New Roman" w:cs="Times New Roman"/>
                  <w:color w:val="auto"/>
                  <w:sz w:val="16"/>
                  <w:szCs w:val="16"/>
                </w:rPr>
                <w:t>6500 К</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Световой поток: </w:t>
            </w:r>
            <w:r w:rsidRPr="00EE3D0E">
              <w:rPr>
                <w:rFonts w:ascii="Times New Roman" w:hAnsi="Times New Roman" w:cs="Times New Roman"/>
                <w:sz w:val="16"/>
                <w:szCs w:val="16"/>
              </w:rPr>
              <w:t>8000 лм</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Степень защиты: </w:t>
            </w:r>
            <w:hyperlink r:id="rId18" w:history="1">
              <w:r w:rsidRPr="00EE3D0E">
                <w:rPr>
                  <w:rStyle w:val="a3"/>
                  <w:rFonts w:ascii="Times New Roman" w:hAnsi="Times New Roman" w:cs="Times New Roman"/>
                  <w:color w:val="auto"/>
                  <w:sz w:val="16"/>
                  <w:szCs w:val="16"/>
                </w:rPr>
                <w:t>65 IP</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Форма: </w:t>
            </w:r>
            <w:hyperlink r:id="rId19" w:history="1">
              <w:r w:rsidRPr="00EE3D0E">
                <w:rPr>
                  <w:rStyle w:val="a3"/>
                  <w:rFonts w:ascii="Times New Roman" w:hAnsi="Times New Roman" w:cs="Times New Roman"/>
                  <w:color w:val="auto"/>
                  <w:sz w:val="16"/>
                  <w:szCs w:val="16"/>
                </w:rPr>
                <w:t>прямоугольный</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Цвет корпуса: </w:t>
            </w:r>
            <w:hyperlink r:id="rId20" w:history="1">
              <w:r w:rsidRPr="00EE3D0E">
                <w:rPr>
                  <w:rStyle w:val="a3"/>
                  <w:rFonts w:ascii="Times New Roman" w:hAnsi="Times New Roman" w:cs="Times New Roman"/>
                  <w:color w:val="auto"/>
                  <w:sz w:val="16"/>
                  <w:szCs w:val="16"/>
                </w:rPr>
                <w:t>черный</w:t>
              </w:r>
            </w:hyperlink>
          </w:p>
          <w:p w:rsidR="00EE3D0E" w:rsidRPr="00EE3D0E" w:rsidRDefault="00EE3D0E" w:rsidP="003C3328">
            <w:pPr>
              <w:shd w:val="clear" w:color="auto" w:fill="FFFFFF"/>
              <w:spacing w:after="0"/>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Провод: </w:t>
            </w:r>
            <w:r w:rsidRPr="00EE3D0E">
              <w:rPr>
                <w:rFonts w:ascii="Times New Roman" w:hAnsi="Times New Roman" w:cs="Times New Roman"/>
                <w:sz w:val="16"/>
                <w:szCs w:val="16"/>
              </w:rPr>
              <w:t>провод без вилки</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Fonts w:ascii="Times New Roman" w:hAnsi="Times New Roman" w:cs="Times New Roman"/>
                <w:sz w:val="16"/>
                <w:szCs w:val="16"/>
              </w:rPr>
              <w:t xml:space="preserve">Датчик движения: </w:t>
            </w:r>
            <w:hyperlink r:id="rId21" w:history="1">
              <w:r w:rsidRPr="00EE3D0E">
                <w:rPr>
                  <w:rFonts w:ascii="Times New Roman" w:hAnsi="Times New Roman" w:cs="Times New Roman"/>
                  <w:sz w:val="16"/>
                  <w:szCs w:val="16"/>
                </w:rPr>
                <w:t>нет</w:t>
              </w:r>
            </w:hyperlink>
          </w:p>
          <w:p w:rsidR="00EE3D0E" w:rsidRPr="00EE3D0E" w:rsidRDefault="00EE3D0E" w:rsidP="003C3328">
            <w:pPr>
              <w:rPr>
                <w:rFonts w:ascii="Times New Roman" w:hAnsi="Times New Roman" w:cs="Times New Roman"/>
                <w:sz w:val="16"/>
                <w:szCs w:val="16"/>
              </w:rPr>
            </w:pPr>
          </w:p>
        </w:tc>
        <w:tc>
          <w:tcPr>
            <w:tcW w:w="1134"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color w:val="333333"/>
                <w:sz w:val="16"/>
                <w:szCs w:val="16"/>
                <w:shd w:val="clear" w:color="auto" w:fill="FFFFFF"/>
              </w:rPr>
              <w:t>27.40.33.130</w:t>
            </w:r>
          </w:p>
        </w:tc>
        <w:tc>
          <w:tcPr>
            <w:tcW w:w="709"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5 шт</w:t>
            </w:r>
          </w:p>
        </w:tc>
        <w:tc>
          <w:tcPr>
            <w:tcW w:w="850" w:type="dxa"/>
            <w:vAlign w:val="center"/>
          </w:tcPr>
          <w:p w:rsidR="00EE3D0E" w:rsidRPr="00EE3D0E" w:rsidRDefault="00EE3D0E" w:rsidP="003C3328">
            <w:pPr>
              <w:jc w:val="center"/>
              <w:rPr>
                <w:rFonts w:ascii="Times New Roman" w:hAnsi="Times New Roman" w:cs="Times New Roman"/>
                <w:sz w:val="16"/>
                <w:szCs w:val="16"/>
              </w:rPr>
            </w:pPr>
          </w:p>
        </w:tc>
        <w:tc>
          <w:tcPr>
            <w:tcW w:w="993" w:type="dxa"/>
            <w:vAlign w:val="center"/>
          </w:tcPr>
          <w:p w:rsidR="00EE3D0E" w:rsidRPr="00EE3D0E" w:rsidRDefault="00EE3D0E" w:rsidP="003C3328">
            <w:pPr>
              <w:jc w:val="center"/>
              <w:rPr>
                <w:rFonts w:ascii="Times New Roman" w:hAnsi="Times New Roman" w:cs="Times New Roman"/>
                <w:sz w:val="16"/>
                <w:szCs w:val="16"/>
              </w:rPr>
            </w:pPr>
          </w:p>
        </w:tc>
        <w:tc>
          <w:tcPr>
            <w:tcW w:w="850" w:type="dxa"/>
            <w:vMerge/>
            <w:vAlign w:val="center"/>
          </w:tcPr>
          <w:p w:rsidR="00EE3D0E" w:rsidRPr="00D5324C" w:rsidRDefault="00EE3D0E" w:rsidP="003C3328">
            <w:pPr>
              <w:jc w:val="center"/>
              <w:rPr>
                <w:rFonts w:ascii="Times New Roman" w:hAnsi="Times New Roman"/>
                <w:sz w:val="18"/>
                <w:szCs w:val="18"/>
              </w:rPr>
            </w:pPr>
          </w:p>
        </w:tc>
      </w:tr>
      <w:tr w:rsidR="00EE3D0E" w:rsidRPr="00EE3D0E" w:rsidTr="00EE3D0E">
        <w:trPr>
          <w:trHeight w:val="304"/>
        </w:trPr>
        <w:tc>
          <w:tcPr>
            <w:tcW w:w="572" w:type="dxa"/>
            <w:vAlign w:val="center"/>
          </w:tcPr>
          <w:p w:rsidR="00EE3D0E" w:rsidRPr="00EE3D0E" w:rsidRDefault="00EE3D0E" w:rsidP="003C3328">
            <w:pPr>
              <w:jc w:val="center"/>
              <w:rPr>
                <w:rFonts w:ascii="Times New Roman" w:hAnsi="Times New Roman"/>
              </w:rPr>
            </w:pPr>
            <w:r w:rsidRPr="00EE3D0E">
              <w:rPr>
                <w:rFonts w:ascii="Times New Roman" w:hAnsi="Times New Roman"/>
              </w:rPr>
              <w:t>3</w:t>
            </w:r>
          </w:p>
        </w:tc>
        <w:tc>
          <w:tcPr>
            <w:tcW w:w="1555"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 xml:space="preserve">Светильник потолочный 45Вт </w:t>
            </w:r>
          </w:p>
        </w:tc>
        <w:tc>
          <w:tcPr>
            <w:tcW w:w="3685" w:type="dxa"/>
            <w:tcBorders>
              <w:bottom w:val="single" w:sz="4" w:space="0" w:color="auto"/>
            </w:tcBorders>
            <w:vAlign w:val="center"/>
          </w:tcPr>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Тип светильника: светильник панельный</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Длина: 595 мм</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Ширина: 595 мм</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Высота и глубина: 20мм</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Материал корпуса: сталь</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Цвет корпуса: белый</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Материал плафона и рассеивателя: полистирол</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Напряжение питания: 220 В</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Мощность светильника: 45 Вт</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shd w:val="clear" w:color="auto" w:fill="FFFFFF"/>
              </w:rPr>
              <w:t>Цветовая температура: 6500 К</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shd w:val="clear" w:color="auto" w:fill="FFFFFF"/>
              </w:rPr>
              <w:t xml:space="preserve">Степень защиты: </w:t>
            </w:r>
            <w:hyperlink r:id="rId22" w:history="1">
              <w:r w:rsidRPr="00EE3D0E">
                <w:rPr>
                  <w:rStyle w:val="a3"/>
                  <w:rFonts w:ascii="Times New Roman" w:hAnsi="Times New Roman" w:cs="Times New Roman"/>
                  <w:color w:val="auto"/>
                  <w:sz w:val="16"/>
                  <w:szCs w:val="16"/>
                </w:rPr>
                <w:t>IP</w:t>
              </w:r>
            </w:hyperlink>
            <w:r w:rsidRPr="00EE3D0E">
              <w:rPr>
                <w:rStyle w:val="vi-text17y0k286"/>
                <w:rFonts w:ascii="Times New Roman" w:hAnsi="Times New Roman" w:cs="Times New Roman"/>
                <w:sz w:val="16"/>
                <w:szCs w:val="16"/>
              </w:rPr>
              <w:t>20</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Тип лампы: встроенные светодиоды</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Тип колбы: нет</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Цоколь: встроенные светодиоды</w:t>
            </w:r>
          </w:p>
          <w:p w:rsidR="00EE3D0E" w:rsidRPr="00EE3D0E" w:rsidRDefault="00EE3D0E" w:rsidP="003C3328">
            <w:pPr>
              <w:shd w:val="clear" w:color="auto" w:fill="FFFFFF"/>
              <w:spacing w:after="0" w:line="240" w:lineRule="auto"/>
              <w:ind w:left="33"/>
              <w:rPr>
                <w:rFonts w:ascii="Times New Roman" w:hAnsi="Times New Roman" w:cs="Times New Roman"/>
                <w:sz w:val="16"/>
                <w:szCs w:val="16"/>
              </w:rPr>
            </w:pPr>
            <w:r w:rsidRPr="00EE3D0E">
              <w:rPr>
                <w:rFonts w:ascii="Times New Roman" w:hAnsi="Times New Roman" w:cs="Times New Roman"/>
                <w:sz w:val="16"/>
                <w:szCs w:val="16"/>
              </w:rPr>
              <w:t>Основной цвет: белый</w:t>
            </w:r>
          </w:p>
        </w:tc>
        <w:tc>
          <w:tcPr>
            <w:tcW w:w="1134"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shd w:val="clear" w:color="auto" w:fill="FFFFFF"/>
              </w:rPr>
              <w:t>27.40.39.113</w:t>
            </w:r>
          </w:p>
        </w:tc>
        <w:tc>
          <w:tcPr>
            <w:tcW w:w="709"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1</w:t>
            </w:r>
            <w:r w:rsidRPr="00EE3D0E">
              <w:rPr>
                <w:rFonts w:ascii="Times New Roman" w:hAnsi="Times New Roman" w:cs="Times New Roman"/>
                <w:sz w:val="16"/>
                <w:szCs w:val="16"/>
                <w:lang w:val="en-US"/>
              </w:rPr>
              <w:t>1</w:t>
            </w:r>
            <w:r w:rsidRPr="00EE3D0E">
              <w:rPr>
                <w:rFonts w:ascii="Times New Roman" w:hAnsi="Times New Roman" w:cs="Times New Roman"/>
                <w:sz w:val="16"/>
                <w:szCs w:val="16"/>
              </w:rPr>
              <w:t xml:space="preserve"> шт</w:t>
            </w:r>
          </w:p>
        </w:tc>
        <w:tc>
          <w:tcPr>
            <w:tcW w:w="850" w:type="dxa"/>
            <w:vAlign w:val="center"/>
          </w:tcPr>
          <w:p w:rsidR="00EE3D0E" w:rsidRPr="00EE3D0E" w:rsidRDefault="00EE3D0E" w:rsidP="003C3328">
            <w:pPr>
              <w:jc w:val="center"/>
              <w:rPr>
                <w:rFonts w:ascii="Times New Roman" w:hAnsi="Times New Roman" w:cs="Times New Roman"/>
                <w:sz w:val="16"/>
                <w:szCs w:val="16"/>
              </w:rPr>
            </w:pPr>
          </w:p>
        </w:tc>
        <w:tc>
          <w:tcPr>
            <w:tcW w:w="993" w:type="dxa"/>
            <w:vAlign w:val="center"/>
          </w:tcPr>
          <w:p w:rsidR="00EE3D0E" w:rsidRPr="00EE3D0E" w:rsidRDefault="00EE3D0E" w:rsidP="003C3328">
            <w:pPr>
              <w:jc w:val="center"/>
              <w:rPr>
                <w:rFonts w:ascii="Times New Roman" w:hAnsi="Times New Roman" w:cs="Times New Roman"/>
                <w:sz w:val="16"/>
                <w:szCs w:val="16"/>
                <w:lang w:val="en-US"/>
              </w:rPr>
            </w:pPr>
          </w:p>
        </w:tc>
        <w:tc>
          <w:tcPr>
            <w:tcW w:w="850" w:type="dxa"/>
            <w:vMerge/>
            <w:vAlign w:val="center"/>
          </w:tcPr>
          <w:p w:rsidR="00EE3D0E" w:rsidRPr="00EE3D0E" w:rsidRDefault="00EE3D0E" w:rsidP="003C3328">
            <w:pPr>
              <w:jc w:val="center"/>
              <w:rPr>
                <w:rFonts w:ascii="Times New Roman" w:hAnsi="Times New Roman"/>
                <w:sz w:val="18"/>
                <w:szCs w:val="18"/>
              </w:rPr>
            </w:pPr>
          </w:p>
        </w:tc>
      </w:tr>
      <w:tr w:rsidR="00EE3D0E" w:rsidRPr="00EE3D0E" w:rsidTr="00EE3D0E">
        <w:trPr>
          <w:trHeight w:val="304"/>
        </w:trPr>
        <w:tc>
          <w:tcPr>
            <w:tcW w:w="572" w:type="dxa"/>
            <w:vAlign w:val="center"/>
          </w:tcPr>
          <w:p w:rsidR="00EE3D0E" w:rsidRPr="00EE3D0E" w:rsidRDefault="00EE3D0E" w:rsidP="003C3328">
            <w:pPr>
              <w:jc w:val="center"/>
              <w:rPr>
                <w:rFonts w:ascii="Times New Roman" w:hAnsi="Times New Roman"/>
              </w:rPr>
            </w:pPr>
            <w:r w:rsidRPr="00EE3D0E">
              <w:rPr>
                <w:rFonts w:ascii="Times New Roman" w:hAnsi="Times New Roman"/>
              </w:rPr>
              <w:t>4</w:t>
            </w:r>
          </w:p>
        </w:tc>
        <w:tc>
          <w:tcPr>
            <w:tcW w:w="1555" w:type="dxa"/>
            <w:vAlign w:val="center"/>
          </w:tcPr>
          <w:p w:rsidR="00EE3D0E" w:rsidRPr="00EE3D0E" w:rsidRDefault="00EE3D0E" w:rsidP="003C3328">
            <w:pPr>
              <w:spacing w:after="0"/>
              <w:jc w:val="center"/>
              <w:rPr>
                <w:rFonts w:ascii="Times New Roman" w:hAnsi="Times New Roman" w:cs="Times New Roman"/>
                <w:sz w:val="16"/>
                <w:szCs w:val="16"/>
              </w:rPr>
            </w:pPr>
            <w:r w:rsidRPr="00EE3D0E">
              <w:rPr>
                <w:rFonts w:ascii="Times New Roman" w:hAnsi="Times New Roman" w:cs="Times New Roman"/>
                <w:sz w:val="16"/>
                <w:szCs w:val="16"/>
              </w:rPr>
              <w:t>Светильник линейный</w:t>
            </w:r>
          </w:p>
          <w:p w:rsidR="00EE3D0E" w:rsidRPr="00EE3D0E" w:rsidRDefault="00EE3D0E" w:rsidP="003C3328">
            <w:pPr>
              <w:spacing w:after="0"/>
              <w:jc w:val="center"/>
              <w:rPr>
                <w:rFonts w:ascii="Times New Roman" w:hAnsi="Times New Roman" w:cs="Times New Roman"/>
                <w:sz w:val="16"/>
                <w:szCs w:val="16"/>
              </w:rPr>
            </w:pPr>
            <w:r w:rsidRPr="00EE3D0E">
              <w:rPr>
                <w:rFonts w:ascii="Times New Roman" w:hAnsi="Times New Roman" w:cs="Times New Roman"/>
                <w:sz w:val="16"/>
                <w:szCs w:val="16"/>
              </w:rPr>
              <w:t xml:space="preserve">LED 18 Вт </w:t>
            </w:r>
          </w:p>
        </w:tc>
        <w:tc>
          <w:tcPr>
            <w:tcW w:w="3685" w:type="dxa"/>
            <w:tcBorders>
              <w:top w:val="single" w:sz="4" w:space="0" w:color="auto"/>
            </w:tcBorders>
            <w:vAlign w:val="center"/>
          </w:tcPr>
          <w:p w:rsidR="00EE3D0E" w:rsidRPr="00EE3D0E" w:rsidRDefault="00EE3D0E" w:rsidP="003C3328">
            <w:pPr>
              <w:shd w:val="clear" w:color="auto" w:fill="FFFFFF"/>
              <w:spacing w:after="0"/>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Вид крепления: </w:t>
            </w:r>
            <w:r w:rsidRPr="00EE3D0E">
              <w:rPr>
                <w:rFonts w:ascii="Times New Roman" w:hAnsi="Times New Roman" w:cs="Times New Roman"/>
                <w:sz w:val="16"/>
                <w:szCs w:val="16"/>
              </w:rPr>
              <w:t>накладной</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Тип: </w:t>
            </w:r>
            <w:r w:rsidRPr="00EE3D0E">
              <w:rPr>
                <w:rFonts w:ascii="Times New Roman" w:hAnsi="Times New Roman" w:cs="Times New Roman"/>
                <w:sz w:val="16"/>
                <w:szCs w:val="16"/>
              </w:rPr>
              <w:t>потолочный</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Мощность светильника: </w:t>
            </w:r>
            <w:hyperlink r:id="rId23" w:history="1">
              <w:r w:rsidRPr="00EE3D0E">
                <w:rPr>
                  <w:rStyle w:val="a3"/>
                  <w:rFonts w:ascii="Times New Roman" w:hAnsi="Times New Roman" w:cs="Times New Roman"/>
                  <w:color w:val="auto"/>
                  <w:sz w:val="16"/>
                  <w:szCs w:val="16"/>
                </w:rPr>
                <w:t>18 Вт</w:t>
              </w:r>
            </w:hyperlink>
          </w:p>
          <w:p w:rsidR="00EE3D0E" w:rsidRPr="00EE3D0E" w:rsidRDefault="00EE3D0E" w:rsidP="003C3328">
            <w:pPr>
              <w:shd w:val="clear" w:color="auto" w:fill="FFFFFF"/>
              <w:spacing w:after="0"/>
              <w:rPr>
                <w:rFonts w:ascii="Times New Roman" w:hAnsi="Times New Roman" w:cs="Times New Roman"/>
                <w:sz w:val="16"/>
                <w:szCs w:val="16"/>
              </w:rPr>
            </w:pPr>
            <w:r w:rsidRPr="00EE3D0E">
              <w:rPr>
                <w:rStyle w:val="vi-text17y0k286"/>
                <w:rFonts w:ascii="Times New Roman" w:hAnsi="Times New Roman" w:cs="Times New Roman"/>
                <w:sz w:val="16"/>
                <w:szCs w:val="16"/>
              </w:rPr>
              <w:t>Мощность лампочки:</w:t>
            </w:r>
            <w:r w:rsidRPr="00EE3D0E">
              <w:rPr>
                <w:rFonts w:ascii="Times New Roman" w:hAnsi="Times New Roman" w:cs="Times New Roman"/>
                <w:sz w:val="16"/>
                <w:szCs w:val="16"/>
              </w:rPr>
              <w:t>18 Вт</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Цоколь: </w:t>
            </w:r>
            <w:r w:rsidRPr="00EE3D0E">
              <w:rPr>
                <w:rFonts w:ascii="Times New Roman" w:hAnsi="Times New Roman" w:cs="Times New Roman"/>
                <w:sz w:val="16"/>
                <w:szCs w:val="16"/>
              </w:rPr>
              <w:t>нет (встроенные светодиоды)</w:t>
            </w:r>
          </w:p>
          <w:p w:rsidR="00EE3D0E" w:rsidRPr="00EE3D0E" w:rsidRDefault="00EE3D0E" w:rsidP="003C3328">
            <w:pPr>
              <w:shd w:val="clear" w:color="auto" w:fill="FFFFFF"/>
              <w:spacing w:after="0" w:line="240" w:lineRule="auto"/>
              <w:rPr>
                <w:rStyle w:val="vi-text17y0k286"/>
                <w:rFonts w:ascii="Times New Roman" w:hAnsi="Times New Roman" w:cs="Times New Roman"/>
                <w:sz w:val="16"/>
                <w:szCs w:val="16"/>
              </w:rPr>
            </w:pPr>
            <w:r w:rsidRPr="00EE3D0E">
              <w:rPr>
                <w:rStyle w:val="vi-text17y0k286"/>
                <w:rFonts w:ascii="Times New Roman" w:hAnsi="Times New Roman" w:cs="Times New Roman"/>
                <w:sz w:val="16"/>
                <w:szCs w:val="16"/>
              </w:rPr>
              <w:t xml:space="preserve">Тип лампы: </w:t>
            </w:r>
            <w:r w:rsidRPr="00EE3D0E">
              <w:rPr>
                <w:rFonts w:ascii="Times New Roman" w:hAnsi="Times New Roman" w:cs="Times New Roman"/>
                <w:sz w:val="16"/>
                <w:szCs w:val="16"/>
              </w:rPr>
              <w:t>встроенные светодиоды</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Тип рассеивателя: </w:t>
            </w:r>
            <w:hyperlink r:id="rId24" w:history="1">
              <w:r w:rsidRPr="00EE3D0E">
                <w:rPr>
                  <w:rStyle w:val="a3"/>
                  <w:rFonts w:ascii="Times New Roman" w:hAnsi="Times New Roman" w:cs="Times New Roman"/>
                  <w:color w:val="auto"/>
                  <w:sz w:val="16"/>
                  <w:szCs w:val="16"/>
                </w:rPr>
                <w:t>призма</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Лампа в комплекте: </w:t>
            </w:r>
            <w:r w:rsidRPr="00EE3D0E">
              <w:rPr>
                <w:rFonts w:ascii="Times New Roman" w:hAnsi="Times New Roman" w:cs="Times New Roman"/>
                <w:sz w:val="16"/>
                <w:szCs w:val="16"/>
              </w:rPr>
              <w:t>да</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Материал корпуса/плафона/арматуры: </w:t>
            </w:r>
            <w:r w:rsidRPr="00EE3D0E">
              <w:rPr>
                <w:rFonts w:ascii="Times New Roman" w:hAnsi="Times New Roman" w:cs="Times New Roman"/>
                <w:sz w:val="16"/>
                <w:szCs w:val="16"/>
              </w:rPr>
              <w:t>сталь/поликарбонат</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Цвет плафона/арматуры: </w:t>
            </w:r>
            <w:r w:rsidRPr="00EE3D0E">
              <w:rPr>
                <w:rFonts w:ascii="Times New Roman" w:hAnsi="Times New Roman" w:cs="Times New Roman"/>
                <w:sz w:val="16"/>
                <w:szCs w:val="16"/>
              </w:rPr>
              <w:t>прозрачный/белый</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Длина светильника: </w:t>
            </w:r>
            <w:hyperlink r:id="rId25" w:history="1">
              <w:r w:rsidRPr="00EE3D0E">
                <w:rPr>
                  <w:rStyle w:val="a3"/>
                  <w:rFonts w:ascii="Times New Roman" w:hAnsi="Times New Roman" w:cs="Times New Roman"/>
                  <w:color w:val="auto"/>
                  <w:sz w:val="16"/>
                  <w:szCs w:val="16"/>
                </w:rPr>
                <w:t>600 мм</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Ширина светильника: </w:t>
            </w:r>
            <w:r w:rsidRPr="00EE3D0E">
              <w:rPr>
                <w:rFonts w:ascii="Times New Roman" w:hAnsi="Times New Roman" w:cs="Times New Roman"/>
                <w:sz w:val="16"/>
                <w:szCs w:val="16"/>
              </w:rPr>
              <w:t>75 мм</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Световой поток: </w:t>
            </w:r>
            <w:r w:rsidRPr="00EE3D0E">
              <w:rPr>
                <w:rFonts w:ascii="Times New Roman" w:hAnsi="Times New Roman" w:cs="Times New Roman"/>
                <w:sz w:val="16"/>
                <w:szCs w:val="16"/>
              </w:rPr>
              <w:t>1800 лм</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Угол свечения: </w:t>
            </w:r>
            <w:r w:rsidRPr="00EE3D0E">
              <w:rPr>
                <w:rFonts w:ascii="Times New Roman" w:hAnsi="Times New Roman" w:cs="Times New Roman"/>
                <w:sz w:val="16"/>
                <w:szCs w:val="16"/>
              </w:rPr>
              <w:t>120 град</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С датчиком движения: </w:t>
            </w:r>
            <w:r w:rsidRPr="00EE3D0E">
              <w:rPr>
                <w:rFonts w:ascii="Times New Roman" w:hAnsi="Times New Roman" w:cs="Times New Roman"/>
                <w:sz w:val="16"/>
                <w:szCs w:val="16"/>
              </w:rPr>
              <w:t>нет</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Степень защиты: </w:t>
            </w:r>
            <w:hyperlink r:id="rId26" w:history="1">
              <w:r w:rsidRPr="00EE3D0E">
                <w:rPr>
                  <w:rStyle w:val="a3"/>
                  <w:rFonts w:ascii="Times New Roman" w:hAnsi="Times New Roman" w:cs="Times New Roman"/>
                  <w:color w:val="auto"/>
                  <w:sz w:val="16"/>
                  <w:szCs w:val="16"/>
                </w:rPr>
                <w:t>IP20</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t xml:space="preserve">Цветовая температура: </w:t>
            </w:r>
            <w:hyperlink r:id="rId27" w:history="1">
              <w:r w:rsidRPr="00EE3D0E">
                <w:rPr>
                  <w:rStyle w:val="a3"/>
                  <w:rFonts w:ascii="Times New Roman" w:hAnsi="Times New Roman" w:cs="Times New Roman"/>
                  <w:color w:val="auto"/>
                  <w:sz w:val="16"/>
                  <w:szCs w:val="16"/>
                </w:rPr>
                <w:t>6500 К</w:t>
              </w:r>
            </w:hyperlink>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Style w:val="vi-text17y0k286"/>
                <w:rFonts w:ascii="Times New Roman" w:hAnsi="Times New Roman" w:cs="Times New Roman"/>
                <w:sz w:val="16"/>
                <w:szCs w:val="16"/>
              </w:rPr>
              <w:lastRenderedPageBreak/>
              <w:t xml:space="preserve">Форма корпуса: </w:t>
            </w:r>
            <w:r w:rsidRPr="00EE3D0E">
              <w:rPr>
                <w:rFonts w:ascii="Times New Roman" w:hAnsi="Times New Roman" w:cs="Times New Roman"/>
                <w:sz w:val="16"/>
                <w:szCs w:val="16"/>
              </w:rPr>
              <w:t>прямоугольник</w:t>
            </w:r>
          </w:p>
          <w:p w:rsidR="00EE3D0E" w:rsidRPr="00EE3D0E" w:rsidRDefault="00EE3D0E" w:rsidP="003C3328">
            <w:pPr>
              <w:shd w:val="clear" w:color="auto" w:fill="FFFFFF"/>
              <w:spacing w:after="0" w:line="240" w:lineRule="auto"/>
              <w:rPr>
                <w:rFonts w:ascii="Times New Roman" w:hAnsi="Times New Roman" w:cs="Times New Roman"/>
                <w:sz w:val="16"/>
                <w:szCs w:val="16"/>
              </w:rPr>
            </w:pPr>
          </w:p>
        </w:tc>
        <w:tc>
          <w:tcPr>
            <w:tcW w:w="1134"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shd w:val="clear" w:color="auto" w:fill="FFFFFF"/>
              </w:rPr>
              <w:lastRenderedPageBreak/>
              <w:t>27.40.39.113</w:t>
            </w:r>
          </w:p>
        </w:tc>
        <w:tc>
          <w:tcPr>
            <w:tcW w:w="709"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12</w:t>
            </w:r>
            <w:r w:rsidR="003B4A5D">
              <w:rPr>
                <w:rFonts w:ascii="Times New Roman" w:hAnsi="Times New Roman" w:cs="Times New Roman"/>
                <w:sz w:val="16"/>
                <w:szCs w:val="16"/>
              </w:rPr>
              <w:t xml:space="preserve"> шт</w:t>
            </w:r>
          </w:p>
        </w:tc>
        <w:tc>
          <w:tcPr>
            <w:tcW w:w="850" w:type="dxa"/>
            <w:vAlign w:val="center"/>
          </w:tcPr>
          <w:p w:rsidR="00EE3D0E" w:rsidRPr="00EE3D0E" w:rsidRDefault="00EE3D0E" w:rsidP="003C3328">
            <w:pPr>
              <w:jc w:val="center"/>
              <w:rPr>
                <w:rFonts w:ascii="Times New Roman" w:hAnsi="Times New Roman" w:cs="Times New Roman"/>
                <w:sz w:val="16"/>
                <w:szCs w:val="16"/>
              </w:rPr>
            </w:pPr>
          </w:p>
        </w:tc>
        <w:tc>
          <w:tcPr>
            <w:tcW w:w="993" w:type="dxa"/>
            <w:vAlign w:val="center"/>
          </w:tcPr>
          <w:p w:rsidR="00EE3D0E" w:rsidRPr="00EE3D0E" w:rsidRDefault="00EE3D0E" w:rsidP="003C3328">
            <w:pPr>
              <w:jc w:val="center"/>
              <w:rPr>
                <w:rFonts w:ascii="Times New Roman" w:hAnsi="Times New Roman" w:cs="Times New Roman"/>
                <w:sz w:val="16"/>
                <w:szCs w:val="16"/>
              </w:rPr>
            </w:pPr>
          </w:p>
        </w:tc>
        <w:tc>
          <w:tcPr>
            <w:tcW w:w="850" w:type="dxa"/>
            <w:vMerge/>
            <w:vAlign w:val="center"/>
          </w:tcPr>
          <w:p w:rsidR="00EE3D0E" w:rsidRPr="00EE3D0E" w:rsidRDefault="00EE3D0E" w:rsidP="003C3328">
            <w:pPr>
              <w:jc w:val="center"/>
              <w:rPr>
                <w:rFonts w:ascii="Times New Roman" w:hAnsi="Times New Roman"/>
                <w:sz w:val="18"/>
                <w:szCs w:val="18"/>
              </w:rPr>
            </w:pPr>
          </w:p>
        </w:tc>
      </w:tr>
      <w:tr w:rsidR="00EE3D0E" w:rsidRPr="00EE3D0E" w:rsidTr="00EE3D0E">
        <w:trPr>
          <w:trHeight w:val="304"/>
        </w:trPr>
        <w:tc>
          <w:tcPr>
            <w:tcW w:w="572" w:type="dxa"/>
            <w:vAlign w:val="center"/>
          </w:tcPr>
          <w:p w:rsidR="00EE3D0E" w:rsidRPr="00EE3D0E" w:rsidRDefault="00EE3D0E" w:rsidP="003C3328">
            <w:pPr>
              <w:jc w:val="center"/>
              <w:rPr>
                <w:rFonts w:ascii="Times New Roman" w:hAnsi="Times New Roman"/>
              </w:rPr>
            </w:pPr>
            <w:r w:rsidRPr="00EE3D0E">
              <w:rPr>
                <w:rFonts w:ascii="Times New Roman" w:hAnsi="Times New Roman"/>
              </w:rPr>
              <w:lastRenderedPageBreak/>
              <w:t>5</w:t>
            </w:r>
          </w:p>
        </w:tc>
        <w:tc>
          <w:tcPr>
            <w:tcW w:w="1555"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Автомат 3п. 63 А</w:t>
            </w:r>
          </w:p>
        </w:tc>
        <w:tc>
          <w:tcPr>
            <w:tcW w:w="3685" w:type="dxa"/>
            <w:vAlign w:val="center"/>
          </w:tcPr>
          <w:p w:rsidR="00EE3D0E" w:rsidRPr="00EE3D0E" w:rsidRDefault="00EE3D0E" w:rsidP="003C3328">
            <w:pPr>
              <w:rPr>
                <w:rFonts w:ascii="Times New Roman" w:hAnsi="Times New Roman" w:cs="Times New Roman"/>
                <w:sz w:val="16"/>
                <w:szCs w:val="16"/>
              </w:rPr>
            </w:pPr>
            <w:r w:rsidRPr="00EE3D0E">
              <w:rPr>
                <w:rFonts w:ascii="Times New Roman" w:hAnsi="Times New Roman" w:cs="Times New Roman"/>
                <w:sz w:val="16"/>
                <w:szCs w:val="16"/>
              </w:rPr>
              <w:t xml:space="preserve">Автоматический выключатель трех полюсный. Номинальный ток 63 А. Характеристика срабатывания кривая тока – </w:t>
            </w:r>
            <w:r w:rsidRPr="00EE3D0E">
              <w:rPr>
                <w:rFonts w:ascii="Times New Roman" w:hAnsi="Times New Roman" w:cs="Times New Roman"/>
                <w:sz w:val="16"/>
                <w:szCs w:val="16"/>
                <w:lang w:val="en-US"/>
              </w:rPr>
              <w:t>D</w:t>
            </w:r>
            <w:r w:rsidRPr="00EE3D0E">
              <w:rPr>
                <w:rFonts w:ascii="Times New Roman" w:hAnsi="Times New Roman" w:cs="Times New Roman"/>
                <w:sz w:val="16"/>
                <w:szCs w:val="16"/>
              </w:rPr>
              <w:t>. Тип монтажа на DIN рейку. Отключающая способность 4,5 кА. Номинальное напряжение 230/400 В</w:t>
            </w:r>
          </w:p>
        </w:tc>
        <w:tc>
          <w:tcPr>
            <w:tcW w:w="1134"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27.12.22.000</w:t>
            </w:r>
          </w:p>
        </w:tc>
        <w:tc>
          <w:tcPr>
            <w:tcW w:w="709"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1</w:t>
            </w:r>
            <w:r w:rsidR="003B4A5D">
              <w:rPr>
                <w:rFonts w:ascii="Times New Roman" w:hAnsi="Times New Roman" w:cs="Times New Roman"/>
                <w:sz w:val="16"/>
                <w:szCs w:val="16"/>
              </w:rPr>
              <w:t xml:space="preserve"> </w:t>
            </w:r>
            <w:r w:rsidRPr="00EE3D0E">
              <w:rPr>
                <w:rFonts w:ascii="Times New Roman" w:hAnsi="Times New Roman" w:cs="Times New Roman"/>
                <w:sz w:val="16"/>
                <w:szCs w:val="16"/>
              </w:rPr>
              <w:t>шт</w:t>
            </w:r>
          </w:p>
        </w:tc>
        <w:tc>
          <w:tcPr>
            <w:tcW w:w="850" w:type="dxa"/>
            <w:vAlign w:val="center"/>
          </w:tcPr>
          <w:p w:rsidR="00EE3D0E" w:rsidRPr="00EE3D0E" w:rsidRDefault="00EE3D0E" w:rsidP="003C3328">
            <w:pPr>
              <w:jc w:val="center"/>
              <w:rPr>
                <w:rFonts w:ascii="Times New Roman" w:hAnsi="Times New Roman" w:cs="Times New Roman"/>
                <w:sz w:val="16"/>
                <w:szCs w:val="16"/>
              </w:rPr>
            </w:pPr>
          </w:p>
        </w:tc>
        <w:tc>
          <w:tcPr>
            <w:tcW w:w="993" w:type="dxa"/>
            <w:vAlign w:val="center"/>
          </w:tcPr>
          <w:p w:rsidR="00EE3D0E" w:rsidRPr="00EE3D0E" w:rsidRDefault="00EE3D0E" w:rsidP="003C3328">
            <w:pPr>
              <w:jc w:val="center"/>
              <w:rPr>
                <w:rFonts w:ascii="Times New Roman" w:hAnsi="Times New Roman" w:cs="Times New Roman"/>
                <w:sz w:val="16"/>
                <w:szCs w:val="16"/>
              </w:rPr>
            </w:pPr>
          </w:p>
        </w:tc>
        <w:tc>
          <w:tcPr>
            <w:tcW w:w="850" w:type="dxa"/>
            <w:vMerge/>
            <w:vAlign w:val="center"/>
          </w:tcPr>
          <w:p w:rsidR="00EE3D0E" w:rsidRPr="00EE3D0E" w:rsidRDefault="00EE3D0E" w:rsidP="003C3328">
            <w:pPr>
              <w:jc w:val="center"/>
              <w:rPr>
                <w:rFonts w:ascii="Times New Roman" w:hAnsi="Times New Roman"/>
                <w:sz w:val="18"/>
                <w:szCs w:val="18"/>
              </w:rPr>
            </w:pPr>
          </w:p>
        </w:tc>
      </w:tr>
      <w:tr w:rsidR="00EE3D0E" w:rsidRPr="00EE3D0E" w:rsidTr="00EE3D0E">
        <w:tc>
          <w:tcPr>
            <w:tcW w:w="572" w:type="dxa"/>
            <w:vAlign w:val="center"/>
          </w:tcPr>
          <w:p w:rsidR="00EE3D0E" w:rsidRPr="00EE3D0E" w:rsidRDefault="00EE3D0E" w:rsidP="003C3328">
            <w:pPr>
              <w:jc w:val="center"/>
              <w:rPr>
                <w:rFonts w:ascii="Times New Roman" w:hAnsi="Times New Roman"/>
              </w:rPr>
            </w:pPr>
            <w:r w:rsidRPr="00EE3D0E">
              <w:rPr>
                <w:rFonts w:ascii="Times New Roman" w:hAnsi="Times New Roman"/>
              </w:rPr>
              <w:t>6</w:t>
            </w:r>
          </w:p>
        </w:tc>
        <w:tc>
          <w:tcPr>
            <w:tcW w:w="1555" w:type="dxa"/>
            <w:vAlign w:val="center"/>
          </w:tcPr>
          <w:p w:rsidR="00EE3D0E" w:rsidRPr="00EE3D0E" w:rsidRDefault="00EE3D0E" w:rsidP="003C3328">
            <w:pPr>
              <w:pStyle w:val="1"/>
              <w:shd w:val="clear" w:color="auto" w:fill="FFFFFF"/>
              <w:outlineLvl w:val="0"/>
              <w:rPr>
                <w:rFonts w:ascii="Times New Roman" w:hAnsi="Times New Roman"/>
                <w:b w:val="0"/>
                <w:sz w:val="16"/>
                <w:szCs w:val="16"/>
              </w:rPr>
            </w:pPr>
            <w:r w:rsidRPr="00EE3D0E">
              <w:rPr>
                <w:rFonts w:ascii="Times New Roman" w:hAnsi="Times New Roman"/>
                <w:b w:val="0"/>
                <w:sz w:val="16"/>
                <w:szCs w:val="16"/>
              </w:rPr>
              <w:t>Фотореле для уличного освещения</w:t>
            </w:r>
          </w:p>
          <w:p w:rsidR="00EE3D0E" w:rsidRPr="00EE3D0E" w:rsidRDefault="00EE3D0E" w:rsidP="003C3328">
            <w:pPr>
              <w:jc w:val="center"/>
              <w:rPr>
                <w:rFonts w:ascii="Times New Roman" w:hAnsi="Times New Roman" w:cs="Times New Roman"/>
                <w:sz w:val="16"/>
                <w:szCs w:val="16"/>
              </w:rPr>
            </w:pPr>
          </w:p>
        </w:tc>
        <w:tc>
          <w:tcPr>
            <w:tcW w:w="3685" w:type="dxa"/>
            <w:vAlign w:val="center"/>
          </w:tcPr>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Fonts w:ascii="Times New Roman" w:hAnsi="Times New Roman" w:cs="Times New Roman"/>
                <w:sz w:val="16"/>
                <w:szCs w:val="16"/>
              </w:rPr>
              <w:t>Тип: ФР</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Fonts w:ascii="Times New Roman" w:hAnsi="Times New Roman" w:cs="Times New Roman"/>
                <w:sz w:val="16"/>
                <w:szCs w:val="16"/>
              </w:rPr>
              <w:t>Питание от сети:  220</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Fonts w:ascii="Times New Roman" w:hAnsi="Times New Roman" w:cs="Times New Roman"/>
                <w:sz w:val="16"/>
                <w:szCs w:val="16"/>
              </w:rPr>
              <w:t>Цвет: серый, белый, серый металлик</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Fonts w:ascii="Times New Roman" w:hAnsi="Times New Roman" w:cs="Times New Roman"/>
                <w:sz w:val="16"/>
                <w:szCs w:val="16"/>
              </w:rPr>
              <w:t>Степень защиты: IP44</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Fonts w:ascii="Times New Roman" w:hAnsi="Times New Roman" w:cs="Times New Roman"/>
                <w:sz w:val="16"/>
                <w:szCs w:val="16"/>
              </w:rPr>
              <w:t>Номинальный ток: 10А</w:t>
            </w:r>
          </w:p>
          <w:p w:rsidR="00EE3D0E" w:rsidRPr="00EE3D0E" w:rsidRDefault="00EE3D0E" w:rsidP="003C3328">
            <w:pPr>
              <w:shd w:val="clear" w:color="auto" w:fill="FFFFFF"/>
              <w:spacing w:after="0" w:line="240" w:lineRule="auto"/>
              <w:rPr>
                <w:rFonts w:ascii="Times New Roman" w:hAnsi="Times New Roman" w:cs="Times New Roman"/>
                <w:sz w:val="16"/>
                <w:szCs w:val="16"/>
              </w:rPr>
            </w:pPr>
            <w:r w:rsidRPr="00EE3D0E">
              <w:rPr>
                <w:rFonts w:ascii="Times New Roman" w:hAnsi="Times New Roman" w:cs="Times New Roman"/>
                <w:sz w:val="16"/>
                <w:szCs w:val="16"/>
              </w:rPr>
              <w:t xml:space="preserve">Мощность нагрузки: </w:t>
            </w:r>
            <w:r w:rsidRPr="00EE3D0E">
              <w:rPr>
                <w:rFonts w:ascii="Times New Roman" w:hAnsi="Times New Roman" w:cs="Times New Roman"/>
                <w:sz w:val="16"/>
                <w:szCs w:val="16"/>
                <w:shd w:val="clear" w:color="auto" w:fill="FFFFFF"/>
              </w:rPr>
              <w:t>≥</w:t>
            </w:r>
            <w:r w:rsidRPr="00EE3D0E">
              <w:rPr>
                <w:rFonts w:ascii="Times New Roman" w:hAnsi="Times New Roman" w:cs="Times New Roman"/>
                <w:sz w:val="16"/>
                <w:szCs w:val="16"/>
              </w:rPr>
              <w:t>2200 Вт</w:t>
            </w:r>
          </w:p>
          <w:p w:rsidR="00EE3D0E" w:rsidRPr="00EE3D0E" w:rsidRDefault="00EE3D0E" w:rsidP="003C3328">
            <w:pPr>
              <w:shd w:val="clear" w:color="auto" w:fill="FFFFFF"/>
              <w:spacing w:after="0" w:line="240" w:lineRule="auto"/>
              <w:rPr>
                <w:rFonts w:ascii="Times New Roman" w:hAnsi="Times New Roman" w:cs="Times New Roman"/>
                <w:sz w:val="16"/>
                <w:szCs w:val="16"/>
              </w:rPr>
            </w:pPr>
          </w:p>
        </w:tc>
        <w:tc>
          <w:tcPr>
            <w:tcW w:w="1134" w:type="dxa"/>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26.11.22.112</w:t>
            </w:r>
          </w:p>
        </w:tc>
        <w:tc>
          <w:tcPr>
            <w:tcW w:w="709"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1</w:t>
            </w:r>
            <w:r w:rsidR="003B4A5D">
              <w:rPr>
                <w:rFonts w:ascii="Times New Roman" w:hAnsi="Times New Roman" w:cs="Times New Roman"/>
                <w:sz w:val="16"/>
                <w:szCs w:val="16"/>
              </w:rPr>
              <w:t xml:space="preserve"> </w:t>
            </w:r>
            <w:r w:rsidRPr="00EE3D0E">
              <w:rPr>
                <w:rFonts w:ascii="Times New Roman" w:hAnsi="Times New Roman" w:cs="Times New Roman"/>
                <w:sz w:val="16"/>
                <w:szCs w:val="16"/>
              </w:rPr>
              <w:t>шт</w:t>
            </w:r>
          </w:p>
        </w:tc>
        <w:tc>
          <w:tcPr>
            <w:tcW w:w="850" w:type="dxa"/>
            <w:vAlign w:val="center"/>
          </w:tcPr>
          <w:p w:rsidR="00EE3D0E" w:rsidRPr="00EE3D0E" w:rsidRDefault="00EE3D0E" w:rsidP="003C3328">
            <w:pPr>
              <w:jc w:val="center"/>
              <w:rPr>
                <w:rFonts w:ascii="Times New Roman" w:hAnsi="Times New Roman" w:cs="Times New Roman"/>
                <w:sz w:val="16"/>
                <w:szCs w:val="16"/>
              </w:rPr>
            </w:pPr>
          </w:p>
        </w:tc>
        <w:tc>
          <w:tcPr>
            <w:tcW w:w="993" w:type="dxa"/>
            <w:vAlign w:val="center"/>
          </w:tcPr>
          <w:p w:rsidR="00EE3D0E" w:rsidRPr="00EE3D0E" w:rsidRDefault="00EE3D0E" w:rsidP="003C3328">
            <w:pPr>
              <w:jc w:val="center"/>
              <w:rPr>
                <w:rFonts w:ascii="Times New Roman" w:hAnsi="Times New Roman" w:cs="Times New Roman"/>
                <w:sz w:val="16"/>
                <w:szCs w:val="16"/>
              </w:rPr>
            </w:pPr>
          </w:p>
        </w:tc>
        <w:tc>
          <w:tcPr>
            <w:tcW w:w="850" w:type="dxa"/>
            <w:vMerge/>
            <w:vAlign w:val="center"/>
          </w:tcPr>
          <w:p w:rsidR="00EE3D0E" w:rsidRPr="00EE3D0E" w:rsidRDefault="00EE3D0E" w:rsidP="003C3328">
            <w:pPr>
              <w:jc w:val="center"/>
              <w:rPr>
                <w:rFonts w:ascii="Times New Roman" w:hAnsi="Times New Roman"/>
                <w:sz w:val="18"/>
                <w:szCs w:val="18"/>
              </w:rPr>
            </w:pPr>
          </w:p>
        </w:tc>
      </w:tr>
      <w:tr w:rsidR="00EE3D0E" w:rsidRPr="00EE3D0E" w:rsidTr="00EE3D0E">
        <w:tc>
          <w:tcPr>
            <w:tcW w:w="572" w:type="dxa"/>
            <w:vAlign w:val="center"/>
          </w:tcPr>
          <w:p w:rsidR="00EE3D0E" w:rsidRPr="00EE3D0E" w:rsidRDefault="00EE3D0E" w:rsidP="003C3328">
            <w:pPr>
              <w:jc w:val="center"/>
              <w:rPr>
                <w:rFonts w:ascii="Times New Roman" w:hAnsi="Times New Roman"/>
              </w:rPr>
            </w:pPr>
            <w:r w:rsidRPr="00EE3D0E">
              <w:rPr>
                <w:rFonts w:ascii="Times New Roman" w:hAnsi="Times New Roman"/>
              </w:rPr>
              <w:t>7</w:t>
            </w:r>
          </w:p>
        </w:tc>
        <w:tc>
          <w:tcPr>
            <w:tcW w:w="1555"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kern w:val="36"/>
                <w:sz w:val="16"/>
                <w:szCs w:val="16"/>
              </w:rPr>
              <w:t>Кабель ШВВП 2х0,75</w:t>
            </w:r>
          </w:p>
        </w:tc>
        <w:tc>
          <w:tcPr>
            <w:tcW w:w="3685" w:type="dxa"/>
            <w:vAlign w:val="center"/>
          </w:tcPr>
          <w:p w:rsidR="00EE3D0E" w:rsidRPr="00EE3D0E" w:rsidRDefault="00EE3D0E" w:rsidP="003C3328">
            <w:pPr>
              <w:rPr>
                <w:rFonts w:ascii="Times New Roman" w:hAnsi="Times New Roman" w:cs="Times New Roman"/>
                <w:sz w:val="16"/>
                <w:szCs w:val="16"/>
              </w:rPr>
            </w:pPr>
            <w:r w:rsidRPr="00EE3D0E">
              <w:rPr>
                <w:rFonts w:ascii="Times New Roman" w:hAnsi="Times New Roman" w:cs="Times New Roman"/>
                <w:kern w:val="36"/>
                <w:sz w:val="16"/>
                <w:szCs w:val="16"/>
              </w:rPr>
              <w:t>Кабель ШВВП 2х0,75 -</w:t>
            </w:r>
            <w:r w:rsidRPr="00EE3D0E">
              <w:rPr>
                <w:rFonts w:ascii="Times New Roman" w:hAnsi="Times New Roman" w:cs="Times New Roman"/>
                <w:sz w:val="16"/>
                <w:szCs w:val="16"/>
              </w:rPr>
              <w:t xml:space="preserve"> гибкий шнур с 2  медными жилами сечением 0,75 мм², изоляцией и оболочкой из поливинилхлоридного пластиката, номинальным напряжением до 380 В.</w:t>
            </w:r>
          </w:p>
        </w:tc>
        <w:tc>
          <w:tcPr>
            <w:tcW w:w="1134" w:type="dxa"/>
          </w:tcPr>
          <w:p w:rsidR="00EE3D0E" w:rsidRPr="00EE3D0E" w:rsidRDefault="00EE3D0E" w:rsidP="003C3328">
            <w:pPr>
              <w:jc w:val="center"/>
              <w:rPr>
                <w:rFonts w:ascii="Times New Roman" w:hAnsi="Times New Roman" w:cs="Times New Roman"/>
                <w:sz w:val="16"/>
                <w:szCs w:val="16"/>
              </w:rPr>
            </w:pPr>
            <w:r w:rsidRPr="00EE3D0E">
              <w:rPr>
                <w:rStyle w:val="okpd"/>
                <w:rFonts w:ascii="Times New Roman" w:hAnsi="Times New Roman" w:cs="Times New Roman"/>
                <w:sz w:val="16"/>
                <w:szCs w:val="16"/>
              </w:rPr>
              <w:t>27.32.13.190</w:t>
            </w:r>
          </w:p>
        </w:tc>
        <w:tc>
          <w:tcPr>
            <w:tcW w:w="709" w:type="dxa"/>
            <w:vAlign w:val="center"/>
          </w:tcPr>
          <w:p w:rsidR="00EE3D0E" w:rsidRPr="00EE3D0E" w:rsidRDefault="00EE3D0E" w:rsidP="003C3328">
            <w:pPr>
              <w:jc w:val="center"/>
              <w:rPr>
                <w:rFonts w:ascii="Times New Roman" w:hAnsi="Times New Roman" w:cs="Times New Roman"/>
                <w:sz w:val="16"/>
                <w:szCs w:val="16"/>
              </w:rPr>
            </w:pPr>
            <w:r w:rsidRPr="00EE3D0E">
              <w:rPr>
                <w:rFonts w:ascii="Times New Roman" w:hAnsi="Times New Roman" w:cs="Times New Roman"/>
                <w:sz w:val="16"/>
                <w:szCs w:val="16"/>
              </w:rPr>
              <w:t>100 м</w:t>
            </w:r>
          </w:p>
        </w:tc>
        <w:tc>
          <w:tcPr>
            <w:tcW w:w="850" w:type="dxa"/>
            <w:vAlign w:val="center"/>
          </w:tcPr>
          <w:p w:rsidR="00EE3D0E" w:rsidRPr="00EE3D0E" w:rsidRDefault="00EE3D0E" w:rsidP="003C3328">
            <w:pPr>
              <w:jc w:val="center"/>
              <w:rPr>
                <w:rFonts w:ascii="Times New Roman" w:hAnsi="Times New Roman" w:cs="Times New Roman"/>
                <w:sz w:val="16"/>
                <w:szCs w:val="16"/>
              </w:rPr>
            </w:pPr>
          </w:p>
        </w:tc>
        <w:tc>
          <w:tcPr>
            <w:tcW w:w="993" w:type="dxa"/>
            <w:vAlign w:val="center"/>
          </w:tcPr>
          <w:p w:rsidR="00EE3D0E" w:rsidRPr="00EE3D0E" w:rsidRDefault="00EE3D0E" w:rsidP="003C3328">
            <w:pPr>
              <w:jc w:val="center"/>
              <w:rPr>
                <w:rFonts w:ascii="Times New Roman" w:hAnsi="Times New Roman" w:cs="Times New Roman"/>
                <w:sz w:val="16"/>
                <w:szCs w:val="16"/>
              </w:rPr>
            </w:pPr>
          </w:p>
        </w:tc>
        <w:tc>
          <w:tcPr>
            <w:tcW w:w="850" w:type="dxa"/>
            <w:vMerge/>
            <w:vAlign w:val="center"/>
          </w:tcPr>
          <w:p w:rsidR="00EE3D0E" w:rsidRPr="00EE3D0E" w:rsidRDefault="00EE3D0E" w:rsidP="003C3328">
            <w:pPr>
              <w:jc w:val="center"/>
              <w:rPr>
                <w:rFonts w:ascii="Times New Roman" w:hAnsi="Times New Roman"/>
                <w:sz w:val="18"/>
                <w:szCs w:val="18"/>
              </w:rPr>
            </w:pPr>
          </w:p>
        </w:tc>
      </w:tr>
      <w:tr w:rsidR="00EE3D0E" w:rsidRPr="00EE3D0E" w:rsidTr="00EE3D0E">
        <w:tc>
          <w:tcPr>
            <w:tcW w:w="8505" w:type="dxa"/>
            <w:gridSpan w:val="6"/>
            <w:vAlign w:val="center"/>
          </w:tcPr>
          <w:p w:rsidR="00EE3D0E" w:rsidRPr="00EE3D0E" w:rsidRDefault="00EE3D0E" w:rsidP="003C3328">
            <w:pPr>
              <w:jc w:val="center"/>
              <w:rPr>
                <w:rFonts w:ascii="Times New Roman" w:hAnsi="Times New Roman"/>
                <w:b/>
              </w:rPr>
            </w:pPr>
            <w:r w:rsidRPr="00EE3D0E">
              <w:rPr>
                <w:rFonts w:ascii="Times New Roman" w:hAnsi="Times New Roman"/>
                <w:b/>
              </w:rPr>
              <w:t>Итого</w:t>
            </w:r>
          </w:p>
        </w:tc>
        <w:tc>
          <w:tcPr>
            <w:tcW w:w="993" w:type="dxa"/>
            <w:vAlign w:val="center"/>
          </w:tcPr>
          <w:p w:rsidR="00EE3D0E" w:rsidRPr="00EE3D0E" w:rsidRDefault="00EE3D0E" w:rsidP="003C3328">
            <w:pPr>
              <w:rPr>
                <w:rFonts w:ascii="Times New Roman" w:hAnsi="Times New Roman"/>
                <w:b/>
                <w:sz w:val="18"/>
                <w:szCs w:val="18"/>
                <w:lang w:val="en-US"/>
              </w:rPr>
            </w:pPr>
          </w:p>
        </w:tc>
        <w:tc>
          <w:tcPr>
            <w:tcW w:w="850" w:type="dxa"/>
            <w:vAlign w:val="center"/>
          </w:tcPr>
          <w:p w:rsidR="00EE3D0E" w:rsidRPr="00EE3D0E" w:rsidRDefault="00EE3D0E" w:rsidP="003C3328">
            <w:pPr>
              <w:jc w:val="center"/>
              <w:rPr>
                <w:rFonts w:ascii="Times New Roman" w:hAnsi="Times New Roman"/>
                <w:sz w:val="16"/>
                <w:szCs w:val="16"/>
              </w:rPr>
            </w:pPr>
          </w:p>
        </w:tc>
      </w:tr>
    </w:tbl>
    <w:p w:rsidR="00EE3D0E" w:rsidRPr="00EE3D0E" w:rsidRDefault="00EE3D0E">
      <w:pPr>
        <w:widowControl w:val="0"/>
        <w:spacing w:after="0" w:line="240" w:lineRule="auto"/>
        <w:rPr>
          <w:rFonts w:ascii="Times New Roman" w:hAnsi="Times New Roman" w:cs="Times New Roman"/>
          <w:sz w:val="24"/>
          <w:szCs w:val="24"/>
        </w:rPr>
      </w:pPr>
    </w:p>
    <w:p w:rsidR="00EE3D0E" w:rsidRPr="00EE3D0E" w:rsidRDefault="00EE3D0E">
      <w:pPr>
        <w:widowControl w:val="0"/>
        <w:spacing w:after="0" w:line="240" w:lineRule="auto"/>
        <w:rPr>
          <w:rFonts w:ascii="Times New Roman" w:hAnsi="Times New Roman" w:cs="Times New Roman"/>
          <w:sz w:val="24"/>
          <w:szCs w:val="24"/>
        </w:rPr>
      </w:pPr>
    </w:p>
    <w:p w:rsidR="00946E6B" w:rsidRPr="00EE3D0E" w:rsidRDefault="00946E6B" w:rsidP="004B54D1">
      <w:pPr>
        <w:spacing w:after="0" w:line="240" w:lineRule="auto"/>
        <w:jc w:val="both"/>
        <w:rPr>
          <w:rFonts w:ascii="Times New Roman" w:hAnsi="Times New Roman" w:cs="Times New Roman"/>
          <w:sz w:val="24"/>
          <w:szCs w:val="24"/>
        </w:rPr>
      </w:pPr>
    </w:p>
    <w:p w:rsidR="00946E6B" w:rsidRPr="00EE3D0E" w:rsidRDefault="00154326" w:rsidP="004B54D1">
      <w:pPr>
        <w:spacing w:after="0" w:line="240" w:lineRule="auto"/>
        <w:ind w:firstLine="708"/>
        <w:jc w:val="both"/>
        <w:rPr>
          <w:rFonts w:ascii="Times New Roman" w:hAnsi="Times New Roman" w:cs="Times New Roman"/>
          <w:sz w:val="24"/>
          <w:szCs w:val="24"/>
        </w:rPr>
      </w:pPr>
      <w:r w:rsidRPr="00EE3D0E">
        <w:rPr>
          <w:rFonts w:ascii="Times New Roman" w:hAnsi="Times New Roman" w:cs="Times New Roman"/>
          <w:b/>
          <w:sz w:val="24"/>
          <w:szCs w:val="24"/>
        </w:rPr>
        <w:t>Место доставки:</w:t>
      </w:r>
      <w:r w:rsidRPr="00EE3D0E">
        <w:rPr>
          <w:rFonts w:ascii="Times New Roman" w:hAnsi="Times New Roman" w:cs="Times New Roman"/>
          <w:sz w:val="24"/>
          <w:szCs w:val="24"/>
        </w:rPr>
        <w:t xml:space="preserve">692239, Приморский край, Спасский район, ж/д станция Старый ключ, ул. Раздольная,4а. Время работы склада: понедельник – </w:t>
      </w:r>
      <w:r w:rsidR="00770FBA" w:rsidRPr="00EE3D0E">
        <w:rPr>
          <w:rFonts w:ascii="Times New Roman" w:hAnsi="Times New Roman" w:cs="Times New Roman"/>
          <w:sz w:val="24"/>
          <w:szCs w:val="24"/>
        </w:rPr>
        <w:t>четверг</w:t>
      </w:r>
      <w:r w:rsidRPr="00EE3D0E">
        <w:rPr>
          <w:rFonts w:ascii="Times New Roman" w:hAnsi="Times New Roman" w:cs="Times New Roman"/>
          <w:sz w:val="24"/>
          <w:szCs w:val="24"/>
        </w:rPr>
        <w:t xml:space="preserve"> с 08:00 до 17:00</w:t>
      </w:r>
      <w:r w:rsidR="00770FBA" w:rsidRPr="00EE3D0E">
        <w:rPr>
          <w:rFonts w:ascii="Times New Roman" w:hAnsi="Times New Roman" w:cs="Times New Roman"/>
          <w:sz w:val="24"/>
          <w:szCs w:val="24"/>
        </w:rPr>
        <w:t>, пятница с 08:00 до 12:00</w:t>
      </w:r>
      <w:bookmarkStart w:id="13" w:name="_GoBack"/>
      <w:bookmarkEnd w:id="13"/>
      <w:r w:rsidRPr="00EE3D0E">
        <w:rPr>
          <w:rFonts w:ascii="Times New Roman" w:hAnsi="Times New Roman" w:cs="Times New Roman"/>
          <w:sz w:val="24"/>
          <w:szCs w:val="24"/>
        </w:rPr>
        <w:t>, суббота</w:t>
      </w:r>
      <w:r w:rsidR="004B54D1" w:rsidRPr="00EE3D0E">
        <w:rPr>
          <w:rFonts w:ascii="Times New Roman" w:hAnsi="Times New Roman" w:cs="Times New Roman"/>
          <w:sz w:val="24"/>
          <w:szCs w:val="24"/>
        </w:rPr>
        <w:t>,</w:t>
      </w:r>
      <w:r w:rsidRPr="00EE3D0E">
        <w:rPr>
          <w:rFonts w:ascii="Times New Roman" w:hAnsi="Times New Roman" w:cs="Times New Roman"/>
          <w:sz w:val="24"/>
          <w:szCs w:val="24"/>
        </w:rPr>
        <w:t xml:space="preserve"> воскресенье выходной.</w:t>
      </w:r>
    </w:p>
    <w:p w:rsidR="00946E6B" w:rsidRDefault="00946E6B">
      <w:pPr>
        <w:spacing w:after="0" w:line="240" w:lineRule="auto"/>
        <w:ind w:left="-107"/>
        <w:rPr>
          <w:rFonts w:ascii="Times New Roman" w:hAnsi="Times New Roman" w:cs="Times New Roman"/>
          <w:sz w:val="24"/>
          <w:szCs w:val="24"/>
        </w:rPr>
      </w:pPr>
    </w:p>
    <w:p w:rsidR="00946E6B" w:rsidRDefault="00154326">
      <w:pPr>
        <w:spacing w:after="0"/>
        <w:rPr>
          <w:rFonts w:ascii="Times New Roman" w:hAnsi="Times New Roman" w:cs="Times New Roman"/>
          <w:sz w:val="24"/>
          <w:szCs w:val="24"/>
        </w:rPr>
      </w:pPr>
      <w:r>
        <w:rPr>
          <w:rFonts w:ascii="Times New Roman" w:hAnsi="Times New Roman" w:cs="Times New Roman"/>
          <w:b/>
          <w:sz w:val="24"/>
          <w:szCs w:val="24"/>
        </w:rPr>
        <w:t>Государственный заказчик:</w:t>
      </w:r>
      <w:r>
        <w:rPr>
          <w:rFonts w:ascii="Times New Roman" w:hAnsi="Times New Roman" w:cs="Times New Roman"/>
          <w:sz w:val="24"/>
          <w:szCs w:val="24"/>
        </w:rPr>
        <w:t xml:space="preserve">                                             __________________/И.А Янишпольский /</w:t>
      </w:r>
    </w:p>
    <w:p w:rsidR="00946E6B" w:rsidRDefault="00946E6B">
      <w:pPr>
        <w:spacing w:after="0"/>
        <w:rPr>
          <w:rFonts w:ascii="Times New Roman" w:hAnsi="Times New Roman" w:cs="Times New Roman"/>
          <w:sz w:val="24"/>
          <w:szCs w:val="24"/>
        </w:rPr>
      </w:pPr>
    </w:p>
    <w:p w:rsidR="00946E6B" w:rsidRDefault="00154326">
      <w:pPr>
        <w:spacing w:after="0"/>
        <w:rPr>
          <w:rFonts w:ascii="Times New Roman" w:hAnsi="Times New Roman" w:cs="Times New Roman"/>
          <w:sz w:val="24"/>
          <w:szCs w:val="24"/>
        </w:rPr>
      </w:pPr>
      <w:r>
        <w:rPr>
          <w:rFonts w:ascii="Times New Roman" w:hAnsi="Times New Roman" w:cs="Times New Roman"/>
          <w:b/>
          <w:sz w:val="24"/>
          <w:szCs w:val="24"/>
        </w:rPr>
        <w:t>Поставщик: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w:t>
      </w:r>
      <w:r>
        <w:rPr>
          <w:rFonts w:ascii="Times New Roman" w:hAnsi="Times New Roman" w:cs="Times New Roman"/>
          <w:bCs/>
          <w:color w:val="000000" w:themeColor="text1"/>
          <w:sz w:val="24"/>
          <w:szCs w:val="24"/>
        </w:rPr>
        <w:t>________________</w:t>
      </w:r>
      <w:r>
        <w:rPr>
          <w:rFonts w:ascii="Times New Roman" w:hAnsi="Times New Roman" w:cs="Times New Roman"/>
          <w:sz w:val="24"/>
          <w:szCs w:val="24"/>
        </w:rPr>
        <w:t>/</w:t>
      </w:r>
    </w:p>
    <w:p w:rsidR="00946E6B" w:rsidRDefault="00946E6B">
      <w:pPr>
        <w:spacing w:after="0"/>
        <w:rPr>
          <w:rFonts w:ascii="Times New Roman" w:hAnsi="Times New Roman" w:cs="Times New Roman"/>
          <w:sz w:val="24"/>
          <w:szCs w:val="24"/>
        </w:rPr>
      </w:pPr>
    </w:p>
    <w:p w:rsidR="00946E6B" w:rsidRDefault="00946E6B">
      <w:pPr>
        <w:rPr>
          <w:lang w:eastAsia="ar-SA"/>
        </w:rPr>
      </w:pPr>
    </w:p>
    <w:sectPr w:rsidR="00946E6B" w:rsidSect="00D554FC">
      <w:headerReference w:type="even" r:id="rId28"/>
      <w:footerReference w:type="even" r:id="rId29"/>
      <w:pgSz w:w="11906" w:h="16838"/>
      <w:pgMar w:top="474" w:right="709" w:bottom="267" w:left="845"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8DE" w:rsidRDefault="00DA48DE">
      <w:pPr>
        <w:spacing w:line="240" w:lineRule="auto"/>
      </w:pPr>
      <w:r>
        <w:separator/>
      </w:r>
    </w:p>
  </w:endnote>
  <w:endnote w:type="continuationSeparator" w:id="1">
    <w:p w:rsidR="00DA48DE" w:rsidRDefault="00DA48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Roboto">
    <w:altName w:val="Segoe Print"/>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6B" w:rsidRDefault="008A5DDB">
    <w:pPr>
      <w:pStyle w:val="ab"/>
      <w:framePr w:wrap="around" w:vAnchor="text" w:hAnchor="margin" w:xAlign="center" w:y="1"/>
      <w:rPr>
        <w:rStyle w:val="a4"/>
      </w:rPr>
    </w:pPr>
    <w:r>
      <w:rPr>
        <w:rStyle w:val="a4"/>
      </w:rPr>
      <w:fldChar w:fldCharType="begin"/>
    </w:r>
    <w:r w:rsidR="00154326">
      <w:rPr>
        <w:rStyle w:val="a4"/>
      </w:rPr>
      <w:instrText xml:space="preserve">PAGE  </w:instrText>
    </w:r>
    <w:r>
      <w:rPr>
        <w:rStyle w:val="a4"/>
      </w:rPr>
      <w:fldChar w:fldCharType="end"/>
    </w:r>
  </w:p>
  <w:p w:rsidR="00946E6B" w:rsidRDefault="00946E6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8DE" w:rsidRDefault="00DA48DE">
      <w:pPr>
        <w:spacing w:after="0"/>
      </w:pPr>
      <w:r>
        <w:separator/>
      </w:r>
    </w:p>
  </w:footnote>
  <w:footnote w:type="continuationSeparator" w:id="1">
    <w:p w:rsidR="00DA48DE" w:rsidRDefault="00DA48D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6B" w:rsidRDefault="008A5DDB">
    <w:pPr>
      <w:pStyle w:val="a5"/>
      <w:framePr w:wrap="around" w:vAnchor="text" w:hAnchor="margin" w:xAlign="center" w:y="1"/>
      <w:rPr>
        <w:rStyle w:val="a4"/>
      </w:rPr>
    </w:pPr>
    <w:r>
      <w:rPr>
        <w:rStyle w:val="a4"/>
      </w:rPr>
      <w:fldChar w:fldCharType="begin"/>
    </w:r>
    <w:r w:rsidR="00154326">
      <w:rPr>
        <w:rStyle w:val="a4"/>
      </w:rPr>
      <w:instrText xml:space="preserve">PAGE  </w:instrText>
    </w:r>
    <w:r>
      <w:rPr>
        <w:rStyle w:val="a4"/>
      </w:rPr>
      <w:fldChar w:fldCharType="end"/>
    </w:r>
  </w:p>
  <w:p w:rsidR="00946E6B" w:rsidRDefault="00946E6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1558"/>
    <w:multiLevelType w:val="multilevel"/>
    <w:tmpl w:val="125C15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C1340"/>
    <w:multiLevelType w:val="multilevel"/>
    <w:tmpl w:val="142C134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EC68D9"/>
    <w:multiLevelType w:val="multilevel"/>
    <w:tmpl w:val="1FEC68D9"/>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EF1120C"/>
    <w:multiLevelType w:val="multilevel"/>
    <w:tmpl w:val="2EF1120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7242AB"/>
    <w:multiLevelType w:val="multilevel"/>
    <w:tmpl w:val="307242AB"/>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16330BB"/>
    <w:multiLevelType w:val="multilevel"/>
    <w:tmpl w:val="416330BB"/>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0550C36"/>
    <w:multiLevelType w:val="multilevel"/>
    <w:tmpl w:val="50550C36"/>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F017001"/>
    <w:multiLevelType w:val="multilevel"/>
    <w:tmpl w:val="5F017001"/>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85304E4"/>
    <w:multiLevelType w:val="multilevel"/>
    <w:tmpl w:val="685304E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86F18C6"/>
    <w:multiLevelType w:val="multilevel"/>
    <w:tmpl w:val="786F18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1"/>
  </w:num>
  <w:num w:numId="4">
    <w:abstractNumId w:val="3"/>
  </w:num>
  <w:num w:numId="5">
    <w:abstractNumId w:val="4"/>
  </w:num>
  <w:num w:numId="6">
    <w:abstractNumId w:val="7"/>
  </w:num>
  <w:num w:numId="7">
    <w:abstractNumId w:val="9"/>
  </w:num>
  <w:num w:numId="8">
    <w:abstractNumId w:val="2"/>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noPunctuationKerning/>
  <w:characterSpacingControl w:val="doNotCompress"/>
  <w:footnotePr>
    <w:footnote w:id="0"/>
    <w:footnote w:id="1"/>
  </w:footnotePr>
  <w:endnotePr>
    <w:endnote w:id="0"/>
    <w:endnote w:id="1"/>
  </w:endnotePr>
  <w:compat>
    <w:doNotExpandShiftReturn/>
    <w:useFELayout/>
  </w:compat>
  <w:rsids>
    <w:rsidRoot w:val="00187EDF"/>
    <w:rsid w:val="00001B1E"/>
    <w:rsid w:val="00015A7C"/>
    <w:rsid w:val="00053079"/>
    <w:rsid w:val="00062B94"/>
    <w:rsid w:val="00074127"/>
    <w:rsid w:val="00083074"/>
    <w:rsid w:val="00083B8C"/>
    <w:rsid w:val="00086F8B"/>
    <w:rsid w:val="000929A0"/>
    <w:rsid w:val="000A4BB1"/>
    <w:rsid w:val="000B23A6"/>
    <w:rsid w:val="000D23B5"/>
    <w:rsid w:val="000D4689"/>
    <w:rsid w:val="000D736F"/>
    <w:rsid w:val="000E5C57"/>
    <w:rsid w:val="000F3135"/>
    <w:rsid w:val="000F7692"/>
    <w:rsid w:val="00101FCC"/>
    <w:rsid w:val="00112184"/>
    <w:rsid w:val="00125BF4"/>
    <w:rsid w:val="00130220"/>
    <w:rsid w:val="00135247"/>
    <w:rsid w:val="001379A6"/>
    <w:rsid w:val="00151DD7"/>
    <w:rsid w:val="00154326"/>
    <w:rsid w:val="001558CF"/>
    <w:rsid w:val="00156AEF"/>
    <w:rsid w:val="001707B6"/>
    <w:rsid w:val="00171168"/>
    <w:rsid w:val="00182F93"/>
    <w:rsid w:val="00183FC2"/>
    <w:rsid w:val="00187EDF"/>
    <w:rsid w:val="001B142C"/>
    <w:rsid w:val="001D21FA"/>
    <w:rsid w:val="00226DE3"/>
    <w:rsid w:val="002362A6"/>
    <w:rsid w:val="00245FBF"/>
    <w:rsid w:val="00257731"/>
    <w:rsid w:val="002807E9"/>
    <w:rsid w:val="00281329"/>
    <w:rsid w:val="002A04B5"/>
    <w:rsid w:val="002A3199"/>
    <w:rsid w:val="002C2AEF"/>
    <w:rsid w:val="002E063B"/>
    <w:rsid w:val="002E2975"/>
    <w:rsid w:val="002F55BC"/>
    <w:rsid w:val="002F626E"/>
    <w:rsid w:val="002F74B8"/>
    <w:rsid w:val="00312B49"/>
    <w:rsid w:val="003149F1"/>
    <w:rsid w:val="00317334"/>
    <w:rsid w:val="003212F3"/>
    <w:rsid w:val="00342930"/>
    <w:rsid w:val="00344128"/>
    <w:rsid w:val="0035272B"/>
    <w:rsid w:val="00357DAE"/>
    <w:rsid w:val="00366D94"/>
    <w:rsid w:val="00385389"/>
    <w:rsid w:val="00391900"/>
    <w:rsid w:val="003952CE"/>
    <w:rsid w:val="00395EF9"/>
    <w:rsid w:val="003A041F"/>
    <w:rsid w:val="003A3573"/>
    <w:rsid w:val="003A605F"/>
    <w:rsid w:val="003B1D10"/>
    <w:rsid w:val="003B4A5D"/>
    <w:rsid w:val="003C284E"/>
    <w:rsid w:val="003D364B"/>
    <w:rsid w:val="003E2D4F"/>
    <w:rsid w:val="003E36AA"/>
    <w:rsid w:val="003E4FAB"/>
    <w:rsid w:val="003E6B41"/>
    <w:rsid w:val="003F0E0C"/>
    <w:rsid w:val="00405A9A"/>
    <w:rsid w:val="00410B84"/>
    <w:rsid w:val="004266A0"/>
    <w:rsid w:val="00426925"/>
    <w:rsid w:val="00442E76"/>
    <w:rsid w:val="0044475C"/>
    <w:rsid w:val="00454F30"/>
    <w:rsid w:val="00465F52"/>
    <w:rsid w:val="00473DEC"/>
    <w:rsid w:val="00490A3D"/>
    <w:rsid w:val="004944A1"/>
    <w:rsid w:val="004B3A75"/>
    <w:rsid w:val="004B54D1"/>
    <w:rsid w:val="004C0551"/>
    <w:rsid w:val="004D05EE"/>
    <w:rsid w:val="004D0B17"/>
    <w:rsid w:val="004E7C59"/>
    <w:rsid w:val="004F05F7"/>
    <w:rsid w:val="00503F5D"/>
    <w:rsid w:val="005317C0"/>
    <w:rsid w:val="00555669"/>
    <w:rsid w:val="00561743"/>
    <w:rsid w:val="00562DB7"/>
    <w:rsid w:val="0056779F"/>
    <w:rsid w:val="00573E3D"/>
    <w:rsid w:val="005778F9"/>
    <w:rsid w:val="005A1C69"/>
    <w:rsid w:val="005A5A82"/>
    <w:rsid w:val="005C0E76"/>
    <w:rsid w:val="005D0456"/>
    <w:rsid w:val="005E1868"/>
    <w:rsid w:val="005F30CC"/>
    <w:rsid w:val="00603758"/>
    <w:rsid w:val="006179DF"/>
    <w:rsid w:val="0062311B"/>
    <w:rsid w:val="0063293A"/>
    <w:rsid w:val="00645176"/>
    <w:rsid w:val="00664C7B"/>
    <w:rsid w:val="00665A7E"/>
    <w:rsid w:val="00667A9A"/>
    <w:rsid w:val="0068187A"/>
    <w:rsid w:val="00681C04"/>
    <w:rsid w:val="00682ADB"/>
    <w:rsid w:val="00682CC0"/>
    <w:rsid w:val="006C1477"/>
    <w:rsid w:val="006C22BF"/>
    <w:rsid w:val="006C43B9"/>
    <w:rsid w:val="006C5B25"/>
    <w:rsid w:val="006E4A45"/>
    <w:rsid w:val="0070123B"/>
    <w:rsid w:val="007032AB"/>
    <w:rsid w:val="00704881"/>
    <w:rsid w:val="00713D1C"/>
    <w:rsid w:val="0071497C"/>
    <w:rsid w:val="007175EF"/>
    <w:rsid w:val="00726C8B"/>
    <w:rsid w:val="0074182A"/>
    <w:rsid w:val="00742332"/>
    <w:rsid w:val="00755EC4"/>
    <w:rsid w:val="00763817"/>
    <w:rsid w:val="00764DDE"/>
    <w:rsid w:val="00770FBA"/>
    <w:rsid w:val="00772347"/>
    <w:rsid w:val="00776081"/>
    <w:rsid w:val="0078396A"/>
    <w:rsid w:val="00783986"/>
    <w:rsid w:val="00796D31"/>
    <w:rsid w:val="007B23DC"/>
    <w:rsid w:val="007D37E4"/>
    <w:rsid w:val="008069C9"/>
    <w:rsid w:val="008179BC"/>
    <w:rsid w:val="00827E60"/>
    <w:rsid w:val="00842BB4"/>
    <w:rsid w:val="00847037"/>
    <w:rsid w:val="0085383C"/>
    <w:rsid w:val="00862CD5"/>
    <w:rsid w:val="00875EB3"/>
    <w:rsid w:val="00890910"/>
    <w:rsid w:val="00897976"/>
    <w:rsid w:val="008A0C92"/>
    <w:rsid w:val="008A5DDB"/>
    <w:rsid w:val="008D40AF"/>
    <w:rsid w:val="008F462E"/>
    <w:rsid w:val="0091203C"/>
    <w:rsid w:val="00923BB5"/>
    <w:rsid w:val="00946E6B"/>
    <w:rsid w:val="00980037"/>
    <w:rsid w:val="009810E0"/>
    <w:rsid w:val="00984184"/>
    <w:rsid w:val="009A1E80"/>
    <w:rsid w:val="009B1C45"/>
    <w:rsid w:val="009C7D5A"/>
    <w:rsid w:val="009D16A9"/>
    <w:rsid w:val="009D6DA9"/>
    <w:rsid w:val="009E046D"/>
    <w:rsid w:val="00A052D2"/>
    <w:rsid w:val="00A11B7A"/>
    <w:rsid w:val="00A261BC"/>
    <w:rsid w:val="00A3040A"/>
    <w:rsid w:val="00A30E5E"/>
    <w:rsid w:val="00A357F5"/>
    <w:rsid w:val="00A359B2"/>
    <w:rsid w:val="00A401AB"/>
    <w:rsid w:val="00A41C3E"/>
    <w:rsid w:val="00A444DD"/>
    <w:rsid w:val="00A602D8"/>
    <w:rsid w:val="00A72A79"/>
    <w:rsid w:val="00A7302E"/>
    <w:rsid w:val="00A75937"/>
    <w:rsid w:val="00A97BD8"/>
    <w:rsid w:val="00AA1CBE"/>
    <w:rsid w:val="00AA3924"/>
    <w:rsid w:val="00AB0C86"/>
    <w:rsid w:val="00AB334A"/>
    <w:rsid w:val="00AB5626"/>
    <w:rsid w:val="00AD1DB7"/>
    <w:rsid w:val="00AD6749"/>
    <w:rsid w:val="00AE4740"/>
    <w:rsid w:val="00AF2715"/>
    <w:rsid w:val="00AF2F19"/>
    <w:rsid w:val="00B1177D"/>
    <w:rsid w:val="00B14E13"/>
    <w:rsid w:val="00B20E52"/>
    <w:rsid w:val="00B25F98"/>
    <w:rsid w:val="00B27020"/>
    <w:rsid w:val="00B37E98"/>
    <w:rsid w:val="00B53201"/>
    <w:rsid w:val="00B53F9B"/>
    <w:rsid w:val="00B66918"/>
    <w:rsid w:val="00B85EAA"/>
    <w:rsid w:val="00B93660"/>
    <w:rsid w:val="00BA1F4F"/>
    <w:rsid w:val="00BC1801"/>
    <w:rsid w:val="00BC45EA"/>
    <w:rsid w:val="00BE01F1"/>
    <w:rsid w:val="00C07F43"/>
    <w:rsid w:val="00C24CD7"/>
    <w:rsid w:val="00C35520"/>
    <w:rsid w:val="00C47848"/>
    <w:rsid w:val="00C478E1"/>
    <w:rsid w:val="00C7791B"/>
    <w:rsid w:val="00C867AA"/>
    <w:rsid w:val="00CA5B6F"/>
    <w:rsid w:val="00CA6850"/>
    <w:rsid w:val="00CB31A0"/>
    <w:rsid w:val="00CB4F35"/>
    <w:rsid w:val="00CE5A3C"/>
    <w:rsid w:val="00CF025A"/>
    <w:rsid w:val="00CF2F3B"/>
    <w:rsid w:val="00D14119"/>
    <w:rsid w:val="00D23755"/>
    <w:rsid w:val="00D242CE"/>
    <w:rsid w:val="00D364AB"/>
    <w:rsid w:val="00D554FC"/>
    <w:rsid w:val="00D56DFD"/>
    <w:rsid w:val="00D61389"/>
    <w:rsid w:val="00D63E32"/>
    <w:rsid w:val="00D70F29"/>
    <w:rsid w:val="00D72201"/>
    <w:rsid w:val="00D73E00"/>
    <w:rsid w:val="00D9398A"/>
    <w:rsid w:val="00D977FF"/>
    <w:rsid w:val="00DA48DE"/>
    <w:rsid w:val="00DA69E3"/>
    <w:rsid w:val="00DC0ACE"/>
    <w:rsid w:val="00DC2D97"/>
    <w:rsid w:val="00DC2E52"/>
    <w:rsid w:val="00DC5285"/>
    <w:rsid w:val="00DD1CF8"/>
    <w:rsid w:val="00DE5F4A"/>
    <w:rsid w:val="00DE78F7"/>
    <w:rsid w:val="00DF452E"/>
    <w:rsid w:val="00DF59C8"/>
    <w:rsid w:val="00E11644"/>
    <w:rsid w:val="00E16717"/>
    <w:rsid w:val="00E16E41"/>
    <w:rsid w:val="00E24F06"/>
    <w:rsid w:val="00E41B01"/>
    <w:rsid w:val="00E85765"/>
    <w:rsid w:val="00E928D8"/>
    <w:rsid w:val="00EA144C"/>
    <w:rsid w:val="00EA3CA2"/>
    <w:rsid w:val="00EE052D"/>
    <w:rsid w:val="00EE0CC6"/>
    <w:rsid w:val="00EE3D0E"/>
    <w:rsid w:val="00EE684D"/>
    <w:rsid w:val="00F10B57"/>
    <w:rsid w:val="00F179AA"/>
    <w:rsid w:val="00F249D7"/>
    <w:rsid w:val="00F34A18"/>
    <w:rsid w:val="00F36C80"/>
    <w:rsid w:val="00F3730B"/>
    <w:rsid w:val="00F44624"/>
    <w:rsid w:val="00F62AC1"/>
    <w:rsid w:val="00F645DA"/>
    <w:rsid w:val="00F7479C"/>
    <w:rsid w:val="00F95191"/>
    <w:rsid w:val="00F95A58"/>
    <w:rsid w:val="00FA322E"/>
    <w:rsid w:val="00FA4ABD"/>
    <w:rsid w:val="00FB2852"/>
    <w:rsid w:val="00FB717C"/>
    <w:rsid w:val="00FF6AD4"/>
    <w:rsid w:val="01A0377A"/>
    <w:rsid w:val="038E05E4"/>
    <w:rsid w:val="05A278F0"/>
    <w:rsid w:val="094C370F"/>
    <w:rsid w:val="0A3960E0"/>
    <w:rsid w:val="0C4D2126"/>
    <w:rsid w:val="0D4C55A1"/>
    <w:rsid w:val="10F854AA"/>
    <w:rsid w:val="12C73F69"/>
    <w:rsid w:val="13664E2F"/>
    <w:rsid w:val="16294C3D"/>
    <w:rsid w:val="16D74D0E"/>
    <w:rsid w:val="173D3E33"/>
    <w:rsid w:val="184176E5"/>
    <w:rsid w:val="2096173F"/>
    <w:rsid w:val="221D3838"/>
    <w:rsid w:val="232402E6"/>
    <w:rsid w:val="23C742C2"/>
    <w:rsid w:val="2678162D"/>
    <w:rsid w:val="272650D2"/>
    <w:rsid w:val="278D1B77"/>
    <w:rsid w:val="28BD2E61"/>
    <w:rsid w:val="2ED420CE"/>
    <w:rsid w:val="2F7A1FD6"/>
    <w:rsid w:val="310130DC"/>
    <w:rsid w:val="3363215A"/>
    <w:rsid w:val="339A3939"/>
    <w:rsid w:val="34846218"/>
    <w:rsid w:val="351E4E5B"/>
    <w:rsid w:val="367F722A"/>
    <w:rsid w:val="36D87F64"/>
    <w:rsid w:val="37E40B8A"/>
    <w:rsid w:val="3E5139E4"/>
    <w:rsid w:val="41691C89"/>
    <w:rsid w:val="419633AA"/>
    <w:rsid w:val="42CA7F23"/>
    <w:rsid w:val="465F5501"/>
    <w:rsid w:val="469C5366"/>
    <w:rsid w:val="47727BCE"/>
    <w:rsid w:val="4A7965BA"/>
    <w:rsid w:val="4BEE7C6E"/>
    <w:rsid w:val="4E4521DA"/>
    <w:rsid w:val="4EEC6E09"/>
    <w:rsid w:val="4EF46EAF"/>
    <w:rsid w:val="53E47AF0"/>
    <w:rsid w:val="54985FE7"/>
    <w:rsid w:val="553D5662"/>
    <w:rsid w:val="5854137A"/>
    <w:rsid w:val="5EB36DEA"/>
    <w:rsid w:val="60937FEE"/>
    <w:rsid w:val="624834CE"/>
    <w:rsid w:val="65EC599E"/>
    <w:rsid w:val="68F2471A"/>
    <w:rsid w:val="6CCD4BDE"/>
    <w:rsid w:val="6D75122A"/>
    <w:rsid w:val="733F748F"/>
    <w:rsid w:val="73881A17"/>
    <w:rsid w:val="7A286330"/>
    <w:rsid w:val="7C3C62AB"/>
    <w:rsid w:val="7E597C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qFormat="1"/>
    <w:lsdException w:name="Subtitle" w:semiHidden="0" w:uiPriority="11" w:unhideWhenUsed="0" w:qFormat="1"/>
    <w:lsdException w:name="Body Text 2"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4FC"/>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D554FC"/>
    <w:pPr>
      <w:keepNext/>
      <w:spacing w:after="0" w:line="240" w:lineRule="auto"/>
      <w:jc w:val="center"/>
      <w:outlineLvl w:val="0"/>
    </w:pPr>
    <w:rPr>
      <w:rFonts w:ascii="Arial" w:eastAsia="Times New Roman" w:hAnsi="Arial"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D554FC"/>
    <w:rPr>
      <w:color w:val="0075C5"/>
      <w:u w:val="none"/>
    </w:rPr>
  </w:style>
  <w:style w:type="character" w:styleId="a4">
    <w:name w:val="page number"/>
    <w:basedOn w:val="a0"/>
    <w:qFormat/>
    <w:rsid w:val="00D554FC"/>
  </w:style>
  <w:style w:type="paragraph" w:styleId="2">
    <w:name w:val="Body Text 2"/>
    <w:basedOn w:val="a"/>
    <w:link w:val="20"/>
    <w:uiPriority w:val="99"/>
    <w:semiHidden/>
    <w:unhideWhenUsed/>
    <w:qFormat/>
    <w:rsid w:val="00D554FC"/>
    <w:pPr>
      <w:spacing w:after="120" w:line="480" w:lineRule="auto"/>
    </w:pPr>
    <w:rPr>
      <w:rFonts w:ascii="Calibri" w:eastAsia="Times New Roman" w:hAnsi="Calibri" w:cs="Times New Roman"/>
    </w:rPr>
  </w:style>
  <w:style w:type="paragraph" w:styleId="3">
    <w:name w:val="Body Text Indent 3"/>
    <w:basedOn w:val="a"/>
    <w:link w:val="30"/>
    <w:qFormat/>
    <w:rsid w:val="00D554FC"/>
    <w:pPr>
      <w:spacing w:after="120" w:line="240" w:lineRule="auto"/>
      <w:ind w:left="283"/>
    </w:pPr>
    <w:rPr>
      <w:rFonts w:ascii="Times New Roman" w:eastAsia="Times New Roman" w:hAnsi="Times New Roman" w:cs="Times New Roman"/>
      <w:sz w:val="16"/>
      <w:szCs w:val="16"/>
    </w:rPr>
  </w:style>
  <w:style w:type="paragraph" w:styleId="a5">
    <w:name w:val="header"/>
    <w:basedOn w:val="a"/>
    <w:link w:val="a6"/>
    <w:qFormat/>
    <w:rsid w:val="00D554FC"/>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7">
    <w:name w:val="Body Text"/>
    <w:basedOn w:val="a"/>
    <w:link w:val="a8"/>
    <w:uiPriority w:val="99"/>
    <w:unhideWhenUsed/>
    <w:qFormat/>
    <w:rsid w:val="00D554FC"/>
    <w:pPr>
      <w:spacing w:after="120" w:line="240" w:lineRule="auto"/>
    </w:pPr>
    <w:rPr>
      <w:rFonts w:ascii="Times New Roman" w:eastAsia="Times New Roman" w:hAnsi="Times New Roman" w:cs="Times New Roman"/>
      <w:sz w:val="24"/>
      <w:szCs w:val="24"/>
    </w:rPr>
  </w:style>
  <w:style w:type="paragraph" w:styleId="a9">
    <w:name w:val="Body Text Indent"/>
    <w:basedOn w:val="a"/>
    <w:link w:val="aa"/>
    <w:uiPriority w:val="99"/>
    <w:semiHidden/>
    <w:unhideWhenUsed/>
    <w:qFormat/>
    <w:rsid w:val="00D554FC"/>
    <w:pPr>
      <w:spacing w:after="120" w:line="240" w:lineRule="auto"/>
      <w:ind w:left="283"/>
    </w:pPr>
    <w:rPr>
      <w:rFonts w:ascii="Times New Roman" w:eastAsia="Times New Roman" w:hAnsi="Times New Roman" w:cs="Times New Roman"/>
      <w:sz w:val="24"/>
      <w:szCs w:val="24"/>
    </w:rPr>
  </w:style>
  <w:style w:type="paragraph" w:styleId="ab">
    <w:name w:val="footer"/>
    <w:basedOn w:val="a"/>
    <w:link w:val="ac"/>
    <w:uiPriority w:val="99"/>
    <w:qFormat/>
    <w:rsid w:val="00D554FC"/>
    <w:pPr>
      <w:tabs>
        <w:tab w:val="center" w:pos="4677"/>
        <w:tab w:val="right" w:pos="9355"/>
      </w:tabs>
      <w:spacing w:after="0" w:line="240" w:lineRule="auto"/>
    </w:pPr>
    <w:rPr>
      <w:rFonts w:ascii="Times New Roman" w:eastAsia="Times New Roman" w:hAnsi="Times New Roman" w:cs="Times New Roman"/>
      <w:sz w:val="24"/>
      <w:szCs w:val="24"/>
    </w:rPr>
  </w:style>
  <w:style w:type="table" w:styleId="ad">
    <w:name w:val="Table Grid"/>
    <w:basedOn w:val="a1"/>
    <w:uiPriority w:val="99"/>
    <w:qFormat/>
    <w:rsid w:val="00D554FC"/>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qFormat/>
    <w:rsid w:val="00D554FC"/>
    <w:rPr>
      <w:rFonts w:ascii="Arial" w:eastAsia="Times New Roman" w:hAnsi="Arial" w:cs="Times New Roman"/>
      <w:b/>
      <w:sz w:val="20"/>
      <w:szCs w:val="20"/>
    </w:rPr>
  </w:style>
  <w:style w:type="character" w:customStyle="1" w:styleId="a6">
    <w:name w:val="Верхний колонтитул Знак"/>
    <w:basedOn w:val="a0"/>
    <w:link w:val="a5"/>
    <w:qFormat/>
    <w:rsid w:val="00D554FC"/>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qFormat/>
    <w:rsid w:val="00D554FC"/>
    <w:rPr>
      <w:rFonts w:ascii="Times New Roman" w:eastAsia="Times New Roman" w:hAnsi="Times New Roman" w:cs="Times New Roman"/>
      <w:sz w:val="24"/>
      <w:szCs w:val="24"/>
    </w:rPr>
  </w:style>
  <w:style w:type="paragraph" w:customStyle="1" w:styleId="ConsPlusNormal">
    <w:name w:val="ConsPlusNormal"/>
    <w:link w:val="ConsPlusNormal0"/>
    <w:qFormat/>
    <w:rsid w:val="00D554FC"/>
    <w:pPr>
      <w:autoSpaceDE w:val="0"/>
      <w:autoSpaceDN w:val="0"/>
      <w:adjustRightInd w:val="0"/>
      <w:ind w:firstLine="720"/>
    </w:pPr>
    <w:rPr>
      <w:rFonts w:ascii="Arial" w:eastAsia="Times New Roman" w:hAnsi="Arial"/>
      <w:sz w:val="24"/>
      <w:szCs w:val="24"/>
    </w:rPr>
  </w:style>
  <w:style w:type="character" w:customStyle="1" w:styleId="30">
    <w:name w:val="Основной текст с отступом 3 Знак"/>
    <w:basedOn w:val="a0"/>
    <w:link w:val="3"/>
    <w:qFormat/>
    <w:rsid w:val="00D554FC"/>
    <w:rPr>
      <w:rFonts w:ascii="Times New Roman" w:eastAsia="Times New Roman" w:hAnsi="Times New Roman" w:cs="Times New Roman"/>
      <w:sz w:val="16"/>
      <w:szCs w:val="16"/>
    </w:rPr>
  </w:style>
  <w:style w:type="paragraph" w:styleId="ae">
    <w:name w:val="List Paragraph"/>
    <w:basedOn w:val="a"/>
    <w:uiPriority w:val="99"/>
    <w:qFormat/>
    <w:rsid w:val="00D554FC"/>
    <w:pPr>
      <w:spacing w:after="60" w:line="240" w:lineRule="auto"/>
      <w:ind w:left="720"/>
      <w:contextualSpacing/>
      <w:jc w:val="both"/>
    </w:pPr>
    <w:rPr>
      <w:rFonts w:ascii="Times New Roman" w:eastAsia="Times New Roman" w:hAnsi="Times New Roman" w:cs="Times New Roman"/>
      <w:sz w:val="24"/>
      <w:szCs w:val="24"/>
    </w:rPr>
  </w:style>
  <w:style w:type="paragraph" w:styleId="af">
    <w:name w:val="No Spacing"/>
    <w:link w:val="af0"/>
    <w:uiPriority w:val="99"/>
    <w:qFormat/>
    <w:rsid w:val="00D554FC"/>
    <w:rPr>
      <w:rFonts w:ascii="Calibri" w:eastAsia="Calibri" w:hAnsi="Calibri"/>
      <w:sz w:val="22"/>
      <w:szCs w:val="22"/>
      <w:lang w:eastAsia="en-US"/>
    </w:rPr>
  </w:style>
  <w:style w:type="character" w:customStyle="1" w:styleId="ConsPlusNormal0">
    <w:name w:val="ConsPlusNormal Знак"/>
    <w:link w:val="ConsPlusNormal"/>
    <w:qFormat/>
    <w:locked/>
    <w:rsid w:val="00D554FC"/>
    <w:rPr>
      <w:rFonts w:ascii="Arial" w:eastAsia="Times New Roman" w:hAnsi="Arial" w:cs="Times New Roman"/>
      <w:sz w:val="24"/>
      <w:szCs w:val="24"/>
    </w:rPr>
  </w:style>
  <w:style w:type="character" w:customStyle="1" w:styleId="af1">
    <w:name w:val="Цветовое выделение"/>
    <w:uiPriority w:val="99"/>
    <w:qFormat/>
    <w:rsid w:val="00D554FC"/>
    <w:rPr>
      <w:b/>
      <w:color w:val="auto"/>
    </w:rPr>
  </w:style>
  <w:style w:type="character" w:customStyle="1" w:styleId="21">
    <w:name w:val="Основной текст (2)_"/>
    <w:link w:val="22"/>
    <w:qFormat/>
    <w:rsid w:val="00D554FC"/>
    <w:rPr>
      <w:b/>
      <w:bCs/>
      <w:sz w:val="25"/>
      <w:szCs w:val="25"/>
      <w:shd w:val="clear" w:color="auto" w:fill="FFFFFF"/>
    </w:rPr>
  </w:style>
  <w:style w:type="paragraph" w:customStyle="1" w:styleId="22">
    <w:name w:val="Основной текст (2)"/>
    <w:basedOn w:val="a"/>
    <w:link w:val="21"/>
    <w:qFormat/>
    <w:rsid w:val="00D554FC"/>
    <w:pPr>
      <w:widowControl w:val="0"/>
      <w:shd w:val="clear" w:color="auto" w:fill="FFFFFF"/>
      <w:spacing w:after="0" w:line="0" w:lineRule="atLeast"/>
    </w:pPr>
    <w:rPr>
      <w:b/>
      <w:bCs/>
      <w:sz w:val="25"/>
      <w:szCs w:val="25"/>
    </w:rPr>
  </w:style>
  <w:style w:type="character" w:customStyle="1" w:styleId="11">
    <w:name w:val="Основной текст1"/>
    <w:qFormat/>
    <w:rsid w:val="00D554FC"/>
    <w:rPr>
      <w:rFonts w:ascii="Times New Roman" w:eastAsia="Times New Roman" w:hAnsi="Times New Roman" w:cs="Times New Roman"/>
      <w:u w:val="none"/>
    </w:rPr>
  </w:style>
  <w:style w:type="character" w:customStyle="1" w:styleId="af0">
    <w:name w:val="Без интервала Знак"/>
    <w:link w:val="af"/>
    <w:uiPriority w:val="99"/>
    <w:qFormat/>
    <w:rsid w:val="00D554FC"/>
    <w:rPr>
      <w:rFonts w:ascii="Calibri" w:eastAsia="Calibri" w:hAnsi="Calibri" w:cs="Times New Roman"/>
      <w:lang w:eastAsia="en-US"/>
    </w:rPr>
  </w:style>
  <w:style w:type="character" w:customStyle="1" w:styleId="af2">
    <w:name w:val="Основной текст_"/>
    <w:link w:val="4"/>
    <w:qFormat/>
    <w:rsid w:val="00D554FC"/>
    <w:rPr>
      <w:shd w:val="clear" w:color="auto" w:fill="FFFFFF"/>
    </w:rPr>
  </w:style>
  <w:style w:type="paragraph" w:customStyle="1" w:styleId="4">
    <w:name w:val="Основной текст4"/>
    <w:basedOn w:val="a"/>
    <w:link w:val="af2"/>
    <w:qFormat/>
    <w:rsid w:val="00D554FC"/>
    <w:pPr>
      <w:widowControl w:val="0"/>
      <w:shd w:val="clear" w:color="auto" w:fill="FFFFFF"/>
      <w:spacing w:after="0" w:line="0" w:lineRule="atLeast"/>
    </w:pPr>
  </w:style>
  <w:style w:type="character" w:customStyle="1" w:styleId="Georgia11pt">
    <w:name w:val="Основной текст + Georgia;11 pt"/>
    <w:qFormat/>
    <w:rsid w:val="00D554FC"/>
    <w:rPr>
      <w:rFonts w:ascii="Georgia" w:eastAsia="Georgia" w:hAnsi="Georgia" w:cs="Georgia"/>
      <w:color w:val="000000"/>
      <w:spacing w:val="0"/>
      <w:w w:val="100"/>
      <w:position w:val="0"/>
      <w:sz w:val="22"/>
      <w:szCs w:val="22"/>
      <w:shd w:val="clear" w:color="auto" w:fill="FFFFFF"/>
    </w:rPr>
  </w:style>
  <w:style w:type="character" w:customStyle="1" w:styleId="40">
    <w:name w:val="Основной текст (4)_"/>
    <w:link w:val="41"/>
    <w:qFormat/>
    <w:rsid w:val="00D554FC"/>
    <w:rPr>
      <w:i/>
      <w:iCs/>
      <w:shd w:val="clear" w:color="auto" w:fill="FFFFFF"/>
    </w:rPr>
  </w:style>
  <w:style w:type="paragraph" w:customStyle="1" w:styleId="41">
    <w:name w:val="Основной текст (4)"/>
    <w:basedOn w:val="a"/>
    <w:link w:val="40"/>
    <w:qFormat/>
    <w:rsid w:val="00D554FC"/>
    <w:pPr>
      <w:widowControl w:val="0"/>
      <w:shd w:val="clear" w:color="auto" w:fill="FFFFFF"/>
      <w:spacing w:after="0" w:line="298" w:lineRule="exact"/>
      <w:jc w:val="both"/>
    </w:pPr>
    <w:rPr>
      <w:i/>
      <w:iCs/>
    </w:rPr>
  </w:style>
  <w:style w:type="character" w:customStyle="1" w:styleId="42">
    <w:name w:val="Основной текст (4) + Не курсив"/>
    <w:qFormat/>
    <w:rsid w:val="00D554FC"/>
    <w:rPr>
      <w:i/>
      <w:iCs/>
      <w:color w:val="000000"/>
      <w:spacing w:val="0"/>
      <w:w w:val="100"/>
      <w:position w:val="0"/>
      <w:sz w:val="24"/>
      <w:szCs w:val="24"/>
      <w:shd w:val="clear" w:color="auto" w:fill="FFFFFF"/>
      <w:lang w:val="ru-RU"/>
    </w:rPr>
  </w:style>
  <w:style w:type="character" w:customStyle="1" w:styleId="af3">
    <w:name w:val="Основной текст + Курсив"/>
    <w:qFormat/>
    <w:rsid w:val="00D554FC"/>
    <w:rPr>
      <w:i/>
      <w:iCs/>
      <w:color w:val="000000"/>
      <w:spacing w:val="0"/>
      <w:w w:val="100"/>
      <w:position w:val="0"/>
      <w:sz w:val="24"/>
      <w:szCs w:val="24"/>
      <w:shd w:val="clear" w:color="auto" w:fill="FFFFFF"/>
      <w:lang w:val="ru-RU"/>
    </w:rPr>
  </w:style>
  <w:style w:type="character" w:customStyle="1" w:styleId="115pt">
    <w:name w:val="Основной текст + 11;5 pt"/>
    <w:qFormat/>
    <w:rsid w:val="00D554FC"/>
    <w:rPr>
      <w:color w:val="000000"/>
      <w:spacing w:val="0"/>
      <w:w w:val="100"/>
      <w:position w:val="0"/>
      <w:sz w:val="23"/>
      <w:szCs w:val="23"/>
      <w:shd w:val="clear" w:color="auto" w:fill="FFFFFF"/>
      <w:lang w:val="ru-RU"/>
    </w:rPr>
  </w:style>
  <w:style w:type="character" w:customStyle="1" w:styleId="af4">
    <w:name w:val="Оглавление_"/>
    <w:link w:val="af5"/>
    <w:qFormat/>
    <w:rsid w:val="00D554FC"/>
    <w:rPr>
      <w:shd w:val="clear" w:color="auto" w:fill="FFFFFF"/>
    </w:rPr>
  </w:style>
  <w:style w:type="paragraph" w:customStyle="1" w:styleId="af5">
    <w:name w:val="Оглавление"/>
    <w:basedOn w:val="a"/>
    <w:link w:val="af4"/>
    <w:qFormat/>
    <w:rsid w:val="00D554FC"/>
    <w:pPr>
      <w:widowControl w:val="0"/>
      <w:shd w:val="clear" w:color="auto" w:fill="FFFFFF"/>
      <w:spacing w:after="0" w:line="298" w:lineRule="exact"/>
      <w:jc w:val="both"/>
    </w:pPr>
  </w:style>
  <w:style w:type="paragraph" w:customStyle="1" w:styleId="23">
    <w:name w:val="Обычный2"/>
    <w:uiPriority w:val="99"/>
    <w:qFormat/>
    <w:rsid w:val="00D554FC"/>
    <w:pPr>
      <w:widowControl w:val="0"/>
      <w:spacing w:line="300" w:lineRule="auto"/>
      <w:ind w:firstLine="720"/>
      <w:jc w:val="both"/>
    </w:pPr>
    <w:rPr>
      <w:rFonts w:eastAsia="Times New Roman"/>
      <w:snapToGrid w:val="0"/>
      <w:sz w:val="24"/>
    </w:rPr>
  </w:style>
  <w:style w:type="character" w:customStyle="1" w:styleId="a8">
    <w:name w:val="Основной текст Знак"/>
    <w:basedOn w:val="a0"/>
    <w:link w:val="a7"/>
    <w:uiPriority w:val="99"/>
    <w:qFormat/>
    <w:rsid w:val="00D554FC"/>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semiHidden/>
    <w:qFormat/>
    <w:rsid w:val="00D554FC"/>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qFormat/>
    <w:rsid w:val="00D554FC"/>
    <w:rPr>
      <w:rFonts w:ascii="Calibri" w:eastAsia="Times New Roman" w:hAnsi="Calibri" w:cs="Times New Roman"/>
    </w:rPr>
  </w:style>
  <w:style w:type="paragraph" w:customStyle="1" w:styleId="210">
    <w:name w:val="Основной текст (2)1"/>
    <w:basedOn w:val="a"/>
    <w:qFormat/>
    <w:rsid w:val="00D554FC"/>
    <w:pPr>
      <w:widowControl w:val="0"/>
      <w:shd w:val="clear" w:color="auto" w:fill="FFFFFF"/>
      <w:spacing w:after="0" w:line="0" w:lineRule="atLeast"/>
    </w:pPr>
    <w:rPr>
      <w:rFonts w:ascii="Times New Roman" w:eastAsia="Times New Roman" w:hAnsi="Times New Roman" w:cs="Times New Roman"/>
      <w:b/>
      <w:bCs/>
      <w:sz w:val="25"/>
      <w:szCs w:val="25"/>
    </w:rPr>
  </w:style>
  <w:style w:type="paragraph" w:customStyle="1" w:styleId="410">
    <w:name w:val="Основной текст (4)1"/>
    <w:basedOn w:val="a"/>
    <w:qFormat/>
    <w:rsid w:val="00D554FC"/>
    <w:pPr>
      <w:widowControl w:val="0"/>
      <w:shd w:val="clear" w:color="auto" w:fill="FFFFFF"/>
      <w:spacing w:after="0" w:line="298" w:lineRule="exact"/>
      <w:jc w:val="both"/>
    </w:pPr>
    <w:rPr>
      <w:rFonts w:ascii="Times New Roman" w:eastAsia="Times New Roman" w:hAnsi="Times New Roman" w:cs="Times New Roman"/>
      <w:i/>
      <w:iCs/>
    </w:rPr>
  </w:style>
  <w:style w:type="character" w:customStyle="1" w:styleId="12">
    <w:name w:val="Основной текст + Курсив1"/>
    <w:basedOn w:val="af2"/>
    <w:qFormat/>
    <w:rsid w:val="00D554FC"/>
    <w:rPr>
      <w:rFonts w:ascii="Times New Roman" w:eastAsia="Times New Roman" w:hAnsi="Times New Roman" w:cs="Times New Roman"/>
      <w:i/>
      <w:iCs/>
      <w:color w:val="000000"/>
      <w:spacing w:val="0"/>
      <w:w w:val="100"/>
      <w:position w:val="0"/>
      <w:sz w:val="24"/>
      <w:szCs w:val="24"/>
      <w:u w:val="single"/>
      <w:shd w:val="clear" w:color="auto" w:fill="FFFFFF"/>
      <w:lang w:val="ru-RU"/>
    </w:rPr>
  </w:style>
  <w:style w:type="paragraph" w:customStyle="1" w:styleId="13">
    <w:name w:val="Без интервала1"/>
    <w:uiPriority w:val="99"/>
    <w:qFormat/>
    <w:rsid w:val="00D554FC"/>
    <w:rPr>
      <w:rFonts w:ascii="Calibri" w:eastAsia="Times New Roman" w:hAnsi="Calibri"/>
      <w:sz w:val="22"/>
      <w:szCs w:val="22"/>
    </w:rPr>
  </w:style>
  <w:style w:type="paragraph" w:customStyle="1" w:styleId="NoSpacing1">
    <w:name w:val="No Spacing1"/>
    <w:uiPriority w:val="99"/>
    <w:qFormat/>
    <w:rsid w:val="00D554FC"/>
    <w:pPr>
      <w:suppressAutoHyphens/>
      <w:spacing w:line="100" w:lineRule="atLeast"/>
    </w:pPr>
    <w:rPr>
      <w:rFonts w:ascii="Calibri" w:hAnsi="Calibri" w:cs="Calibri"/>
      <w:kern w:val="2"/>
      <w:sz w:val="22"/>
      <w:szCs w:val="22"/>
      <w:lang w:eastAsia="ar-SA"/>
    </w:rPr>
  </w:style>
  <w:style w:type="paragraph" w:customStyle="1" w:styleId="Standard">
    <w:name w:val="Standard"/>
    <w:uiPriority w:val="99"/>
    <w:qFormat/>
    <w:rsid w:val="00D554FC"/>
    <w:pPr>
      <w:widowControl w:val="0"/>
      <w:suppressAutoHyphens/>
    </w:pPr>
    <w:rPr>
      <w:rFonts w:eastAsia="Times New Roman" w:cs="Tahoma"/>
      <w:kern w:val="2"/>
      <w:sz w:val="24"/>
      <w:szCs w:val="24"/>
      <w:lang w:val="de-DE" w:eastAsia="fa-IR" w:bidi="fa-IR"/>
    </w:rPr>
  </w:style>
  <w:style w:type="character" w:customStyle="1" w:styleId="text-green1">
    <w:name w:val="text-green1"/>
    <w:basedOn w:val="a0"/>
    <w:qFormat/>
    <w:rsid w:val="00D554FC"/>
    <w:rPr>
      <w:color w:val="00AE76"/>
    </w:rPr>
  </w:style>
  <w:style w:type="character" w:customStyle="1" w:styleId="copytarget">
    <w:name w:val="copy_target"/>
    <w:basedOn w:val="a0"/>
    <w:qFormat/>
    <w:rsid w:val="00D554FC"/>
  </w:style>
  <w:style w:type="table" w:customStyle="1" w:styleId="14">
    <w:name w:val="Сетка таблицы1"/>
    <w:basedOn w:val="a1"/>
    <w:uiPriority w:val="99"/>
    <w:qFormat/>
    <w:rsid w:val="00D554F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kpd">
    <w:name w:val="okpd"/>
    <w:basedOn w:val="a0"/>
    <w:rsid w:val="004B54D1"/>
  </w:style>
  <w:style w:type="character" w:styleId="af6">
    <w:name w:val="Strong"/>
    <w:basedOn w:val="a0"/>
    <w:uiPriority w:val="22"/>
    <w:qFormat/>
    <w:rsid w:val="004B54D1"/>
    <w:rPr>
      <w:b/>
      <w:bCs/>
    </w:rPr>
  </w:style>
  <w:style w:type="character" w:customStyle="1" w:styleId="vi-text17y0k286">
    <w:name w:val="_vi-text_17y0k_286"/>
    <w:basedOn w:val="a0"/>
    <w:rsid w:val="00EE3D0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prozhektory-svetodiodnye-30-vt-11392/" TargetMode="External"/><Relationship Id="rId13" Type="http://schemas.openxmlformats.org/officeDocument/2006/relationships/hyperlink" Target="https://www.vseinstrumenti.ru/tag-page/svetodiodnye-prozhektory-v-chernom-korpuse-54766/" TargetMode="External"/><Relationship Id="rId18" Type="http://schemas.openxmlformats.org/officeDocument/2006/relationships/hyperlink" Target="https://www.vseinstrumenti.ru/tag-page/svetodiodnye-prozhektory-ip65-54706/" TargetMode="External"/><Relationship Id="rId26" Type="http://schemas.openxmlformats.org/officeDocument/2006/relationships/hyperlink" Target="https://www.vseinstrumenti.ru/tag-page/svetodiodnye-linejnye-svetilniki-ip20-55846/" TargetMode="External"/><Relationship Id="rId3" Type="http://schemas.openxmlformats.org/officeDocument/2006/relationships/styles" Target="styles.xml"/><Relationship Id="rId21" Type="http://schemas.openxmlformats.org/officeDocument/2006/relationships/hyperlink" Target="https://www.vseinstrumenti.ru/tag-page/svetodiodnye-prozhektory-bez-datchikov-dvizheniya-2481495/" TargetMode="External"/><Relationship Id="rId7" Type="http://schemas.openxmlformats.org/officeDocument/2006/relationships/endnotes" Target="endnotes.xml"/><Relationship Id="rId12" Type="http://schemas.openxmlformats.org/officeDocument/2006/relationships/hyperlink" Target="https://www.vseinstrumenti.ru/tag-page/prozhektory-svetodiodnye-pryamougolnye-12966/" TargetMode="External"/><Relationship Id="rId17" Type="http://schemas.openxmlformats.org/officeDocument/2006/relationships/hyperlink" Target="https://www.vseinstrumenti.ru/tag-page/prozhektory-6500k-10579/" TargetMode="External"/><Relationship Id="rId25" Type="http://schemas.openxmlformats.org/officeDocument/2006/relationships/hyperlink" Target="https://www.vseinstrumenti.ru/tag-page/svetilniki-svetodiodnye-nastennye-linejnye-60-sm-166861/" TargetMode="External"/><Relationship Id="rId2" Type="http://schemas.openxmlformats.org/officeDocument/2006/relationships/numbering" Target="numbering.xml"/><Relationship Id="rId16" Type="http://schemas.openxmlformats.org/officeDocument/2006/relationships/hyperlink" Target="https://www.vseinstrumenti.ru/tag-page/prozhektory-s-pitaniem-ot-seti-1633921/" TargetMode="External"/><Relationship Id="rId20" Type="http://schemas.openxmlformats.org/officeDocument/2006/relationships/hyperlink" Target="https://www.vseinstrumenti.ru/tag-page/svetodiodnye-prozhektory-v-chernom-korpuse-5476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svetodiodnye-prozhektory-ip65-54706/" TargetMode="External"/><Relationship Id="rId24" Type="http://schemas.openxmlformats.org/officeDocument/2006/relationships/hyperlink" Target="https://www.vseinstrumenti.ru/tag-page/svetodiodnye-linejnye-svetilniki-tip-rasseivatelya-prizma-1673149/" TargetMode="External"/><Relationship Id="rId5" Type="http://schemas.openxmlformats.org/officeDocument/2006/relationships/webSettings" Target="webSettings.xml"/><Relationship Id="rId15" Type="http://schemas.openxmlformats.org/officeDocument/2006/relationships/hyperlink" Target="https://www.vseinstrumenti.ru/tag-page/prozhektory-svetodiodnye-30-vt-11392/" TargetMode="External"/><Relationship Id="rId23" Type="http://schemas.openxmlformats.org/officeDocument/2006/relationships/hyperlink" Target="https://www.vseinstrumenti.ru/tag-page/svetodiodnye-linejnye-svetilniki-18-vt-167773/" TargetMode="External"/><Relationship Id="rId28" Type="http://schemas.openxmlformats.org/officeDocument/2006/relationships/header" Target="header1.xml"/><Relationship Id="rId10" Type="http://schemas.openxmlformats.org/officeDocument/2006/relationships/hyperlink" Target="https://www.vseinstrumenti.ru/tag-page/prozhektory-6500k-10579/" TargetMode="External"/><Relationship Id="rId19" Type="http://schemas.openxmlformats.org/officeDocument/2006/relationships/hyperlink" Target="https://www.vseinstrumenti.ru/tag-page/prozhektory-svetodiodnye-pryamougolnye-1296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seinstrumenti.ru/tag-page/prozhektory-s-pitaniem-ot-seti-1633921/" TargetMode="External"/><Relationship Id="rId14" Type="http://schemas.openxmlformats.org/officeDocument/2006/relationships/hyperlink" Target="https://www.vseinstrumenti.ru/tag-page/svetodiodnye-prozhektory-bez-datchikov-dvizheniya-2481495/" TargetMode="External"/><Relationship Id="rId22" Type="http://schemas.openxmlformats.org/officeDocument/2006/relationships/hyperlink" Target="https://www.vseinstrumenti.ru/tag-page/svetodiodnye-prozhektory-ip65-54706/" TargetMode="External"/><Relationship Id="rId27" Type="http://schemas.openxmlformats.org/officeDocument/2006/relationships/hyperlink" Target="https://www.vseinstrumenti.ru/tag-page/led-svetilniki-linejnye-svetodiodnye-6500k-252584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DCC98-122C-4DC1-AC26-B782CFEE7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5886</Words>
  <Characters>33552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simanishina.au</dc:creator>
  <cp:lastModifiedBy>user</cp:lastModifiedBy>
  <cp:revision>32</cp:revision>
  <dcterms:created xsi:type="dcterms:W3CDTF">2026-03-31T01:02:00Z</dcterms:created>
  <dcterms:modified xsi:type="dcterms:W3CDTF">2026-06-30T23:37:00Z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E094000CB9674E00BFCE1BAFEE5FB081_13</vt:lpwstr>
  </property>
</Properties>
</file>