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7B249" w14:textId="0A7816D8" w:rsidR="005D2AC4" w:rsidRPr="00B0032A" w:rsidRDefault="005D2AC4" w:rsidP="005D2AC4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0032A">
        <w:rPr>
          <w:rFonts w:ascii="Times New Roman" w:hAnsi="Times New Roman" w:cs="Times New Roman"/>
          <w:color w:val="auto"/>
          <w:sz w:val="24"/>
          <w:szCs w:val="24"/>
        </w:rPr>
        <w:t>ОБОСНОВАНИЕ НАЧАЛЬНОЙ (МАКСИМАЛЬНОЙ) ЦЕНЫ ГОСУДАРСТВЕННОГО КОНТРАКТА</w:t>
      </w:r>
    </w:p>
    <w:p w14:paraId="698F8A16" w14:textId="77777777" w:rsidR="005D2AC4" w:rsidRPr="00605D32" w:rsidRDefault="005D2AC4" w:rsidP="005D2AC4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2B15997" w14:textId="77777777" w:rsidR="005D2AC4" w:rsidRPr="00B0032A" w:rsidRDefault="005D2AC4" w:rsidP="005D2AC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0032A">
        <w:rPr>
          <w:rFonts w:ascii="Times New Roman" w:hAnsi="Times New Roman"/>
          <w:b/>
          <w:sz w:val="24"/>
          <w:szCs w:val="24"/>
        </w:rPr>
        <w:t>1. Используемый метод определения начальной (максимальной) цены государственного контракта с обоснованием:</w:t>
      </w:r>
    </w:p>
    <w:p w14:paraId="28C6C967" w14:textId="3D90A0B0" w:rsidR="005D2AC4" w:rsidRPr="00B0032A" w:rsidRDefault="007F477F" w:rsidP="005D2AC4">
      <w:pPr>
        <w:widowControl w:val="0"/>
        <w:spacing w:after="0" w:line="240" w:lineRule="auto"/>
        <w:ind w:firstLine="567"/>
        <w:jc w:val="both"/>
        <w:textAlignment w:val="center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 xml:space="preserve">В соответствии со статьей 22 </w:t>
      </w:r>
      <w:r w:rsidRPr="007F477F">
        <w:rPr>
          <w:rFonts w:ascii="Times New Roman" w:hAnsi="Times New Roman"/>
          <w:bCs/>
          <w:sz w:val="24"/>
          <w:szCs w:val="24"/>
        </w:rPr>
        <w:t>Федеральн</w:t>
      </w:r>
      <w:r>
        <w:rPr>
          <w:rFonts w:ascii="Times New Roman" w:hAnsi="Times New Roman"/>
          <w:bCs/>
          <w:sz w:val="24"/>
          <w:szCs w:val="24"/>
        </w:rPr>
        <w:t>ого</w:t>
      </w:r>
      <w:r w:rsidRPr="007F477F">
        <w:rPr>
          <w:rFonts w:ascii="Times New Roman" w:hAnsi="Times New Roman"/>
          <w:bCs/>
          <w:sz w:val="24"/>
          <w:szCs w:val="24"/>
        </w:rPr>
        <w:t xml:space="preserve"> закон</w:t>
      </w:r>
      <w:r>
        <w:rPr>
          <w:rFonts w:ascii="Times New Roman" w:hAnsi="Times New Roman"/>
          <w:bCs/>
          <w:sz w:val="24"/>
          <w:szCs w:val="24"/>
        </w:rPr>
        <w:t>а</w:t>
      </w:r>
      <w:r w:rsidRPr="007F477F">
        <w:rPr>
          <w:rFonts w:ascii="Times New Roman" w:hAnsi="Times New Roman"/>
          <w:bCs/>
          <w:sz w:val="24"/>
          <w:szCs w:val="24"/>
        </w:rPr>
        <w:t xml:space="preserve"> от 05.04.2013</w:t>
      </w:r>
      <w:r>
        <w:rPr>
          <w:rFonts w:ascii="Times New Roman" w:hAnsi="Times New Roman"/>
          <w:bCs/>
          <w:sz w:val="24"/>
          <w:szCs w:val="24"/>
        </w:rPr>
        <w:t xml:space="preserve"> г.</w:t>
      </w:r>
      <w:r w:rsidRPr="007F477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№</w:t>
      </w:r>
      <w:r w:rsidRPr="007F477F">
        <w:rPr>
          <w:rFonts w:ascii="Times New Roman" w:hAnsi="Times New Roman"/>
          <w:bCs/>
          <w:sz w:val="24"/>
          <w:szCs w:val="24"/>
        </w:rPr>
        <w:t xml:space="preserve"> 44-ФЗ </w:t>
      </w:r>
      <w:r>
        <w:rPr>
          <w:rFonts w:ascii="Times New Roman" w:hAnsi="Times New Roman"/>
          <w:bCs/>
          <w:sz w:val="24"/>
          <w:szCs w:val="24"/>
        </w:rPr>
        <w:t>«</w:t>
      </w:r>
      <w:r w:rsidRPr="007F477F">
        <w:rPr>
          <w:rFonts w:ascii="Times New Roman" w:hAnsi="Times New Roman"/>
          <w:bCs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/>
          <w:bCs/>
          <w:sz w:val="24"/>
          <w:szCs w:val="24"/>
        </w:rPr>
        <w:t>» п</w:t>
      </w:r>
      <w:r w:rsidR="005D2AC4" w:rsidRPr="00B0032A">
        <w:rPr>
          <w:rFonts w:ascii="Times New Roman" w:hAnsi="Times New Roman"/>
          <w:bCs/>
          <w:sz w:val="24"/>
          <w:szCs w:val="24"/>
        </w:rPr>
        <w:t>ри определении начальной (максимальной) цены государственного контракта был применен метод сопоставимых рыночных цен (анализа рынка), который является приоритетным для определения и обоснования начальной (максимальной) цены государственного контракта.</w:t>
      </w:r>
      <w:proofErr w:type="gramEnd"/>
    </w:p>
    <w:p w14:paraId="6D293C32" w14:textId="77777777" w:rsidR="005D2AC4" w:rsidRPr="00B0032A" w:rsidRDefault="005D2AC4" w:rsidP="005D2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B0032A">
        <w:rPr>
          <w:rFonts w:ascii="Times New Roman" w:hAnsi="Times New Roman"/>
          <w:b/>
          <w:sz w:val="24"/>
          <w:szCs w:val="24"/>
        </w:rPr>
        <w:t>2. Расчет начальной (максимальной) цены государственного контракта:</w:t>
      </w:r>
    </w:p>
    <w:p w14:paraId="61F74AD0" w14:textId="7D9D629F" w:rsidR="005D2AC4" w:rsidRPr="00B0032A" w:rsidRDefault="005D2AC4" w:rsidP="005D2AC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0032A">
        <w:rPr>
          <w:rFonts w:ascii="Times New Roman" w:hAnsi="Times New Roman"/>
          <w:sz w:val="24"/>
          <w:szCs w:val="24"/>
        </w:rPr>
        <w:t>2.1. Расчет начальной (максимальной) цены государственного контракта выполнялся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утверждёнными Приказом Министерства экономического развития РФ от 2 октября 2013</w:t>
      </w:r>
      <w:r w:rsidR="002A1955">
        <w:rPr>
          <w:rFonts w:ascii="Times New Roman" w:hAnsi="Times New Roman"/>
          <w:sz w:val="24"/>
          <w:szCs w:val="24"/>
        </w:rPr>
        <w:t xml:space="preserve"> </w:t>
      </w:r>
      <w:r w:rsidRPr="00B0032A">
        <w:rPr>
          <w:rFonts w:ascii="Times New Roman" w:hAnsi="Times New Roman"/>
          <w:sz w:val="24"/>
          <w:szCs w:val="24"/>
        </w:rPr>
        <w:t>г</w:t>
      </w:r>
      <w:r w:rsidR="002A1955">
        <w:rPr>
          <w:rFonts w:ascii="Times New Roman" w:hAnsi="Times New Roman"/>
          <w:sz w:val="24"/>
          <w:szCs w:val="24"/>
        </w:rPr>
        <w:t>.</w:t>
      </w:r>
      <w:r w:rsidRPr="00B0032A">
        <w:rPr>
          <w:rFonts w:ascii="Times New Roman" w:hAnsi="Times New Roman"/>
          <w:sz w:val="24"/>
          <w:szCs w:val="24"/>
        </w:rPr>
        <w:t xml:space="preserve"> № 567.</w:t>
      </w:r>
    </w:p>
    <w:p w14:paraId="1DC5B2FF" w14:textId="77777777" w:rsidR="00B22945" w:rsidRDefault="005D2AC4" w:rsidP="005D2AC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0032A">
        <w:rPr>
          <w:rFonts w:ascii="Times New Roman" w:hAnsi="Times New Roman"/>
          <w:sz w:val="24"/>
          <w:szCs w:val="24"/>
        </w:rPr>
        <w:t>2.2. Для расчёта начальной (максимальной) цены государ</w:t>
      </w:r>
      <w:r w:rsidR="00B22945">
        <w:rPr>
          <w:rFonts w:ascii="Times New Roman" w:hAnsi="Times New Roman"/>
          <w:sz w:val="24"/>
          <w:szCs w:val="24"/>
        </w:rPr>
        <w:t>ственного контракта использовали</w:t>
      </w:r>
      <w:r w:rsidRPr="00B0032A">
        <w:rPr>
          <w:rFonts w:ascii="Times New Roman" w:hAnsi="Times New Roman"/>
          <w:sz w:val="24"/>
          <w:szCs w:val="24"/>
        </w:rPr>
        <w:t>сь</w:t>
      </w:r>
      <w:r w:rsidR="00B22945">
        <w:rPr>
          <w:rFonts w:ascii="Times New Roman" w:hAnsi="Times New Roman"/>
          <w:sz w:val="24"/>
          <w:szCs w:val="24"/>
        </w:rPr>
        <w:t>:</w:t>
      </w:r>
    </w:p>
    <w:p w14:paraId="66FE091E" w14:textId="615E74F8" w:rsidR="005D2AC4" w:rsidRDefault="00B22945" w:rsidP="00B2294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 И</w:t>
      </w:r>
      <w:r w:rsidR="002A1955" w:rsidRPr="002A1955">
        <w:rPr>
          <w:rFonts w:ascii="Times New Roman" w:hAnsi="Times New Roman"/>
          <w:sz w:val="24"/>
          <w:szCs w:val="24"/>
        </w:rPr>
        <w:t xml:space="preserve">нформация о ценах </w:t>
      </w:r>
      <w:r w:rsidR="00AB5C22">
        <w:rPr>
          <w:rFonts w:ascii="Times New Roman" w:hAnsi="Times New Roman"/>
          <w:sz w:val="24"/>
          <w:szCs w:val="24"/>
        </w:rPr>
        <w:t xml:space="preserve">на </w:t>
      </w:r>
      <w:r w:rsidR="0000265F">
        <w:rPr>
          <w:rFonts w:ascii="Times New Roman" w:hAnsi="Times New Roman"/>
          <w:sz w:val="24"/>
          <w:szCs w:val="24"/>
        </w:rPr>
        <w:t>о</w:t>
      </w:r>
      <w:r w:rsidR="0000265F" w:rsidRPr="0000265F">
        <w:rPr>
          <w:rFonts w:ascii="Times New Roman" w:hAnsi="Times New Roman"/>
          <w:sz w:val="24"/>
          <w:szCs w:val="24"/>
        </w:rPr>
        <w:t xml:space="preserve">казание услуг по </w:t>
      </w:r>
      <w:r w:rsidR="000D2A79" w:rsidRPr="000D2A79">
        <w:rPr>
          <w:rFonts w:ascii="Times New Roman" w:hAnsi="Times New Roman"/>
          <w:sz w:val="24"/>
          <w:szCs w:val="24"/>
        </w:rPr>
        <w:t>предоставл</w:t>
      </w:r>
      <w:r w:rsidR="000D2A79">
        <w:rPr>
          <w:rFonts w:ascii="Times New Roman" w:hAnsi="Times New Roman"/>
          <w:sz w:val="24"/>
          <w:szCs w:val="24"/>
        </w:rPr>
        <w:t>ению</w:t>
      </w:r>
      <w:r w:rsidR="000D2A79" w:rsidRPr="000D2A79">
        <w:rPr>
          <w:rFonts w:ascii="Times New Roman" w:hAnsi="Times New Roman"/>
          <w:sz w:val="24"/>
          <w:szCs w:val="24"/>
        </w:rPr>
        <w:t xml:space="preserve"> на условиях простой (неисключительной) лицензии права на использование программ для электронно-вычислительных машин (ЭВМ)</w:t>
      </w:r>
      <w:r w:rsidR="002A1955">
        <w:rPr>
          <w:rFonts w:ascii="Times New Roman" w:hAnsi="Times New Roman"/>
          <w:sz w:val="24"/>
          <w:szCs w:val="24"/>
        </w:rPr>
        <w:t xml:space="preserve">, полученная </w:t>
      </w:r>
      <w:r w:rsidR="00E96EC5" w:rsidRPr="00E96EC5">
        <w:rPr>
          <w:rFonts w:ascii="Times New Roman" w:hAnsi="Times New Roman"/>
          <w:sz w:val="24"/>
          <w:szCs w:val="24"/>
        </w:rPr>
        <w:t>путём официальной переписки</w:t>
      </w:r>
      <w:r w:rsidR="00E96EC5">
        <w:rPr>
          <w:rFonts w:ascii="Times New Roman" w:hAnsi="Times New Roman"/>
          <w:sz w:val="24"/>
          <w:szCs w:val="24"/>
        </w:rPr>
        <w:t>,</w:t>
      </w:r>
      <w:r w:rsidR="00E96EC5" w:rsidRPr="00E96EC5">
        <w:rPr>
          <w:rFonts w:ascii="Times New Roman" w:hAnsi="Times New Roman"/>
          <w:sz w:val="24"/>
          <w:szCs w:val="24"/>
        </w:rPr>
        <w:t xml:space="preserve"> </w:t>
      </w:r>
      <w:r w:rsidR="002A1955">
        <w:rPr>
          <w:rFonts w:ascii="Times New Roman" w:hAnsi="Times New Roman"/>
          <w:sz w:val="24"/>
          <w:szCs w:val="24"/>
        </w:rPr>
        <w:t xml:space="preserve">по запросу </w:t>
      </w:r>
      <w:r w:rsidR="00270D4F" w:rsidRPr="00270D4F">
        <w:rPr>
          <w:rFonts w:ascii="Times New Roman" w:hAnsi="Times New Roman"/>
          <w:sz w:val="24"/>
          <w:szCs w:val="24"/>
        </w:rPr>
        <w:t xml:space="preserve">государственного </w:t>
      </w:r>
      <w:r w:rsidR="00270D4F">
        <w:rPr>
          <w:rFonts w:ascii="Times New Roman" w:hAnsi="Times New Roman"/>
          <w:sz w:val="24"/>
          <w:szCs w:val="24"/>
        </w:rPr>
        <w:t>з</w:t>
      </w:r>
      <w:r w:rsidR="002A1955">
        <w:rPr>
          <w:rFonts w:ascii="Times New Roman" w:hAnsi="Times New Roman"/>
          <w:sz w:val="24"/>
          <w:szCs w:val="24"/>
        </w:rPr>
        <w:t xml:space="preserve">аказчика у </w:t>
      </w:r>
      <w:r>
        <w:rPr>
          <w:rFonts w:ascii="Times New Roman" w:hAnsi="Times New Roman"/>
          <w:sz w:val="24"/>
          <w:szCs w:val="24"/>
        </w:rPr>
        <w:t>Исполнителей</w:t>
      </w:r>
      <w:r w:rsidR="002A1955" w:rsidRPr="002A1955">
        <w:rPr>
          <w:rFonts w:ascii="Times New Roman" w:hAnsi="Times New Roman"/>
          <w:sz w:val="24"/>
          <w:szCs w:val="24"/>
        </w:rPr>
        <w:t>, о</w:t>
      </w:r>
      <w:r>
        <w:rPr>
          <w:rFonts w:ascii="Times New Roman" w:hAnsi="Times New Roman"/>
          <w:sz w:val="24"/>
          <w:szCs w:val="24"/>
        </w:rPr>
        <w:t>казывающих</w:t>
      </w:r>
      <w:r w:rsidR="002A1955" w:rsidRPr="002A1955">
        <w:rPr>
          <w:rFonts w:ascii="Times New Roman" w:hAnsi="Times New Roman"/>
          <w:sz w:val="24"/>
          <w:szCs w:val="24"/>
        </w:rPr>
        <w:t xml:space="preserve"> идентичны</w:t>
      </w:r>
      <w:r>
        <w:rPr>
          <w:rFonts w:ascii="Times New Roman" w:hAnsi="Times New Roman"/>
          <w:sz w:val="24"/>
          <w:szCs w:val="24"/>
        </w:rPr>
        <w:t>е</w:t>
      </w:r>
      <w:r w:rsidR="002A1955" w:rsidRPr="002A1955">
        <w:rPr>
          <w:rFonts w:ascii="Times New Roman" w:hAnsi="Times New Roman"/>
          <w:sz w:val="24"/>
          <w:szCs w:val="24"/>
        </w:rPr>
        <w:t xml:space="preserve"> </w:t>
      </w:r>
      <w:r w:rsidR="002A1955">
        <w:rPr>
          <w:rFonts w:ascii="Times New Roman" w:hAnsi="Times New Roman"/>
          <w:sz w:val="24"/>
          <w:szCs w:val="24"/>
        </w:rPr>
        <w:t>или однородны</w:t>
      </w:r>
      <w:r>
        <w:rPr>
          <w:rFonts w:ascii="Times New Roman" w:hAnsi="Times New Roman"/>
          <w:sz w:val="24"/>
          <w:szCs w:val="24"/>
        </w:rPr>
        <w:t>е</w:t>
      </w:r>
      <w:r w:rsidR="002A1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услуги</w:t>
      </w:r>
      <w:r w:rsidR="002A1955" w:rsidRPr="002A1955">
        <w:rPr>
          <w:rFonts w:ascii="Times New Roman" w:hAnsi="Times New Roman"/>
          <w:sz w:val="24"/>
          <w:szCs w:val="24"/>
        </w:rPr>
        <w:t>, планируемы</w:t>
      </w:r>
      <w:r>
        <w:rPr>
          <w:rFonts w:ascii="Times New Roman" w:hAnsi="Times New Roman"/>
          <w:sz w:val="24"/>
          <w:szCs w:val="24"/>
        </w:rPr>
        <w:t>е</w:t>
      </w:r>
      <w:r w:rsidR="002A1955" w:rsidRPr="002A1955">
        <w:rPr>
          <w:rFonts w:ascii="Times New Roman" w:hAnsi="Times New Roman"/>
          <w:sz w:val="24"/>
          <w:szCs w:val="24"/>
        </w:rPr>
        <w:t xml:space="preserve"> к закупк</w:t>
      </w:r>
      <w:r w:rsidR="00E96EC5">
        <w:rPr>
          <w:rFonts w:ascii="Times New Roman" w:hAnsi="Times New Roman"/>
          <w:sz w:val="24"/>
          <w:szCs w:val="24"/>
        </w:rPr>
        <w:t>е</w:t>
      </w:r>
      <w:r w:rsidR="005D2AC4" w:rsidRPr="00B0032A">
        <w:rPr>
          <w:rFonts w:ascii="Times New Roman" w:hAnsi="Times New Roman"/>
          <w:sz w:val="24"/>
          <w:szCs w:val="24"/>
        </w:rPr>
        <w:t xml:space="preserve">. </w:t>
      </w:r>
      <w:r w:rsidR="00E96EC5">
        <w:rPr>
          <w:rFonts w:ascii="Times New Roman" w:hAnsi="Times New Roman"/>
          <w:sz w:val="24"/>
          <w:szCs w:val="24"/>
        </w:rPr>
        <w:t>Письма-запросы были направлены 5</w:t>
      </w:r>
      <w:r w:rsidR="005D2AC4" w:rsidRPr="00B0032A">
        <w:rPr>
          <w:rFonts w:ascii="Times New Roman" w:hAnsi="Times New Roman"/>
          <w:sz w:val="24"/>
          <w:szCs w:val="24"/>
        </w:rPr>
        <w:t xml:space="preserve"> (пяти) потенциальным </w:t>
      </w:r>
      <w:r w:rsidR="001B2611">
        <w:rPr>
          <w:rFonts w:ascii="Times New Roman" w:hAnsi="Times New Roman"/>
          <w:sz w:val="24"/>
          <w:szCs w:val="24"/>
        </w:rPr>
        <w:t>Исполнителям</w:t>
      </w:r>
      <w:r w:rsidR="0000265F">
        <w:rPr>
          <w:rFonts w:ascii="Times New Roman" w:hAnsi="Times New Roman"/>
          <w:sz w:val="24"/>
          <w:szCs w:val="24"/>
        </w:rPr>
        <w:t xml:space="preserve">, из которых </w:t>
      </w:r>
      <w:r w:rsidR="000D2A79">
        <w:rPr>
          <w:rFonts w:ascii="Times New Roman" w:hAnsi="Times New Roman"/>
          <w:sz w:val="24"/>
          <w:szCs w:val="24"/>
        </w:rPr>
        <w:t>3</w:t>
      </w:r>
      <w:r w:rsidR="005D2AC4" w:rsidRPr="00B0032A">
        <w:rPr>
          <w:rFonts w:ascii="Times New Roman" w:hAnsi="Times New Roman"/>
          <w:sz w:val="24"/>
          <w:szCs w:val="24"/>
        </w:rPr>
        <w:t xml:space="preserve"> (</w:t>
      </w:r>
      <w:r w:rsidR="000D2A79">
        <w:rPr>
          <w:rFonts w:ascii="Times New Roman" w:hAnsi="Times New Roman"/>
          <w:sz w:val="24"/>
          <w:szCs w:val="24"/>
        </w:rPr>
        <w:t>три</w:t>
      </w:r>
      <w:r w:rsidR="005D2AC4" w:rsidRPr="00B0032A">
        <w:rPr>
          <w:rFonts w:ascii="Times New Roman" w:hAnsi="Times New Roman"/>
          <w:sz w:val="24"/>
          <w:szCs w:val="24"/>
        </w:rPr>
        <w:t>) предоставил</w:t>
      </w:r>
      <w:r w:rsidR="000D2A79">
        <w:rPr>
          <w:rFonts w:ascii="Times New Roman" w:hAnsi="Times New Roman"/>
          <w:sz w:val="24"/>
          <w:szCs w:val="24"/>
        </w:rPr>
        <w:t>и</w:t>
      </w:r>
      <w:r w:rsidR="005D2AC4" w:rsidRPr="00B0032A">
        <w:rPr>
          <w:rFonts w:ascii="Times New Roman" w:hAnsi="Times New Roman"/>
          <w:sz w:val="24"/>
          <w:szCs w:val="24"/>
        </w:rPr>
        <w:t xml:space="preserve"> государственному заказчику </w:t>
      </w:r>
      <w:r w:rsidR="004D5B9D">
        <w:rPr>
          <w:rFonts w:ascii="Times New Roman" w:hAnsi="Times New Roman"/>
          <w:sz w:val="24"/>
          <w:szCs w:val="24"/>
        </w:rPr>
        <w:t>ценовые</w:t>
      </w:r>
      <w:r w:rsidR="005D2AC4" w:rsidRPr="00B0032A">
        <w:rPr>
          <w:rFonts w:ascii="Times New Roman" w:hAnsi="Times New Roman"/>
          <w:sz w:val="24"/>
          <w:szCs w:val="24"/>
        </w:rPr>
        <w:t xml:space="preserve"> предложения о стоимости необходимых государственному заказчику </w:t>
      </w:r>
      <w:r>
        <w:rPr>
          <w:rFonts w:ascii="Times New Roman" w:hAnsi="Times New Roman"/>
          <w:sz w:val="24"/>
          <w:szCs w:val="24"/>
        </w:rPr>
        <w:t>услуг;</w:t>
      </w:r>
    </w:p>
    <w:p w14:paraId="3AB0B1E5" w14:textId="7193011E" w:rsidR="005D2AC4" w:rsidRPr="00B0032A" w:rsidRDefault="005D2AC4" w:rsidP="005D2AC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B0032A">
        <w:rPr>
          <w:rFonts w:ascii="Times New Roman" w:hAnsi="Times New Roman"/>
          <w:sz w:val="24"/>
          <w:szCs w:val="24"/>
        </w:rPr>
        <w:t>2.3. Расчет начальной (максимальной) цены государственного контракта:</w:t>
      </w:r>
    </w:p>
    <w:tbl>
      <w:tblPr>
        <w:tblW w:w="1514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284"/>
        <w:gridCol w:w="848"/>
        <w:gridCol w:w="845"/>
        <w:gridCol w:w="1299"/>
        <w:gridCol w:w="1240"/>
        <w:gridCol w:w="1260"/>
        <w:gridCol w:w="1734"/>
        <w:gridCol w:w="1482"/>
        <w:gridCol w:w="1473"/>
        <w:gridCol w:w="1266"/>
      </w:tblGrid>
      <w:tr w:rsidR="00F914C3" w:rsidRPr="00E33FC3" w14:paraId="7339BF3E" w14:textId="77777777" w:rsidTr="0000265F">
        <w:trPr>
          <w:trHeight w:val="508"/>
        </w:trPr>
        <w:tc>
          <w:tcPr>
            <w:tcW w:w="417" w:type="dxa"/>
            <w:vMerge w:val="restart"/>
            <w:shd w:val="clear" w:color="000000" w:fill="FFFFFF"/>
            <w:vAlign w:val="center"/>
            <w:hideMark/>
          </w:tcPr>
          <w:p w14:paraId="28D8B384" w14:textId="77777777" w:rsidR="00E33FC3" w:rsidRPr="00E33FC3" w:rsidRDefault="00E33FC3" w:rsidP="00E33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3F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284" w:type="dxa"/>
            <w:vMerge w:val="restart"/>
            <w:shd w:val="clear" w:color="000000" w:fill="FFFFFF"/>
            <w:vAlign w:val="center"/>
            <w:hideMark/>
          </w:tcPr>
          <w:p w14:paraId="1C6B8F2B" w14:textId="77777777" w:rsidR="00E33FC3" w:rsidRPr="00E33FC3" w:rsidRDefault="00E33FC3" w:rsidP="00E33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3F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товара в соответствии с ОКПД 2</w:t>
            </w:r>
          </w:p>
        </w:tc>
        <w:tc>
          <w:tcPr>
            <w:tcW w:w="848" w:type="dxa"/>
            <w:vMerge w:val="restart"/>
            <w:shd w:val="clear" w:color="000000" w:fill="FFFFFF"/>
            <w:vAlign w:val="center"/>
            <w:hideMark/>
          </w:tcPr>
          <w:p w14:paraId="656031A5" w14:textId="77777777" w:rsidR="00E33FC3" w:rsidRPr="00E33FC3" w:rsidRDefault="00E33FC3" w:rsidP="00E33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3F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E33F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845" w:type="dxa"/>
            <w:vMerge w:val="restart"/>
            <w:shd w:val="clear" w:color="000000" w:fill="FFFFFF"/>
            <w:vAlign w:val="center"/>
            <w:hideMark/>
          </w:tcPr>
          <w:p w14:paraId="365D7CA8" w14:textId="77777777" w:rsidR="00E33FC3" w:rsidRPr="00E33FC3" w:rsidRDefault="00E33FC3" w:rsidP="00E33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3F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3799" w:type="dxa"/>
            <w:gridSpan w:val="3"/>
            <w:shd w:val="clear" w:color="C0C0C0" w:fill="FFFFFF"/>
            <w:vAlign w:val="center"/>
            <w:hideMark/>
          </w:tcPr>
          <w:p w14:paraId="3B83FA38" w14:textId="77777777" w:rsidR="00E33FC3" w:rsidRPr="00E33FC3" w:rsidRDefault="00E33FC3" w:rsidP="00E33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3F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Ценовая информация (руб./</w:t>
            </w:r>
            <w:proofErr w:type="spellStart"/>
            <w:r w:rsidRPr="00E33F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ед</w:t>
            </w:r>
            <w:proofErr w:type="gramStart"/>
            <w:r w:rsidRPr="00E33F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E33F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зм</w:t>
            </w:r>
            <w:proofErr w:type="spellEnd"/>
            <w:r w:rsidRPr="00E33F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4689" w:type="dxa"/>
            <w:gridSpan w:val="3"/>
            <w:shd w:val="clear" w:color="000000" w:fill="FFFFFF"/>
            <w:vAlign w:val="center"/>
            <w:hideMark/>
          </w:tcPr>
          <w:p w14:paraId="5123113B" w14:textId="77777777" w:rsidR="00E33FC3" w:rsidRPr="00E33FC3" w:rsidRDefault="00E33FC3" w:rsidP="00E33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3F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Оценка однородности совокупности значений выявленных цен</w:t>
            </w:r>
          </w:p>
        </w:tc>
        <w:tc>
          <w:tcPr>
            <w:tcW w:w="1266" w:type="dxa"/>
            <w:vMerge w:val="restart"/>
            <w:shd w:val="clear" w:color="CCFFFF" w:fill="FFFFFF"/>
            <w:vAlign w:val="center"/>
            <w:hideMark/>
          </w:tcPr>
          <w:p w14:paraId="4958EAEF" w14:textId="77777777" w:rsidR="00E33FC3" w:rsidRPr="00E33FC3" w:rsidRDefault="00E33FC3" w:rsidP="00E33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3F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</w:tr>
      <w:tr w:rsidR="00F914C3" w:rsidRPr="00E33FC3" w14:paraId="7F64DF7A" w14:textId="77777777" w:rsidTr="0000265F">
        <w:trPr>
          <w:trHeight w:val="1125"/>
        </w:trPr>
        <w:tc>
          <w:tcPr>
            <w:tcW w:w="417" w:type="dxa"/>
            <w:vMerge/>
            <w:vAlign w:val="center"/>
            <w:hideMark/>
          </w:tcPr>
          <w:p w14:paraId="096AA75C" w14:textId="77777777" w:rsidR="00E33FC3" w:rsidRPr="00E33FC3" w:rsidRDefault="00E33FC3" w:rsidP="00E33F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84" w:type="dxa"/>
            <w:vMerge/>
            <w:vAlign w:val="center"/>
            <w:hideMark/>
          </w:tcPr>
          <w:p w14:paraId="5BA33562" w14:textId="77777777" w:rsidR="00E33FC3" w:rsidRPr="00E33FC3" w:rsidRDefault="00E33FC3" w:rsidP="00E33F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  <w:vMerge/>
            <w:vAlign w:val="center"/>
            <w:hideMark/>
          </w:tcPr>
          <w:p w14:paraId="1F43DCF3" w14:textId="77777777" w:rsidR="00E33FC3" w:rsidRPr="00E33FC3" w:rsidRDefault="00E33FC3" w:rsidP="00E33F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vMerge/>
            <w:vAlign w:val="center"/>
            <w:hideMark/>
          </w:tcPr>
          <w:p w14:paraId="098022C8" w14:textId="77777777" w:rsidR="00E33FC3" w:rsidRPr="00E33FC3" w:rsidRDefault="00E33FC3" w:rsidP="00E33F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14:paraId="13C31798" w14:textId="77777777" w:rsidR="00E33FC3" w:rsidRPr="00E33FC3" w:rsidRDefault="00E33FC3" w:rsidP="00E33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3F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Источник №1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14:paraId="3E6CD9E4" w14:textId="77777777" w:rsidR="00E33FC3" w:rsidRPr="00E33FC3" w:rsidRDefault="00E33FC3" w:rsidP="00E33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3F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Источник №2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14:paraId="70EFD817" w14:textId="77777777" w:rsidR="00E33FC3" w:rsidRPr="00E33FC3" w:rsidRDefault="00E33FC3" w:rsidP="00E33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3F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Источник №3</w:t>
            </w:r>
          </w:p>
        </w:tc>
        <w:tc>
          <w:tcPr>
            <w:tcW w:w="1734" w:type="dxa"/>
            <w:shd w:val="clear" w:color="000000" w:fill="FFFFFF"/>
            <w:vAlign w:val="center"/>
            <w:hideMark/>
          </w:tcPr>
          <w:p w14:paraId="3C41E982" w14:textId="6CE886EB" w:rsidR="00E33FC3" w:rsidRPr="00E33FC3" w:rsidRDefault="00E33FC3" w:rsidP="004D5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3F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Средняя арифметическая цена за единицу</w:t>
            </w:r>
          </w:p>
        </w:tc>
        <w:tc>
          <w:tcPr>
            <w:tcW w:w="1482" w:type="dxa"/>
            <w:shd w:val="clear" w:color="000000" w:fill="FFFFFF"/>
            <w:vAlign w:val="center"/>
            <w:hideMark/>
          </w:tcPr>
          <w:p w14:paraId="47A80382" w14:textId="77777777" w:rsidR="00E33FC3" w:rsidRPr="00E33FC3" w:rsidRDefault="00E33FC3" w:rsidP="00E33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3F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Среднее квадратичное отклонение</w:t>
            </w:r>
          </w:p>
        </w:tc>
        <w:tc>
          <w:tcPr>
            <w:tcW w:w="1473" w:type="dxa"/>
            <w:shd w:val="clear" w:color="000000" w:fill="FFFFFF"/>
            <w:vAlign w:val="center"/>
            <w:hideMark/>
          </w:tcPr>
          <w:p w14:paraId="139B5F8E" w14:textId="77777777" w:rsidR="00E33FC3" w:rsidRPr="00E33FC3" w:rsidRDefault="00E33FC3" w:rsidP="00E33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3F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Коэффициент вариации цен</w:t>
            </w:r>
            <w:proofErr w:type="gramStart"/>
            <w:r w:rsidRPr="00E33F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(%)</w:t>
            </w:r>
            <w:r w:rsidRPr="00E33FC3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 xml:space="preserve"> (</w:t>
            </w:r>
            <w:proofErr w:type="gramEnd"/>
            <w:r w:rsidRPr="00E33FC3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не должен превышать 33 %)</w:t>
            </w:r>
          </w:p>
        </w:tc>
        <w:tc>
          <w:tcPr>
            <w:tcW w:w="1266" w:type="dxa"/>
            <w:vMerge/>
            <w:vAlign w:val="center"/>
            <w:hideMark/>
          </w:tcPr>
          <w:p w14:paraId="4AAD8F72" w14:textId="77777777" w:rsidR="00E33FC3" w:rsidRPr="00E33FC3" w:rsidRDefault="00E33FC3" w:rsidP="00E33F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0265F" w:rsidRPr="00E33FC3" w14:paraId="454AF583" w14:textId="77777777" w:rsidTr="0000265F">
        <w:trPr>
          <w:trHeight w:val="733"/>
        </w:trPr>
        <w:tc>
          <w:tcPr>
            <w:tcW w:w="417" w:type="dxa"/>
            <w:shd w:val="clear" w:color="000000" w:fill="FFFFFF"/>
            <w:vAlign w:val="center"/>
            <w:hideMark/>
          </w:tcPr>
          <w:p w14:paraId="5BDE4E12" w14:textId="77777777" w:rsidR="0000265F" w:rsidRPr="00E33FC3" w:rsidRDefault="0000265F" w:rsidP="00E33F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3F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84" w:type="dxa"/>
            <w:shd w:val="clear" w:color="000000" w:fill="FFFFFF"/>
            <w:vAlign w:val="center"/>
            <w:hideMark/>
          </w:tcPr>
          <w:p w14:paraId="059A26A8" w14:textId="3C00CAA9" w:rsidR="0000265F" w:rsidRPr="0000265F" w:rsidRDefault="000D2A79" w:rsidP="000026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D2A79">
              <w:rPr>
                <w:rFonts w:ascii="Times New Roman" w:hAnsi="Times New Roman"/>
                <w:b/>
                <w:sz w:val="20"/>
                <w:szCs w:val="20"/>
              </w:rPr>
              <w:t>Лицензия на операционную систему специального назначения «</w:t>
            </w:r>
            <w:proofErr w:type="spellStart"/>
            <w:r w:rsidRPr="000D2A79">
              <w:rPr>
                <w:rFonts w:ascii="Times New Roman" w:hAnsi="Times New Roman"/>
                <w:b/>
                <w:sz w:val="20"/>
                <w:szCs w:val="20"/>
              </w:rPr>
              <w:t>Astra</w:t>
            </w:r>
            <w:proofErr w:type="spellEnd"/>
            <w:r w:rsidRPr="000D2A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D2A79">
              <w:rPr>
                <w:rFonts w:ascii="Times New Roman" w:hAnsi="Times New Roman"/>
                <w:b/>
                <w:sz w:val="20"/>
                <w:szCs w:val="20"/>
              </w:rPr>
              <w:t>Linux</w:t>
            </w:r>
            <w:proofErr w:type="spellEnd"/>
            <w:r w:rsidRPr="000D2A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D2A79">
              <w:rPr>
                <w:rFonts w:ascii="Times New Roman" w:hAnsi="Times New Roman"/>
                <w:b/>
                <w:sz w:val="20"/>
                <w:szCs w:val="20"/>
              </w:rPr>
              <w:t>Special</w:t>
            </w:r>
            <w:proofErr w:type="spellEnd"/>
            <w:r w:rsidRPr="000D2A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D2A79">
              <w:rPr>
                <w:rFonts w:ascii="Times New Roman" w:hAnsi="Times New Roman"/>
                <w:b/>
                <w:sz w:val="20"/>
                <w:szCs w:val="20"/>
              </w:rPr>
              <w:t>Edition</w:t>
            </w:r>
            <w:proofErr w:type="spellEnd"/>
            <w:r w:rsidRPr="000D2A79">
              <w:rPr>
                <w:rFonts w:ascii="Times New Roman" w:hAnsi="Times New Roman"/>
                <w:b/>
                <w:sz w:val="20"/>
                <w:szCs w:val="20"/>
              </w:rPr>
              <w:t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      </w:r>
          </w:p>
          <w:p w14:paraId="7A65E107" w14:textId="7254BD74" w:rsidR="0000265F" w:rsidRPr="000520C6" w:rsidRDefault="000D2A79" w:rsidP="00002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D2A79">
              <w:rPr>
                <w:rFonts w:ascii="Times New Roman" w:hAnsi="Times New Roman"/>
                <w:b/>
                <w:sz w:val="20"/>
                <w:szCs w:val="20"/>
              </w:rPr>
              <w:t>58.29.11.000</w:t>
            </w:r>
          </w:p>
        </w:tc>
        <w:tc>
          <w:tcPr>
            <w:tcW w:w="848" w:type="dxa"/>
            <w:shd w:val="clear" w:color="000000" w:fill="FFFFFF"/>
            <w:vAlign w:val="center"/>
            <w:hideMark/>
          </w:tcPr>
          <w:p w14:paraId="3176B73D" w14:textId="45B8AE47" w:rsidR="0000265F" w:rsidRPr="000520C6" w:rsidRDefault="000D2A79" w:rsidP="000520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845" w:type="dxa"/>
            <w:shd w:val="clear" w:color="000000" w:fill="FFFFFF"/>
            <w:vAlign w:val="center"/>
            <w:hideMark/>
          </w:tcPr>
          <w:p w14:paraId="32607601" w14:textId="5A3EA22A" w:rsidR="0000265F" w:rsidRPr="000520C6" w:rsidRDefault="000D2A79" w:rsidP="000520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9" w:type="dxa"/>
            <w:shd w:val="clear" w:color="000000" w:fill="FFFFFF"/>
            <w:vAlign w:val="center"/>
            <w:hideMark/>
          </w:tcPr>
          <w:p w14:paraId="399BCBD8" w14:textId="449EB985" w:rsidR="0000265F" w:rsidRPr="0000265F" w:rsidRDefault="000D2A79" w:rsidP="000D2A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21 700,</w:t>
            </w:r>
            <w:r w:rsidR="0000265F" w:rsidRPr="0000265F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240" w:type="dxa"/>
            <w:shd w:val="clear" w:color="000000" w:fill="FFFFFF"/>
            <w:vAlign w:val="center"/>
            <w:hideMark/>
          </w:tcPr>
          <w:p w14:paraId="28E80240" w14:textId="05CD89C0" w:rsidR="0000265F" w:rsidRPr="0000265F" w:rsidRDefault="000D2A79" w:rsidP="000D2A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21 900,00</w:t>
            </w:r>
          </w:p>
        </w:tc>
        <w:tc>
          <w:tcPr>
            <w:tcW w:w="1260" w:type="dxa"/>
            <w:shd w:val="clear" w:color="000000" w:fill="FFFFFF"/>
            <w:vAlign w:val="center"/>
            <w:hideMark/>
          </w:tcPr>
          <w:p w14:paraId="67AB107D" w14:textId="6D565569" w:rsidR="0000265F" w:rsidRPr="0000265F" w:rsidRDefault="000D2A79" w:rsidP="000D2A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22 100,</w:t>
            </w:r>
            <w:r w:rsidR="0000265F" w:rsidRPr="0000265F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734" w:type="dxa"/>
            <w:shd w:val="clear" w:color="000000" w:fill="FFFFFF"/>
            <w:vAlign w:val="center"/>
            <w:hideMark/>
          </w:tcPr>
          <w:p w14:paraId="28A470F1" w14:textId="21AF6F52" w:rsidR="0000265F" w:rsidRPr="0000265F" w:rsidRDefault="000D2A79" w:rsidP="000520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21 900,00</w:t>
            </w:r>
          </w:p>
        </w:tc>
        <w:tc>
          <w:tcPr>
            <w:tcW w:w="1482" w:type="dxa"/>
            <w:shd w:val="clear" w:color="000000" w:fill="FFFFFF"/>
            <w:vAlign w:val="center"/>
            <w:hideMark/>
          </w:tcPr>
          <w:p w14:paraId="478D85BF" w14:textId="49F1CA48" w:rsidR="0000265F" w:rsidRPr="0000265F" w:rsidRDefault="000D2A79" w:rsidP="000520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200,00</w:t>
            </w:r>
          </w:p>
        </w:tc>
        <w:tc>
          <w:tcPr>
            <w:tcW w:w="1473" w:type="dxa"/>
            <w:shd w:val="clear" w:color="000000" w:fill="FFFFFF"/>
            <w:vAlign w:val="center"/>
            <w:hideMark/>
          </w:tcPr>
          <w:p w14:paraId="1B50D312" w14:textId="4D29E0F4" w:rsidR="0000265F" w:rsidRPr="0000265F" w:rsidRDefault="000D2A79" w:rsidP="000520C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0,91</w:t>
            </w:r>
          </w:p>
        </w:tc>
        <w:tc>
          <w:tcPr>
            <w:tcW w:w="1266" w:type="dxa"/>
            <w:shd w:val="clear" w:color="CCFFFF" w:fill="FFFFFF"/>
            <w:vAlign w:val="center"/>
            <w:hideMark/>
          </w:tcPr>
          <w:p w14:paraId="06BE157C" w14:textId="1355F990" w:rsidR="0000265F" w:rsidRPr="0000265F" w:rsidRDefault="000D2A79" w:rsidP="0000265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21 900,00</w:t>
            </w:r>
          </w:p>
        </w:tc>
      </w:tr>
      <w:tr w:rsidR="00E33FC3" w:rsidRPr="00E33FC3" w14:paraId="08389BAA" w14:textId="77777777" w:rsidTr="0000265F">
        <w:trPr>
          <w:trHeight w:val="285"/>
        </w:trPr>
        <w:tc>
          <w:tcPr>
            <w:tcW w:w="13882" w:type="dxa"/>
            <w:gridSpan w:val="10"/>
            <w:shd w:val="clear" w:color="000000" w:fill="FFFFFF"/>
            <w:noWrap/>
            <w:vAlign w:val="center"/>
            <w:hideMark/>
          </w:tcPr>
          <w:p w14:paraId="67B976A8" w14:textId="77777777" w:rsidR="00E33FC3" w:rsidRPr="00E33FC3" w:rsidRDefault="00E33FC3" w:rsidP="00E33FC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33FC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 НМЦК, руб.:</w:t>
            </w:r>
          </w:p>
        </w:tc>
        <w:tc>
          <w:tcPr>
            <w:tcW w:w="1266" w:type="dxa"/>
            <w:shd w:val="clear" w:color="CCFFFF" w:fill="FFFFFF"/>
            <w:vAlign w:val="center"/>
            <w:hideMark/>
          </w:tcPr>
          <w:p w14:paraId="510A0397" w14:textId="1DB96CD7" w:rsidR="00E33FC3" w:rsidRPr="00E33FC3" w:rsidRDefault="000D2A79" w:rsidP="00474F2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21 900,00</w:t>
            </w:r>
          </w:p>
        </w:tc>
      </w:tr>
    </w:tbl>
    <w:p w14:paraId="291D871B" w14:textId="77777777" w:rsidR="004D5B9D" w:rsidRPr="004D5B9D" w:rsidRDefault="004D5B9D" w:rsidP="004D5B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7E4A48FC" w14:textId="509ACABC" w:rsidR="005D2AC4" w:rsidRPr="00B0032A" w:rsidRDefault="005D2AC4" w:rsidP="00474F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0032A">
        <w:rPr>
          <w:rFonts w:ascii="Times New Roman" w:hAnsi="Times New Roman"/>
          <w:sz w:val="24"/>
          <w:szCs w:val="24"/>
        </w:rPr>
        <w:lastRenderedPageBreak/>
        <w:t xml:space="preserve">По результатам </w:t>
      </w:r>
      <w:r w:rsidR="0099075C">
        <w:rPr>
          <w:rFonts w:ascii="Times New Roman" w:hAnsi="Times New Roman"/>
          <w:sz w:val="24"/>
          <w:szCs w:val="24"/>
        </w:rPr>
        <w:t>расчёта</w:t>
      </w:r>
      <w:r w:rsidRPr="00B0032A">
        <w:rPr>
          <w:rFonts w:ascii="Times New Roman" w:hAnsi="Times New Roman"/>
          <w:sz w:val="24"/>
          <w:szCs w:val="24"/>
        </w:rPr>
        <w:t xml:space="preserve"> и в соответствии с доведенными лимитами бюджетных обязательств (ЛБО) начальная (максимальная) цена г</w:t>
      </w:r>
      <w:r w:rsidRPr="00B0032A">
        <w:rPr>
          <w:rFonts w:ascii="Times New Roman" w:hAnsi="Times New Roman"/>
          <w:bCs/>
          <w:sz w:val="24"/>
          <w:szCs w:val="24"/>
        </w:rPr>
        <w:t xml:space="preserve">осударственного контракта составляет: </w:t>
      </w:r>
      <w:r w:rsidR="00474F20" w:rsidRPr="00474F20">
        <w:rPr>
          <w:rFonts w:ascii="Times New Roman" w:hAnsi="Times New Roman"/>
          <w:b/>
          <w:bCs/>
          <w:sz w:val="24"/>
          <w:szCs w:val="24"/>
        </w:rPr>
        <w:tab/>
      </w:r>
      <w:r w:rsidR="000D2A79">
        <w:rPr>
          <w:rFonts w:ascii="Times New Roman" w:hAnsi="Times New Roman"/>
          <w:b/>
          <w:bCs/>
          <w:sz w:val="24"/>
          <w:szCs w:val="24"/>
        </w:rPr>
        <w:t xml:space="preserve">21 900 </w:t>
      </w:r>
      <w:r w:rsidR="00474F20">
        <w:rPr>
          <w:rFonts w:ascii="Times New Roman" w:hAnsi="Times New Roman"/>
          <w:b/>
          <w:bCs/>
          <w:sz w:val="24"/>
          <w:szCs w:val="24"/>
        </w:rPr>
        <w:t>(</w:t>
      </w:r>
      <w:r w:rsidR="000D2A79">
        <w:rPr>
          <w:rFonts w:ascii="Times New Roman" w:hAnsi="Times New Roman"/>
          <w:b/>
          <w:bCs/>
          <w:sz w:val="24"/>
          <w:szCs w:val="24"/>
        </w:rPr>
        <w:t>Двадцать одна тысяча девятьсот</w:t>
      </w:r>
      <w:r w:rsidR="00F33FE4">
        <w:rPr>
          <w:rFonts w:ascii="Times New Roman" w:hAnsi="Times New Roman"/>
          <w:b/>
          <w:bCs/>
          <w:sz w:val="24"/>
          <w:szCs w:val="24"/>
        </w:rPr>
        <w:t>)</w:t>
      </w:r>
      <w:r w:rsidR="00474F20" w:rsidRPr="00474F20">
        <w:rPr>
          <w:rFonts w:ascii="Times New Roman" w:hAnsi="Times New Roman"/>
          <w:b/>
          <w:bCs/>
          <w:sz w:val="24"/>
          <w:szCs w:val="24"/>
        </w:rPr>
        <w:t xml:space="preserve"> рубл</w:t>
      </w:r>
      <w:r w:rsidR="000D2A79">
        <w:rPr>
          <w:rFonts w:ascii="Times New Roman" w:hAnsi="Times New Roman"/>
          <w:b/>
          <w:bCs/>
          <w:sz w:val="24"/>
          <w:szCs w:val="24"/>
        </w:rPr>
        <w:t>ей</w:t>
      </w:r>
      <w:r w:rsidR="00474F20" w:rsidRPr="00474F2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D2A79">
        <w:rPr>
          <w:rFonts w:ascii="Times New Roman" w:hAnsi="Times New Roman"/>
          <w:b/>
          <w:bCs/>
          <w:sz w:val="24"/>
          <w:szCs w:val="24"/>
        </w:rPr>
        <w:t>00 копеек</w:t>
      </w:r>
      <w:r w:rsidR="00FD32D2">
        <w:rPr>
          <w:rFonts w:ascii="Times New Roman" w:hAnsi="Times New Roman"/>
          <w:b/>
          <w:bCs/>
          <w:sz w:val="24"/>
          <w:szCs w:val="24"/>
        </w:rPr>
        <w:t>.</w:t>
      </w:r>
    </w:p>
    <w:p w14:paraId="4D7B95DF" w14:textId="77777777" w:rsidR="00B604DC" w:rsidRPr="00270D4F" w:rsidRDefault="00B604DC" w:rsidP="005D2AC4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39F919AD" w14:textId="714D879C" w:rsidR="005D2AC4" w:rsidRPr="00B0032A" w:rsidRDefault="005D2AC4" w:rsidP="005D2AC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B0032A">
        <w:rPr>
          <w:rFonts w:ascii="Times New Roman" w:hAnsi="Times New Roman"/>
          <w:b/>
          <w:sz w:val="24"/>
          <w:szCs w:val="24"/>
        </w:rPr>
        <w:t>3. Реквизиты документов, на основании которых произведен расчет начальной (максимальной) ц</w:t>
      </w:r>
      <w:r w:rsidR="00FD32D2">
        <w:rPr>
          <w:rFonts w:ascii="Times New Roman" w:hAnsi="Times New Roman"/>
          <w:b/>
          <w:sz w:val="24"/>
          <w:szCs w:val="24"/>
        </w:rPr>
        <w:t>ены государственного контракта:</w:t>
      </w:r>
    </w:p>
    <w:p w14:paraId="245AC43D" w14:textId="77777777" w:rsidR="005D2AC4" w:rsidRPr="00967BF2" w:rsidRDefault="005D2AC4" w:rsidP="005D2AC4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3"/>
          <w:sz w:val="24"/>
          <w:szCs w:val="24"/>
        </w:rPr>
      </w:pPr>
      <w:r w:rsidRPr="00B0032A">
        <w:rPr>
          <w:rFonts w:ascii="Times New Roman" w:hAnsi="Times New Roman"/>
          <w:bCs/>
          <w:spacing w:val="3"/>
          <w:sz w:val="24"/>
          <w:szCs w:val="24"/>
        </w:rPr>
        <w:t>3</w:t>
      </w:r>
      <w:r w:rsidRPr="00967BF2">
        <w:rPr>
          <w:rFonts w:ascii="Times New Roman" w:hAnsi="Times New Roman"/>
          <w:bCs/>
          <w:spacing w:val="3"/>
          <w:sz w:val="24"/>
          <w:szCs w:val="24"/>
        </w:rPr>
        <w:t>.1.</w:t>
      </w:r>
      <w:r w:rsidRPr="00967BF2">
        <w:rPr>
          <w:rFonts w:ascii="Times New Roman" w:hAnsi="Times New Roman"/>
          <w:iCs/>
          <w:sz w:val="24"/>
          <w:szCs w:val="24"/>
        </w:rPr>
        <w:t xml:space="preserve"> Полученные коммерческие предложения</w:t>
      </w:r>
      <w:r w:rsidRPr="00967BF2">
        <w:rPr>
          <w:rFonts w:ascii="Times New Roman" w:hAnsi="Times New Roman"/>
          <w:bCs/>
          <w:spacing w:val="3"/>
          <w:sz w:val="24"/>
          <w:szCs w:val="24"/>
        </w:rPr>
        <w:t xml:space="preserve">: </w:t>
      </w:r>
    </w:p>
    <w:p w14:paraId="49272017" w14:textId="0A22442E" w:rsidR="005D2AC4" w:rsidRPr="00DB6E77" w:rsidRDefault="004D5B9D" w:rsidP="00F914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Источник</w:t>
      </w:r>
      <w:r w:rsidR="005D2AC4" w:rsidRPr="00DB6E77">
        <w:rPr>
          <w:rFonts w:ascii="Times New Roman" w:hAnsi="Times New Roman"/>
          <w:sz w:val="24"/>
          <w:szCs w:val="24"/>
        </w:rPr>
        <w:t xml:space="preserve"> № 1: </w:t>
      </w:r>
      <w:r w:rsidR="000D2A79">
        <w:rPr>
          <w:rFonts w:ascii="Times New Roman" w:hAnsi="Times New Roman"/>
          <w:sz w:val="24"/>
          <w:szCs w:val="24"/>
        </w:rPr>
        <w:t>ис</w:t>
      </w:r>
      <w:r w:rsidR="00474F20" w:rsidRPr="00474F20">
        <w:rPr>
          <w:rFonts w:ascii="Times New Roman" w:hAnsi="Times New Roman"/>
          <w:sz w:val="24"/>
          <w:szCs w:val="24"/>
        </w:rPr>
        <w:t xml:space="preserve">х. № </w:t>
      </w:r>
      <w:r w:rsidR="000D2A79">
        <w:rPr>
          <w:rFonts w:ascii="Times New Roman" w:hAnsi="Times New Roman"/>
          <w:sz w:val="24"/>
          <w:szCs w:val="24"/>
        </w:rPr>
        <w:t>301</w:t>
      </w:r>
      <w:r w:rsidR="00474F20" w:rsidRPr="00474F20">
        <w:rPr>
          <w:rFonts w:ascii="Times New Roman" w:hAnsi="Times New Roman"/>
          <w:sz w:val="24"/>
          <w:szCs w:val="24"/>
        </w:rPr>
        <w:t>от 2</w:t>
      </w:r>
      <w:r w:rsidR="000D2A79">
        <w:rPr>
          <w:rFonts w:ascii="Times New Roman" w:hAnsi="Times New Roman"/>
          <w:sz w:val="24"/>
          <w:szCs w:val="24"/>
        </w:rPr>
        <w:t>4.08</w:t>
      </w:r>
      <w:r w:rsidR="00474F20" w:rsidRPr="00474F20">
        <w:rPr>
          <w:rFonts w:ascii="Times New Roman" w:hAnsi="Times New Roman"/>
          <w:sz w:val="24"/>
          <w:szCs w:val="24"/>
        </w:rPr>
        <w:t>.202</w:t>
      </w:r>
      <w:r w:rsidR="000D2A79">
        <w:rPr>
          <w:rFonts w:ascii="Times New Roman" w:hAnsi="Times New Roman"/>
          <w:sz w:val="24"/>
          <w:szCs w:val="24"/>
        </w:rPr>
        <w:t>6</w:t>
      </w:r>
      <w:r w:rsidR="00474F20" w:rsidRPr="00474F20">
        <w:rPr>
          <w:rFonts w:ascii="Times New Roman" w:hAnsi="Times New Roman"/>
          <w:sz w:val="24"/>
          <w:szCs w:val="24"/>
        </w:rPr>
        <w:t xml:space="preserve"> г.;</w:t>
      </w:r>
    </w:p>
    <w:p w14:paraId="7D06FA94" w14:textId="2EAB3C1A" w:rsidR="005D2AC4" w:rsidRPr="00DB6E77" w:rsidRDefault="004D5B9D" w:rsidP="00F914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B9D">
        <w:rPr>
          <w:rFonts w:ascii="Times New Roman" w:hAnsi="Times New Roman"/>
          <w:sz w:val="24"/>
          <w:szCs w:val="24"/>
        </w:rPr>
        <w:t>Источник</w:t>
      </w:r>
      <w:r w:rsidR="005D2AC4" w:rsidRPr="00DB6E77">
        <w:rPr>
          <w:rFonts w:ascii="Times New Roman" w:hAnsi="Times New Roman"/>
          <w:sz w:val="24"/>
          <w:szCs w:val="24"/>
        </w:rPr>
        <w:t xml:space="preserve"> № 2:</w:t>
      </w:r>
      <w:r w:rsidR="00220D64" w:rsidRPr="00DB6E7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D2A79" w:rsidRPr="000D2A79">
        <w:rPr>
          <w:rFonts w:ascii="Times New Roman" w:hAnsi="Times New Roman"/>
          <w:sz w:val="24"/>
          <w:szCs w:val="24"/>
        </w:rPr>
        <w:t xml:space="preserve">исх. № </w:t>
      </w:r>
      <w:r w:rsidR="000D2A79">
        <w:rPr>
          <w:rFonts w:ascii="Times New Roman" w:hAnsi="Times New Roman"/>
          <w:sz w:val="24"/>
          <w:szCs w:val="24"/>
        </w:rPr>
        <w:t>б</w:t>
      </w:r>
      <w:proofErr w:type="gramEnd"/>
      <w:r w:rsidR="000D2A79">
        <w:rPr>
          <w:rFonts w:ascii="Times New Roman" w:hAnsi="Times New Roman"/>
          <w:sz w:val="24"/>
          <w:szCs w:val="24"/>
        </w:rPr>
        <w:t xml:space="preserve">/н </w:t>
      </w:r>
      <w:r w:rsidR="000D2A79" w:rsidRPr="000D2A79">
        <w:rPr>
          <w:rFonts w:ascii="Times New Roman" w:hAnsi="Times New Roman"/>
          <w:sz w:val="24"/>
          <w:szCs w:val="24"/>
        </w:rPr>
        <w:t>от 24.08.2026 г.;</w:t>
      </w:r>
    </w:p>
    <w:p w14:paraId="0FC7F302" w14:textId="3C4C558C" w:rsidR="005D2AC4" w:rsidRPr="00967BF2" w:rsidRDefault="004D5B9D" w:rsidP="00F914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5B9D">
        <w:rPr>
          <w:rFonts w:ascii="Times New Roman" w:hAnsi="Times New Roman"/>
          <w:sz w:val="24"/>
          <w:szCs w:val="24"/>
        </w:rPr>
        <w:t>Источник</w:t>
      </w:r>
      <w:r w:rsidR="005D2AC4" w:rsidRPr="00DB6E77">
        <w:rPr>
          <w:rFonts w:ascii="Times New Roman" w:hAnsi="Times New Roman"/>
          <w:sz w:val="24"/>
          <w:szCs w:val="24"/>
        </w:rPr>
        <w:t xml:space="preserve"> № 3: </w:t>
      </w:r>
      <w:r w:rsidR="000D2A79">
        <w:rPr>
          <w:rFonts w:ascii="Times New Roman" w:hAnsi="Times New Roman"/>
          <w:sz w:val="24"/>
          <w:szCs w:val="24"/>
        </w:rPr>
        <w:t>исх. № 25от 24.08.2026 г.</w:t>
      </w:r>
    </w:p>
    <w:p w14:paraId="04C2554B" w14:textId="77777777" w:rsidR="005D2AC4" w:rsidRPr="00967BF2" w:rsidRDefault="005D2AC4" w:rsidP="005D2AC4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2001CB77" w14:textId="3D2DD9BD" w:rsidR="0094199B" w:rsidRPr="00967BF2" w:rsidRDefault="005D2AC4" w:rsidP="00220D64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pacing w:val="3"/>
          <w:sz w:val="24"/>
          <w:szCs w:val="24"/>
        </w:rPr>
      </w:pPr>
      <w:r w:rsidRPr="00967BF2">
        <w:rPr>
          <w:rFonts w:ascii="Times New Roman" w:hAnsi="Times New Roman"/>
          <w:b/>
          <w:bCs/>
          <w:spacing w:val="3"/>
          <w:sz w:val="24"/>
          <w:szCs w:val="24"/>
        </w:rPr>
        <w:t>4. Дата подготовки обоснования начальной (максимальной) цены государственного контракта:</w:t>
      </w:r>
      <w:r w:rsidRPr="00967BF2">
        <w:rPr>
          <w:rFonts w:ascii="Times New Roman" w:hAnsi="Times New Roman"/>
          <w:bCs/>
          <w:spacing w:val="3"/>
          <w:sz w:val="24"/>
          <w:szCs w:val="24"/>
        </w:rPr>
        <w:t xml:space="preserve"> </w:t>
      </w:r>
      <w:r w:rsidR="000D2A79">
        <w:rPr>
          <w:rFonts w:ascii="Times New Roman" w:hAnsi="Times New Roman"/>
          <w:bCs/>
          <w:spacing w:val="3"/>
          <w:sz w:val="24"/>
          <w:szCs w:val="24"/>
        </w:rPr>
        <w:t>26.08</w:t>
      </w:r>
      <w:r w:rsidR="005639D7" w:rsidRPr="00DC2808">
        <w:rPr>
          <w:rFonts w:ascii="Times New Roman" w:hAnsi="Times New Roman"/>
          <w:bCs/>
          <w:spacing w:val="3"/>
          <w:sz w:val="24"/>
          <w:szCs w:val="24"/>
        </w:rPr>
        <w:t>.202</w:t>
      </w:r>
      <w:r w:rsidR="000D2A79">
        <w:rPr>
          <w:rFonts w:ascii="Times New Roman" w:hAnsi="Times New Roman"/>
          <w:bCs/>
          <w:spacing w:val="3"/>
          <w:sz w:val="24"/>
          <w:szCs w:val="24"/>
        </w:rPr>
        <w:t>6</w:t>
      </w:r>
      <w:r w:rsidRPr="00DC2808">
        <w:rPr>
          <w:rFonts w:ascii="Times New Roman" w:hAnsi="Times New Roman"/>
          <w:bCs/>
          <w:spacing w:val="3"/>
          <w:sz w:val="24"/>
          <w:szCs w:val="24"/>
        </w:rPr>
        <w:t xml:space="preserve"> г</w:t>
      </w:r>
      <w:r w:rsidR="00BB0FEB" w:rsidRPr="00DC2808">
        <w:rPr>
          <w:rFonts w:ascii="Times New Roman" w:hAnsi="Times New Roman"/>
          <w:bCs/>
          <w:spacing w:val="3"/>
          <w:sz w:val="24"/>
          <w:szCs w:val="24"/>
        </w:rPr>
        <w:t>.</w:t>
      </w:r>
    </w:p>
    <w:p w14:paraId="7ACFC03D" w14:textId="77777777" w:rsidR="00605D32" w:rsidRPr="00967BF2" w:rsidRDefault="00605D32" w:rsidP="00220D64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pacing w:val="3"/>
          <w:sz w:val="16"/>
          <w:szCs w:val="16"/>
        </w:rPr>
      </w:pPr>
    </w:p>
    <w:p w14:paraId="03304F6D" w14:textId="4D68D9D0" w:rsidR="00605D32" w:rsidRPr="00967BF2" w:rsidRDefault="00605D32" w:rsidP="00605D32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67BF2">
        <w:rPr>
          <w:rFonts w:ascii="Times New Roman" w:hAnsi="Times New Roman"/>
          <w:b/>
          <w:sz w:val="24"/>
          <w:szCs w:val="24"/>
        </w:rPr>
        <w:t>5. Сотрудник контрактн</w:t>
      </w:r>
      <w:bookmarkStart w:id="0" w:name="_GoBack"/>
      <w:bookmarkEnd w:id="0"/>
      <w:r w:rsidRPr="00967BF2">
        <w:rPr>
          <w:rFonts w:ascii="Times New Roman" w:hAnsi="Times New Roman"/>
          <w:b/>
          <w:sz w:val="24"/>
          <w:szCs w:val="24"/>
        </w:rPr>
        <w:t>ой службы, ответственный за расчет начальной (максимальной) цены государственного контракта:</w:t>
      </w:r>
    </w:p>
    <w:p w14:paraId="6F63C510" w14:textId="66BF8653" w:rsidR="00605D32" w:rsidRPr="00605D32" w:rsidRDefault="00605D32" w:rsidP="00F914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BF2">
        <w:rPr>
          <w:rFonts w:ascii="Times New Roman" w:hAnsi="Times New Roman"/>
          <w:sz w:val="24"/>
          <w:szCs w:val="24"/>
        </w:rPr>
        <w:t xml:space="preserve">Должность: </w:t>
      </w:r>
      <w:r w:rsidR="00B604DC" w:rsidRPr="00967BF2">
        <w:rPr>
          <w:rFonts w:ascii="Times New Roman" w:hAnsi="Times New Roman"/>
          <w:sz w:val="24"/>
          <w:szCs w:val="24"/>
        </w:rPr>
        <w:t>Главный специалист-эксперт</w:t>
      </w:r>
      <w:r w:rsidRPr="00967BF2">
        <w:rPr>
          <w:rFonts w:ascii="Times New Roman" w:hAnsi="Times New Roman"/>
          <w:sz w:val="24"/>
          <w:szCs w:val="24"/>
        </w:rPr>
        <w:t xml:space="preserve"> Отдела общего</w:t>
      </w:r>
      <w:r w:rsidRPr="00605D32">
        <w:rPr>
          <w:rFonts w:ascii="Times New Roman" w:hAnsi="Times New Roman"/>
          <w:sz w:val="24"/>
          <w:szCs w:val="24"/>
        </w:rPr>
        <w:t xml:space="preserve"> и финансового обеспечения</w:t>
      </w:r>
    </w:p>
    <w:p w14:paraId="618BE70E" w14:textId="46E154B6" w:rsidR="00605D32" w:rsidRPr="00605D32" w:rsidRDefault="00605D32" w:rsidP="00F914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5D32">
        <w:rPr>
          <w:rFonts w:ascii="Times New Roman" w:hAnsi="Times New Roman"/>
          <w:sz w:val="24"/>
          <w:szCs w:val="24"/>
        </w:rPr>
        <w:t xml:space="preserve">Ф.И.О.: </w:t>
      </w:r>
      <w:r w:rsidR="00B604DC">
        <w:rPr>
          <w:rFonts w:ascii="Times New Roman" w:hAnsi="Times New Roman"/>
          <w:sz w:val="24"/>
          <w:szCs w:val="24"/>
        </w:rPr>
        <w:t xml:space="preserve">Ю.С. </w:t>
      </w:r>
      <w:proofErr w:type="spellStart"/>
      <w:r w:rsidR="00B604DC">
        <w:rPr>
          <w:rFonts w:ascii="Times New Roman" w:hAnsi="Times New Roman"/>
          <w:sz w:val="24"/>
          <w:szCs w:val="24"/>
        </w:rPr>
        <w:t>Санджи</w:t>
      </w:r>
      <w:proofErr w:type="spellEnd"/>
      <w:r w:rsidR="00B604DC">
        <w:rPr>
          <w:rFonts w:ascii="Times New Roman" w:hAnsi="Times New Roman"/>
          <w:sz w:val="24"/>
          <w:szCs w:val="24"/>
        </w:rPr>
        <w:t>-Горяев</w:t>
      </w:r>
    </w:p>
    <w:p w14:paraId="60870468" w14:textId="0260C935" w:rsidR="00605D32" w:rsidRPr="00B0032A" w:rsidRDefault="00605D32" w:rsidP="00F914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5D32">
        <w:rPr>
          <w:rFonts w:ascii="Times New Roman" w:hAnsi="Times New Roman"/>
          <w:sz w:val="24"/>
          <w:szCs w:val="24"/>
        </w:rPr>
        <w:t>Контактный телефон: 8 (42722) 2-</w:t>
      </w:r>
      <w:r w:rsidR="003F7163">
        <w:rPr>
          <w:rFonts w:ascii="Times New Roman" w:hAnsi="Times New Roman"/>
          <w:sz w:val="24"/>
          <w:szCs w:val="24"/>
        </w:rPr>
        <w:t>36</w:t>
      </w:r>
      <w:r w:rsidRPr="00605D32">
        <w:rPr>
          <w:rFonts w:ascii="Times New Roman" w:hAnsi="Times New Roman"/>
          <w:sz w:val="24"/>
          <w:szCs w:val="24"/>
        </w:rPr>
        <w:t>-</w:t>
      </w:r>
      <w:r w:rsidR="003F7163">
        <w:rPr>
          <w:rFonts w:ascii="Times New Roman" w:hAnsi="Times New Roman"/>
          <w:sz w:val="24"/>
          <w:szCs w:val="24"/>
        </w:rPr>
        <w:t>00 доб. 1139</w:t>
      </w:r>
    </w:p>
    <w:sectPr w:rsidR="00605D32" w:rsidRPr="00B0032A" w:rsidSect="00642119">
      <w:pgSz w:w="16838" w:h="11906" w:orient="landscape"/>
      <w:pgMar w:top="440" w:right="820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3FC"/>
    <w:rsid w:val="0000265F"/>
    <w:rsid w:val="00003449"/>
    <w:rsid w:val="00004233"/>
    <w:rsid w:val="000520C6"/>
    <w:rsid w:val="00062189"/>
    <w:rsid w:val="00064AD7"/>
    <w:rsid w:val="000823FC"/>
    <w:rsid w:val="000C6667"/>
    <w:rsid w:val="000C71DB"/>
    <w:rsid w:val="000D1A16"/>
    <w:rsid w:val="000D2A79"/>
    <w:rsid w:val="000F5DF6"/>
    <w:rsid w:val="0010650A"/>
    <w:rsid w:val="00122918"/>
    <w:rsid w:val="00150A0D"/>
    <w:rsid w:val="00154013"/>
    <w:rsid w:val="00166BD6"/>
    <w:rsid w:val="0018694B"/>
    <w:rsid w:val="0018719A"/>
    <w:rsid w:val="00195C08"/>
    <w:rsid w:val="001A521D"/>
    <w:rsid w:val="001A55C2"/>
    <w:rsid w:val="001B2611"/>
    <w:rsid w:val="001C44D3"/>
    <w:rsid w:val="001C44DB"/>
    <w:rsid w:val="00213E1C"/>
    <w:rsid w:val="00220D64"/>
    <w:rsid w:val="00262689"/>
    <w:rsid w:val="00270D4F"/>
    <w:rsid w:val="0028331E"/>
    <w:rsid w:val="002A1955"/>
    <w:rsid w:val="002B526E"/>
    <w:rsid w:val="002E0132"/>
    <w:rsid w:val="00302B21"/>
    <w:rsid w:val="00337098"/>
    <w:rsid w:val="00340ABA"/>
    <w:rsid w:val="00352AFF"/>
    <w:rsid w:val="00363FE3"/>
    <w:rsid w:val="00375046"/>
    <w:rsid w:val="00393AD5"/>
    <w:rsid w:val="003E5FEA"/>
    <w:rsid w:val="003F7163"/>
    <w:rsid w:val="00424F78"/>
    <w:rsid w:val="0043287D"/>
    <w:rsid w:val="00474F20"/>
    <w:rsid w:val="004A74B9"/>
    <w:rsid w:val="004B329C"/>
    <w:rsid w:val="004D5B9D"/>
    <w:rsid w:val="00502FD2"/>
    <w:rsid w:val="0050575D"/>
    <w:rsid w:val="00552159"/>
    <w:rsid w:val="005639D7"/>
    <w:rsid w:val="00584EE4"/>
    <w:rsid w:val="005A09E1"/>
    <w:rsid w:val="005C447A"/>
    <w:rsid w:val="005D2AC4"/>
    <w:rsid w:val="005D592A"/>
    <w:rsid w:val="00605D32"/>
    <w:rsid w:val="006615C7"/>
    <w:rsid w:val="00661AE7"/>
    <w:rsid w:val="0068537C"/>
    <w:rsid w:val="006932B4"/>
    <w:rsid w:val="006A27ED"/>
    <w:rsid w:val="006D367B"/>
    <w:rsid w:val="00713832"/>
    <w:rsid w:val="00721F29"/>
    <w:rsid w:val="00770E3C"/>
    <w:rsid w:val="00780C28"/>
    <w:rsid w:val="007A5EEE"/>
    <w:rsid w:val="007F477F"/>
    <w:rsid w:val="00802D12"/>
    <w:rsid w:val="00803649"/>
    <w:rsid w:val="0082004A"/>
    <w:rsid w:val="00844909"/>
    <w:rsid w:val="00852459"/>
    <w:rsid w:val="008C6568"/>
    <w:rsid w:val="008E273B"/>
    <w:rsid w:val="00947627"/>
    <w:rsid w:val="00960637"/>
    <w:rsid w:val="00960852"/>
    <w:rsid w:val="00967BF2"/>
    <w:rsid w:val="0099075C"/>
    <w:rsid w:val="00997728"/>
    <w:rsid w:val="009A415B"/>
    <w:rsid w:val="009A5315"/>
    <w:rsid w:val="009E2EDA"/>
    <w:rsid w:val="009F02E3"/>
    <w:rsid w:val="009F1E89"/>
    <w:rsid w:val="00A13BC9"/>
    <w:rsid w:val="00A15A3D"/>
    <w:rsid w:val="00A3073A"/>
    <w:rsid w:val="00A651D9"/>
    <w:rsid w:val="00A675A9"/>
    <w:rsid w:val="00A85FB0"/>
    <w:rsid w:val="00A964FA"/>
    <w:rsid w:val="00AB5C22"/>
    <w:rsid w:val="00AB66B1"/>
    <w:rsid w:val="00AC2292"/>
    <w:rsid w:val="00AF1EBA"/>
    <w:rsid w:val="00AF5759"/>
    <w:rsid w:val="00B0032A"/>
    <w:rsid w:val="00B22945"/>
    <w:rsid w:val="00B36FB8"/>
    <w:rsid w:val="00B41F59"/>
    <w:rsid w:val="00B604DC"/>
    <w:rsid w:val="00B81884"/>
    <w:rsid w:val="00B8454D"/>
    <w:rsid w:val="00BB0FEB"/>
    <w:rsid w:val="00BB60EF"/>
    <w:rsid w:val="00BC7EA3"/>
    <w:rsid w:val="00BD49AC"/>
    <w:rsid w:val="00BF0D46"/>
    <w:rsid w:val="00C030EA"/>
    <w:rsid w:val="00C140F3"/>
    <w:rsid w:val="00C5213C"/>
    <w:rsid w:val="00CC6C74"/>
    <w:rsid w:val="00D22A89"/>
    <w:rsid w:val="00D56983"/>
    <w:rsid w:val="00D868E3"/>
    <w:rsid w:val="00DB6E77"/>
    <w:rsid w:val="00DC2808"/>
    <w:rsid w:val="00DD1C6A"/>
    <w:rsid w:val="00E33FC3"/>
    <w:rsid w:val="00E57544"/>
    <w:rsid w:val="00E96EC5"/>
    <w:rsid w:val="00E97191"/>
    <w:rsid w:val="00EA0082"/>
    <w:rsid w:val="00EA1369"/>
    <w:rsid w:val="00EA2222"/>
    <w:rsid w:val="00F206D5"/>
    <w:rsid w:val="00F33FE4"/>
    <w:rsid w:val="00F66A36"/>
    <w:rsid w:val="00F914C3"/>
    <w:rsid w:val="00F95F6F"/>
    <w:rsid w:val="00FD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200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3F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823F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2A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23FC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customStyle="1" w:styleId="30">
    <w:name w:val="Заголовок 3 Знак"/>
    <w:basedOn w:val="a0"/>
    <w:link w:val="3"/>
    <w:uiPriority w:val="9"/>
    <w:semiHidden/>
    <w:rsid w:val="005D2A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01">
    <w:name w:val="fontstyle01"/>
    <w:basedOn w:val="a0"/>
    <w:rsid w:val="00E97191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styleId="a3">
    <w:name w:val="List Paragraph"/>
    <w:basedOn w:val="a"/>
    <w:uiPriority w:val="34"/>
    <w:qFormat/>
    <w:rsid w:val="009608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F02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3F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823F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2A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23FC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customStyle="1" w:styleId="30">
    <w:name w:val="Заголовок 3 Знак"/>
    <w:basedOn w:val="a0"/>
    <w:link w:val="3"/>
    <w:uiPriority w:val="9"/>
    <w:semiHidden/>
    <w:rsid w:val="005D2A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01">
    <w:name w:val="fontstyle01"/>
    <w:basedOn w:val="a0"/>
    <w:rsid w:val="00E97191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styleId="a3">
    <w:name w:val="List Paragraph"/>
    <w:basedOn w:val="a"/>
    <w:uiPriority w:val="34"/>
    <w:qFormat/>
    <w:rsid w:val="009608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F02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Крылов</dc:creator>
  <cp:lastModifiedBy>Санджи-Горяев Юрий Сергеевич</cp:lastModifiedBy>
  <cp:revision>77</cp:revision>
  <cp:lastPrinted>2025-05-23T02:21:00Z</cp:lastPrinted>
  <dcterms:created xsi:type="dcterms:W3CDTF">2022-04-06T02:21:00Z</dcterms:created>
  <dcterms:modified xsi:type="dcterms:W3CDTF">2026-08-27T04:08:00Z</dcterms:modified>
</cp:coreProperties>
</file>