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F6183" w:rsidRDefault="009F6183" w:rsidP="009F6183">
      <w:pPr>
        <w:spacing w:after="0" w:line="240" w:lineRule="auto"/>
        <w:jc w:val="center"/>
        <w:rPr>
          <w:rFonts w:ascii="Times New Roman" w:eastAsia="Times New Roman" w:hAnsi="Times New Roman"/>
          <w:sz w:val="24"/>
          <w:szCs w:val="24"/>
          <w:lang w:eastAsia="ru-RU"/>
        </w:rPr>
      </w:pPr>
      <w:r>
        <w:rPr>
          <w:rFonts w:ascii="Times New Roman" w:eastAsia="Times New Roman" w:hAnsi="Times New Roman"/>
          <w:b/>
          <w:bCs/>
          <w:color w:val="000000"/>
          <w:sz w:val="27"/>
          <w:szCs w:val="27"/>
          <w:lang w:eastAsia="ru-RU"/>
        </w:rPr>
        <w:t xml:space="preserve">Д О Г О </w:t>
      </w:r>
      <w:proofErr w:type="gramStart"/>
      <w:r>
        <w:rPr>
          <w:rFonts w:ascii="Times New Roman" w:eastAsia="Times New Roman" w:hAnsi="Times New Roman"/>
          <w:b/>
          <w:bCs/>
          <w:color w:val="000000"/>
          <w:sz w:val="27"/>
          <w:szCs w:val="27"/>
          <w:lang w:eastAsia="ru-RU"/>
        </w:rPr>
        <w:t>В О</w:t>
      </w:r>
      <w:proofErr w:type="gramEnd"/>
      <w:r>
        <w:rPr>
          <w:rFonts w:ascii="Times New Roman" w:eastAsia="Times New Roman" w:hAnsi="Times New Roman"/>
          <w:b/>
          <w:bCs/>
          <w:color w:val="000000"/>
          <w:sz w:val="27"/>
          <w:szCs w:val="27"/>
          <w:lang w:eastAsia="ru-RU"/>
        </w:rPr>
        <w:t xml:space="preserve"> Р</w:t>
      </w:r>
      <w:r w:rsidRPr="00A761B9">
        <w:rPr>
          <w:rFonts w:ascii="Times New Roman" w:eastAsia="Times New Roman" w:hAnsi="Times New Roman"/>
          <w:sz w:val="28"/>
          <w:szCs w:val="28"/>
          <w:lang w:eastAsia="ru-RU"/>
        </w:rPr>
        <w:t xml:space="preserve"> </w:t>
      </w:r>
      <w:r>
        <w:rPr>
          <w:rFonts w:ascii="Times New Roman" w:eastAsia="Times New Roman" w:hAnsi="Times New Roman"/>
          <w:sz w:val="28"/>
          <w:szCs w:val="28"/>
          <w:lang w:eastAsia="ru-RU"/>
        </w:rPr>
        <w:t xml:space="preserve">№ </w:t>
      </w:r>
      <w:r w:rsidR="00B520DA">
        <w:rPr>
          <w:rFonts w:ascii="Times New Roman" w:eastAsia="Times New Roman" w:hAnsi="Times New Roman"/>
          <w:b/>
          <w:sz w:val="28"/>
          <w:szCs w:val="28"/>
          <w:u w:val="single"/>
          <w:lang w:eastAsia="ru-RU"/>
        </w:rPr>
        <w:t>206</w:t>
      </w:r>
    </w:p>
    <w:p w:rsidR="009F6183" w:rsidRPr="00C325DD" w:rsidRDefault="009F6183" w:rsidP="009F6183">
      <w:pPr>
        <w:spacing w:after="0" w:line="240" w:lineRule="auto"/>
        <w:jc w:val="center"/>
        <w:rPr>
          <w:rFonts w:ascii="Times New Roman" w:eastAsia="Times New Roman" w:hAnsi="Times New Roman"/>
          <w:b/>
          <w:sz w:val="24"/>
          <w:szCs w:val="24"/>
          <w:lang w:eastAsia="ru-RU"/>
        </w:rPr>
      </w:pPr>
      <w:r w:rsidRPr="00C325DD">
        <w:rPr>
          <w:rFonts w:ascii="Times New Roman" w:eastAsia="Times New Roman" w:hAnsi="Times New Roman"/>
          <w:b/>
          <w:sz w:val="24"/>
          <w:szCs w:val="24"/>
          <w:lang w:eastAsia="ru-RU"/>
        </w:rPr>
        <w:t>На изготовление, поставку и монтаж жалюзи с карнизами</w:t>
      </w:r>
    </w:p>
    <w:p w:rsidR="009F6183" w:rsidRPr="00C11DEF" w:rsidRDefault="009F6183" w:rsidP="009F6183">
      <w:pPr>
        <w:spacing w:after="0" w:line="240" w:lineRule="auto"/>
        <w:jc w:val="center"/>
        <w:rPr>
          <w:rFonts w:ascii="Times New Roman" w:eastAsia="Times New Roman" w:hAnsi="Times New Roman"/>
          <w:i/>
          <w:sz w:val="24"/>
          <w:szCs w:val="24"/>
          <w:lang w:eastAsia="ru-RU"/>
        </w:rPr>
      </w:pPr>
      <w:r w:rsidRPr="00C11DEF">
        <w:rPr>
          <w:rFonts w:ascii="Times New Roman" w:eastAsia="Times New Roman" w:hAnsi="Times New Roman"/>
          <w:i/>
          <w:sz w:val="24"/>
          <w:szCs w:val="24"/>
          <w:lang w:eastAsia="ru-RU"/>
        </w:rPr>
        <w:t>ИКЗ 261616405944561640100101330000000244</w:t>
      </w:r>
    </w:p>
    <w:p w:rsidR="009F6183" w:rsidRDefault="009F6183" w:rsidP="009F6183">
      <w:pPr>
        <w:spacing w:after="0" w:line="240" w:lineRule="auto"/>
        <w:jc w:val="center"/>
        <w:rPr>
          <w:rFonts w:ascii="Times New Roman" w:eastAsia="Times New Roman" w:hAnsi="Times New Roman"/>
          <w:sz w:val="24"/>
          <w:szCs w:val="24"/>
          <w:lang w:eastAsia="ru-RU"/>
        </w:rPr>
      </w:pPr>
    </w:p>
    <w:p w:rsidR="009F6183" w:rsidRPr="00C325DD" w:rsidRDefault="009F6183" w:rsidP="009F6183">
      <w:pPr>
        <w:spacing w:after="0" w:line="240" w:lineRule="auto"/>
        <w:jc w:val="both"/>
        <w:rPr>
          <w:rFonts w:ascii="Times New Roman" w:eastAsia="Times New Roman" w:hAnsi="Times New Roman"/>
          <w:i/>
          <w:iCs/>
          <w:color w:val="000000"/>
          <w:sz w:val="24"/>
          <w:szCs w:val="24"/>
          <w:lang w:eastAsia="ru-RU"/>
        </w:rPr>
      </w:pPr>
      <w:r w:rsidRPr="00C325DD">
        <w:rPr>
          <w:rFonts w:ascii="Times New Roman" w:eastAsia="Times New Roman" w:hAnsi="Times New Roman"/>
          <w:i/>
          <w:iCs/>
          <w:color w:val="000000"/>
          <w:sz w:val="24"/>
          <w:szCs w:val="24"/>
          <w:lang w:eastAsia="ru-RU"/>
        </w:rPr>
        <w:t xml:space="preserve">«____» ___________2026 года                                                </w:t>
      </w:r>
      <w:r>
        <w:rPr>
          <w:rFonts w:ascii="Times New Roman" w:eastAsia="Times New Roman" w:hAnsi="Times New Roman"/>
          <w:i/>
          <w:iCs/>
          <w:color w:val="000000"/>
          <w:sz w:val="24"/>
          <w:szCs w:val="24"/>
          <w:lang w:eastAsia="ru-RU"/>
        </w:rPr>
        <w:t xml:space="preserve">                    </w:t>
      </w:r>
      <w:r w:rsidRPr="00C325DD">
        <w:rPr>
          <w:rFonts w:ascii="Times New Roman" w:eastAsia="Times New Roman" w:hAnsi="Times New Roman"/>
          <w:i/>
          <w:iCs/>
          <w:color w:val="000000"/>
          <w:sz w:val="24"/>
          <w:szCs w:val="24"/>
          <w:lang w:eastAsia="ru-RU"/>
        </w:rPr>
        <w:t xml:space="preserve">       г. Ростов-на-Дону </w:t>
      </w:r>
    </w:p>
    <w:p w:rsidR="009F6183" w:rsidRPr="009F6183" w:rsidRDefault="009F6183" w:rsidP="009F6183">
      <w:pPr>
        <w:spacing w:after="0" w:line="240" w:lineRule="auto"/>
        <w:jc w:val="both"/>
        <w:rPr>
          <w:rFonts w:ascii="Times New Roman" w:eastAsia="Times New Roman" w:hAnsi="Times New Roman"/>
          <w:i/>
          <w:iCs/>
          <w:color w:val="000000"/>
          <w:lang w:eastAsia="ru-RU"/>
        </w:rPr>
      </w:pPr>
    </w:p>
    <w:p w:rsidR="00E62DEB" w:rsidRPr="00E62DEB" w:rsidRDefault="00E62DEB" w:rsidP="00E62DEB">
      <w:pPr>
        <w:suppressAutoHyphens/>
        <w:spacing w:after="0"/>
        <w:ind w:firstLine="540"/>
        <w:jc w:val="both"/>
        <w:rPr>
          <w:rFonts w:ascii="Times New Roman" w:eastAsia="Arial" w:hAnsi="Times New Roman"/>
          <w:lang w:eastAsia="ar-SA"/>
        </w:rPr>
      </w:pPr>
      <w:r w:rsidRPr="00E62DEB">
        <w:rPr>
          <w:rFonts w:ascii="Times New Roman" w:eastAsia="Arial" w:hAnsi="Times New Roman"/>
          <w:b/>
          <w:lang w:eastAsia="ar-SA"/>
        </w:rPr>
        <w:t>Федеральное бюджетное учреждение «Администрация Азово-Донского бассейна внутренних водных путей»</w:t>
      </w:r>
      <w:r w:rsidRPr="00E62DEB">
        <w:rPr>
          <w:rFonts w:ascii="Times New Roman" w:eastAsia="Arial" w:hAnsi="Times New Roman"/>
          <w:lang w:eastAsia="ar-SA"/>
        </w:rPr>
        <w:t xml:space="preserve"> (ФБУ «Азово-Донская бассейновая администрация»), именуемое в дальнейшем </w:t>
      </w:r>
      <w:r w:rsidRPr="00E62DEB">
        <w:rPr>
          <w:rFonts w:ascii="Times New Roman" w:eastAsia="Arial" w:hAnsi="Times New Roman"/>
          <w:b/>
          <w:lang w:eastAsia="ar-SA"/>
        </w:rPr>
        <w:t>«Заказчик»,</w:t>
      </w:r>
      <w:r w:rsidRPr="00E62DEB">
        <w:rPr>
          <w:rFonts w:ascii="Times New Roman" w:eastAsia="Arial" w:hAnsi="Times New Roman"/>
          <w:lang w:eastAsia="ar-SA"/>
        </w:rPr>
        <w:t xml:space="preserve"> в лице _____________________, действующего на основании Устава, с одной стороны и ______________, именуемый в дальнейшем </w:t>
      </w:r>
      <w:r w:rsidRPr="00E62DEB">
        <w:rPr>
          <w:rFonts w:ascii="Times New Roman" w:eastAsia="Arial" w:hAnsi="Times New Roman"/>
          <w:b/>
          <w:lang w:eastAsia="ar-SA"/>
        </w:rPr>
        <w:t>«Исполнитель»,</w:t>
      </w:r>
      <w:r w:rsidRPr="00E62DEB">
        <w:rPr>
          <w:rFonts w:ascii="Times New Roman" w:eastAsia="Arial" w:hAnsi="Times New Roman"/>
          <w:lang w:eastAsia="ar-SA"/>
        </w:rPr>
        <w:t xml:space="preserve"> в лице _____________________________., действующий на основании _______________________, с другой стороны, заключили настоящий договор о нижеследующем:</w:t>
      </w:r>
    </w:p>
    <w:p w:rsidR="009F6183" w:rsidRPr="009F6183" w:rsidRDefault="009F6183" w:rsidP="009F6183">
      <w:pPr>
        <w:spacing w:after="0"/>
        <w:jc w:val="center"/>
        <w:rPr>
          <w:rFonts w:ascii="Times New Roman" w:eastAsia="Times New Roman" w:hAnsi="Times New Roman"/>
          <w:b/>
          <w:bCs/>
          <w:color w:val="000000"/>
          <w:lang w:eastAsia="ru-RU"/>
        </w:rPr>
      </w:pPr>
      <w:r w:rsidRPr="009F6183">
        <w:rPr>
          <w:rFonts w:ascii="Times New Roman" w:eastAsia="Times New Roman" w:hAnsi="Times New Roman"/>
          <w:b/>
          <w:lang w:eastAsia="ru-RU"/>
        </w:rPr>
        <w:t>1.</w:t>
      </w:r>
      <w:r w:rsidRPr="009F6183">
        <w:rPr>
          <w:rFonts w:ascii="Times New Roman" w:eastAsia="Times New Roman" w:hAnsi="Times New Roman"/>
          <w:b/>
          <w:bCs/>
          <w:color w:val="000000"/>
          <w:lang w:eastAsia="ru-RU"/>
        </w:rPr>
        <w:t>ПРЕДМЕТ ДОГОВОРА</w:t>
      </w:r>
    </w:p>
    <w:p w:rsidR="009F6183" w:rsidRPr="009F6183" w:rsidRDefault="009F6183" w:rsidP="009F6183">
      <w:pPr>
        <w:spacing w:after="0"/>
        <w:jc w:val="both"/>
        <w:rPr>
          <w:rFonts w:ascii="Times New Roman" w:eastAsia="Times New Roman" w:hAnsi="Times New Roman"/>
          <w:iCs/>
          <w:color w:val="000000"/>
          <w:lang w:eastAsia="ru-RU"/>
        </w:rPr>
      </w:pPr>
      <w:r w:rsidRPr="009F6183">
        <w:rPr>
          <w:rFonts w:ascii="Times New Roman" w:eastAsia="Times New Roman" w:hAnsi="Times New Roman"/>
          <w:color w:val="000000"/>
          <w:lang w:eastAsia="ru-RU"/>
        </w:rPr>
        <w:t xml:space="preserve">1.1. Исполнитель обязуется выполнить работу </w:t>
      </w:r>
      <w:r w:rsidRPr="009F6183">
        <w:rPr>
          <w:rFonts w:ascii="Times New Roman" w:eastAsia="Times New Roman" w:hAnsi="Times New Roman"/>
          <w:iCs/>
          <w:color w:val="000000"/>
          <w:lang w:eastAsia="ru-RU"/>
        </w:rPr>
        <w:t>по замерам, изготовлению, поставке и монтажу жалюзи с карнизами для ФБУ «</w:t>
      </w:r>
      <w:r w:rsidRPr="009F6183">
        <w:rPr>
          <w:rFonts w:ascii="Times New Roman" w:hAnsi="Times New Roman"/>
        </w:rPr>
        <w:t>Азово-Донская бассейновая администрация</w:t>
      </w:r>
      <w:r w:rsidRPr="009F6183">
        <w:rPr>
          <w:rFonts w:ascii="Times New Roman" w:eastAsia="Times New Roman" w:hAnsi="Times New Roman"/>
          <w:iCs/>
          <w:color w:val="000000"/>
          <w:lang w:eastAsia="ru-RU"/>
        </w:rPr>
        <w:t>»</w:t>
      </w:r>
      <w:r w:rsidR="00130574">
        <w:rPr>
          <w:rFonts w:ascii="Times New Roman" w:eastAsia="Times New Roman" w:hAnsi="Times New Roman"/>
          <w:iCs/>
          <w:color w:val="000000"/>
          <w:lang w:eastAsia="ru-RU"/>
        </w:rPr>
        <w:t xml:space="preserve"> </w:t>
      </w:r>
      <w:r w:rsidRPr="009F6183">
        <w:rPr>
          <w:rFonts w:ascii="Times New Roman" w:eastAsia="Times New Roman" w:hAnsi="Times New Roman"/>
          <w:iCs/>
          <w:color w:val="000000"/>
          <w:lang w:eastAsia="ru-RU"/>
        </w:rPr>
        <w:t>в соответствии со Спецификацией (Приложение № 1 к настоящему Договору), а Заказчик обязуется принять и оплатить выполненные работы.</w:t>
      </w:r>
    </w:p>
    <w:p w:rsidR="009F6183" w:rsidRPr="009F6183" w:rsidRDefault="009F6183" w:rsidP="009F6183">
      <w:pPr>
        <w:suppressAutoHyphens/>
        <w:spacing w:after="0" w:line="240" w:lineRule="auto"/>
        <w:jc w:val="both"/>
        <w:rPr>
          <w:rFonts w:ascii="Times New Roman" w:hAnsi="Times New Roman"/>
        </w:rPr>
      </w:pPr>
      <w:r w:rsidRPr="009F6183">
        <w:rPr>
          <w:rFonts w:ascii="Times New Roman" w:hAnsi="Times New Roman"/>
        </w:rPr>
        <w:t xml:space="preserve">1.2. </w:t>
      </w:r>
      <w:r w:rsidR="00ED78A2">
        <w:rPr>
          <w:rFonts w:ascii="Times New Roman" w:eastAsia="Times New Roman" w:hAnsi="Times New Roman"/>
          <w:lang w:eastAsia="ar-SA"/>
        </w:rPr>
        <w:t>Срок выполнения работ: 20 (двадцать</w:t>
      </w:r>
      <w:r w:rsidRPr="009F6183">
        <w:rPr>
          <w:rFonts w:ascii="Times New Roman" w:eastAsia="Times New Roman" w:hAnsi="Times New Roman"/>
          <w:lang w:eastAsia="ar-SA"/>
        </w:rPr>
        <w:t>) рабочих дней с даты заключения Договора.</w:t>
      </w:r>
    </w:p>
    <w:p w:rsidR="009F6183" w:rsidRPr="009F6183" w:rsidRDefault="009F6183" w:rsidP="009F6183">
      <w:pPr>
        <w:spacing w:after="0"/>
        <w:jc w:val="both"/>
        <w:rPr>
          <w:rFonts w:ascii="Times New Roman" w:eastAsia="Times New Roman" w:hAnsi="Times New Roman"/>
          <w:lang w:eastAsia="ar-SA"/>
        </w:rPr>
      </w:pPr>
      <w:r w:rsidRPr="009F6183">
        <w:rPr>
          <w:rFonts w:ascii="Times New Roman" w:eastAsia="Times New Roman" w:hAnsi="Times New Roman"/>
          <w:lang w:eastAsia="ru-RU"/>
        </w:rPr>
        <w:t xml:space="preserve">1.3. Место </w:t>
      </w:r>
      <w:r w:rsidRPr="009F6183">
        <w:rPr>
          <w:rFonts w:ascii="Times New Roman" w:eastAsia="Times New Roman" w:hAnsi="Times New Roman"/>
          <w:lang w:eastAsia="ar-SA"/>
        </w:rPr>
        <w:t>выполнения работ:</w:t>
      </w:r>
      <w:r w:rsidRPr="009F6183">
        <w:t xml:space="preserve"> </w:t>
      </w:r>
      <w:r w:rsidR="00F407B0">
        <w:rPr>
          <w:rFonts w:ascii="Times New Roman" w:hAnsi="Times New Roman"/>
        </w:rPr>
        <w:t>установка</w:t>
      </w:r>
      <w:r w:rsidRPr="009F6183">
        <w:rPr>
          <w:rFonts w:ascii="Times New Roman" w:hAnsi="Times New Roman"/>
        </w:rPr>
        <w:t xml:space="preserve"> жалюзи - по месту нахождения Исполнителя, заме</w:t>
      </w:r>
      <w:r w:rsidR="00F407B0">
        <w:rPr>
          <w:rFonts w:ascii="Times New Roman" w:hAnsi="Times New Roman"/>
        </w:rPr>
        <w:t>ры, поставка и монтаж по адресу</w:t>
      </w:r>
      <w:r w:rsidRPr="009F6183">
        <w:rPr>
          <w:rFonts w:ascii="Times New Roman" w:hAnsi="Times New Roman"/>
        </w:rPr>
        <w:t xml:space="preserve"> Заказчика:</w:t>
      </w:r>
      <w:r w:rsidRPr="00F407B0">
        <w:rPr>
          <w:rFonts w:ascii="Times New Roman" w:hAnsi="Times New Roman"/>
        </w:rPr>
        <w:t xml:space="preserve"> </w:t>
      </w:r>
      <w:r w:rsidR="00F407B0" w:rsidRPr="00F407B0">
        <w:rPr>
          <w:rFonts w:ascii="Times New Roman" w:hAnsi="Times New Roman"/>
        </w:rPr>
        <w:t xml:space="preserve">Ростовская область, р-н Багаевский, </w:t>
      </w:r>
      <w:proofErr w:type="spellStart"/>
      <w:r w:rsidR="00F407B0" w:rsidRPr="00F407B0">
        <w:rPr>
          <w:rFonts w:ascii="Times New Roman" w:hAnsi="Times New Roman"/>
        </w:rPr>
        <w:t>ст-ца</w:t>
      </w:r>
      <w:proofErr w:type="spellEnd"/>
      <w:r w:rsidR="00F407B0" w:rsidRPr="00F407B0">
        <w:rPr>
          <w:rFonts w:ascii="Times New Roman" w:hAnsi="Times New Roman"/>
        </w:rPr>
        <w:t xml:space="preserve"> </w:t>
      </w:r>
      <w:proofErr w:type="spellStart"/>
      <w:r w:rsidR="00F407B0" w:rsidRPr="00F407B0">
        <w:rPr>
          <w:rFonts w:ascii="Times New Roman" w:hAnsi="Times New Roman"/>
        </w:rPr>
        <w:t>Манычская</w:t>
      </w:r>
      <w:proofErr w:type="spellEnd"/>
      <w:r w:rsidR="00F407B0" w:rsidRPr="00F407B0">
        <w:rPr>
          <w:rFonts w:ascii="Times New Roman" w:hAnsi="Times New Roman"/>
        </w:rPr>
        <w:t xml:space="preserve">, ул. Советская, 192.  </w:t>
      </w:r>
    </w:p>
    <w:p w:rsidR="009F6183" w:rsidRPr="009F6183" w:rsidRDefault="009F6183" w:rsidP="009F6183">
      <w:pPr>
        <w:numPr>
          <w:ilvl w:val="0"/>
          <w:numId w:val="1"/>
        </w:numPr>
        <w:spacing w:after="0"/>
        <w:jc w:val="both"/>
        <w:rPr>
          <w:rFonts w:ascii="Times New Roman" w:eastAsia="Times New Roman" w:hAnsi="Times New Roman"/>
          <w:b/>
          <w:bCs/>
          <w:color w:val="000000"/>
          <w:lang w:eastAsia="ru-RU"/>
        </w:rPr>
      </w:pPr>
      <w:r w:rsidRPr="009F6183">
        <w:rPr>
          <w:rFonts w:ascii="Times New Roman" w:eastAsia="Times New Roman" w:hAnsi="Times New Roman"/>
          <w:b/>
          <w:bCs/>
          <w:color w:val="000000"/>
          <w:lang w:eastAsia="ru-RU"/>
        </w:rPr>
        <w:t>ОБЯЗАННОСТИ СТОРОН</w:t>
      </w:r>
    </w:p>
    <w:p w:rsidR="009F6183" w:rsidRPr="009F6183" w:rsidRDefault="009F6183" w:rsidP="009F6183">
      <w:pPr>
        <w:spacing w:after="0"/>
        <w:jc w:val="both"/>
        <w:rPr>
          <w:rFonts w:ascii="Times New Roman" w:eastAsia="Times New Roman" w:hAnsi="Times New Roman"/>
          <w:lang w:eastAsia="ru-RU"/>
        </w:rPr>
      </w:pPr>
      <w:r w:rsidRPr="009F6183">
        <w:rPr>
          <w:rFonts w:ascii="Times New Roman" w:eastAsia="Times New Roman" w:hAnsi="Times New Roman"/>
          <w:color w:val="000000"/>
          <w:lang w:eastAsia="ru-RU"/>
        </w:rPr>
        <w:t xml:space="preserve">2.1. </w:t>
      </w:r>
      <w:r w:rsidRPr="009F6183">
        <w:rPr>
          <w:rFonts w:ascii="Times New Roman" w:eastAsia="Times New Roman" w:hAnsi="Times New Roman"/>
          <w:b/>
          <w:bCs/>
          <w:color w:val="000000"/>
          <w:lang w:eastAsia="ru-RU"/>
        </w:rPr>
        <w:t>Исполнитель обязуется:</w:t>
      </w:r>
    </w:p>
    <w:p w:rsidR="009F6183" w:rsidRPr="009F6183" w:rsidRDefault="009F6183" w:rsidP="009F6183">
      <w:pPr>
        <w:spacing w:after="0"/>
        <w:jc w:val="both"/>
        <w:rPr>
          <w:rFonts w:ascii="Times New Roman" w:eastAsia="Times New Roman" w:hAnsi="Times New Roman"/>
          <w:lang w:eastAsia="ru-RU"/>
        </w:rPr>
      </w:pPr>
      <w:r w:rsidRPr="009F6183">
        <w:rPr>
          <w:rFonts w:ascii="Times New Roman" w:eastAsia="Times New Roman" w:hAnsi="Times New Roman"/>
          <w:color w:val="000000"/>
          <w:lang w:eastAsia="ru-RU"/>
        </w:rPr>
        <w:t>2.1.1. Выполнить работы в соответствии со Спецификацией (Приложение № 1 к настоящему Договору), качественно и в срок, согласно условиям настоящего договора.</w:t>
      </w:r>
    </w:p>
    <w:p w:rsidR="009F6183" w:rsidRPr="00F407B0" w:rsidRDefault="009F6183" w:rsidP="009F6183">
      <w:pPr>
        <w:spacing w:after="0"/>
        <w:jc w:val="both"/>
        <w:rPr>
          <w:rFonts w:ascii="Times New Roman" w:eastAsia="Times New Roman" w:hAnsi="Times New Roman"/>
          <w:color w:val="000000"/>
          <w:lang w:eastAsia="ru-RU"/>
        </w:rPr>
      </w:pPr>
      <w:r w:rsidRPr="009F6183">
        <w:rPr>
          <w:rFonts w:ascii="Times New Roman" w:eastAsia="Times New Roman" w:hAnsi="Times New Roman"/>
          <w:color w:val="000000"/>
          <w:lang w:eastAsia="ru-RU"/>
        </w:rPr>
        <w:t xml:space="preserve">2.1.2. Выполнить работы по замерам по указанным адресам Заказчика и согласовывать </w:t>
      </w:r>
      <w:r w:rsidRPr="00F407B0">
        <w:rPr>
          <w:rFonts w:ascii="Times New Roman" w:eastAsia="Times New Roman" w:hAnsi="Times New Roman"/>
          <w:color w:val="000000"/>
          <w:lang w:eastAsia="ru-RU"/>
        </w:rPr>
        <w:t xml:space="preserve">окончательный размер жалюзи с Заказчиком. </w:t>
      </w:r>
    </w:p>
    <w:p w:rsidR="00F407B0" w:rsidRPr="00F407B0" w:rsidRDefault="00F407B0" w:rsidP="009F6183">
      <w:pPr>
        <w:spacing w:after="0"/>
        <w:jc w:val="both"/>
        <w:rPr>
          <w:rFonts w:ascii="Times New Roman" w:eastAsia="Times New Roman" w:hAnsi="Times New Roman"/>
          <w:color w:val="000000"/>
          <w:lang w:eastAsia="ru-RU"/>
        </w:rPr>
      </w:pPr>
      <w:r w:rsidRPr="00F407B0">
        <w:rPr>
          <w:rFonts w:ascii="Times New Roman" w:eastAsia="Times New Roman" w:hAnsi="Times New Roman"/>
          <w:color w:val="000000"/>
          <w:lang w:eastAsia="ru-RU"/>
        </w:rPr>
        <w:t xml:space="preserve">2.1.3 </w:t>
      </w:r>
      <w:r>
        <w:rPr>
          <w:rFonts w:ascii="Times New Roman" w:hAnsi="Times New Roman"/>
        </w:rPr>
        <w:t>Предоставить</w:t>
      </w:r>
      <w:r w:rsidRPr="00F407B0">
        <w:rPr>
          <w:rFonts w:ascii="Times New Roman" w:hAnsi="Times New Roman"/>
        </w:rPr>
        <w:t xml:space="preserve"> паспортные данные рабо</w:t>
      </w:r>
      <w:r>
        <w:rPr>
          <w:rFonts w:ascii="Times New Roman" w:hAnsi="Times New Roman"/>
        </w:rPr>
        <w:t>тников для оформления пропусков для</w:t>
      </w:r>
      <w:r w:rsidRPr="00F407B0">
        <w:rPr>
          <w:rFonts w:ascii="Times New Roman" w:hAnsi="Times New Roman"/>
        </w:rPr>
        <w:t xml:space="preserve"> допуск</w:t>
      </w:r>
      <w:r>
        <w:rPr>
          <w:rFonts w:ascii="Times New Roman" w:hAnsi="Times New Roman"/>
        </w:rPr>
        <w:t>а</w:t>
      </w:r>
      <w:r w:rsidRPr="00F407B0">
        <w:rPr>
          <w:rFonts w:ascii="Times New Roman" w:hAnsi="Times New Roman"/>
        </w:rPr>
        <w:t xml:space="preserve"> на Багаевский гидроузел.</w:t>
      </w:r>
    </w:p>
    <w:p w:rsidR="009F6183" w:rsidRPr="00F407B0" w:rsidRDefault="009F6183" w:rsidP="009F6183">
      <w:pPr>
        <w:spacing w:after="0"/>
        <w:jc w:val="both"/>
        <w:rPr>
          <w:rFonts w:ascii="Times New Roman" w:eastAsia="Times New Roman" w:hAnsi="Times New Roman"/>
          <w:b/>
          <w:lang w:eastAsia="ru-RU"/>
        </w:rPr>
      </w:pPr>
      <w:r w:rsidRPr="00F407B0">
        <w:rPr>
          <w:rFonts w:ascii="Times New Roman" w:eastAsia="Times New Roman" w:hAnsi="Times New Roman"/>
          <w:color w:val="000000"/>
          <w:lang w:eastAsia="ru-RU"/>
        </w:rPr>
        <w:t>2.2.</w:t>
      </w:r>
      <w:r w:rsidRPr="00F407B0">
        <w:rPr>
          <w:rFonts w:ascii="Times New Roman" w:eastAsia="Times New Roman" w:hAnsi="Times New Roman"/>
          <w:b/>
          <w:color w:val="000000"/>
          <w:lang w:eastAsia="ru-RU"/>
        </w:rPr>
        <w:t xml:space="preserve"> Заказчик обязуется:</w:t>
      </w:r>
    </w:p>
    <w:p w:rsidR="009F6183" w:rsidRPr="009F6183" w:rsidRDefault="009F6183" w:rsidP="009F6183">
      <w:pPr>
        <w:spacing w:after="0"/>
        <w:jc w:val="both"/>
        <w:rPr>
          <w:rFonts w:ascii="Times New Roman" w:eastAsia="Times New Roman" w:hAnsi="Times New Roman"/>
          <w:lang w:eastAsia="ru-RU"/>
        </w:rPr>
      </w:pPr>
      <w:r w:rsidRPr="009F6183">
        <w:rPr>
          <w:rFonts w:ascii="Times New Roman" w:eastAsia="Times New Roman" w:hAnsi="Times New Roman"/>
          <w:color w:val="000000"/>
          <w:lang w:eastAsia="ru-RU"/>
        </w:rPr>
        <w:t>2.2.1. Осмотреть, принять и своевременно оплатить «Исполнителю» стоимость выполненных работ на условиях, установленных данным Договором.</w:t>
      </w:r>
    </w:p>
    <w:p w:rsidR="009F6183" w:rsidRPr="009F6183" w:rsidRDefault="009F6183" w:rsidP="009F6183">
      <w:pPr>
        <w:spacing w:after="0"/>
        <w:jc w:val="center"/>
        <w:rPr>
          <w:rFonts w:ascii="Times New Roman" w:eastAsia="Times New Roman" w:hAnsi="Times New Roman"/>
          <w:b/>
          <w:bCs/>
          <w:color w:val="000000"/>
          <w:lang w:eastAsia="ru-RU"/>
        </w:rPr>
      </w:pPr>
      <w:r w:rsidRPr="009F6183">
        <w:rPr>
          <w:rFonts w:ascii="Times New Roman" w:eastAsia="Times New Roman" w:hAnsi="Times New Roman"/>
          <w:b/>
          <w:bCs/>
          <w:color w:val="000000"/>
          <w:lang w:eastAsia="ru-RU"/>
        </w:rPr>
        <w:t>3. СТОИМОСТЬ И УСЛОВИЯ РАСЧЕТОВ</w:t>
      </w:r>
    </w:p>
    <w:p w:rsidR="009F6183" w:rsidRPr="009F6183" w:rsidRDefault="009F6183" w:rsidP="009F6183">
      <w:pPr>
        <w:spacing w:after="0"/>
        <w:jc w:val="both"/>
        <w:rPr>
          <w:rFonts w:ascii="Times New Roman" w:eastAsia="Times New Roman" w:hAnsi="Times New Roman"/>
          <w:lang w:eastAsia="ru-RU"/>
        </w:rPr>
      </w:pPr>
      <w:r w:rsidRPr="009F6183">
        <w:rPr>
          <w:rFonts w:ascii="Times New Roman" w:eastAsia="Times New Roman" w:hAnsi="Times New Roman"/>
          <w:color w:val="000000"/>
          <w:lang w:eastAsia="ru-RU"/>
        </w:rPr>
        <w:t xml:space="preserve">3.1. Стоимость работ (услуг) по настоящему договору </w:t>
      </w:r>
      <w:proofErr w:type="gramStart"/>
      <w:r w:rsidRPr="009F6183">
        <w:rPr>
          <w:rFonts w:ascii="Times New Roman" w:eastAsia="Times New Roman" w:hAnsi="Times New Roman"/>
          <w:color w:val="000000"/>
          <w:lang w:eastAsia="ru-RU"/>
        </w:rPr>
        <w:t>составляет</w:t>
      </w:r>
      <w:r w:rsidRPr="009F6183">
        <w:rPr>
          <w:rFonts w:ascii="Times New Roman" w:eastAsia="Times New Roman" w:hAnsi="Times New Roman"/>
          <w:lang w:eastAsia="ru-RU"/>
        </w:rPr>
        <w:t xml:space="preserve"> </w:t>
      </w:r>
      <w:r w:rsidR="00ED78A2">
        <w:rPr>
          <w:rFonts w:ascii="Times New Roman" w:eastAsia="Times New Roman" w:hAnsi="Times New Roman"/>
          <w:b/>
          <w:iCs/>
          <w:color w:val="000000"/>
          <w:lang w:eastAsia="ru-RU"/>
        </w:rPr>
        <w:t xml:space="preserve"> _</w:t>
      </w:r>
      <w:proofErr w:type="gramEnd"/>
      <w:r w:rsidR="00ED78A2">
        <w:rPr>
          <w:rFonts w:ascii="Times New Roman" w:eastAsia="Times New Roman" w:hAnsi="Times New Roman"/>
          <w:b/>
          <w:iCs/>
          <w:color w:val="000000"/>
          <w:lang w:eastAsia="ru-RU"/>
        </w:rPr>
        <w:t>_______________________</w:t>
      </w:r>
      <w:r w:rsidRPr="009F6183">
        <w:rPr>
          <w:rFonts w:ascii="Times New Roman" w:eastAsia="Times New Roman" w:hAnsi="Times New Roman"/>
          <w:b/>
          <w:iCs/>
          <w:color w:val="000000"/>
          <w:lang w:eastAsia="ru-RU"/>
        </w:rPr>
        <w:t xml:space="preserve"> руб. 00 коп</w:t>
      </w:r>
      <w:r w:rsidRPr="009F6183">
        <w:rPr>
          <w:rFonts w:ascii="Times New Roman" w:eastAsia="Times New Roman" w:hAnsi="Times New Roman"/>
          <w:iCs/>
          <w:color w:val="000000"/>
          <w:lang w:eastAsia="ru-RU"/>
        </w:rPr>
        <w:t>.</w:t>
      </w:r>
      <w:r w:rsidRPr="009F6183">
        <w:rPr>
          <w:rFonts w:ascii="Times New Roman" w:eastAsia="Times New Roman" w:hAnsi="Times New Roman"/>
          <w:i/>
          <w:iCs/>
          <w:color w:val="000000"/>
          <w:lang w:eastAsia="ru-RU"/>
        </w:rPr>
        <w:t xml:space="preserve"> (</w:t>
      </w:r>
      <w:r w:rsidR="00ED78A2">
        <w:rPr>
          <w:rFonts w:ascii="Times New Roman" w:hAnsi="Times New Roman"/>
          <w:i/>
        </w:rPr>
        <w:t>____________________________________________________</w:t>
      </w:r>
      <w:r w:rsidRPr="009F6183">
        <w:rPr>
          <w:rFonts w:ascii="Times New Roman" w:hAnsi="Times New Roman"/>
          <w:i/>
        </w:rPr>
        <w:t xml:space="preserve"> руб. 00 коп.</w:t>
      </w:r>
      <w:r w:rsidRPr="009F6183">
        <w:rPr>
          <w:rFonts w:ascii="Times New Roman" w:eastAsia="Times New Roman" w:hAnsi="Times New Roman"/>
          <w:i/>
          <w:iCs/>
          <w:color w:val="000000"/>
          <w:lang w:eastAsia="ru-RU"/>
        </w:rPr>
        <w:t xml:space="preserve">), </w:t>
      </w:r>
      <w:r w:rsidR="00ED78A2">
        <w:rPr>
          <w:rFonts w:ascii="Times New Roman" w:eastAsia="Times New Roman" w:hAnsi="Times New Roman"/>
          <w:iCs/>
          <w:color w:val="000000"/>
          <w:lang w:eastAsia="ru-RU"/>
        </w:rPr>
        <w:t>НДС _____________</w:t>
      </w:r>
      <w:r w:rsidRPr="009F6183">
        <w:rPr>
          <w:rFonts w:ascii="Times New Roman" w:eastAsia="Times New Roman" w:hAnsi="Times New Roman"/>
          <w:iCs/>
          <w:color w:val="000000"/>
          <w:lang w:eastAsia="ru-RU"/>
        </w:rPr>
        <w:t>, согласно Спецификации (Приложение №1 к настоящему Договору).</w:t>
      </w:r>
    </w:p>
    <w:p w:rsidR="009F6183" w:rsidRPr="009F6183" w:rsidRDefault="009F6183" w:rsidP="009F6183">
      <w:pPr>
        <w:spacing w:after="0"/>
        <w:jc w:val="both"/>
        <w:rPr>
          <w:rFonts w:ascii="Times New Roman" w:eastAsia="Times New Roman" w:hAnsi="Times New Roman"/>
          <w:color w:val="000000"/>
          <w:lang w:eastAsia="ru-RU"/>
        </w:rPr>
      </w:pPr>
      <w:r w:rsidRPr="009F6183">
        <w:rPr>
          <w:rFonts w:ascii="Times New Roman" w:eastAsia="Times New Roman" w:hAnsi="Times New Roman"/>
          <w:color w:val="000000"/>
          <w:lang w:eastAsia="ru-RU"/>
        </w:rPr>
        <w:t>3.2. В стоимость Договора включены все налоги, пошлины, транспортные расходы, замеры, изготовление, поставка и монтаж, а также иные обязательные платежи и расходы Исполнителя, связанные с выполнением условий Договора.</w:t>
      </w:r>
    </w:p>
    <w:p w:rsidR="009F6183" w:rsidRPr="009F6183" w:rsidRDefault="009F6183" w:rsidP="009F6183">
      <w:pPr>
        <w:spacing w:after="0"/>
        <w:jc w:val="both"/>
        <w:rPr>
          <w:rFonts w:ascii="Times New Roman" w:eastAsia="Times New Roman" w:hAnsi="Times New Roman"/>
          <w:color w:val="000000"/>
          <w:lang w:eastAsia="ru-RU"/>
        </w:rPr>
      </w:pPr>
      <w:r w:rsidRPr="009F6183">
        <w:rPr>
          <w:rFonts w:ascii="Times New Roman" w:eastAsia="Times New Roman" w:hAnsi="Times New Roman"/>
          <w:color w:val="000000"/>
          <w:lang w:eastAsia="ru-RU"/>
        </w:rPr>
        <w:t>5.4.</w:t>
      </w:r>
      <w:r w:rsidRPr="009F6183">
        <w:rPr>
          <w:rFonts w:ascii="Times New Roman" w:eastAsia="Times New Roman" w:hAnsi="Times New Roman"/>
          <w:color w:val="000000"/>
          <w:lang w:eastAsia="ru-RU"/>
        </w:rPr>
        <w:tab/>
        <w:t>Оплата осуществляется путем перечисления денежных средств на расчетный счет Исполнителя.</w:t>
      </w:r>
    </w:p>
    <w:p w:rsidR="009F6183" w:rsidRPr="009F6183" w:rsidRDefault="009F6183" w:rsidP="009F6183">
      <w:pPr>
        <w:spacing w:after="0"/>
        <w:jc w:val="both"/>
        <w:rPr>
          <w:rFonts w:ascii="Times New Roman" w:eastAsia="Times New Roman" w:hAnsi="Times New Roman"/>
          <w:color w:val="000000"/>
          <w:lang w:eastAsia="ru-RU"/>
        </w:rPr>
      </w:pPr>
      <w:r w:rsidRPr="009F6183">
        <w:rPr>
          <w:rFonts w:ascii="Times New Roman" w:eastAsia="Times New Roman" w:hAnsi="Times New Roman"/>
          <w:color w:val="000000"/>
          <w:lang w:eastAsia="ru-RU"/>
        </w:rPr>
        <w:t>5.5.</w:t>
      </w:r>
      <w:r w:rsidRPr="009F6183">
        <w:rPr>
          <w:rFonts w:ascii="Times New Roman" w:eastAsia="Times New Roman" w:hAnsi="Times New Roman"/>
          <w:color w:val="000000"/>
          <w:lang w:eastAsia="ru-RU"/>
        </w:rPr>
        <w:tab/>
        <w:t>Оплата за фактически выполненные работы производится Заказчиком в течение 7 (семи) рабочих дней по факту выполнения работ и предоставления документов для оплаты (счета, товарной накладной или УПД).</w:t>
      </w:r>
      <w:r w:rsidRPr="009F6183">
        <w:rPr>
          <w:rFonts w:ascii="Times New Roman" w:eastAsia="Times New Roman" w:hAnsi="Times New Roman"/>
          <w:b/>
          <w:lang w:eastAsia="ar-SA"/>
        </w:rPr>
        <w:t xml:space="preserve"> </w:t>
      </w:r>
    </w:p>
    <w:p w:rsidR="009F6183" w:rsidRPr="009F6183" w:rsidRDefault="009F6183" w:rsidP="009F6183">
      <w:pPr>
        <w:suppressAutoHyphens/>
        <w:spacing w:after="0" w:line="240" w:lineRule="auto"/>
        <w:jc w:val="center"/>
        <w:rPr>
          <w:rFonts w:ascii="Times New Roman" w:eastAsia="Times New Roman" w:hAnsi="Times New Roman"/>
          <w:b/>
          <w:lang w:eastAsia="ar-SA"/>
        </w:rPr>
      </w:pPr>
      <w:r w:rsidRPr="009F6183">
        <w:rPr>
          <w:rFonts w:ascii="Times New Roman" w:eastAsia="Times New Roman" w:hAnsi="Times New Roman"/>
          <w:b/>
          <w:lang w:eastAsia="ar-SA"/>
        </w:rPr>
        <w:t>4. ПОРЯДОК СДАЧИ И ПРИЁМА РАБОТ.</w:t>
      </w:r>
    </w:p>
    <w:p w:rsidR="009F6183" w:rsidRPr="009F6183" w:rsidRDefault="009F6183" w:rsidP="009F6183">
      <w:pPr>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4.1. По факту выполнения работ Исполнитель, в течении трех дней, направляет Заказчику, оформленный Акт выполненных работ.</w:t>
      </w:r>
    </w:p>
    <w:p w:rsidR="009F6183" w:rsidRPr="009F6183" w:rsidRDefault="009F6183" w:rsidP="009F6183">
      <w:pPr>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4.2. Заказчик в течение пяти дней подписывает Акт, либо направляет мотивированный отказ от приемки выполненных работ с указание обнаруженных недостатков и сроков их устранения.</w:t>
      </w:r>
    </w:p>
    <w:p w:rsidR="009F6183" w:rsidRPr="009F6183" w:rsidRDefault="009F6183" w:rsidP="009F6183">
      <w:pPr>
        <w:suppressAutoHyphens/>
        <w:spacing w:after="0" w:line="240" w:lineRule="auto"/>
        <w:jc w:val="center"/>
        <w:rPr>
          <w:rFonts w:ascii="Times New Roman" w:eastAsia="Times New Roman" w:hAnsi="Times New Roman"/>
          <w:b/>
          <w:lang w:eastAsia="ar-SA"/>
        </w:rPr>
      </w:pPr>
      <w:r w:rsidRPr="009F6183">
        <w:rPr>
          <w:rFonts w:ascii="Times New Roman" w:eastAsia="Times New Roman" w:hAnsi="Times New Roman"/>
          <w:b/>
          <w:lang w:eastAsia="ar-SA"/>
        </w:rPr>
        <w:t>5. ОТВЕТСТВЕННОСТЬ СТОРОН, ПОРЯДОК РАЗРЕШЕНИЯ СПОРОВ</w:t>
      </w:r>
    </w:p>
    <w:p w:rsidR="009F6183" w:rsidRPr="009F6183" w:rsidRDefault="009F6183" w:rsidP="009F6183">
      <w:pPr>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lastRenderedPageBreak/>
        <w:t>5.1.  Стороны несут ответственность согласно условиям настоящего Договора и нормам действующего законодательства Российской Федерации.</w:t>
      </w:r>
    </w:p>
    <w:p w:rsidR="009F6183" w:rsidRPr="009F6183" w:rsidRDefault="009F6183" w:rsidP="009F6183">
      <w:pPr>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5.2.</w:t>
      </w:r>
      <w:r w:rsidRPr="009F6183">
        <w:rPr>
          <w:rFonts w:ascii="Times New Roman" w:eastAsia="Times New Roman" w:hAnsi="Times New Roman"/>
          <w:lang w:eastAsia="ar-SA"/>
        </w:rPr>
        <w:tab/>
        <w:t>За несвоевременное исполнение своих обязательств виновная сторона уплачивает другой стороне пеню в размере не менее 1/300 ключевой ставки ЦБ РФ от стоимости невыполненных в срок обязательств за каждый день просрочки.</w:t>
      </w:r>
    </w:p>
    <w:p w:rsidR="009F6183" w:rsidRPr="009F6183" w:rsidRDefault="009F6183" w:rsidP="009F6183">
      <w:pPr>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5.3.</w:t>
      </w:r>
      <w:r w:rsidRPr="009F6183">
        <w:rPr>
          <w:rFonts w:ascii="Times New Roman" w:eastAsia="Times New Roman" w:hAnsi="Times New Roman"/>
          <w:lang w:eastAsia="ar-SA"/>
        </w:rPr>
        <w:tab/>
        <w:t>Уплата неустойки (пени, штрафа) не освобождает виновную сторону от выполнения обязательств по настоящему Договору.</w:t>
      </w:r>
    </w:p>
    <w:p w:rsidR="009F6183" w:rsidRPr="009F6183" w:rsidRDefault="009F6183" w:rsidP="009F6183">
      <w:pPr>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 xml:space="preserve">5.4. Все споры по Договору подлежат рассмотрению в Арбитражном суде по месту нахождения истца. Принятие сторонами мер по досудебному урегулированию споров обязательно. Претензии предъявляются по адресам, указанным в настоящем Договоре. Срок рассмотрения претензии – 15 (пятнадцать) рабочих дней от даты ее </w:t>
      </w:r>
      <w:proofErr w:type="gramStart"/>
      <w:r w:rsidRPr="009F6183">
        <w:rPr>
          <w:rFonts w:ascii="Times New Roman" w:eastAsia="Times New Roman" w:hAnsi="Times New Roman"/>
          <w:lang w:eastAsia="ar-SA"/>
        </w:rPr>
        <w:t>получения..</w:t>
      </w:r>
      <w:proofErr w:type="gramEnd"/>
      <w:r w:rsidRPr="009F6183">
        <w:rPr>
          <w:rFonts w:ascii="Times New Roman" w:eastAsia="Times New Roman" w:hAnsi="Times New Roman"/>
          <w:lang w:eastAsia="ar-SA"/>
        </w:rPr>
        <w:t xml:space="preserve"> </w:t>
      </w:r>
    </w:p>
    <w:p w:rsidR="009F6183" w:rsidRPr="009F6183" w:rsidRDefault="009F6183" w:rsidP="009F6183">
      <w:pPr>
        <w:tabs>
          <w:tab w:val="left" w:pos="2988"/>
        </w:tabs>
        <w:suppressAutoHyphens/>
        <w:spacing w:after="0" w:line="240" w:lineRule="auto"/>
        <w:ind w:left="360" w:right="335"/>
        <w:jc w:val="center"/>
        <w:rPr>
          <w:rFonts w:ascii="Times New Roman" w:eastAsia="Times New Roman" w:hAnsi="Times New Roman"/>
          <w:b/>
          <w:lang w:eastAsia="ar-SA"/>
        </w:rPr>
      </w:pPr>
      <w:r w:rsidRPr="009F6183">
        <w:rPr>
          <w:rFonts w:ascii="Times New Roman" w:eastAsia="Times New Roman" w:hAnsi="Times New Roman"/>
          <w:b/>
          <w:lang w:eastAsia="ar-SA"/>
        </w:rPr>
        <w:t>6. ДЕЙСТВИЕ НЕПРЕОДОЛИМОЙ СИЛЫ</w:t>
      </w:r>
    </w:p>
    <w:p w:rsidR="009F6183" w:rsidRPr="009F6183" w:rsidRDefault="009F6183" w:rsidP="009F6183">
      <w:pPr>
        <w:tabs>
          <w:tab w:val="left" w:pos="2628"/>
        </w:tabs>
        <w:suppressAutoHyphens/>
        <w:spacing w:after="0" w:line="240" w:lineRule="auto"/>
        <w:ind w:right="48"/>
        <w:jc w:val="both"/>
        <w:rPr>
          <w:rFonts w:ascii="Times New Roman" w:eastAsia="Times New Roman" w:hAnsi="Times New Roman"/>
          <w:lang w:eastAsia="ar-SA"/>
        </w:rPr>
      </w:pPr>
      <w:r w:rsidRPr="009F6183">
        <w:rPr>
          <w:rFonts w:ascii="Times New Roman" w:eastAsia="Times New Roman" w:hAnsi="Times New Roman"/>
          <w:lang w:eastAsia="ar-SA"/>
        </w:rPr>
        <w:t>6.1. Стороны, не исполнившие или ненадлежащим образом исполнившие обязательства по настоящему Договору, освобождаются от ответственности, если докажут, что надлежащее исполнение обязательств по настоящему Договору оказалось невозможным вследствие наступления обстоятельств непреодолимой силы. При этом сроки выполнения обязательств по настоящему Договору соразмерно продлеваются на срок действия указанных обстоятельств.</w:t>
      </w:r>
    </w:p>
    <w:p w:rsidR="009F6183" w:rsidRPr="009F6183" w:rsidRDefault="009F6183" w:rsidP="009F6183">
      <w:pPr>
        <w:suppressAutoHyphens/>
        <w:spacing w:after="0" w:line="240" w:lineRule="auto"/>
        <w:ind w:right="48"/>
        <w:jc w:val="both"/>
        <w:rPr>
          <w:rFonts w:ascii="Times New Roman" w:eastAsia="Times New Roman" w:hAnsi="Times New Roman"/>
          <w:lang w:eastAsia="ar-SA"/>
        </w:rPr>
      </w:pPr>
      <w:r w:rsidRPr="009F6183">
        <w:rPr>
          <w:rFonts w:ascii="Times New Roman" w:eastAsia="Times New Roman" w:hAnsi="Times New Roman"/>
          <w:lang w:eastAsia="ar-SA"/>
        </w:rPr>
        <w:t>6.2. Каждая из сторон обязана письменно сообщить о наступлении обстоятельств непреодолимой силы не позднее 10 (десяти)</w:t>
      </w:r>
      <w:r w:rsidRPr="009F6183">
        <w:rPr>
          <w:rFonts w:ascii="Times New Roman" w:eastAsia="Times New Roman" w:hAnsi="Times New Roman"/>
          <w:i/>
          <w:lang w:eastAsia="ar-SA"/>
        </w:rPr>
        <w:t xml:space="preserve"> </w:t>
      </w:r>
      <w:r w:rsidRPr="009F6183">
        <w:rPr>
          <w:rFonts w:ascii="Times New Roman" w:eastAsia="Times New Roman" w:hAnsi="Times New Roman"/>
          <w:lang w:eastAsia="ar-SA"/>
        </w:rPr>
        <w:t xml:space="preserve">рабочих дней с начала их действия.   </w:t>
      </w:r>
    </w:p>
    <w:p w:rsidR="009F6183" w:rsidRPr="009F6183" w:rsidRDefault="009F6183" w:rsidP="009F6183">
      <w:pPr>
        <w:tabs>
          <w:tab w:val="left" w:pos="2628"/>
        </w:tabs>
        <w:suppressAutoHyphens/>
        <w:spacing w:after="0" w:line="240" w:lineRule="auto"/>
        <w:ind w:right="48"/>
        <w:jc w:val="both"/>
        <w:rPr>
          <w:rFonts w:ascii="Times New Roman" w:eastAsia="Times New Roman" w:hAnsi="Times New Roman"/>
          <w:lang w:eastAsia="ar-SA"/>
        </w:rPr>
      </w:pPr>
      <w:r w:rsidRPr="009F6183">
        <w:rPr>
          <w:rFonts w:ascii="Times New Roman" w:eastAsia="Times New Roman" w:hAnsi="Times New Roman"/>
          <w:lang w:eastAsia="ar-SA"/>
        </w:rPr>
        <w:t>6.3. Не уведомление либо несвоевременное уведомление о наступлении обстоятельств непреодолимой силы не даёт Сторонам право ссылаться при невозможности выполнить свои обязанности по настоящему Договору на наступление таких обстоятельств.</w:t>
      </w:r>
    </w:p>
    <w:p w:rsidR="009F6183" w:rsidRPr="009F6183" w:rsidRDefault="009F6183" w:rsidP="009F6183">
      <w:pPr>
        <w:tabs>
          <w:tab w:val="left" w:pos="2628"/>
        </w:tabs>
        <w:suppressAutoHyphens/>
        <w:spacing w:after="0" w:line="240" w:lineRule="auto"/>
        <w:ind w:right="48"/>
        <w:jc w:val="center"/>
        <w:rPr>
          <w:rFonts w:ascii="Times New Roman" w:eastAsia="Times New Roman" w:hAnsi="Times New Roman"/>
          <w:lang w:eastAsia="ar-SA"/>
        </w:rPr>
      </w:pPr>
      <w:r w:rsidRPr="009F6183">
        <w:rPr>
          <w:rFonts w:ascii="Times New Roman" w:eastAsia="Times New Roman" w:hAnsi="Times New Roman"/>
          <w:b/>
          <w:lang w:eastAsia="ar-SA"/>
        </w:rPr>
        <w:t>7. СРОК ДЕЙСТВИЯ И ПОРЯДОК ИЗМЕНЕНИЯ ДОГОВОРА</w:t>
      </w:r>
    </w:p>
    <w:p w:rsidR="009F6183" w:rsidRPr="009F6183" w:rsidRDefault="009F6183" w:rsidP="009F6183">
      <w:pPr>
        <w:widowControl w:val="0"/>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 xml:space="preserve">7.1. Настоящий Договор вступает в силу со дня его </w:t>
      </w:r>
      <w:proofErr w:type="gramStart"/>
      <w:r w:rsidRPr="009F6183">
        <w:rPr>
          <w:rFonts w:ascii="Times New Roman" w:eastAsia="Times New Roman" w:hAnsi="Times New Roman"/>
          <w:lang w:eastAsia="ar-SA"/>
        </w:rPr>
        <w:t>подписания  и</w:t>
      </w:r>
      <w:proofErr w:type="gramEnd"/>
      <w:r w:rsidRPr="009F6183">
        <w:rPr>
          <w:rFonts w:ascii="Times New Roman" w:eastAsia="Times New Roman" w:hAnsi="Times New Roman"/>
          <w:lang w:eastAsia="ar-SA"/>
        </w:rPr>
        <w:t xml:space="preserve"> действует до выполнения Сторонами своих обязательств.</w:t>
      </w:r>
    </w:p>
    <w:p w:rsidR="009F6183" w:rsidRPr="009F6183" w:rsidRDefault="009F6183" w:rsidP="009F6183">
      <w:pPr>
        <w:widowControl w:val="0"/>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 xml:space="preserve">7.2. </w:t>
      </w:r>
      <w:r w:rsidRPr="009F6183">
        <w:rPr>
          <w:rFonts w:ascii="Times New Roman CYR" w:eastAsia="Times New Roman" w:hAnsi="Times New Roman CYR" w:cs="Times New Roman CYR"/>
          <w:lang w:eastAsia="ar-SA"/>
        </w:rPr>
        <w:t>Любые изменения и дополнения к настоящему договору оформляются в письменном виде путем заключения между Сторонами дополнительного соглашения</w:t>
      </w:r>
      <w:r w:rsidRPr="009F6183">
        <w:rPr>
          <w:rFonts w:ascii="Times New Roman" w:eastAsia="Times New Roman" w:hAnsi="Times New Roman"/>
          <w:lang w:eastAsia="ar-SA"/>
        </w:rPr>
        <w:t>.</w:t>
      </w:r>
    </w:p>
    <w:p w:rsidR="009F6183" w:rsidRPr="009F6183" w:rsidRDefault="009F6183" w:rsidP="009F6183">
      <w:pPr>
        <w:widowControl w:val="0"/>
        <w:suppressAutoHyphens/>
        <w:spacing w:after="0" w:line="240" w:lineRule="auto"/>
        <w:jc w:val="both"/>
        <w:rPr>
          <w:rFonts w:ascii="Times New Roman" w:eastAsia="Times New Roman" w:hAnsi="Times New Roman"/>
          <w:lang w:eastAsia="ar-SA"/>
        </w:rPr>
      </w:pPr>
      <w:r w:rsidRPr="009F6183">
        <w:rPr>
          <w:rFonts w:ascii="Times New Roman" w:eastAsia="Times New Roman" w:hAnsi="Times New Roman"/>
          <w:lang w:eastAsia="ar-SA"/>
        </w:rPr>
        <w:t>7.3 Настоящий Договор может быть расторгнут по соглашению Сторон, в судебном порядке, в случае одностороннего отказа одной из Сторон от исполнения Договора, по основаниям, предусмотренным Гражданским кодексом Российской Федерации для одностороннего отказа от исполнения Договора.</w:t>
      </w:r>
    </w:p>
    <w:p w:rsidR="009F6183" w:rsidRDefault="009F6183" w:rsidP="009F6183">
      <w:pPr>
        <w:tabs>
          <w:tab w:val="left" w:pos="540"/>
        </w:tabs>
        <w:suppressAutoHyphens/>
        <w:spacing w:after="0" w:line="240" w:lineRule="auto"/>
        <w:jc w:val="both"/>
        <w:rPr>
          <w:rFonts w:ascii="Times New Roman CYR" w:eastAsia="Times New Roman" w:hAnsi="Times New Roman CYR" w:cs="Times New Roman CYR"/>
          <w:sz w:val="24"/>
          <w:szCs w:val="24"/>
          <w:lang w:eastAsia="ar-SA"/>
        </w:rPr>
      </w:pPr>
      <w:r w:rsidRPr="009F6183">
        <w:rPr>
          <w:rFonts w:ascii="Times New Roman" w:eastAsia="Times New Roman" w:hAnsi="Times New Roman"/>
          <w:lang w:eastAsia="ar-SA"/>
        </w:rPr>
        <w:t xml:space="preserve">7.4. </w:t>
      </w:r>
      <w:r w:rsidRPr="009F6183">
        <w:rPr>
          <w:rFonts w:ascii="Times New Roman CYR" w:eastAsia="Times New Roman" w:hAnsi="Times New Roman CYR" w:cs="Times New Roman CYR"/>
          <w:lang w:eastAsia="ar-SA"/>
        </w:rPr>
        <w:t>Настоящий Договор составлен в двух экземплярах, имеющих одинаковую</w:t>
      </w:r>
      <w:r w:rsidRPr="00C11DEF">
        <w:rPr>
          <w:rFonts w:ascii="Times New Roman CYR" w:eastAsia="Times New Roman" w:hAnsi="Times New Roman CYR" w:cs="Times New Roman CYR"/>
          <w:sz w:val="24"/>
          <w:szCs w:val="24"/>
          <w:lang w:eastAsia="ar-SA"/>
        </w:rPr>
        <w:t xml:space="preserve"> юридическую силу.</w:t>
      </w:r>
    </w:p>
    <w:p w:rsidR="009F6183" w:rsidRPr="00DC68BB" w:rsidRDefault="009F6183" w:rsidP="009F6183">
      <w:pPr>
        <w:tabs>
          <w:tab w:val="left" w:pos="540"/>
        </w:tabs>
        <w:suppressAutoHyphens/>
        <w:spacing w:after="0" w:line="240" w:lineRule="auto"/>
        <w:jc w:val="center"/>
        <w:rPr>
          <w:rFonts w:ascii="Times New Roman" w:eastAsia="Times New Roman" w:hAnsi="Times New Roman"/>
          <w:sz w:val="24"/>
          <w:szCs w:val="24"/>
          <w:lang w:eastAsia="ar-SA"/>
        </w:rPr>
      </w:pPr>
      <w:r w:rsidRPr="00C11DEF">
        <w:rPr>
          <w:rFonts w:ascii="Times New Roman" w:eastAsia="Times New Roman" w:hAnsi="Times New Roman"/>
          <w:b/>
          <w:bCs/>
          <w:color w:val="000000"/>
          <w:sz w:val="24"/>
          <w:szCs w:val="24"/>
          <w:lang w:eastAsia="ru-RU"/>
        </w:rPr>
        <w:t>9. РЕКВИЗИТЫ СТОРОН</w:t>
      </w:r>
    </w:p>
    <w:tbl>
      <w:tblPr>
        <w:tblpPr w:leftFromText="180" w:rightFromText="180" w:vertAnchor="text" w:horzAnchor="margin" w:tblpY="191"/>
        <w:tblW w:w="5050" w:type="pct"/>
        <w:tblCellSpacing w:w="0" w:type="dxa"/>
        <w:tblCellMar>
          <w:left w:w="0" w:type="dxa"/>
          <w:right w:w="0" w:type="dxa"/>
        </w:tblCellMar>
        <w:tblLook w:val="0000" w:firstRow="0" w:lastRow="0" w:firstColumn="0" w:lastColumn="0" w:noHBand="0" w:noVBand="0"/>
      </w:tblPr>
      <w:tblGrid>
        <w:gridCol w:w="4679"/>
        <w:gridCol w:w="4770"/>
      </w:tblGrid>
      <w:tr w:rsidR="009F6183" w:rsidRPr="00C11DEF" w:rsidTr="001B1F6B">
        <w:trPr>
          <w:tblCellSpacing w:w="0" w:type="dxa"/>
        </w:trPr>
        <w:tc>
          <w:tcPr>
            <w:tcW w:w="2476" w:type="pct"/>
          </w:tcPr>
          <w:p w:rsidR="009F6183" w:rsidRPr="00C11DEF" w:rsidRDefault="009F6183" w:rsidP="001B1F6B">
            <w:pPr>
              <w:spacing w:after="0"/>
              <w:jc w:val="both"/>
              <w:rPr>
                <w:rFonts w:ascii="Times New Roman" w:eastAsia="Times New Roman" w:hAnsi="Times New Roman"/>
                <w:b/>
                <w:sz w:val="24"/>
                <w:szCs w:val="24"/>
                <w:lang w:eastAsia="ru-RU"/>
              </w:rPr>
            </w:pPr>
            <w:r w:rsidRPr="00C11DEF">
              <w:rPr>
                <w:rFonts w:ascii="Times New Roman" w:eastAsia="Times New Roman" w:hAnsi="Times New Roman"/>
                <w:sz w:val="24"/>
                <w:szCs w:val="24"/>
                <w:lang w:eastAsia="ru-RU"/>
              </w:rPr>
              <w:t xml:space="preserve">                    </w:t>
            </w:r>
            <w:r w:rsidRPr="00C11DEF">
              <w:rPr>
                <w:rFonts w:ascii="Times New Roman" w:eastAsia="Times New Roman" w:hAnsi="Times New Roman"/>
                <w:b/>
                <w:sz w:val="24"/>
                <w:szCs w:val="24"/>
                <w:lang w:eastAsia="ru-RU"/>
              </w:rPr>
              <w:t>Заказчик</w:t>
            </w:r>
          </w:p>
        </w:tc>
        <w:tc>
          <w:tcPr>
            <w:tcW w:w="2524" w:type="pct"/>
          </w:tcPr>
          <w:p w:rsidR="009F6183" w:rsidRPr="00C11DEF" w:rsidRDefault="009F6183" w:rsidP="001B1F6B">
            <w:pPr>
              <w:spacing w:after="0"/>
              <w:jc w:val="both"/>
              <w:rPr>
                <w:rFonts w:ascii="Times New Roman" w:eastAsia="Times New Roman" w:hAnsi="Times New Roman"/>
                <w:b/>
                <w:sz w:val="24"/>
                <w:szCs w:val="24"/>
                <w:lang w:eastAsia="ru-RU"/>
              </w:rPr>
            </w:pPr>
            <w:r w:rsidRPr="00C11DEF">
              <w:rPr>
                <w:rFonts w:ascii="Times New Roman" w:eastAsia="Times New Roman" w:hAnsi="Times New Roman"/>
                <w:sz w:val="24"/>
                <w:szCs w:val="24"/>
                <w:lang w:eastAsia="ru-RU"/>
              </w:rPr>
              <w:t xml:space="preserve">           </w:t>
            </w:r>
            <w:r w:rsidRPr="00C11DEF">
              <w:rPr>
                <w:rFonts w:ascii="Times New Roman" w:eastAsia="Times New Roman" w:hAnsi="Times New Roman"/>
                <w:b/>
                <w:sz w:val="24"/>
                <w:szCs w:val="24"/>
                <w:lang w:eastAsia="ru-RU"/>
              </w:rPr>
              <w:t>Исполнитель</w:t>
            </w:r>
          </w:p>
        </w:tc>
      </w:tr>
      <w:tr w:rsidR="009F6183" w:rsidRPr="00C11DEF" w:rsidTr="001B1F6B">
        <w:trPr>
          <w:tblCellSpacing w:w="0" w:type="dxa"/>
        </w:trPr>
        <w:tc>
          <w:tcPr>
            <w:tcW w:w="2476" w:type="pct"/>
          </w:tcPr>
          <w:p w:rsidR="009F6183" w:rsidRPr="00C11DEF" w:rsidRDefault="009F6183" w:rsidP="001B1F6B">
            <w:pPr>
              <w:spacing w:after="0"/>
              <w:rPr>
                <w:rFonts w:ascii="Times New Roman" w:hAnsi="Times New Roman"/>
                <w:sz w:val="24"/>
                <w:szCs w:val="24"/>
              </w:rPr>
            </w:pPr>
          </w:p>
          <w:p w:rsidR="009F6183" w:rsidRPr="00C11DEF" w:rsidRDefault="009F6183" w:rsidP="001B1F6B">
            <w:pPr>
              <w:spacing w:after="0"/>
              <w:rPr>
                <w:rFonts w:ascii="Times New Roman" w:hAnsi="Times New Roman"/>
                <w:b/>
                <w:sz w:val="24"/>
                <w:szCs w:val="24"/>
              </w:rPr>
            </w:pPr>
            <w:r w:rsidRPr="00C11DEF">
              <w:rPr>
                <w:rFonts w:ascii="Times New Roman" w:hAnsi="Times New Roman"/>
                <w:b/>
                <w:sz w:val="24"/>
                <w:szCs w:val="24"/>
              </w:rPr>
              <w:t>ФБУ «Азово-Донская бассейновая администрация»</w:t>
            </w:r>
          </w:p>
          <w:p w:rsidR="009F6183" w:rsidRPr="00DC68BB" w:rsidRDefault="009F6183" w:rsidP="001B1F6B">
            <w:pPr>
              <w:spacing w:after="0"/>
              <w:rPr>
                <w:rFonts w:ascii="Times New Roman" w:hAnsi="Times New Roman"/>
                <w:sz w:val="20"/>
                <w:szCs w:val="20"/>
                <w:lang w:val="x-none"/>
              </w:rPr>
            </w:pPr>
            <w:r w:rsidRPr="00DC68BB">
              <w:rPr>
                <w:rFonts w:ascii="Times New Roman" w:hAnsi="Times New Roman"/>
                <w:sz w:val="20"/>
                <w:szCs w:val="20"/>
                <w:lang w:val="x-none"/>
              </w:rPr>
              <w:t>344082, Ростовская область, г. Ростов - на- Дону,</w:t>
            </w:r>
          </w:p>
          <w:p w:rsidR="009F6183" w:rsidRPr="00DC68BB" w:rsidRDefault="009F6183" w:rsidP="001B1F6B">
            <w:pPr>
              <w:spacing w:after="0"/>
              <w:rPr>
                <w:rFonts w:ascii="Times New Roman" w:hAnsi="Times New Roman"/>
                <w:sz w:val="20"/>
                <w:szCs w:val="20"/>
                <w:lang w:val="x-none"/>
              </w:rPr>
            </w:pPr>
            <w:r w:rsidRPr="00DC68BB">
              <w:rPr>
                <w:rFonts w:ascii="Times New Roman" w:hAnsi="Times New Roman"/>
                <w:sz w:val="20"/>
                <w:szCs w:val="20"/>
                <w:lang w:val="x-none"/>
              </w:rPr>
              <w:t>ул. Большая Садовая, 39</w:t>
            </w:r>
            <w:r w:rsidRPr="00DC68BB">
              <w:rPr>
                <w:rFonts w:ascii="Times New Roman" w:hAnsi="Times New Roman"/>
                <w:sz w:val="20"/>
                <w:szCs w:val="20"/>
              </w:rPr>
              <w:t>, т</w:t>
            </w:r>
            <w:r w:rsidRPr="00DC68BB">
              <w:rPr>
                <w:rFonts w:ascii="Times New Roman" w:hAnsi="Times New Roman"/>
                <w:sz w:val="20"/>
                <w:szCs w:val="20"/>
                <w:lang w:val="x-none"/>
              </w:rPr>
              <w:t>ел. (863) 262-48-77</w:t>
            </w:r>
          </w:p>
          <w:p w:rsidR="009F6183" w:rsidRPr="00DC68BB" w:rsidRDefault="009F6183" w:rsidP="001B1F6B">
            <w:pPr>
              <w:spacing w:after="0"/>
              <w:rPr>
                <w:rFonts w:ascii="Times New Roman" w:hAnsi="Times New Roman"/>
                <w:sz w:val="20"/>
                <w:szCs w:val="20"/>
                <w:lang w:val="x-none"/>
              </w:rPr>
            </w:pPr>
            <w:r w:rsidRPr="00DC68BB">
              <w:rPr>
                <w:rFonts w:ascii="Times New Roman" w:hAnsi="Times New Roman"/>
                <w:sz w:val="20"/>
                <w:szCs w:val="20"/>
                <w:lang w:val="x-none"/>
              </w:rPr>
              <w:t>ИНН/КПП 6164059445/616401001</w:t>
            </w:r>
          </w:p>
          <w:p w:rsidR="00982FD1" w:rsidRPr="00982FD1" w:rsidRDefault="00982FD1" w:rsidP="00982FD1">
            <w:pPr>
              <w:suppressAutoHyphens/>
              <w:autoSpaceDN w:val="0"/>
              <w:spacing w:after="0"/>
              <w:textAlignment w:val="baseline"/>
              <w:rPr>
                <w:rFonts w:ascii="Times New Roman" w:hAnsi="Times New Roman"/>
                <w:kern w:val="2"/>
                <w:sz w:val="20"/>
                <w:szCs w:val="20"/>
                <w:lang w:eastAsia="ar-SA"/>
              </w:rPr>
            </w:pPr>
            <w:r w:rsidRPr="00982FD1">
              <w:rPr>
                <w:rFonts w:ascii="Times New Roman" w:hAnsi="Times New Roman"/>
                <w:sz w:val="20"/>
                <w:szCs w:val="20"/>
              </w:rPr>
              <w:t xml:space="preserve">УФК по Нижегородской области (ФБУ «Азово-Донская бассейновая администрация», л/с </w:t>
            </w:r>
            <w:r w:rsidRPr="00982FD1">
              <w:rPr>
                <w:rFonts w:ascii="Times New Roman" w:hAnsi="Times New Roman"/>
                <w:b/>
                <w:sz w:val="20"/>
                <w:szCs w:val="20"/>
              </w:rPr>
              <w:t>20586Х38330</w:t>
            </w:r>
            <w:proofErr w:type="gramStart"/>
            <w:r w:rsidRPr="00982FD1">
              <w:rPr>
                <w:rFonts w:ascii="Times New Roman" w:hAnsi="Times New Roman"/>
                <w:sz w:val="20"/>
                <w:szCs w:val="20"/>
              </w:rPr>
              <w:t>) </w:t>
            </w:r>
            <w:r w:rsidRPr="00982FD1">
              <w:rPr>
                <w:rFonts w:ascii="Times New Roman" w:hAnsi="Times New Roman"/>
                <w:kern w:val="2"/>
                <w:sz w:val="20"/>
                <w:szCs w:val="20"/>
                <w:lang w:eastAsia="ar-SA"/>
              </w:rPr>
              <w:t>:</w:t>
            </w:r>
            <w:proofErr w:type="gramEnd"/>
          </w:p>
          <w:p w:rsidR="00982FD1" w:rsidRPr="00982FD1" w:rsidRDefault="00982FD1" w:rsidP="00982FD1">
            <w:pPr>
              <w:suppressAutoHyphens/>
              <w:autoSpaceDN w:val="0"/>
              <w:spacing w:after="0"/>
              <w:textAlignment w:val="baseline"/>
              <w:rPr>
                <w:rFonts w:ascii="Times New Roman" w:hAnsi="Times New Roman"/>
                <w:kern w:val="2"/>
                <w:sz w:val="20"/>
                <w:szCs w:val="20"/>
                <w:lang w:eastAsia="ar-SA"/>
              </w:rPr>
            </w:pPr>
            <w:r w:rsidRPr="00982FD1">
              <w:rPr>
                <w:rFonts w:ascii="Times New Roman" w:hAnsi="Times New Roman"/>
                <w:kern w:val="2"/>
                <w:sz w:val="20"/>
                <w:szCs w:val="20"/>
                <w:lang w:eastAsia="ar-SA"/>
              </w:rPr>
              <w:t xml:space="preserve">ОКЦ № 1 ВВГУ Банка России //УФК по Нижегородской области </w:t>
            </w:r>
          </w:p>
          <w:p w:rsidR="00982FD1" w:rsidRPr="00982FD1" w:rsidRDefault="00982FD1" w:rsidP="00982FD1">
            <w:pPr>
              <w:suppressAutoHyphens/>
              <w:autoSpaceDN w:val="0"/>
              <w:spacing w:after="0"/>
              <w:textAlignment w:val="baseline"/>
              <w:rPr>
                <w:rFonts w:ascii="Times New Roman" w:hAnsi="Times New Roman"/>
                <w:kern w:val="2"/>
                <w:sz w:val="20"/>
                <w:szCs w:val="20"/>
                <w:lang w:val="x-none" w:eastAsia="ar-SA"/>
              </w:rPr>
            </w:pPr>
            <w:r w:rsidRPr="00982FD1">
              <w:rPr>
                <w:rFonts w:ascii="Times New Roman" w:hAnsi="Times New Roman"/>
                <w:kern w:val="2"/>
                <w:sz w:val="20"/>
                <w:szCs w:val="20"/>
                <w:lang w:eastAsia="ar-SA"/>
              </w:rPr>
              <w:t>г. Нижний Новгород</w:t>
            </w:r>
          </w:p>
          <w:p w:rsidR="00982FD1" w:rsidRPr="00982FD1" w:rsidRDefault="00982FD1" w:rsidP="00982FD1">
            <w:pPr>
              <w:suppressAutoHyphens/>
              <w:autoSpaceDN w:val="0"/>
              <w:spacing w:after="0"/>
              <w:textAlignment w:val="baseline"/>
              <w:rPr>
                <w:rFonts w:ascii="Times New Roman" w:hAnsi="Times New Roman"/>
                <w:kern w:val="2"/>
                <w:sz w:val="20"/>
                <w:szCs w:val="20"/>
                <w:lang w:val="x-none" w:eastAsia="ar-SA"/>
              </w:rPr>
            </w:pPr>
            <w:r w:rsidRPr="00982FD1">
              <w:rPr>
                <w:rFonts w:ascii="Times New Roman" w:hAnsi="Times New Roman"/>
                <w:kern w:val="2"/>
                <w:sz w:val="20"/>
                <w:szCs w:val="20"/>
                <w:lang w:val="x-none" w:eastAsia="ar-SA"/>
              </w:rPr>
              <w:t xml:space="preserve">БИК </w:t>
            </w:r>
            <w:r w:rsidRPr="00982FD1">
              <w:rPr>
                <w:rFonts w:ascii="Times New Roman" w:hAnsi="Times New Roman"/>
                <w:bCs/>
                <w:sz w:val="20"/>
                <w:szCs w:val="20"/>
              </w:rPr>
              <w:t>012202102</w:t>
            </w:r>
          </w:p>
          <w:p w:rsidR="00982FD1" w:rsidRPr="00982FD1" w:rsidRDefault="00982FD1" w:rsidP="00982FD1">
            <w:pPr>
              <w:suppressAutoHyphens/>
              <w:autoSpaceDN w:val="0"/>
              <w:spacing w:after="0"/>
              <w:textAlignment w:val="baseline"/>
              <w:rPr>
                <w:rFonts w:ascii="Times New Roman" w:hAnsi="Times New Roman"/>
                <w:kern w:val="2"/>
                <w:sz w:val="20"/>
                <w:szCs w:val="20"/>
                <w:lang w:eastAsia="ar-SA"/>
              </w:rPr>
            </w:pPr>
            <w:r w:rsidRPr="00982FD1">
              <w:rPr>
                <w:rFonts w:ascii="Times New Roman" w:hAnsi="Times New Roman"/>
                <w:kern w:val="2"/>
                <w:sz w:val="20"/>
                <w:szCs w:val="20"/>
                <w:lang w:val="x-none" w:eastAsia="ar-SA"/>
              </w:rPr>
              <w:t>Номер единого казначейского счета (</w:t>
            </w:r>
            <w:proofErr w:type="spellStart"/>
            <w:r w:rsidRPr="00982FD1">
              <w:rPr>
                <w:rFonts w:ascii="Times New Roman" w:hAnsi="Times New Roman"/>
                <w:kern w:val="2"/>
                <w:sz w:val="20"/>
                <w:szCs w:val="20"/>
                <w:lang w:val="x-none" w:eastAsia="ar-SA"/>
              </w:rPr>
              <w:t>корр</w:t>
            </w:r>
            <w:proofErr w:type="spellEnd"/>
            <w:r w:rsidRPr="00982FD1">
              <w:rPr>
                <w:rFonts w:ascii="Times New Roman" w:hAnsi="Times New Roman"/>
                <w:kern w:val="2"/>
                <w:sz w:val="20"/>
                <w:szCs w:val="20"/>
                <w:lang w:val="x-none" w:eastAsia="ar-SA"/>
              </w:rPr>
              <w:t xml:space="preserve">/сч) </w:t>
            </w:r>
            <w:r w:rsidRPr="00982FD1">
              <w:rPr>
                <w:rFonts w:ascii="Times New Roman" w:hAnsi="Times New Roman"/>
                <w:bCs/>
                <w:sz w:val="20"/>
                <w:szCs w:val="20"/>
              </w:rPr>
              <w:t>40102810745370000024</w:t>
            </w:r>
          </w:p>
          <w:p w:rsidR="009F6183" w:rsidRPr="00982FD1" w:rsidRDefault="00982FD1" w:rsidP="00982FD1">
            <w:pPr>
              <w:suppressAutoHyphens/>
              <w:spacing w:after="0"/>
              <w:rPr>
                <w:rFonts w:ascii="Times New Roman" w:hAnsi="Times New Roman"/>
                <w:kern w:val="1"/>
                <w:sz w:val="20"/>
                <w:szCs w:val="20"/>
                <w:lang w:eastAsia="ar-SA"/>
              </w:rPr>
            </w:pPr>
            <w:r w:rsidRPr="00982FD1">
              <w:rPr>
                <w:rFonts w:ascii="Times New Roman" w:hAnsi="Times New Roman"/>
                <w:kern w:val="1"/>
                <w:sz w:val="20"/>
                <w:szCs w:val="20"/>
                <w:lang w:val="x-none" w:eastAsia="ar-SA"/>
              </w:rPr>
              <w:t xml:space="preserve">Номер казначейского счета (р/сч) </w:t>
            </w:r>
            <w:r w:rsidRPr="00982FD1">
              <w:rPr>
                <w:rFonts w:ascii="Times New Roman" w:hAnsi="Times New Roman"/>
                <w:bCs/>
                <w:sz w:val="20"/>
                <w:szCs w:val="20"/>
              </w:rPr>
              <w:t>03214643000000013230</w:t>
            </w:r>
          </w:p>
          <w:p w:rsidR="009F6183" w:rsidRPr="00C11DEF" w:rsidRDefault="00ED78A2" w:rsidP="001B1F6B">
            <w:pPr>
              <w:spacing w:after="0"/>
              <w:rPr>
                <w:rFonts w:ascii="Times New Roman" w:hAnsi="Times New Roman"/>
                <w:b/>
                <w:sz w:val="24"/>
                <w:szCs w:val="24"/>
              </w:rPr>
            </w:pPr>
            <w:r>
              <w:rPr>
                <w:rFonts w:ascii="Times New Roman" w:hAnsi="Times New Roman"/>
                <w:b/>
                <w:sz w:val="24"/>
                <w:szCs w:val="24"/>
              </w:rPr>
              <w:t xml:space="preserve"> ______      _________   _____________</w:t>
            </w:r>
          </w:p>
          <w:p w:rsidR="009F6183" w:rsidRPr="00C11DEF" w:rsidRDefault="009F6183" w:rsidP="001B1F6B">
            <w:pPr>
              <w:spacing w:after="0"/>
              <w:jc w:val="both"/>
              <w:rPr>
                <w:rFonts w:ascii="Times New Roman" w:eastAsia="Times New Roman" w:hAnsi="Times New Roman"/>
                <w:sz w:val="24"/>
                <w:szCs w:val="24"/>
                <w:lang w:eastAsia="ru-RU"/>
              </w:rPr>
            </w:pPr>
          </w:p>
        </w:tc>
        <w:tc>
          <w:tcPr>
            <w:tcW w:w="2524" w:type="pct"/>
          </w:tcPr>
          <w:p w:rsidR="009F6183" w:rsidRPr="00C11DEF" w:rsidRDefault="009F6183" w:rsidP="001B1F6B">
            <w:pPr>
              <w:spacing w:after="0"/>
              <w:jc w:val="both"/>
              <w:rPr>
                <w:rFonts w:ascii="Times New Roman" w:eastAsia="Times New Roman" w:hAnsi="Times New Roman"/>
                <w:b/>
                <w:sz w:val="24"/>
                <w:szCs w:val="24"/>
                <w:lang w:eastAsia="ru-RU"/>
              </w:rPr>
            </w:pPr>
          </w:p>
          <w:p w:rsidR="009F6183" w:rsidRDefault="009F6183"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b/>
                <w:sz w:val="26"/>
                <w:szCs w:val="26"/>
                <w:lang w:eastAsia="ru-RU"/>
              </w:rPr>
            </w:pPr>
          </w:p>
          <w:p w:rsidR="00ED78A2" w:rsidRDefault="00ED78A2" w:rsidP="001B1F6B">
            <w:pPr>
              <w:spacing w:after="0"/>
              <w:jc w:val="both"/>
              <w:rPr>
                <w:rFonts w:ascii="Times New Roman" w:eastAsia="Times New Roman" w:hAnsi="Times New Roman"/>
                <w:sz w:val="26"/>
                <w:szCs w:val="26"/>
                <w:lang w:eastAsia="ru-RU"/>
              </w:rPr>
            </w:pPr>
          </w:p>
          <w:p w:rsidR="009F6183" w:rsidRDefault="009F6183" w:rsidP="001B1F6B">
            <w:pPr>
              <w:spacing w:after="0"/>
              <w:jc w:val="both"/>
              <w:rPr>
                <w:rFonts w:ascii="Times New Roman" w:eastAsia="Times New Roman" w:hAnsi="Times New Roman"/>
                <w:sz w:val="26"/>
                <w:szCs w:val="26"/>
                <w:lang w:eastAsia="ru-RU"/>
              </w:rPr>
            </w:pPr>
          </w:p>
          <w:p w:rsidR="009F6183" w:rsidRPr="00475D71" w:rsidRDefault="00ED78A2" w:rsidP="001B1F6B">
            <w:pPr>
              <w:spacing w:after="0"/>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____________</w:t>
            </w:r>
            <w:r w:rsidR="009F6183">
              <w:rPr>
                <w:rFonts w:ascii="Times New Roman" w:eastAsia="Times New Roman" w:hAnsi="Times New Roman"/>
                <w:b/>
                <w:sz w:val="26"/>
                <w:szCs w:val="26"/>
                <w:lang w:eastAsia="ru-RU"/>
              </w:rPr>
              <w:t xml:space="preserve">  ____________  </w:t>
            </w:r>
            <w:r>
              <w:rPr>
                <w:rFonts w:ascii="Times New Roman" w:eastAsia="Times New Roman" w:hAnsi="Times New Roman"/>
                <w:b/>
                <w:sz w:val="26"/>
                <w:szCs w:val="26"/>
                <w:lang w:eastAsia="ru-RU"/>
              </w:rPr>
              <w:t>___________</w:t>
            </w:r>
          </w:p>
          <w:p w:rsidR="009F6183" w:rsidRPr="00C11DEF" w:rsidRDefault="009F6183" w:rsidP="001B1F6B">
            <w:pPr>
              <w:spacing w:after="0"/>
              <w:jc w:val="both"/>
              <w:rPr>
                <w:rFonts w:ascii="Times New Roman" w:eastAsia="Times New Roman" w:hAnsi="Times New Roman"/>
                <w:sz w:val="24"/>
                <w:szCs w:val="24"/>
                <w:lang w:eastAsia="ru-RU"/>
              </w:rPr>
            </w:pPr>
          </w:p>
        </w:tc>
      </w:tr>
    </w:tbl>
    <w:p w:rsidR="009F6183" w:rsidRPr="00C11DEF" w:rsidRDefault="009F6183" w:rsidP="009F6183">
      <w:pPr>
        <w:spacing w:after="0" w:line="240" w:lineRule="auto"/>
        <w:jc w:val="both"/>
        <w:rPr>
          <w:rFonts w:ascii="Times New Roman" w:eastAsia="Times New Roman" w:hAnsi="Times New Roman"/>
          <w:sz w:val="24"/>
          <w:szCs w:val="24"/>
          <w:lang w:eastAsia="ru-RU"/>
        </w:rPr>
      </w:pPr>
    </w:p>
    <w:p w:rsidR="009F6183" w:rsidRPr="00C11DEF" w:rsidRDefault="009F6183" w:rsidP="009F6183">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11DEF">
        <w:rPr>
          <w:rFonts w:ascii="Times New Roman" w:eastAsia="Times New Roman" w:hAnsi="Times New Roman"/>
          <w:sz w:val="24"/>
          <w:szCs w:val="24"/>
          <w:lang w:eastAsia="ru-RU"/>
        </w:rPr>
        <w:br w:type="page"/>
      </w:r>
      <w:r w:rsidRPr="00C11DEF">
        <w:rPr>
          <w:rFonts w:ascii="Times New Roman" w:eastAsia="Times New Roman" w:hAnsi="Times New Roman"/>
          <w:sz w:val="24"/>
          <w:szCs w:val="24"/>
          <w:lang w:eastAsia="ru-RU"/>
        </w:rPr>
        <w:lastRenderedPageBreak/>
        <w:t>Приложение №1</w:t>
      </w:r>
    </w:p>
    <w:p w:rsidR="009F6183" w:rsidRPr="00C11DEF" w:rsidRDefault="009F6183" w:rsidP="009F6183">
      <w:pPr>
        <w:widowControl w:val="0"/>
        <w:autoSpaceDE w:val="0"/>
        <w:autoSpaceDN w:val="0"/>
        <w:adjustRightInd w:val="0"/>
        <w:spacing w:after="0" w:line="240" w:lineRule="auto"/>
        <w:jc w:val="right"/>
        <w:rPr>
          <w:rFonts w:ascii="Times New Roman" w:eastAsia="Times New Roman" w:hAnsi="Times New Roman"/>
          <w:color w:val="000000"/>
          <w:sz w:val="24"/>
          <w:szCs w:val="24"/>
          <w:lang w:eastAsia="ru-RU"/>
        </w:rPr>
      </w:pPr>
      <w:r w:rsidRPr="00C11DEF">
        <w:rPr>
          <w:rFonts w:ascii="Times New Roman" w:eastAsia="Times New Roman" w:hAnsi="Times New Roman"/>
          <w:color w:val="000000"/>
          <w:sz w:val="24"/>
          <w:szCs w:val="24"/>
          <w:lang w:eastAsia="ru-RU"/>
        </w:rPr>
        <w:t xml:space="preserve">                                                                                                          к </w:t>
      </w:r>
      <w:r>
        <w:rPr>
          <w:rFonts w:ascii="Times New Roman" w:eastAsia="Times New Roman" w:hAnsi="Times New Roman"/>
          <w:color w:val="000000"/>
          <w:sz w:val="24"/>
          <w:szCs w:val="24"/>
          <w:lang w:eastAsia="ru-RU"/>
        </w:rPr>
        <w:t>Договору</w:t>
      </w:r>
      <w:r w:rsidR="00B520DA">
        <w:rPr>
          <w:rFonts w:ascii="Times New Roman" w:eastAsia="Times New Roman" w:hAnsi="Times New Roman"/>
          <w:color w:val="000000"/>
          <w:sz w:val="24"/>
          <w:szCs w:val="24"/>
          <w:lang w:eastAsia="ru-RU"/>
        </w:rPr>
        <w:t xml:space="preserve"> № 206</w:t>
      </w:r>
      <w:bookmarkStart w:id="0" w:name="_GoBack"/>
      <w:bookmarkEnd w:id="0"/>
    </w:p>
    <w:p w:rsidR="009F6183" w:rsidRPr="00C11DEF" w:rsidRDefault="009F6183" w:rsidP="009F6183">
      <w:pPr>
        <w:widowControl w:val="0"/>
        <w:autoSpaceDE w:val="0"/>
        <w:autoSpaceDN w:val="0"/>
        <w:adjustRightInd w:val="0"/>
        <w:spacing w:after="0" w:line="240" w:lineRule="auto"/>
        <w:jc w:val="right"/>
        <w:rPr>
          <w:rFonts w:ascii="Times New Roman" w:eastAsia="Times New Roman" w:hAnsi="Times New Roman"/>
          <w:sz w:val="24"/>
          <w:szCs w:val="24"/>
          <w:lang w:eastAsia="ru-RU"/>
        </w:rPr>
      </w:pPr>
      <w:r w:rsidRPr="00C11DEF">
        <w:rPr>
          <w:rFonts w:ascii="Times New Roman" w:eastAsia="Times New Roman" w:hAnsi="Times New Roman"/>
          <w:sz w:val="24"/>
          <w:szCs w:val="24"/>
          <w:lang w:eastAsia="ru-RU"/>
        </w:rPr>
        <w:t xml:space="preserve">                                                                                                         от «___» _________2026 г.</w:t>
      </w:r>
    </w:p>
    <w:p w:rsidR="009F6183" w:rsidRPr="00C11DEF" w:rsidRDefault="009F6183" w:rsidP="009F6183">
      <w:pPr>
        <w:widowControl w:val="0"/>
        <w:autoSpaceDE w:val="0"/>
        <w:autoSpaceDN w:val="0"/>
        <w:adjustRightInd w:val="0"/>
        <w:spacing w:after="0" w:line="240" w:lineRule="auto"/>
        <w:jc w:val="right"/>
        <w:rPr>
          <w:rFonts w:ascii="Times New Roman" w:eastAsia="Times New Roman" w:hAnsi="Times New Roman"/>
          <w:sz w:val="24"/>
          <w:szCs w:val="24"/>
          <w:lang w:eastAsia="ru-RU"/>
        </w:rPr>
      </w:pPr>
    </w:p>
    <w:p w:rsidR="009F6183" w:rsidRPr="00C11DEF" w:rsidRDefault="009F6183" w:rsidP="009F6183">
      <w:pPr>
        <w:widowControl w:val="0"/>
        <w:autoSpaceDE w:val="0"/>
        <w:autoSpaceDN w:val="0"/>
        <w:adjustRightInd w:val="0"/>
        <w:spacing w:after="0" w:line="240" w:lineRule="auto"/>
        <w:rPr>
          <w:rFonts w:ascii="Times New Roman" w:eastAsia="Times New Roman" w:hAnsi="Times New Roman"/>
          <w:sz w:val="24"/>
          <w:szCs w:val="24"/>
          <w:lang w:eastAsia="ru-RU"/>
        </w:rPr>
      </w:pPr>
    </w:p>
    <w:p w:rsidR="009F6183" w:rsidRPr="00C11DEF" w:rsidRDefault="009F6183" w:rsidP="009F6183">
      <w:pPr>
        <w:widowControl w:val="0"/>
        <w:autoSpaceDE w:val="0"/>
        <w:autoSpaceDN w:val="0"/>
        <w:adjustRightInd w:val="0"/>
        <w:spacing w:after="0" w:line="240" w:lineRule="auto"/>
        <w:jc w:val="center"/>
        <w:rPr>
          <w:rFonts w:ascii="Times New Roman" w:eastAsia="Times New Roman" w:hAnsi="Times New Roman"/>
          <w:sz w:val="24"/>
          <w:szCs w:val="24"/>
          <w:lang w:eastAsia="ru-RU"/>
        </w:rPr>
      </w:pPr>
      <w:r w:rsidRPr="00C11DEF">
        <w:rPr>
          <w:rFonts w:ascii="Times New Roman" w:eastAsia="Times New Roman" w:hAnsi="Times New Roman"/>
          <w:sz w:val="24"/>
          <w:szCs w:val="24"/>
          <w:lang w:eastAsia="ru-RU"/>
        </w:rPr>
        <w:t>СПЕЦИФИКАЦИЯ</w:t>
      </w:r>
    </w:p>
    <w:p w:rsidR="009F6183" w:rsidRDefault="009F6183" w:rsidP="009F6183">
      <w:pPr>
        <w:widowControl w:val="0"/>
        <w:tabs>
          <w:tab w:val="left" w:pos="5722"/>
        </w:tabs>
        <w:autoSpaceDE w:val="0"/>
        <w:autoSpaceDN w:val="0"/>
        <w:adjustRightInd w:val="0"/>
        <w:spacing w:after="0" w:line="240" w:lineRule="auto"/>
        <w:jc w:val="center"/>
        <w:rPr>
          <w:rFonts w:ascii="Times New Roman" w:eastAsia="Times New Roman" w:hAnsi="Times New Roman"/>
          <w:b/>
          <w:bCs/>
          <w:sz w:val="24"/>
          <w:szCs w:val="24"/>
          <w:u w:val="single"/>
          <w:lang w:eastAsia="ru-RU"/>
        </w:rPr>
      </w:pPr>
      <w:r w:rsidRPr="00C325DD">
        <w:rPr>
          <w:rFonts w:ascii="Times New Roman" w:eastAsia="Times New Roman" w:hAnsi="Times New Roman"/>
          <w:b/>
          <w:bCs/>
          <w:sz w:val="24"/>
          <w:szCs w:val="24"/>
          <w:u w:val="single"/>
          <w:lang w:eastAsia="ru-RU"/>
        </w:rPr>
        <w:t>На изготовление, поставку и монтаж жалюзи с карнизами</w:t>
      </w:r>
    </w:p>
    <w:p w:rsidR="009F6183" w:rsidRPr="00C11DEF" w:rsidRDefault="009F6183" w:rsidP="009F6183">
      <w:pPr>
        <w:widowControl w:val="0"/>
        <w:tabs>
          <w:tab w:val="left" w:pos="5722"/>
        </w:tabs>
        <w:autoSpaceDE w:val="0"/>
        <w:autoSpaceDN w:val="0"/>
        <w:adjustRightInd w:val="0"/>
        <w:spacing w:after="0" w:line="240" w:lineRule="auto"/>
        <w:jc w:val="center"/>
        <w:rPr>
          <w:rFonts w:ascii="Times New Roman" w:eastAsia="Times New Roman" w:hAnsi="Times New Roman"/>
          <w:sz w:val="24"/>
          <w:szCs w:val="24"/>
          <w:lang w:eastAsia="ru-RU"/>
        </w:rPr>
      </w:pPr>
    </w:p>
    <w:tbl>
      <w:tblPr>
        <w:tblW w:w="9781"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36"/>
        <w:gridCol w:w="5285"/>
        <w:gridCol w:w="696"/>
        <w:gridCol w:w="566"/>
        <w:gridCol w:w="1123"/>
        <w:gridCol w:w="1275"/>
      </w:tblGrid>
      <w:tr w:rsidR="009F6183" w:rsidRPr="00C11DEF" w:rsidTr="009F6183">
        <w:trPr>
          <w:trHeight w:val="257"/>
        </w:trPr>
        <w:tc>
          <w:tcPr>
            <w:tcW w:w="836" w:type="dxa"/>
            <w:tcBorders>
              <w:top w:val="single" w:sz="4" w:space="0" w:color="auto"/>
              <w:left w:val="single" w:sz="4" w:space="0" w:color="auto"/>
              <w:bottom w:val="single" w:sz="4" w:space="0" w:color="auto"/>
              <w:right w:val="single" w:sz="4" w:space="0" w:color="auto"/>
            </w:tcBorders>
            <w:hideMark/>
          </w:tcPr>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w:t>
            </w:r>
          </w:p>
        </w:tc>
        <w:tc>
          <w:tcPr>
            <w:tcW w:w="5285" w:type="dxa"/>
            <w:tcBorders>
              <w:top w:val="single" w:sz="4" w:space="0" w:color="auto"/>
              <w:left w:val="single" w:sz="4" w:space="0" w:color="auto"/>
              <w:bottom w:val="single" w:sz="4" w:space="0" w:color="auto"/>
              <w:right w:val="single" w:sz="4" w:space="0" w:color="auto"/>
            </w:tcBorders>
            <w:hideMark/>
          </w:tcPr>
          <w:p w:rsidR="009F6183" w:rsidRPr="00C11DEF" w:rsidRDefault="009F6183" w:rsidP="001B1F6B">
            <w:pPr>
              <w:tabs>
                <w:tab w:val="left" w:pos="6735"/>
              </w:tabs>
              <w:spacing w:after="0" w:line="240" w:lineRule="auto"/>
              <w:rPr>
                <w:rFonts w:ascii="Times New Roman" w:hAnsi="Times New Roman"/>
                <w:sz w:val="24"/>
                <w:szCs w:val="24"/>
              </w:rPr>
            </w:pPr>
            <w:r w:rsidRPr="00C11DEF">
              <w:rPr>
                <w:rFonts w:ascii="Times New Roman" w:hAnsi="Times New Roman"/>
                <w:sz w:val="24"/>
                <w:szCs w:val="24"/>
              </w:rPr>
              <w:t xml:space="preserve">                                           Товар</w:t>
            </w:r>
          </w:p>
        </w:tc>
        <w:tc>
          <w:tcPr>
            <w:tcW w:w="696" w:type="dxa"/>
            <w:tcBorders>
              <w:top w:val="single" w:sz="4" w:space="0" w:color="auto"/>
              <w:left w:val="single" w:sz="4" w:space="0" w:color="auto"/>
              <w:bottom w:val="single" w:sz="4" w:space="0" w:color="auto"/>
              <w:right w:val="single" w:sz="4" w:space="0" w:color="auto"/>
            </w:tcBorders>
            <w:hideMark/>
          </w:tcPr>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Кол-во</w:t>
            </w:r>
          </w:p>
        </w:tc>
        <w:tc>
          <w:tcPr>
            <w:tcW w:w="566" w:type="dxa"/>
            <w:tcBorders>
              <w:top w:val="single" w:sz="4" w:space="0" w:color="auto"/>
              <w:left w:val="single" w:sz="4" w:space="0" w:color="auto"/>
              <w:bottom w:val="single" w:sz="4" w:space="0" w:color="auto"/>
              <w:right w:val="single" w:sz="4" w:space="0" w:color="auto"/>
            </w:tcBorders>
            <w:hideMark/>
          </w:tcPr>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Ед.</w:t>
            </w:r>
          </w:p>
        </w:tc>
        <w:tc>
          <w:tcPr>
            <w:tcW w:w="1123" w:type="dxa"/>
            <w:tcBorders>
              <w:top w:val="single" w:sz="4" w:space="0" w:color="auto"/>
              <w:left w:val="single" w:sz="4" w:space="0" w:color="auto"/>
              <w:bottom w:val="single" w:sz="4" w:space="0" w:color="auto"/>
              <w:right w:val="single" w:sz="4" w:space="0" w:color="auto"/>
            </w:tcBorders>
            <w:hideMark/>
          </w:tcPr>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Цена</w:t>
            </w:r>
          </w:p>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(руб.)</w:t>
            </w:r>
          </w:p>
        </w:tc>
        <w:tc>
          <w:tcPr>
            <w:tcW w:w="1275" w:type="dxa"/>
            <w:tcBorders>
              <w:top w:val="single" w:sz="4" w:space="0" w:color="auto"/>
              <w:left w:val="single" w:sz="4" w:space="0" w:color="auto"/>
              <w:bottom w:val="single" w:sz="4" w:space="0" w:color="auto"/>
              <w:right w:val="single" w:sz="4" w:space="0" w:color="auto"/>
            </w:tcBorders>
            <w:hideMark/>
          </w:tcPr>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Сумма</w:t>
            </w:r>
          </w:p>
          <w:p w:rsidR="009F6183" w:rsidRPr="00C11DEF" w:rsidRDefault="009F6183" w:rsidP="001B1F6B">
            <w:pPr>
              <w:tabs>
                <w:tab w:val="left" w:pos="6735"/>
              </w:tabs>
              <w:spacing w:after="0" w:line="240" w:lineRule="auto"/>
              <w:jc w:val="center"/>
              <w:rPr>
                <w:rFonts w:ascii="Times New Roman" w:hAnsi="Times New Roman"/>
                <w:sz w:val="24"/>
                <w:szCs w:val="24"/>
              </w:rPr>
            </w:pPr>
            <w:r w:rsidRPr="00C11DEF">
              <w:rPr>
                <w:rFonts w:ascii="Times New Roman" w:hAnsi="Times New Roman"/>
                <w:sz w:val="24"/>
                <w:szCs w:val="24"/>
              </w:rPr>
              <w:t>(руб.)</w:t>
            </w:r>
          </w:p>
        </w:tc>
      </w:tr>
      <w:tr w:rsidR="009F6183" w:rsidRPr="00130574" w:rsidTr="009F6183">
        <w:trPr>
          <w:trHeight w:val="559"/>
        </w:trPr>
        <w:tc>
          <w:tcPr>
            <w:tcW w:w="836" w:type="dxa"/>
            <w:tcBorders>
              <w:top w:val="single" w:sz="4" w:space="0" w:color="auto"/>
              <w:left w:val="single" w:sz="4" w:space="0" w:color="auto"/>
              <w:bottom w:val="single" w:sz="4" w:space="0" w:color="auto"/>
              <w:right w:val="single" w:sz="4" w:space="0" w:color="auto"/>
            </w:tcBorders>
            <w:vAlign w:val="center"/>
            <w:hideMark/>
          </w:tcPr>
          <w:p w:rsidR="009F6183" w:rsidRPr="00130574" w:rsidRDefault="009F618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1.</w:t>
            </w:r>
          </w:p>
        </w:tc>
        <w:tc>
          <w:tcPr>
            <w:tcW w:w="5285" w:type="dxa"/>
            <w:tcBorders>
              <w:top w:val="single" w:sz="4" w:space="0" w:color="auto"/>
              <w:left w:val="single" w:sz="4" w:space="0" w:color="auto"/>
              <w:bottom w:val="single" w:sz="4" w:space="0" w:color="auto"/>
              <w:right w:val="single" w:sz="4" w:space="0" w:color="auto"/>
            </w:tcBorders>
            <w:vAlign w:val="center"/>
          </w:tcPr>
          <w:p w:rsidR="009F6183" w:rsidRPr="00130574" w:rsidRDefault="00130574" w:rsidP="001B1F6B">
            <w:pPr>
              <w:widowControl w:val="0"/>
              <w:tabs>
                <w:tab w:val="left" w:pos="474"/>
              </w:tabs>
              <w:spacing w:after="0" w:line="240" w:lineRule="auto"/>
              <w:jc w:val="both"/>
              <w:rPr>
                <w:rFonts w:ascii="Times New Roman" w:eastAsia="Times New Roman" w:hAnsi="Times New Roman"/>
                <w:sz w:val="18"/>
                <w:szCs w:val="18"/>
                <w:lang w:eastAsia="ar-SA"/>
              </w:rPr>
            </w:pPr>
            <w:r w:rsidRPr="00130574">
              <w:rPr>
                <w:rFonts w:ascii="Times New Roman" w:hAnsi="Times New Roman"/>
                <w:color w:val="000000"/>
                <w:sz w:val="18"/>
                <w:szCs w:val="18"/>
                <w:lang w:bidi="ru-RU"/>
              </w:rPr>
              <w:t>Жалюзи вертикальные (ширина 2 040 × высота 2 690) мм. Карниз алюминиевый с поворотным стержнем, механизм управления цепочный, управление -  раздвижка от центра, двустороннее, крепление на кронштейнах. Ткань -</w:t>
            </w:r>
            <w:r w:rsidRPr="00130574">
              <w:rPr>
                <w:rFonts w:ascii="Times New Roman" w:hAnsi="Times New Roman"/>
                <w:sz w:val="18"/>
                <w:szCs w:val="18"/>
              </w:rPr>
              <w:t xml:space="preserve"> </w:t>
            </w:r>
            <w:proofErr w:type="spellStart"/>
            <w:r w:rsidRPr="00130574">
              <w:rPr>
                <w:rFonts w:ascii="Times New Roman" w:hAnsi="Times New Roman"/>
                <w:color w:val="000000"/>
                <w:sz w:val="18"/>
                <w:szCs w:val="18"/>
                <w:lang w:bidi="ru-RU"/>
              </w:rPr>
              <w:t>Мистери</w:t>
            </w:r>
            <w:proofErr w:type="spellEnd"/>
            <w:r w:rsidRPr="00130574">
              <w:rPr>
                <w:rFonts w:ascii="Times New Roman" w:hAnsi="Times New Roman"/>
                <w:color w:val="000000"/>
                <w:sz w:val="18"/>
                <w:szCs w:val="18"/>
                <w:lang w:bidi="ru-RU"/>
              </w:rPr>
              <w:t xml:space="preserve"> белоснежный или аналог цвет – </w:t>
            </w:r>
            <w:proofErr w:type="gramStart"/>
            <w:r w:rsidRPr="00130574">
              <w:rPr>
                <w:rFonts w:ascii="Times New Roman" w:hAnsi="Times New Roman"/>
                <w:color w:val="000000"/>
                <w:sz w:val="18"/>
                <w:szCs w:val="18"/>
                <w:lang w:bidi="ru-RU"/>
              </w:rPr>
              <w:t>белый,  полиэстер</w:t>
            </w:r>
            <w:proofErr w:type="gramEnd"/>
            <w:r w:rsidRPr="00130574">
              <w:rPr>
                <w:rFonts w:ascii="Times New Roman" w:hAnsi="Times New Roman"/>
                <w:color w:val="000000"/>
                <w:sz w:val="18"/>
                <w:szCs w:val="18"/>
                <w:lang w:bidi="ru-RU"/>
              </w:rPr>
              <w:t xml:space="preserve"> 100%, светонепроницаемость не более 50%.   </w:t>
            </w:r>
          </w:p>
        </w:tc>
        <w:tc>
          <w:tcPr>
            <w:tcW w:w="696" w:type="dxa"/>
            <w:tcBorders>
              <w:top w:val="single" w:sz="4" w:space="0" w:color="auto"/>
              <w:left w:val="single" w:sz="4" w:space="0" w:color="auto"/>
              <w:bottom w:val="single" w:sz="4" w:space="0" w:color="auto"/>
              <w:right w:val="single" w:sz="4" w:space="0" w:color="auto"/>
            </w:tcBorders>
            <w:vAlign w:val="center"/>
          </w:tcPr>
          <w:p w:rsidR="009F6183" w:rsidRPr="00130574" w:rsidRDefault="008D281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3</w:t>
            </w:r>
          </w:p>
        </w:tc>
        <w:tc>
          <w:tcPr>
            <w:tcW w:w="566" w:type="dxa"/>
            <w:tcBorders>
              <w:top w:val="single" w:sz="4" w:space="0" w:color="auto"/>
              <w:left w:val="single" w:sz="4" w:space="0" w:color="auto"/>
              <w:bottom w:val="single" w:sz="4" w:space="0" w:color="auto"/>
              <w:right w:val="single" w:sz="4" w:space="0" w:color="auto"/>
            </w:tcBorders>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шт.</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p>
        </w:tc>
      </w:tr>
      <w:tr w:rsidR="009F6183" w:rsidRPr="00130574" w:rsidTr="009F6183">
        <w:trPr>
          <w:trHeight w:val="559"/>
        </w:trPr>
        <w:tc>
          <w:tcPr>
            <w:tcW w:w="836" w:type="dxa"/>
            <w:tcBorders>
              <w:top w:val="single" w:sz="4" w:space="0" w:color="auto"/>
              <w:left w:val="single" w:sz="4" w:space="0" w:color="auto"/>
              <w:bottom w:val="single" w:sz="4" w:space="0" w:color="auto"/>
              <w:right w:val="single" w:sz="4" w:space="0" w:color="auto"/>
            </w:tcBorders>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2.</w:t>
            </w:r>
          </w:p>
        </w:tc>
        <w:tc>
          <w:tcPr>
            <w:tcW w:w="5285" w:type="dxa"/>
            <w:tcBorders>
              <w:top w:val="single" w:sz="4" w:space="0" w:color="auto"/>
              <w:left w:val="single" w:sz="4" w:space="0" w:color="auto"/>
              <w:bottom w:val="single" w:sz="4" w:space="0" w:color="auto"/>
              <w:right w:val="single" w:sz="4" w:space="0" w:color="auto"/>
            </w:tcBorders>
            <w:vAlign w:val="center"/>
          </w:tcPr>
          <w:p w:rsidR="009F6183" w:rsidRPr="00130574" w:rsidRDefault="00130574" w:rsidP="001B1F6B">
            <w:pPr>
              <w:widowControl w:val="0"/>
              <w:tabs>
                <w:tab w:val="left" w:pos="474"/>
              </w:tabs>
              <w:spacing w:after="0" w:line="240" w:lineRule="auto"/>
              <w:jc w:val="both"/>
              <w:rPr>
                <w:rFonts w:ascii="Times New Roman" w:eastAsia="Times New Roman" w:hAnsi="Times New Roman"/>
                <w:sz w:val="18"/>
                <w:szCs w:val="18"/>
                <w:lang w:eastAsia="ar-SA"/>
              </w:rPr>
            </w:pPr>
            <w:r w:rsidRPr="00130574">
              <w:rPr>
                <w:rFonts w:ascii="Times New Roman" w:hAnsi="Times New Roman"/>
                <w:sz w:val="18"/>
                <w:szCs w:val="18"/>
                <w:lang w:eastAsia="ar-SA"/>
              </w:rPr>
              <w:t xml:space="preserve">Жалюзи вертикальные (ширина 1 220× высота 2 690 мм. Карниз алюминиевый с поворотным стержнем, механизм управления цепочный, управление правое, крепление на кронштейнах. Ткань - </w:t>
            </w:r>
            <w:proofErr w:type="spellStart"/>
            <w:r w:rsidRPr="00130574">
              <w:rPr>
                <w:rFonts w:ascii="Times New Roman" w:hAnsi="Times New Roman"/>
                <w:sz w:val="18"/>
                <w:szCs w:val="18"/>
                <w:lang w:eastAsia="ar-SA"/>
              </w:rPr>
              <w:t>Мистери</w:t>
            </w:r>
            <w:proofErr w:type="spellEnd"/>
            <w:r w:rsidRPr="00130574">
              <w:rPr>
                <w:rFonts w:ascii="Times New Roman" w:hAnsi="Times New Roman"/>
                <w:sz w:val="18"/>
                <w:szCs w:val="18"/>
                <w:lang w:eastAsia="ar-SA"/>
              </w:rPr>
              <w:t xml:space="preserve"> белоснежный или аналог </w:t>
            </w:r>
            <w:r w:rsidRPr="00130574">
              <w:rPr>
                <w:rFonts w:ascii="Times New Roman" w:hAnsi="Times New Roman"/>
                <w:color w:val="000000"/>
                <w:sz w:val="18"/>
                <w:szCs w:val="18"/>
                <w:lang w:bidi="ru-RU"/>
              </w:rPr>
              <w:t>цвет - белый</w:t>
            </w:r>
            <w:r w:rsidRPr="00130574">
              <w:rPr>
                <w:rFonts w:ascii="Times New Roman" w:hAnsi="Times New Roman"/>
                <w:sz w:val="18"/>
                <w:szCs w:val="18"/>
                <w:lang w:eastAsia="ar-SA"/>
              </w:rPr>
              <w:t xml:space="preserve">, полиэстер 100%, светонепроницаемость не более 50%.   </w:t>
            </w:r>
          </w:p>
        </w:tc>
        <w:tc>
          <w:tcPr>
            <w:tcW w:w="696" w:type="dxa"/>
            <w:tcBorders>
              <w:top w:val="single" w:sz="4" w:space="0" w:color="auto"/>
              <w:left w:val="single" w:sz="4" w:space="0" w:color="auto"/>
              <w:bottom w:val="single" w:sz="4" w:space="0" w:color="auto"/>
              <w:right w:val="single" w:sz="4" w:space="0" w:color="auto"/>
            </w:tcBorders>
            <w:vAlign w:val="center"/>
          </w:tcPr>
          <w:p w:rsidR="009F6183"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1</w:t>
            </w:r>
          </w:p>
        </w:tc>
        <w:tc>
          <w:tcPr>
            <w:tcW w:w="566" w:type="dxa"/>
            <w:tcBorders>
              <w:top w:val="single" w:sz="4" w:space="0" w:color="auto"/>
              <w:left w:val="single" w:sz="4" w:space="0" w:color="auto"/>
              <w:bottom w:val="single" w:sz="4" w:space="0" w:color="auto"/>
              <w:right w:val="single" w:sz="4" w:space="0" w:color="auto"/>
            </w:tcBorders>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шт.</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p>
        </w:tc>
      </w:tr>
      <w:tr w:rsidR="009F6183" w:rsidRPr="00130574" w:rsidTr="009F6183">
        <w:trPr>
          <w:trHeight w:val="559"/>
        </w:trPr>
        <w:tc>
          <w:tcPr>
            <w:tcW w:w="836" w:type="dxa"/>
            <w:tcBorders>
              <w:top w:val="single" w:sz="4" w:space="0" w:color="auto"/>
              <w:left w:val="single" w:sz="4" w:space="0" w:color="auto"/>
              <w:bottom w:val="single" w:sz="4" w:space="0" w:color="auto"/>
              <w:right w:val="single" w:sz="4" w:space="0" w:color="auto"/>
            </w:tcBorders>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3.</w:t>
            </w:r>
          </w:p>
        </w:tc>
        <w:tc>
          <w:tcPr>
            <w:tcW w:w="5285" w:type="dxa"/>
            <w:tcBorders>
              <w:top w:val="single" w:sz="4" w:space="0" w:color="auto"/>
              <w:left w:val="single" w:sz="4" w:space="0" w:color="auto"/>
              <w:bottom w:val="single" w:sz="4" w:space="0" w:color="auto"/>
              <w:right w:val="single" w:sz="4" w:space="0" w:color="auto"/>
            </w:tcBorders>
            <w:vAlign w:val="center"/>
          </w:tcPr>
          <w:p w:rsidR="009F6183" w:rsidRPr="00130574" w:rsidRDefault="00130574" w:rsidP="001B1F6B">
            <w:pPr>
              <w:widowControl w:val="0"/>
              <w:tabs>
                <w:tab w:val="left" w:pos="474"/>
              </w:tabs>
              <w:spacing w:after="0" w:line="240" w:lineRule="auto"/>
              <w:jc w:val="both"/>
              <w:rPr>
                <w:rFonts w:ascii="Times New Roman" w:eastAsia="Times New Roman" w:hAnsi="Times New Roman"/>
                <w:sz w:val="18"/>
                <w:szCs w:val="18"/>
                <w:lang w:eastAsia="ar-SA"/>
              </w:rPr>
            </w:pPr>
            <w:r w:rsidRPr="00130574">
              <w:rPr>
                <w:rFonts w:ascii="Times New Roman" w:hAnsi="Times New Roman"/>
                <w:color w:val="000000"/>
                <w:sz w:val="18"/>
                <w:szCs w:val="18"/>
                <w:lang w:bidi="ru-RU"/>
              </w:rPr>
              <w:t>Жалюзи вертикальные (ширина 7 430 × высота 2 650) мм. Карниз алюминиевый с поворотным стержнем, механизм управления цепочный, управление -  раздвижка от центра, двустороннее, крепление на кронштейнах. Ткань -</w:t>
            </w:r>
            <w:r w:rsidRPr="00130574">
              <w:rPr>
                <w:rFonts w:ascii="Times New Roman" w:hAnsi="Times New Roman"/>
                <w:sz w:val="18"/>
                <w:szCs w:val="18"/>
              </w:rPr>
              <w:t xml:space="preserve"> </w:t>
            </w:r>
            <w:proofErr w:type="spellStart"/>
            <w:r w:rsidRPr="00130574">
              <w:rPr>
                <w:rFonts w:ascii="Times New Roman" w:hAnsi="Times New Roman"/>
                <w:color w:val="000000"/>
                <w:sz w:val="18"/>
                <w:szCs w:val="18"/>
                <w:lang w:bidi="ru-RU"/>
              </w:rPr>
              <w:t>Мистери</w:t>
            </w:r>
            <w:proofErr w:type="spellEnd"/>
            <w:r w:rsidRPr="00130574">
              <w:rPr>
                <w:rFonts w:ascii="Times New Roman" w:hAnsi="Times New Roman"/>
                <w:color w:val="000000"/>
                <w:sz w:val="18"/>
                <w:szCs w:val="18"/>
                <w:lang w:bidi="ru-RU"/>
              </w:rPr>
              <w:t xml:space="preserve"> белоснежный или аналог цвет – </w:t>
            </w:r>
            <w:proofErr w:type="gramStart"/>
            <w:r w:rsidRPr="00130574">
              <w:rPr>
                <w:rFonts w:ascii="Times New Roman" w:hAnsi="Times New Roman"/>
                <w:color w:val="000000"/>
                <w:sz w:val="18"/>
                <w:szCs w:val="18"/>
                <w:lang w:bidi="ru-RU"/>
              </w:rPr>
              <w:t>белый,  полиэстер</w:t>
            </w:r>
            <w:proofErr w:type="gramEnd"/>
            <w:r w:rsidRPr="00130574">
              <w:rPr>
                <w:rFonts w:ascii="Times New Roman" w:hAnsi="Times New Roman"/>
                <w:color w:val="000000"/>
                <w:sz w:val="18"/>
                <w:szCs w:val="18"/>
                <w:lang w:bidi="ru-RU"/>
              </w:rPr>
              <w:t xml:space="preserve"> 100%, светонепроницаемость не более 50%.   </w:t>
            </w:r>
          </w:p>
        </w:tc>
        <w:tc>
          <w:tcPr>
            <w:tcW w:w="696" w:type="dxa"/>
            <w:tcBorders>
              <w:top w:val="single" w:sz="4" w:space="0" w:color="auto"/>
              <w:left w:val="single" w:sz="4" w:space="0" w:color="auto"/>
              <w:bottom w:val="single" w:sz="4" w:space="0" w:color="auto"/>
              <w:right w:val="single" w:sz="4" w:space="0" w:color="auto"/>
            </w:tcBorders>
            <w:vAlign w:val="center"/>
          </w:tcPr>
          <w:p w:rsidR="009F6183"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2</w:t>
            </w:r>
          </w:p>
        </w:tc>
        <w:tc>
          <w:tcPr>
            <w:tcW w:w="566" w:type="dxa"/>
            <w:tcBorders>
              <w:top w:val="single" w:sz="4" w:space="0" w:color="auto"/>
              <w:left w:val="single" w:sz="4" w:space="0" w:color="auto"/>
              <w:bottom w:val="single" w:sz="4" w:space="0" w:color="auto"/>
              <w:right w:val="single" w:sz="4" w:space="0" w:color="auto"/>
            </w:tcBorders>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шт.</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130574" w:rsidRDefault="009F6183" w:rsidP="001B1F6B">
            <w:pPr>
              <w:tabs>
                <w:tab w:val="left" w:pos="6735"/>
              </w:tabs>
              <w:spacing w:after="0" w:line="240" w:lineRule="auto"/>
              <w:jc w:val="center"/>
              <w:rPr>
                <w:rFonts w:ascii="Times New Roman" w:hAnsi="Times New Roman"/>
                <w:sz w:val="18"/>
                <w:szCs w:val="18"/>
              </w:rPr>
            </w:pPr>
          </w:p>
        </w:tc>
      </w:tr>
      <w:tr w:rsidR="008D2813" w:rsidRPr="00130574" w:rsidTr="009F6183">
        <w:trPr>
          <w:trHeight w:val="559"/>
        </w:trPr>
        <w:tc>
          <w:tcPr>
            <w:tcW w:w="836" w:type="dxa"/>
            <w:tcBorders>
              <w:top w:val="single" w:sz="4" w:space="0" w:color="auto"/>
              <w:left w:val="single" w:sz="4" w:space="0" w:color="auto"/>
              <w:bottom w:val="single" w:sz="4" w:space="0" w:color="auto"/>
              <w:right w:val="single" w:sz="4" w:space="0" w:color="auto"/>
            </w:tcBorders>
            <w:vAlign w:val="center"/>
          </w:tcPr>
          <w:p w:rsidR="008D2813" w:rsidRPr="00130574" w:rsidRDefault="008D2813"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4</w:t>
            </w:r>
          </w:p>
        </w:tc>
        <w:tc>
          <w:tcPr>
            <w:tcW w:w="5285" w:type="dxa"/>
            <w:tcBorders>
              <w:top w:val="single" w:sz="4" w:space="0" w:color="auto"/>
              <w:left w:val="single" w:sz="4" w:space="0" w:color="auto"/>
              <w:bottom w:val="single" w:sz="4" w:space="0" w:color="auto"/>
              <w:right w:val="single" w:sz="4" w:space="0" w:color="auto"/>
            </w:tcBorders>
            <w:vAlign w:val="center"/>
          </w:tcPr>
          <w:p w:rsidR="008D2813" w:rsidRPr="00130574" w:rsidRDefault="00130574" w:rsidP="001B1F6B">
            <w:pPr>
              <w:widowControl w:val="0"/>
              <w:tabs>
                <w:tab w:val="left" w:pos="474"/>
              </w:tabs>
              <w:spacing w:after="0" w:line="240" w:lineRule="auto"/>
              <w:jc w:val="both"/>
              <w:rPr>
                <w:rFonts w:ascii="Times New Roman" w:eastAsia="Times New Roman" w:hAnsi="Times New Roman"/>
                <w:sz w:val="18"/>
                <w:szCs w:val="18"/>
                <w:lang w:eastAsia="ar-SA"/>
              </w:rPr>
            </w:pPr>
            <w:r w:rsidRPr="00130574">
              <w:rPr>
                <w:rFonts w:ascii="Times New Roman" w:hAnsi="Times New Roman"/>
                <w:color w:val="000000"/>
                <w:sz w:val="18"/>
                <w:szCs w:val="18"/>
                <w:lang w:bidi="ru-RU"/>
              </w:rPr>
              <w:t>Жалюзи вертикальные (ширина 8 200 × высота 3 400) мм. Карниз алюминиевый с поворотным стержнем, механизм управления цепочный, управление -  раздвижка от центра, двустороннее, крепление на кронштейнах. Ткань -</w:t>
            </w:r>
            <w:r w:rsidRPr="00130574">
              <w:rPr>
                <w:rFonts w:ascii="Times New Roman" w:hAnsi="Times New Roman"/>
                <w:sz w:val="18"/>
                <w:szCs w:val="18"/>
              </w:rPr>
              <w:t xml:space="preserve"> </w:t>
            </w:r>
            <w:proofErr w:type="spellStart"/>
            <w:r w:rsidRPr="00130574">
              <w:rPr>
                <w:rFonts w:ascii="Times New Roman" w:hAnsi="Times New Roman"/>
                <w:color w:val="000000"/>
                <w:sz w:val="18"/>
                <w:szCs w:val="18"/>
                <w:lang w:bidi="ru-RU"/>
              </w:rPr>
              <w:t>Мистери</w:t>
            </w:r>
            <w:proofErr w:type="spellEnd"/>
            <w:r w:rsidRPr="00130574">
              <w:rPr>
                <w:rFonts w:ascii="Times New Roman" w:hAnsi="Times New Roman"/>
                <w:color w:val="000000"/>
                <w:sz w:val="18"/>
                <w:szCs w:val="18"/>
                <w:lang w:bidi="ru-RU"/>
              </w:rPr>
              <w:t xml:space="preserve"> белоснежный или аналог цвет – </w:t>
            </w:r>
            <w:proofErr w:type="gramStart"/>
            <w:r w:rsidRPr="00130574">
              <w:rPr>
                <w:rFonts w:ascii="Times New Roman" w:hAnsi="Times New Roman"/>
                <w:color w:val="000000"/>
                <w:sz w:val="18"/>
                <w:szCs w:val="18"/>
                <w:lang w:bidi="ru-RU"/>
              </w:rPr>
              <w:t>белый,  полиэстер</w:t>
            </w:r>
            <w:proofErr w:type="gramEnd"/>
            <w:r w:rsidRPr="00130574">
              <w:rPr>
                <w:rFonts w:ascii="Times New Roman" w:hAnsi="Times New Roman"/>
                <w:color w:val="000000"/>
                <w:sz w:val="18"/>
                <w:szCs w:val="18"/>
                <w:lang w:bidi="ru-RU"/>
              </w:rPr>
              <w:t xml:space="preserve"> 100%, светонепроницаемость не более 50%.   </w:t>
            </w:r>
          </w:p>
        </w:tc>
        <w:tc>
          <w:tcPr>
            <w:tcW w:w="696" w:type="dxa"/>
            <w:tcBorders>
              <w:top w:val="single" w:sz="4" w:space="0" w:color="auto"/>
              <w:left w:val="single" w:sz="4" w:space="0" w:color="auto"/>
              <w:bottom w:val="single" w:sz="4" w:space="0" w:color="auto"/>
              <w:right w:val="single" w:sz="4" w:space="0" w:color="auto"/>
            </w:tcBorders>
            <w:vAlign w:val="center"/>
          </w:tcPr>
          <w:p w:rsidR="008D2813"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2</w:t>
            </w:r>
          </w:p>
        </w:tc>
        <w:tc>
          <w:tcPr>
            <w:tcW w:w="566" w:type="dxa"/>
            <w:tcBorders>
              <w:top w:val="single" w:sz="4" w:space="0" w:color="auto"/>
              <w:left w:val="single" w:sz="4" w:space="0" w:color="auto"/>
              <w:bottom w:val="single" w:sz="4" w:space="0" w:color="auto"/>
              <w:right w:val="single" w:sz="4" w:space="0" w:color="auto"/>
            </w:tcBorders>
            <w:vAlign w:val="center"/>
          </w:tcPr>
          <w:p w:rsidR="008D2813"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шт.</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rsidR="008D2813" w:rsidRPr="00130574" w:rsidRDefault="008D2813" w:rsidP="001B1F6B">
            <w:pPr>
              <w:tabs>
                <w:tab w:val="left" w:pos="6735"/>
              </w:tabs>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8D2813" w:rsidRPr="00130574" w:rsidRDefault="008D2813" w:rsidP="001B1F6B">
            <w:pPr>
              <w:tabs>
                <w:tab w:val="left" w:pos="6735"/>
              </w:tabs>
              <w:spacing w:after="0" w:line="240" w:lineRule="auto"/>
              <w:jc w:val="center"/>
              <w:rPr>
                <w:rFonts w:ascii="Times New Roman" w:hAnsi="Times New Roman"/>
                <w:sz w:val="18"/>
                <w:szCs w:val="18"/>
              </w:rPr>
            </w:pPr>
          </w:p>
        </w:tc>
      </w:tr>
      <w:tr w:rsidR="00130574" w:rsidRPr="00130574" w:rsidTr="009F6183">
        <w:trPr>
          <w:trHeight w:val="559"/>
        </w:trPr>
        <w:tc>
          <w:tcPr>
            <w:tcW w:w="836" w:type="dxa"/>
            <w:tcBorders>
              <w:top w:val="single" w:sz="4" w:space="0" w:color="auto"/>
              <w:left w:val="single" w:sz="4" w:space="0" w:color="auto"/>
              <w:bottom w:val="single" w:sz="4" w:space="0" w:color="auto"/>
              <w:right w:val="single" w:sz="4" w:space="0" w:color="auto"/>
            </w:tcBorders>
            <w:vAlign w:val="center"/>
          </w:tcPr>
          <w:p w:rsidR="00130574"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5</w:t>
            </w:r>
          </w:p>
        </w:tc>
        <w:tc>
          <w:tcPr>
            <w:tcW w:w="5285" w:type="dxa"/>
            <w:tcBorders>
              <w:top w:val="single" w:sz="4" w:space="0" w:color="auto"/>
              <w:left w:val="single" w:sz="4" w:space="0" w:color="auto"/>
              <w:bottom w:val="single" w:sz="4" w:space="0" w:color="auto"/>
              <w:right w:val="single" w:sz="4" w:space="0" w:color="auto"/>
            </w:tcBorders>
            <w:vAlign w:val="center"/>
          </w:tcPr>
          <w:p w:rsidR="00130574" w:rsidRPr="00130574" w:rsidRDefault="00130574" w:rsidP="001B1F6B">
            <w:pPr>
              <w:widowControl w:val="0"/>
              <w:tabs>
                <w:tab w:val="left" w:pos="474"/>
              </w:tabs>
              <w:spacing w:after="0" w:line="240" w:lineRule="auto"/>
              <w:jc w:val="both"/>
              <w:rPr>
                <w:rFonts w:ascii="Times New Roman" w:eastAsia="Times New Roman" w:hAnsi="Times New Roman"/>
                <w:sz w:val="18"/>
                <w:szCs w:val="18"/>
                <w:lang w:eastAsia="ar-SA"/>
              </w:rPr>
            </w:pPr>
            <w:r w:rsidRPr="00130574">
              <w:rPr>
                <w:rFonts w:ascii="Times New Roman" w:hAnsi="Times New Roman"/>
                <w:color w:val="000000"/>
                <w:sz w:val="18"/>
                <w:szCs w:val="18"/>
                <w:lang w:bidi="ru-RU"/>
              </w:rPr>
              <w:t>Жалюзи вертикальные (ширина 4 300 × высота 3 400) мм. Карниз алюминиевый с поворотным стержнем, механизм управления цепочный, управление -  раздвижка от центра, двустороннее, крепление на кронштейнах. Ткань -</w:t>
            </w:r>
            <w:r w:rsidRPr="00130574">
              <w:rPr>
                <w:rFonts w:ascii="Times New Roman" w:hAnsi="Times New Roman"/>
                <w:sz w:val="18"/>
                <w:szCs w:val="18"/>
              </w:rPr>
              <w:t xml:space="preserve"> </w:t>
            </w:r>
            <w:proofErr w:type="spellStart"/>
            <w:r w:rsidRPr="00130574">
              <w:rPr>
                <w:rFonts w:ascii="Times New Roman" w:hAnsi="Times New Roman"/>
                <w:color w:val="000000"/>
                <w:sz w:val="18"/>
                <w:szCs w:val="18"/>
                <w:lang w:bidi="ru-RU"/>
              </w:rPr>
              <w:t>Мистери</w:t>
            </w:r>
            <w:proofErr w:type="spellEnd"/>
            <w:r w:rsidRPr="00130574">
              <w:rPr>
                <w:rFonts w:ascii="Times New Roman" w:hAnsi="Times New Roman"/>
                <w:color w:val="000000"/>
                <w:sz w:val="18"/>
                <w:szCs w:val="18"/>
                <w:lang w:bidi="ru-RU"/>
              </w:rPr>
              <w:t xml:space="preserve"> белоснежный или аналог цвет – </w:t>
            </w:r>
            <w:proofErr w:type="gramStart"/>
            <w:r w:rsidRPr="00130574">
              <w:rPr>
                <w:rFonts w:ascii="Times New Roman" w:hAnsi="Times New Roman"/>
                <w:color w:val="000000"/>
                <w:sz w:val="18"/>
                <w:szCs w:val="18"/>
                <w:lang w:bidi="ru-RU"/>
              </w:rPr>
              <w:t>белый,  полиэстер</w:t>
            </w:r>
            <w:proofErr w:type="gramEnd"/>
            <w:r w:rsidRPr="00130574">
              <w:rPr>
                <w:rFonts w:ascii="Times New Roman" w:hAnsi="Times New Roman"/>
                <w:color w:val="000000"/>
                <w:sz w:val="18"/>
                <w:szCs w:val="18"/>
                <w:lang w:bidi="ru-RU"/>
              </w:rPr>
              <w:t xml:space="preserve"> 100%, светонепроницаемость не более 50%.   </w:t>
            </w:r>
          </w:p>
        </w:tc>
        <w:tc>
          <w:tcPr>
            <w:tcW w:w="696" w:type="dxa"/>
            <w:tcBorders>
              <w:top w:val="single" w:sz="4" w:space="0" w:color="auto"/>
              <w:left w:val="single" w:sz="4" w:space="0" w:color="auto"/>
              <w:bottom w:val="single" w:sz="4" w:space="0" w:color="auto"/>
              <w:right w:val="single" w:sz="4" w:space="0" w:color="auto"/>
            </w:tcBorders>
            <w:vAlign w:val="center"/>
          </w:tcPr>
          <w:p w:rsidR="00130574"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4</w:t>
            </w:r>
          </w:p>
        </w:tc>
        <w:tc>
          <w:tcPr>
            <w:tcW w:w="566" w:type="dxa"/>
            <w:tcBorders>
              <w:top w:val="single" w:sz="4" w:space="0" w:color="auto"/>
              <w:left w:val="single" w:sz="4" w:space="0" w:color="auto"/>
              <w:bottom w:val="single" w:sz="4" w:space="0" w:color="auto"/>
              <w:right w:val="single" w:sz="4" w:space="0" w:color="auto"/>
            </w:tcBorders>
            <w:vAlign w:val="center"/>
          </w:tcPr>
          <w:p w:rsidR="00130574" w:rsidRPr="00130574" w:rsidRDefault="00130574" w:rsidP="001B1F6B">
            <w:pPr>
              <w:tabs>
                <w:tab w:val="left" w:pos="6735"/>
              </w:tabs>
              <w:spacing w:after="0" w:line="240" w:lineRule="auto"/>
              <w:jc w:val="center"/>
              <w:rPr>
                <w:rFonts w:ascii="Times New Roman" w:hAnsi="Times New Roman"/>
                <w:sz w:val="18"/>
                <w:szCs w:val="18"/>
              </w:rPr>
            </w:pPr>
            <w:r w:rsidRPr="00130574">
              <w:rPr>
                <w:rFonts w:ascii="Times New Roman" w:hAnsi="Times New Roman"/>
                <w:sz w:val="18"/>
                <w:szCs w:val="18"/>
              </w:rPr>
              <w:t>шт.</w:t>
            </w:r>
          </w:p>
        </w:tc>
        <w:tc>
          <w:tcPr>
            <w:tcW w:w="1123" w:type="dxa"/>
            <w:tcBorders>
              <w:top w:val="single" w:sz="4" w:space="0" w:color="auto"/>
              <w:left w:val="single" w:sz="4" w:space="0" w:color="auto"/>
              <w:bottom w:val="single" w:sz="4" w:space="0" w:color="auto"/>
              <w:right w:val="single" w:sz="4" w:space="0" w:color="auto"/>
            </w:tcBorders>
            <w:shd w:val="clear" w:color="auto" w:fill="FFFFFF"/>
            <w:vAlign w:val="center"/>
          </w:tcPr>
          <w:p w:rsidR="00130574" w:rsidRPr="00130574" w:rsidRDefault="00130574" w:rsidP="001B1F6B">
            <w:pPr>
              <w:tabs>
                <w:tab w:val="left" w:pos="6735"/>
              </w:tabs>
              <w:spacing w:after="0" w:line="240" w:lineRule="auto"/>
              <w:jc w:val="center"/>
              <w:rPr>
                <w:rFonts w:ascii="Times New Roman" w:hAnsi="Times New Roman"/>
                <w:sz w:val="18"/>
                <w:szCs w:val="18"/>
              </w:rPr>
            </w:pP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130574" w:rsidRPr="00130574" w:rsidRDefault="00130574" w:rsidP="001B1F6B">
            <w:pPr>
              <w:tabs>
                <w:tab w:val="left" w:pos="6735"/>
              </w:tabs>
              <w:spacing w:after="0" w:line="240" w:lineRule="auto"/>
              <w:jc w:val="center"/>
              <w:rPr>
                <w:rFonts w:ascii="Times New Roman" w:hAnsi="Times New Roman"/>
                <w:sz w:val="18"/>
                <w:szCs w:val="18"/>
              </w:rPr>
            </w:pPr>
          </w:p>
        </w:tc>
      </w:tr>
      <w:tr w:rsidR="009F6183" w:rsidRPr="00C11DEF" w:rsidTr="009F6183">
        <w:trPr>
          <w:trHeight w:val="559"/>
        </w:trPr>
        <w:tc>
          <w:tcPr>
            <w:tcW w:w="8506" w:type="dxa"/>
            <w:gridSpan w:val="5"/>
            <w:tcBorders>
              <w:top w:val="single" w:sz="4" w:space="0" w:color="auto"/>
              <w:left w:val="single" w:sz="4" w:space="0" w:color="auto"/>
              <w:bottom w:val="single" w:sz="4" w:space="0" w:color="auto"/>
              <w:right w:val="single" w:sz="4" w:space="0" w:color="auto"/>
            </w:tcBorders>
            <w:shd w:val="clear" w:color="auto" w:fill="FFFFFF"/>
            <w:vAlign w:val="center"/>
            <w:hideMark/>
          </w:tcPr>
          <w:p w:rsidR="009F6183" w:rsidRPr="00C11DEF" w:rsidRDefault="009F6183" w:rsidP="001B1F6B">
            <w:pPr>
              <w:tabs>
                <w:tab w:val="left" w:pos="6735"/>
              </w:tabs>
              <w:spacing w:after="0" w:line="240" w:lineRule="auto"/>
              <w:jc w:val="center"/>
              <w:rPr>
                <w:rFonts w:ascii="Times New Roman" w:hAnsi="Times New Roman"/>
                <w:b/>
                <w:sz w:val="24"/>
                <w:szCs w:val="24"/>
              </w:rPr>
            </w:pPr>
            <w:r w:rsidRPr="00C11DEF">
              <w:rPr>
                <w:rFonts w:ascii="Times New Roman" w:hAnsi="Times New Roman"/>
                <w:b/>
                <w:sz w:val="24"/>
                <w:szCs w:val="24"/>
              </w:rPr>
              <w:t xml:space="preserve">Итого:                                                                                                           </w:t>
            </w:r>
          </w:p>
        </w:tc>
        <w:tc>
          <w:tcPr>
            <w:tcW w:w="1275" w:type="dxa"/>
            <w:tcBorders>
              <w:top w:val="single" w:sz="4" w:space="0" w:color="auto"/>
              <w:left w:val="single" w:sz="4" w:space="0" w:color="auto"/>
              <w:bottom w:val="single" w:sz="4" w:space="0" w:color="auto"/>
              <w:right w:val="single" w:sz="4" w:space="0" w:color="auto"/>
            </w:tcBorders>
            <w:shd w:val="clear" w:color="auto" w:fill="FFFFFF"/>
            <w:vAlign w:val="center"/>
          </w:tcPr>
          <w:p w:rsidR="009F6183" w:rsidRPr="00D63A6E" w:rsidRDefault="009F6183" w:rsidP="001B1F6B">
            <w:pPr>
              <w:tabs>
                <w:tab w:val="left" w:pos="6735"/>
              </w:tabs>
              <w:spacing w:after="0" w:line="240" w:lineRule="auto"/>
              <w:rPr>
                <w:rFonts w:ascii="Times New Roman" w:hAnsi="Times New Roman"/>
                <w:b/>
                <w:sz w:val="24"/>
                <w:szCs w:val="24"/>
              </w:rPr>
            </w:pPr>
          </w:p>
        </w:tc>
      </w:tr>
    </w:tbl>
    <w:p w:rsidR="009F6183" w:rsidRDefault="009F6183" w:rsidP="009F6183">
      <w:pPr>
        <w:widowControl w:val="0"/>
        <w:tabs>
          <w:tab w:val="left" w:pos="0"/>
        </w:tabs>
        <w:autoSpaceDE w:val="0"/>
        <w:autoSpaceDN w:val="0"/>
        <w:adjustRightInd w:val="0"/>
        <w:spacing w:after="0" w:line="264" w:lineRule="exact"/>
        <w:ind w:right="1267"/>
        <w:rPr>
          <w:rFonts w:ascii="Times New Roman" w:eastAsia="Times New Roman" w:hAnsi="Times New Roman"/>
          <w:b/>
          <w:bCs/>
          <w:sz w:val="24"/>
          <w:szCs w:val="24"/>
          <w:lang w:eastAsia="ru-RU"/>
        </w:rPr>
      </w:pPr>
    </w:p>
    <w:p w:rsidR="009F6183" w:rsidRPr="00C11DEF" w:rsidRDefault="009F6183" w:rsidP="009F6183">
      <w:pPr>
        <w:widowControl w:val="0"/>
        <w:tabs>
          <w:tab w:val="left" w:pos="0"/>
        </w:tabs>
        <w:autoSpaceDE w:val="0"/>
        <w:autoSpaceDN w:val="0"/>
        <w:adjustRightInd w:val="0"/>
        <w:spacing w:after="0" w:line="264" w:lineRule="exact"/>
        <w:ind w:right="1267"/>
        <w:rPr>
          <w:rFonts w:ascii="Times New Roman" w:eastAsia="Times New Roman" w:hAnsi="Times New Roman"/>
          <w:b/>
          <w:bCs/>
          <w:sz w:val="24"/>
          <w:szCs w:val="24"/>
          <w:lang w:eastAsia="ru-RU"/>
        </w:rPr>
      </w:pPr>
    </w:p>
    <w:p w:rsidR="009F6183" w:rsidRPr="00C11DEF" w:rsidRDefault="009F6183" w:rsidP="009F6183">
      <w:pPr>
        <w:widowControl w:val="0"/>
        <w:tabs>
          <w:tab w:val="left" w:pos="3600"/>
        </w:tabs>
        <w:autoSpaceDE w:val="0"/>
        <w:autoSpaceDN w:val="0"/>
        <w:adjustRightInd w:val="0"/>
        <w:spacing w:after="0" w:line="240" w:lineRule="auto"/>
        <w:jc w:val="both"/>
        <w:rPr>
          <w:rFonts w:ascii="Times New Roman" w:eastAsia="Times New Roman" w:hAnsi="Times New Roman"/>
          <w:bCs/>
          <w:i/>
          <w:sz w:val="24"/>
          <w:szCs w:val="24"/>
          <w:lang w:eastAsia="ru-RU"/>
        </w:rPr>
      </w:pPr>
      <w:r w:rsidRPr="00C11DEF">
        <w:rPr>
          <w:rFonts w:ascii="Times New Roman" w:eastAsia="Times New Roman" w:hAnsi="Times New Roman"/>
          <w:b/>
          <w:i/>
          <w:sz w:val="24"/>
          <w:szCs w:val="24"/>
          <w:lang w:eastAsia="ru-RU"/>
        </w:rPr>
        <w:t xml:space="preserve">Всего к </w:t>
      </w:r>
      <w:proofErr w:type="gramStart"/>
      <w:r w:rsidRPr="00C11DEF">
        <w:rPr>
          <w:rFonts w:ascii="Times New Roman" w:eastAsia="Times New Roman" w:hAnsi="Times New Roman"/>
          <w:b/>
          <w:i/>
          <w:sz w:val="24"/>
          <w:szCs w:val="24"/>
          <w:lang w:eastAsia="ru-RU"/>
        </w:rPr>
        <w:t xml:space="preserve">оплате: </w:t>
      </w:r>
      <w:r>
        <w:rPr>
          <w:rFonts w:ascii="Times New Roman" w:eastAsia="Times New Roman" w:hAnsi="Times New Roman"/>
          <w:b/>
          <w:iCs/>
          <w:color w:val="000000"/>
          <w:sz w:val="24"/>
          <w:szCs w:val="24"/>
          <w:lang w:eastAsia="ru-RU"/>
        </w:rPr>
        <w:t xml:space="preserve"> </w:t>
      </w:r>
      <w:r w:rsidR="008D2813">
        <w:rPr>
          <w:rFonts w:ascii="Times New Roman" w:eastAsia="Times New Roman" w:hAnsi="Times New Roman"/>
          <w:b/>
          <w:iCs/>
          <w:color w:val="000000"/>
          <w:sz w:val="24"/>
          <w:szCs w:val="24"/>
          <w:lang w:eastAsia="ru-RU"/>
        </w:rPr>
        <w:t>_</w:t>
      </w:r>
      <w:proofErr w:type="gramEnd"/>
      <w:r w:rsidR="008D2813">
        <w:rPr>
          <w:rFonts w:ascii="Times New Roman" w:eastAsia="Times New Roman" w:hAnsi="Times New Roman"/>
          <w:b/>
          <w:iCs/>
          <w:color w:val="000000"/>
          <w:sz w:val="24"/>
          <w:szCs w:val="24"/>
          <w:lang w:eastAsia="ru-RU"/>
        </w:rPr>
        <w:t>_______________</w:t>
      </w:r>
      <w:r w:rsidR="00D06D5C">
        <w:rPr>
          <w:rFonts w:ascii="Times New Roman" w:eastAsia="Times New Roman" w:hAnsi="Times New Roman"/>
          <w:b/>
          <w:iCs/>
          <w:color w:val="000000"/>
          <w:sz w:val="24"/>
          <w:szCs w:val="24"/>
          <w:lang w:eastAsia="ru-RU"/>
        </w:rPr>
        <w:t>руб. _________</w:t>
      </w:r>
      <w:r w:rsidRPr="00C11DEF">
        <w:rPr>
          <w:rFonts w:ascii="Times New Roman" w:eastAsia="Times New Roman" w:hAnsi="Times New Roman"/>
          <w:b/>
          <w:iCs/>
          <w:color w:val="000000"/>
          <w:sz w:val="24"/>
          <w:szCs w:val="24"/>
          <w:lang w:eastAsia="ru-RU"/>
        </w:rPr>
        <w:t xml:space="preserve"> коп</w:t>
      </w:r>
      <w:r w:rsidRPr="00C11DEF">
        <w:rPr>
          <w:rFonts w:ascii="Times New Roman" w:eastAsia="Times New Roman" w:hAnsi="Times New Roman"/>
          <w:iCs/>
          <w:color w:val="000000"/>
          <w:sz w:val="24"/>
          <w:szCs w:val="24"/>
          <w:lang w:eastAsia="ru-RU"/>
        </w:rPr>
        <w:t>.</w:t>
      </w:r>
      <w:r w:rsidRPr="00C11DEF">
        <w:rPr>
          <w:rFonts w:ascii="Times New Roman" w:eastAsia="Times New Roman" w:hAnsi="Times New Roman"/>
          <w:i/>
          <w:iCs/>
          <w:color w:val="000000"/>
          <w:sz w:val="24"/>
          <w:szCs w:val="24"/>
          <w:lang w:eastAsia="ru-RU"/>
        </w:rPr>
        <w:t xml:space="preserve"> (</w:t>
      </w:r>
      <w:r w:rsidR="00130574">
        <w:rPr>
          <w:rFonts w:ascii="Times New Roman" w:hAnsi="Times New Roman"/>
          <w:i/>
          <w:sz w:val="24"/>
          <w:szCs w:val="24"/>
        </w:rPr>
        <w:t>________________________________ь руб. ____</w:t>
      </w:r>
      <w:r w:rsidRPr="00C11DEF">
        <w:rPr>
          <w:rFonts w:ascii="Times New Roman" w:hAnsi="Times New Roman"/>
          <w:i/>
          <w:sz w:val="24"/>
          <w:szCs w:val="24"/>
        </w:rPr>
        <w:t xml:space="preserve"> коп.</w:t>
      </w:r>
      <w:r w:rsidRPr="00C11DEF">
        <w:rPr>
          <w:rFonts w:ascii="Times New Roman" w:eastAsia="Times New Roman" w:hAnsi="Times New Roman"/>
          <w:i/>
          <w:iCs/>
          <w:color w:val="000000"/>
          <w:sz w:val="24"/>
          <w:szCs w:val="24"/>
          <w:lang w:eastAsia="ru-RU"/>
        </w:rPr>
        <w:t xml:space="preserve">), </w:t>
      </w:r>
      <w:r w:rsidRPr="00C11DEF">
        <w:rPr>
          <w:rFonts w:ascii="Times New Roman" w:eastAsia="Times New Roman" w:hAnsi="Times New Roman"/>
          <w:iCs/>
          <w:color w:val="000000"/>
          <w:sz w:val="24"/>
          <w:szCs w:val="24"/>
          <w:lang w:eastAsia="ru-RU"/>
        </w:rPr>
        <w:t>НДС</w:t>
      </w:r>
      <w:r w:rsidR="00130574">
        <w:rPr>
          <w:rFonts w:ascii="Times New Roman" w:eastAsia="Times New Roman" w:hAnsi="Times New Roman"/>
          <w:iCs/>
          <w:color w:val="000000"/>
          <w:sz w:val="24"/>
          <w:szCs w:val="24"/>
          <w:lang w:eastAsia="ru-RU"/>
        </w:rPr>
        <w:t xml:space="preserve"> _____________</w:t>
      </w:r>
      <w:r w:rsidRPr="00C11DEF">
        <w:rPr>
          <w:rFonts w:ascii="Times New Roman" w:eastAsia="Times New Roman" w:hAnsi="Times New Roman"/>
          <w:iCs/>
          <w:color w:val="000000"/>
          <w:sz w:val="24"/>
          <w:szCs w:val="24"/>
          <w:lang w:eastAsia="ru-RU"/>
        </w:rPr>
        <w:t>,</w:t>
      </w:r>
    </w:p>
    <w:p w:rsidR="009F6183" w:rsidRDefault="009F6183" w:rsidP="009F6183">
      <w:pPr>
        <w:widowControl w:val="0"/>
        <w:tabs>
          <w:tab w:val="left" w:pos="3600"/>
        </w:tabs>
        <w:autoSpaceDE w:val="0"/>
        <w:autoSpaceDN w:val="0"/>
        <w:adjustRightInd w:val="0"/>
        <w:spacing w:after="0" w:line="240" w:lineRule="auto"/>
        <w:rPr>
          <w:rFonts w:ascii="Times New Roman" w:eastAsia="Times New Roman" w:hAnsi="Times New Roman"/>
          <w:sz w:val="24"/>
          <w:szCs w:val="24"/>
          <w:lang w:eastAsia="ru-RU"/>
        </w:rPr>
      </w:pPr>
    </w:p>
    <w:p w:rsidR="009F6183" w:rsidRPr="00D63A6E" w:rsidRDefault="009F6183" w:rsidP="009F6183">
      <w:pPr>
        <w:widowControl w:val="0"/>
        <w:tabs>
          <w:tab w:val="left" w:pos="3600"/>
        </w:tabs>
        <w:autoSpaceDE w:val="0"/>
        <w:autoSpaceDN w:val="0"/>
        <w:adjustRightInd w:val="0"/>
        <w:spacing w:after="0" w:line="240" w:lineRule="auto"/>
        <w:rPr>
          <w:rFonts w:ascii="Times New Roman" w:eastAsia="Times New Roman" w:hAnsi="Times New Roman"/>
          <w:b/>
          <w:sz w:val="28"/>
          <w:szCs w:val="28"/>
          <w:lang w:eastAsia="ru-RU"/>
        </w:rPr>
      </w:pPr>
      <w:proofErr w:type="gramStart"/>
      <w:r w:rsidRPr="00D63A6E">
        <w:rPr>
          <w:rFonts w:ascii="Times New Roman" w:eastAsia="Times New Roman" w:hAnsi="Times New Roman"/>
          <w:b/>
          <w:sz w:val="28"/>
          <w:szCs w:val="28"/>
          <w:lang w:eastAsia="ru-RU"/>
        </w:rPr>
        <w:t>Заказчик:</w:t>
      </w:r>
      <w:r>
        <w:rPr>
          <w:rFonts w:ascii="Times New Roman" w:eastAsia="Times New Roman" w:hAnsi="Times New Roman"/>
          <w:sz w:val="24"/>
          <w:szCs w:val="24"/>
          <w:lang w:eastAsia="ru-RU"/>
        </w:rPr>
        <w:t xml:space="preserve">   </w:t>
      </w:r>
      <w:proofErr w:type="gramEnd"/>
      <w:r>
        <w:rPr>
          <w:rFonts w:ascii="Times New Roman" w:eastAsia="Times New Roman" w:hAnsi="Times New Roman"/>
          <w:sz w:val="24"/>
          <w:szCs w:val="24"/>
          <w:lang w:eastAsia="ru-RU"/>
        </w:rPr>
        <w:t xml:space="preserve">                                                           </w:t>
      </w:r>
      <w:r w:rsidRPr="00D63A6E">
        <w:rPr>
          <w:rFonts w:ascii="Times New Roman" w:eastAsia="Times New Roman" w:hAnsi="Times New Roman"/>
          <w:b/>
          <w:sz w:val="28"/>
          <w:szCs w:val="28"/>
          <w:lang w:eastAsia="ru-RU"/>
        </w:rPr>
        <w:t>Исполнитель:</w:t>
      </w:r>
    </w:p>
    <w:tbl>
      <w:tblPr>
        <w:tblpPr w:leftFromText="180" w:rightFromText="180" w:vertAnchor="text" w:horzAnchor="margin" w:tblpY="191"/>
        <w:tblW w:w="5050" w:type="pct"/>
        <w:tblCellSpacing w:w="0" w:type="dxa"/>
        <w:tblCellMar>
          <w:left w:w="0" w:type="dxa"/>
          <w:right w:w="0" w:type="dxa"/>
        </w:tblCellMar>
        <w:tblLook w:val="0000" w:firstRow="0" w:lastRow="0" w:firstColumn="0" w:lastColumn="0" w:noHBand="0" w:noVBand="0"/>
      </w:tblPr>
      <w:tblGrid>
        <w:gridCol w:w="4679"/>
        <w:gridCol w:w="4770"/>
      </w:tblGrid>
      <w:tr w:rsidR="009F6183" w:rsidRPr="00C11DEF" w:rsidTr="001B1F6B">
        <w:trPr>
          <w:tblCellSpacing w:w="0" w:type="dxa"/>
        </w:trPr>
        <w:tc>
          <w:tcPr>
            <w:tcW w:w="2476" w:type="pct"/>
          </w:tcPr>
          <w:p w:rsidR="009F6183" w:rsidRPr="00C11DEF" w:rsidRDefault="009F6183" w:rsidP="001B1F6B">
            <w:pPr>
              <w:spacing w:after="0"/>
              <w:rPr>
                <w:rFonts w:ascii="Times New Roman" w:hAnsi="Times New Roman"/>
                <w:sz w:val="24"/>
                <w:szCs w:val="24"/>
              </w:rPr>
            </w:pPr>
          </w:p>
          <w:p w:rsidR="009F6183" w:rsidRPr="00C11DEF" w:rsidRDefault="009F6183" w:rsidP="001B1F6B">
            <w:pPr>
              <w:spacing w:after="0"/>
              <w:rPr>
                <w:rFonts w:ascii="Times New Roman" w:hAnsi="Times New Roman"/>
                <w:b/>
                <w:sz w:val="24"/>
                <w:szCs w:val="24"/>
              </w:rPr>
            </w:pPr>
            <w:r w:rsidRPr="00C11DEF">
              <w:rPr>
                <w:rFonts w:ascii="Times New Roman" w:hAnsi="Times New Roman"/>
                <w:b/>
                <w:sz w:val="24"/>
                <w:szCs w:val="24"/>
              </w:rPr>
              <w:t>ФБУ «Азово-Донская бассейновая администрация»</w:t>
            </w:r>
          </w:p>
          <w:p w:rsidR="009F6183" w:rsidRPr="00C11DEF" w:rsidRDefault="009F6183" w:rsidP="001B1F6B">
            <w:pPr>
              <w:spacing w:after="0"/>
              <w:rPr>
                <w:rFonts w:ascii="Times New Roman" w:hAnsi="Times New Roman"/>
                <w:sz w:val="24"/>
                <w:szCs w:val="24"/>
              </w:rPr>
            </w:pPr>
          </w:p>
          <w:p w:rsidR="009F6183" w:rsidRPr="00C11DEF" w:rsidRDefault="00025D4E" w:rsidP="001B1F6B">
            <w:pPr>
              <w:spacing w:after="0"/>
              <w:rPr>
                <w:rFonts w:ascii="Times New Roman" w:hAnsi="Times New Roman"/>
                <w:b/>
                <w:sz w:val="24"/>
                <w:szCs w:val="24"/>
              </w:rPr>
            </w:pPr>
            <w:r>
              <w:rPr>
                <w:rFonts w:ascii="Times New Roman" w:hAnsi="Times New Roman"/>
                <w:b/>
                <w:sz w:val="24"/>
                <w:szCs w:val="24"/>
              </w:rPr>
              <w:t xml:space="preserve"> ____________ ________  __________</w:t>
            </w:r>
            <w:r w:rsidR="009F6183">
              <w:rPr>
                <w:rFonts w:ascii="Times New Roman" w:hAnsi="Times New Roman"/>
                <w:b/>
                <w:sz w:val="24"/>
                <w:szCs w:val="24"/>
              </w:rPr>
              <w:t>.</w:t>
            </w:r>
          </w:p>
          <w:p w:rsidR="009F6183" w:rsidRPr="00C11DEF" w:rsidRDefault="009F6183" w:rsidP="001B1F6B">
            <w:pPr>
              <w:spacing w:after="0"/>
              <w:jc w:val="both"/>
              <w:rPr>
                <w:rFonts w:ascii="Times New Roman" w:eastAsia="Times New Roman" w:hAnsi="Times New Roman"/>
                <w:sz w:val="24"/>
                <w:szCs w:val="24"/>
                <w:lang w:eastAsia="ru-RU"/>
              </w:rPr>
            </w:pPr>
          </w:p>
        </w:tc>
        <w:tc>
          <w:tcPr>
            <w:tcW w:w="2524" w:type="pct"/>
          </w:tcPr>
          <w:p w:rsidR="009F6183" w:rsidRPr="00C11DEF" w:rsidRDefault="009F6183" w:rsidP="001B1F6B">
            <w:pPr>
              <w:spacing w:after="0"/>
              <w:jc w:val="both"/>
              <w:rPr>
                <w:rFonts w:ascii="Times New Roman" w:eastAsia="Times New Roman" w:hAnsi="Times New Roman"/>
                <w:b/>
                <w:sz w:val="24"/>
                <w:szCs w:val="24"/>
                <w:lang w:eastAsia="ru-RU"/>
              </w:rPr>
            </w:pPr>
          </w:p>
          <w:p w:rsidR="009F6183" w:rsidRDefault="00025D4E" w:rsidP="001B1F6B">
            <w:pPr>
              <w:spacing w:after="0"/>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______________________</w:t>
            </w:r>
          </w:p>
          <w:p w:rsidR="00025D4E" w:rsidRDefault="00025D4E" w:rsidP="001B1F6B">
            <w:pPr>
              <w:spacing w:after="0"/>
              <w:jc w:val="both"/>
              <w:rPr>
                <w:rFonts w:ascii="Times New Roman" w:eastAsia="Times New Roman" w:hAnsi="Times New Roman"/>
                <w:b/>
                <w:sz w:val="26"/>
                <w:szCs w:val="26"/>
                <w:lang w:eastAsia="ru-RU"/>
              </w:rPr>
            </w:pPr>
          </w:p>
          <w:p w:rsidR="00025D4E" w:rsidRPr="00285AD3" w:rsidRDefault="00025D4E" w:rsidP="001B1F6B">
            <w:pPr>
              <w:spacing w:after="0"/>
              <w:jc w:val="both"/>
              <w:rPr>
                <w:rFonts w:ascii="Times New Roman" w:eastAsia="Times New Roman" w:hAnsi="Times New Roman"/>
                <w:sz w:val="26"/>
                <w:szCs w:val="26"/>
                <w:lang w:eastAsia="ru-RU"/>
              </w:rPr>
            </w:pPr>
          </w:p>
          <w:p w:rsidR="009F6183" w:rsidRPr="00475D71" w:rsidRDefault="00025D4E" w:rsidP="001B1F6B">
            <w:pPr>
              <w:spacing w:after="0"/>
              <w:jc w:val="both"/>
              <w:rPr>
                <w:rFonts w:ascii="Times New Roman" w:eastAsia="Times New Roman" w:hAnsi="Times New Roman"/>
                <w:b/>
                <w:sz w:val="26"/>
                <w:szCs w:val="26"/>
                <w:lang w:eastAsia="ru-RU"/>
              </w:rPr>
            </w:pPr>
            <w:r>
              <w:rPr>
                <w:rFonts w:ascii="Times New Roman" w:eastAsia="Times New Roman" w:hAnsi="Times New Roman"/>
                <w:b/>
                <w:sz w:val="26"/>
                <w:szCs w:val="26"/>
                <w:lang w:eastAsia="ru-RU"/>
              </w:rPr>
              <w:t>_____  __________      ______________</w:t>
            </w:r>
          </w:p>
          <w:p w:rsidR="009F6183" w:rsidRPr="00C11DEF" w:rsidRDefault="009F6183" w:rsidP="001B1F6B">
            <w:pPr>
              <w:spacing w:after="0"/>
              <w:jc w:val="both"/>
              <w:rPr>
                <w:rFonts w:ascii="Times New Roman" w:eastAsia="Times New Roman" w:hAnsi="Times New Roman"/>
                <w:sz w:val="24"/>
                <w:szCs w:val="24"/>
                <w:lang w:eastAsia="ru-RU"/>
              </w:rPr>
            </w:pPr>
          </w:p>
        </w:tc>
      </w:tr>
    </w:tbl>
    <w:p w:rsidR="009F6183" w:rsidRPr="00C11DEF" w:rsidRDefault="009F6183" w:rsidP="009F6183">
      <w:pPr>
        <w:spacing w:after="0" w:line="240" w:lineRule="auto"/>
        <w:jc w:val="both"/>
        <w:rPr>
          <w:rFonts w:ascii="Times New Roman" w:eastAsia="Times New Roman" w:hAnsi="Times New Roman"/>
          <w:sz w:val="24"/>
          <w:szCs w:val="24"/>
          <w:lang w:eastAsia="ru-RU"/>
        </w:rPr>
      </w:pPr>
    </w:p>
    <w:p w:rsidR="00B316FD" w:rsidRDefault="00B316FD"/>
    <w:sectPr w:rsidR="00B316FD">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imes New Roman CYR">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6BBF4AF9"/>
    <w:multiLevelType w:val="hybridMultilevel"/>
    <w:tmpl w:val="B1049C66"/>
    <w:lvl w:ilvl="0" w:tplc="B146637A">
      <w:start w:val="2"/>
      <w:numFmt w:val="decimal"/>
      <w:lvlText w:val="%1."/>
      <w:lvlJc w:val="left"/>
      <w:pPr>
        <w:ind w:left="3795" w:hanging="360"/>
      </w:pPr>
      <w:rPr>
        <w:rFonts w:hint="default"/>
      </w:rPr>
    </w:lvl>
    <w:lvl w:ilvl="1" w:tplc="04190019" w:tentative="1">
      <w:start w:val="1"/>
      <w:numFmt w:val="lowerLetter"/>
      <w:lvlText w:val="%2."/>
      <w:lvlJc w:val="left"/>
      <w:pPr>
        <w:ind w:left="4515" w:hanging="360"/>
      </w:pPr>
    </w:lvl>
    <w:lvl w:ilvl="2" w:tplc="0419001B" w:tentative="1">
      <w:start w:val="1"/>
      <w:numFmt w:val="lowerRoman"/>
      <w:lvlText w:val="%3."/>
      <w:lvlJc w:val="right"/>
      <w:pPr>
        <w:ind w:left="5235" w:hanging="180"/>
      </w:pPr>
    </w:lvl>
    <w:lvl w:ilvl="3" w:tplc="0419000F" w:tentative="1">
      <w:start w:val="1"/>
      <w:numFmt w:val="decimal"/>
      <w:lvlText w:val="%4."/>
      <w:lvlJc w:val="left"/>
      <w:pPr>
        <w:ind w:left="5955" w:hanging="360"/>
      </w:pPr>
    </w:lvl>
    <w:lvl w:ilvl="4" w:tplc="04190019" w:tentative="1">
      <w:start w:val="1"/>
      <w:numFmt w:val="lowerLetter"/>
      <w:lvlText w:val="%5."/>
      <w:lvlJc w:val="left"/>
      <w:pPr>
        <w:ind w:left="6675" w:hanging="360"/>
      </w:pPr>
    </w:lvl>
    <w:lvl w:ilvl="5" w:tplc="0419001B" w:tentative="1">
      <w:start w:val="1"/>
      <w:numFmt w:val="lowerRoman"/>
      <w:lvlText w:val="%6."/>
      <w:lvlJc w:val="right"/>
      <w:pPr>
        <w:ind w:left="7395" w:hanging="180"/>
      </w:pPr>
    </w:lvl>
    <w:lvl w:ilvl="6" w:tplc="0419000F" w:tentative="1">
      <w:start w:val="1"/>
      <w:numFmt w:val="decimal"/>
      <w:lvlText w:val="%7."/>
      <w:lvlJc w:val="left"/>
      <w:pPr>
        <w:ind w:left="8115" w:hanging="360"/>
      </w:pPr>
    </w:lvl>
    <w:lvl w:ilvl="7" w:tplc="04190019" w:tentative="1">
      <w:start w:val="1"/>
      <w:numFmt w:val="lowerLetter"/>
      <w:lvlText w:val="%8."/>
      <w:lvlJc w:val="left"/>
      <w:pPr>
        <w:ind w:left="8835" w:hanging="360"/>
      </w:pPr>
    </w:lvl>
    <w:lvl w:ilvl="8" w:tplc="0419001B" w:tentative="1">
      <w:start w:val="1"/>
      <w:numFmt w:val="lowerRoman"/>
      <w:lvlText w:val="%9."/>
      <w:lvlJc w:val="right"/>
      <w:pPr>
        <w:ind w:left="9555"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2084F"/>
    <w:rsid w:val="00025D4E"/>
    <w:rsid w:val="00130574"/>
    <w:rsid w:val="007A0B0B"/>
    <w:rsid w:val="0082084F"/>
    <w:rsid w:val="008D2813"/>
    <w:rsid w:val="00982FD1"/>
    <w:rsid w:val="009F6183"/>
    <w:rsid w:val="00B316FD"/>
    <w:rsid w:val="00B520DA"/>
    <w:rsid w:val="00D06D5C"/>
    <w:rsid w:val="00E62DEB"/>
    <w:rsid w:val="00ED78A2"/>
    <w:rsid w:val="00F407B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A217076"/>
  <w15:chartTrackingRefBased/>
  <w15:docId w15:val="{D1EFE953-8F22-49AF-852B-ED70BC14DF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F6183"/>
    <w:pPr>
      <w:spacing w:after="200" w:line="276" w:lineRule="auto"/>
    </w:pPr>
    <w:rPr>
      <w:rFonts w:ascii="Calibri" w:eastAsia="Calibri"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67</TotalTime>
  <Pages>1</Pages>
  <Words>1273</Words>
  <Characters>7261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8517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Молочковская Ирина Борисовна</dc:creator>
  <cp:keywords/>
  <dc:description/>
  <cp:lastModifiedBy>Молочковская Ирина Борисовна</cp:lastModifiedBy>
  <cp:revision>8</cp:revision>
  <dcterms:created xsi:type="dcterms:W3CDTF">2026-04-01T13:29:00Z</dcterms:created>
  <dcterms:modified xsi:type="dcterms:W3CDTF">2026-05-21T08:52:00Z</dcterms:modified>
</cp:coreProperties>
</file>