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E2A" w:rsidRDefault="008C204C">
      <w:pPr>
        <w:pStyle w:val="25"/>
        <w:jc w:val="right"/>
        <w:rPr>
          <w:sz w:val="24"/>
          <w:szCs w:val="20"/>
        </w:rPr>
      </w:pPr>
      <w:r>
        <w:rPr>
          <w:sz w:val="24"/>
          <w:szCs w:val="20"/>
        </w:rPr>
        <w:t>Приложение № 3</w:t>
      </w:r>
    </w:p>
    <w:p w:rsidR="00970E2A" w:rsidRDefault="008C204C">
      <w:pPr>
        <w:pStyle w:val="25"/>
        <w:jc w:val="center"/>
        <w:rPr>
          <w:b/>
          <w:sz w:val="24"/>
          <w:szCs w:val="24"/>
        </w:rPr>
      </w:pPr>
      <w:r>
        <w:rPr>
          <w:b/>
          <w:sz w:val="24"/>
          <w:szCs w:val="24"/>
        </w:rPr>
        <w:t>Государственный контракт № ___</w:t>
      </w:r>
    </w:p>
    <w:p w:rsidR="00970E2A" w:rsidRDefault="008C204C">
      <w:pPr>
        <w:jc w:val="center"/>
        <w:rPr>
          <w:b/>
          <w:bCs/>
        </w:rPr>
      </w:pPr>
      <w:r>
        <w:rPr>
          <w:b/>
        </w:rPr>
        <w:t xml:space="preserve">на </w:t>
      </w:r>
      <w:r>
        <w:rPr>
          <w:b/>
          <w:bCs/>
          <w:color w:val="000000"/>
        </w:rPr>
        <w:t>оказание услуг по ремонту и техническому обслуживанию вычислительной техники</w:t>
      </w:r>
    </w:p>
    <w:p w:rsidR="00970E2A" w:rsidRDefault="00970E2A">
      <w:pPr>
        <w:widowControl w:val="0"/>
        <w:jc w:val="center"/>
        <w:rPr>
          <w:color w:val="000000"/>
        </w:rPr>
      </w:pPr>
    </w:p>
    <w:p w:rsidR="00970E2A" w:rsidRDefault="008C204C" w:rsidP="00A4469A">
      <w:pPr>
        <w:widowControl w:val="0"/>
        <w:jc w:val="center"/>
        <w:rPr>
          <w:b/>
          <w:u w:val="single"/>
        </w:rPr>
      </w:pPr>
      <w:r>
        <w:rPr>
          <w:b/>
          <w:color w:val="000000"/>
          <w:u w:val="single"/>
        </w:rPr>
        <w:t xml:space="preserve">ИКЗ: </w:t>
      </w:r>
      <w:r w:rsidR="00A4469A" w:rsidRPr="00A4469A">
        <w:rPr>
          <w:b/>
          <w:u w:val="single"/>
        </w:rPr>
        <w:t>261602708557060270100100190000000244</w:t>
      </w:r>
    </w:p>
    <w:p w:rsidR="00970E2A" w:rsidRDefault="00970E2A">
      <w:pPr>
        <w:jc w:val="center"/>
        <w:rPr>
          <w:b/>
        </w:rPr>
      </w:pPr>
    </w:p>
    <w:p w:rsidR="00970E2A" w:rsidRDefault="008C204C">
      <w:pPr>
        <w:jc w:val="both"/>
        <w:rPr>
          <w:rFonts w:eastAsia="Arial"/>
          <w:lang w:eastAsia="ar-SA"/>
        </w:rPr>
      </w:pPr>
      <w:r>
        <w:rPr>
          <w:rFonts w:eastAsia="Arial"/>
          <w:lang w:eastAsia="ar-SA"/>
        </w:rPr>
        <w:t xml:space="preserve">г. Псков                                                                                       </w:t>
      </w:r>
      <w:r>
        <w:rPr>
          <w:rFonts w:eastAsia="Arial"/>
          <w:lang w:eastAsia="ar-SA"/>
        </w:rPr>
        <w:tab/>
      </w:r>
      <w:r>
        <w:rPr>
          <w:rFonts w:eastAsia="Arial"/>
          <w:lang w:eastAsia="ar-SA"/>
        </w:rPr>
        <w:tab/>
        <w:t xml:space="preserve">          «____»________  2026 г.</w:t>
      </w:r>
    </w:p>
    <w:p w:rsidR="00970E2A" w:rsidRDefault="00970E2A">
      <w:pPr>
        <w:pStyle w:val="25"/>
        <w:ind w:firstLine="708"/>
        <w:rPr>
          <w:sz w:val="24"/>
          <w:szCs w:val="24"/>
        </w:rPr>
      </w:pPr>
    </w:p>
    <w:tbl>
      <w:tblPr>
        <w:tblW w:w="10206" w:type="dxa"/>
        <w:tblInd w:w="108" w:type="dxa"/>
        <w:tblLook w:val="0000" w:firstRow="0" w:lastRow="0" w:firstColumn="0" w:lastColumn="0" w:noHBand="0" w:noVBand="0"/>
      </w:tblPr>
      <w:tblGrid>
        <w:gridCol w:w="10206"/>
      </w:tblGrid>
      <w:tr w:rsidR="00970E2A">
        <w:trPr>
          <w:trHeight w:val="711"/>
        </w:trPr>
        <w:tc>
          <w:tcPr>
            <w:tcW w:w="10206" w:type="dxa"/>
          </w:tcPr>
          <w:p w:rsidR="00970E2A" w:rsidRDefault="008C204C">
            <w:pPr>
              <w:pStyle w:val="210"/>
              <w:ind w:left="-108" w:right="-108" w:firstLine="720"/>
              <w:rPr>
                <w:i w:val="0"/>
                <w:color w:val="000000"/>
                <w:sz w:val="24"/>
                <w:szCs w:val="24"/>
                <w:lang w:val="ru-RU"/>
              </w:rPr>
            </w:pPr>
            <w:r>
              <w:rPr>
                <w:i w:val="0"/>
                <w:color w:val="000000"/>
                <w:sz w:val="24"/>
                <w:szCs w:val="24"/>
                <w:lang w:val="ru-RU"/>
              </w:rPr>
              <w:t>Главное управление МЧС России по Псковской области, именуемое в дальнейшем «Заказчик», в лице ___________________________, действующего на основании_______________, с одной стороны, и ___________________________________________________,именуемый в дальнейшем «Исполнитель», в лице ___________________________, действующег</w:t>
            </w:r>
            <w:proofErr w:type="gramStart"/>
            <w:r>
              <w:rPr>
                <w:i w:val="0"/>
                <w:color w:val="000000"/>
                <w:sz w:val="24"/>
                <w:szCs w:val="24"/>
                <w:lang w:val="ru-RU"/>
              </w:rPr>
              <w:t>о(</w:t>
            </w:r>
            <w:proofErr w:type="gramEnd"/>
            <w:r>
              <w:rPr>
                <w:i w:val="0"/>
                <w:color w:val="000000"/>
                <w:sz w:val="24"/>
                <w:szCs w:val="24"/>
                <w:lang w:val="ru-RU"/>
              </w:rPr>
              <w:t xml:space="preserve">ей) на основании _________________________________, с другой стороны, вместе именуемые «Стороны», с соблюдением требований Гражданского кодекса Российской Федерации,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и </w:t>
            </w:r>
            <w:r>
              <w:rPr>
                <w:i w:val="0"/>
                <w:sz w:val="24"/>
                <w:szCs w:val="24"/>
                <w:lang w:val="ru-RU"/>
              </w:rPr>
              <w:t xml:space="preserve">на основании протокола _________ от ___ _______2026 г. №___ </w:t>
            </w:r>
            <w:r>
              <w:rPr>
                <w:i w:val="0"/>
                <w:color w:val="000000"/>
                <w:sz w:val="24"/>
                <w:szCs w:val="24"/>
                <w:lang w:val="ru-RU"/>
              </w:rPr>
              <w:t>заключили настоящий государственный контракт (далее – Контракт)                      о нижеследующем:</w:t>
            </w:r>
          </w:p>
          <w:p w:rsidR="00970E2A" w:rsidRDefault="00970E2A">
            <w:pPr>
              <w:pStyle w:val="210"/>
              <w:ind w:firstLine="720"/>
              <w:rPr>
                <w:i w:val="0"/>
                <w:color w:val="000000"/>
                <w:sz w:val="26"/>
                <w:szCs w:val="26"/>
                <w:lang w:val="ru-RU"/>
              </w:rPr>
            </w:pPr>
          </w:p>
        </w:tc>
      </w:tr>
    </w:tbl>
    <w:p w:rsidR="00970E2A" w:rsidRDefault="008C204C" w:rsidP="008C204C">
      <w:pPr>
        <w:pStyle w:val="af0"/>
        <w:widowControl w:val="0"/>
        <w:numPr>
          <w:ilvl w:val="0"/>
          <w:numId w:val="1"/>
        </w:numPr>
        <w:tabs>
          <w:tab w:val="left" w:pos="3119"/>
        </w:tabs>
        <w:spacing w:line="276" w:lineRule="auto"/>
        <w:jc w:val="center"/>
        <w:rPr>
          <w:b/>
          <w:bCs/>
          <w:color w:val="000000"/>
        </w:rPr>
      </w:pPr>
      <w:r>
        <w:rPr>
          <w:b/>
          <w:bCs/>
          <w:color w:val="000000"/>
        </w:rPr>
        <w:t>Предмет Контракта</w:t>
      </w:r>
    </w:p>
    <w:p w:rsidR="00970E2A" w:rsidRDefault="008C204C" w:rsidP="008C204C">
      <w:pPr>
        <w:pStyle w:val="af0"/>
        <w:numPr>
          <w:ilvl w:val="1"/>
          <w:numId w:val="2"/>
        </w:numPr>
        <w:ind w:left="0" w:firstLine="708"/>
        <w:jc w:val="both"/>
        <w:rPr>
          <w:color w:val="000000"/>
        </w:rPr>
      </w:pPr>
      <w:r>
        <w:t xml:space="preserve">Исполнитель по заявкам Заказчика обязуется в установленный Контрактом срок оказать услуги </w:t>
      </w:r>
      <w:r>
        <w:rPr>
          <w:bCs/>
        </w:rPr>
        <w:t>по ремонту и техническому обслуживанию вычислительной техники (д</w:t>
      </w:r>
      <w:r>
        <w:rPr>
          <w:color w:val="000000"/>
        </w:rPr>
        <w:t xml:space="preserve">алее – Услуги), а Заказчик обязуется принять оказанные услуги и оплатить их. </w:t>
      </w:r>
    </w:p>
    <w:p w:rsidR="00970E2A" w:rsidRDefault="00970E2A">
      <w:pPr>
        <w:ind w:firstLine="708"/>
        <w:jc w:val="both"/>
      </w:pPr>
    </w:p>
    <w:p w:rsidR="00970E2A" w:rsidRDefault="008C204C" w:rsidP="008C204C">
      <w:pPr>
        <w:pStyle w:val="af0"/>
        <w:widowControl w:val="0"/>
        <w:numPr>
          <w:ilvl w:val="0"/>
          <w:numId w:val="1"/>
        </w:numPr>
        <w:spacing w:line="276" w:lineRule="auto"/>
        <w:jc w:val="center"/>
        <w:rPr>
          <w:b/>
          <w:bCs/>
          <w:color w:val="000000"/>
        </w:rPr>
      </w:pPr>
      <w:r>
        <w:rPr>
          <w:b/>
          <w:bCs/>
          <w:color w:val="000000"/>
        </w:rPr>
        <w:t>Условия оказания услуг</w:t>
      </w:r>
    </w:p>
    <w:p w:rsidR="00970E2A" w:rsidRDefault="008C204C">
      <w:pPr>
        <w:widowControl w:val="0"/>
        <w:ind w:firstLine="709"/>
        <w:jc w:val="both"/>
      </w:pPr>
      <w:r>
        <w:t xml:space="preserve">2.1. </w:t>
      </w:r>
      <w:proofErr w:type="gramStart"/>
      <w:r>
        <w:t>Услуги оказываются Исполнителем в соответствии с условиями настоящего Контракта, по цене за единицу услуги, установленной в приложении к настоящему Контракту «Перечень услуг по техническому обслуживанию и ремонту средств вычислительной техники» (приложение № 2 к Контракту), являющимся неотъемлемой его частью,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w:t>
      </w:r>
      <w:proofErr w:type="gramEnd"/>
      <w:r>
        <w:t xml:space="preserve"> в Российской Федерации.</w:t>
      </w:r>
    </w:p>
    <w:p w:rsidR="00970E2A" w:rsidRDefault="00970E2A">
      <w:pPr>
        <w:widowControl w:val="0"/>
        <w:ind w:firstLine="709"/>
        <w:jc w:val="both"/>
      </w:pPr>
    </w:p>
    <w:p w:rsidR="00970E2A" w:rsidRDefault="008C204C" w:rsidP="008C204C">
      <w:pPr>
        <w:pStyle w:val="af0"/>
        <w:widowControl w:val="0"/>
        <w:numPr>
          <w:ilvl w:val="0"/>
          <w:numId w:val="1"/>
        </w:numPr>
        <w:spacing w:line="276" w:lineRule="auto"/>
        <w:jc w:val="center"/>
        <w:rPr>
          <w:b/>
          <w:bCs/>
          <w:color w:val="000000"/>
        </w:rPr>
      </w:pPr>
      <w:r>
        <w:rPr>
          <w:b/>
          <w:bCs/>
          <w:color w:val="000000"/>
        </w:rPr>
        <w:t>Права и обязанности Сторон</w:t>
      </w:r>
    </w:p>
    <w:p w:rsidR="00970E2A" w:rsidRDefault="008C204C">
      <w:pPr>
        <w:widowControl w:val="0"/>
        <w:ind w:firstLine="709"/>
        <w:jc w:val="both"/>
      </w:pPr>
      <w:r>
        <w:t xml:space="preserve">3.1. </w:t>
      </w:r>
      <w:r>
        <w:rPr>
          <w:b/>
        </w:rPr>
        <w:t>Исполнитель вправе</w:t>
      </w:r>
      <w:r>
        <w:t>:</w:t>
      </w:r>
    </w:p>
    <w:p w:rsidR="00970E2A" w:rsidRDefault="008C204C">
      <w:pPr>
        <w:widowControl w:val="0"/>
        <w:ind w:firstLine="709"/>
        <w:jc w:val="both"/>
      </w:pPr>
      <w:r>
        <w:t>а) требовать своевременной оплаты на условиях, установленных Контрактом, надлежащим образом оказанных и принятых Заказчиком Услуг;</w:t>
      </w:r>
    </w:p>
    <w:p w:rsidR="00970E2A" w:rsidRDefault="008C204C">
      <w:pPr>
        <w:widowControl w:val="0"/>
        <w:ind w:firstLine="709"/>
        <w:jc w:val="both"/>
      </w:pPr>
      <w:r>
        <w:t>б) принять решение об одностороннем отказе от исполнения настоящего Контракта в соответствии с гражданским законодательством РФ;</w:t>
      </w:r>
      <w:r>
        <w:rPr>
          <w:rStyle w:val="aff1"/>
        </w:rPr>
        <w:t xml:space="preserve"> </w:t>
      </w:r>
    </w:p>
    <w:p w:rsidR="00970E2A" w:rsidRDefault="008C204C">
      <w:pPr>
        <w:widowControl w:val="0"/>
        <w:ind w:firstLine="709"/>
        <w:jc w:val="both"/>
      </w:pPr>
      <w:r>
        <w:t xml:space="preserve">в) требовать возмещения убытков, уплаты неустоек (штрафов, пеней) в соответствии с разделом </w:t>
      </w:r>
      <w:r>
        <w:rPr>
          <w:lang w:val="en-US"/>
        </w:rPr>
        <w:t>IX</w:t>
      </w:r>
      <w:r>
        <w:t xml:space="preserve"> настоящего Контракта.</w:t>
      </w:r>
    </w:p>
    <w:p w:rsidR="00970E2A" w:rsidRDefault="008C204C">
      <w:pPr>
        <w:widowControl w:val="0"/>
        <w:ind w:firstLine="709"/>
        <w:jc w:val="both"/>
      </w:pPr>
      <w:r>
        <w:t xml:space="preserve">3.2. </w:t>
      </w:r>
      <w:r>
        <w:rPr>
          <w:b/>
        </w:rPr>
        <w:t>Исполнитель обязан:</w:t>
      </w:r>
    </w:p>
    <w:p w:rsidR="00970E2A" w:rsidRDefault="008C204C">
      <w:pPr>
        <w:widowControl w:val="0"/>
        <w:ind w:firstLine="709"/>
        <w:jc w:val="both"/>
      </w:pPr>
      <w:r>
        <w:t xml:space="preserve">а) </w:t>
      </w:r>
      <w:r>
        <w:rPr>
          <w:color w:val="000000"/>
        </w:rPr>
        <w:t>оказать услуги надлежащего качества по мере поступления заявок от Заказчика с момента размещения в единой информационной системе государственного контракта, подписанного усиленной электронной подписью Заказчика, до 13.12.2026, соблюдая требования нормативно-технической документации к средствам вычислительной техники (далее – СВТ), правил техники безопасности, пожарной безопасности и внутреннего распорядка, действующего в организации Заказчика</w:t>
      </w:r>
      <w:r>
        <w:t>;</w:t>
      </w:r>
    </w:p>
    <w:p w:rsidR="00970E2A" w:rsidRDefault="008C204C">
      <w:pPr>
        <w:widowControl w:val="0"/>
        <w:ind w:firstLine="709"/>
        <w:jc w:val="both"/>
      </w:pPr>
      <w:r>
        <w:t>б) использовать новые, не бывшие в употреблении запасные части;</w:t>
      </w:r>
    </w:p>
    <w:p w:rsidR="00970E2A" w:rsidRDefault="008C204C">
      <w:pPr>
        <w:widowControl w:val="0"/>
        <w:ind w:firstLine="709"/>
        <w:jc w:val="both"/>
      </w:pPr>
      <w:r>
        <w:t xml:space="preserve">в) соблюдать требования государственных стандартов, установленных требований (рекомендаций) производителя СВТ и действующего законодательства Российской Федерации, </w:t>
      </w:r>
      <w:r>
        <w:lastRenderedPageBreak/>
        <w:t>регламентирующего данный вид деятельности;</w:t>
      </w:r>
    </w:p>
    <w:p w:rsidR="00970E2A" w:rsidRDefault="008C204C">
      <w:pPr>
        <w:widowControl w:val="0"/>
        <w:ind w:firstLine="709"/>
        <w:jc w:val="both"/>
      </w:pPr>
      <w:r>
        <w:t xml:space="preserve">г) предоставить Заказчику акты оказанных услуг, приложив к ним документы, необходимые для обеспечения </w:t>
      </w:r>
      <w:proofErr w:type="gramStart"/>
      <w:r>
        <w:t>контроля за</w:t>
      </w:r>
      <w:proofErr w:type="gramEnd"/>
      <w:r>
        <w:t xml:space="preserve"> расходованием бюджетных средств, в течение 3 (трех) рабочих дней со дня окончания оказания услуг;</w:t>
      </w:r>
    </w:p>
    <w:p w:rsidR="00970E2A" w:rsidRDefault="008C204C">
      <w:pPr>
        <w:widowControl w:val="0"/>
        <w:ind w:firstLine="709"/>
        <w:jc w:val="both"/>
      </w:pPr>
      <w:r>
        <w:t>д) предоставить гарантию качества на услуги 6 (шесть) месяцев со дня подписания акта оказанных услуг. Срок предоставляемой гарантии качества на запасные части к СВТ должен быть не меньше срока гарантии, установленного при реализации таких запасных частей через розничную сеть;</w:t>
      </w:r>
    </w:p>
    <w:p w:rsidR="00970E2A" w:rsidRDefault="008C204C">
      <w:pPr>
        <w:widowControl w:val="0"/>
        <w:ind w:firstLine="709"/>
        <w:jc w:val="both"/>
      </w:pPr>
      <w:r>
        <w:t>е) в случае, если после проведения диагностики СВТ выявлены неисправности, которые не подлежат ремонту или приведут к значительным расходам по ремонту, по согласованию с Заказчиком Исполнителю необходимо составить акт технического состояния, являющийся основанием для оформления акта на списание СВТ, и вернуть Заказчику СВТ, подлежащие списанию;</w:t>
      </w:r>
    </w:p>
    <w:p w:rsidR="00970E2A" w:rsidRDefault="008C204C">
      <w:pPr>
        <w:widowControl w:val="0"/>
        <w:ind w:firstLine="709"/>
        <w:jc w:val="both"/>
      </w:pPr>
      <w:r>
        <w:t>ж) не допускать изменений и ухудшений технических характеристик СВТ в результате оказания услуг;</w:t>
      </w:r>
    </w:p>
    <w:p w:rsidR="00970E2A" w:rsidRDefault="008C204C">
      <w:pPr>
        <w:widowControl w:val="0"/>
        <w:ind w:firstLine="709"/>
        <w:jc w:val="both"/>
      </w:pPr>
      <w:r>
        <w:t>з) нести риск случайной гибели или случайного повреждения СВТ при оказании услуг;</w:t>
      </w:r>
    </w:p>
    <w:p w:rsidR="00970E2A" w:rsidRDefault="008C204C">
      <w:pPr>
        <w:ind w:firstLine="709"/>
        <w:jc w:val="both"/>
      </w:pPr>
      <w:r>
        <w:t xml:space="preserve">и)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w:t>
      </w:r>
      <w:proofErr w:type="gramStart"/>
      <w:r>
        <w:t>с</w:t>
      </w:r>
      <w:proofErr w:type="gramEnd"/>
      <w:r>
        <w:t xml:space="preserve">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w:t>
      </w:r>
      <w:proofErr w:type="gramStart"/>
      <w:r>
        <w:t>дств св</w:t>
      </w:r>
      <w:proofErr w:type="gramEnd"/>
      <w:r>
        <w:t>язи и доставки, обеспечивающих фиксирование данного уведомления и получение Исполнителем подтверждения о его вручении Заказчику;</w:t>
      </w:r>
    </w:p>
    <w:p w:rsidR="00970E2A" w:rsidRDefault="008C204C">
      <w:pPr>
        <w:ind w:firstLine="709"/>
        <w:jc w:val="both"/>
      </w:pPr>
      <w:r>
        <w:t>к)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970E2A" w:rsidRDefault="008C204C">
      <w:pPr>
        <w:ind w:firstLine="709"/>
        <w:jc w:val="both"/>
        <w:rPr>
          <w:color w:val="000000"/>
        </w:rPr>
      </w:pPr>
      <w:r>
        <w:t>л)</w:t>
      </w:r>
      <w:r>
        <w:rPr>
          <w:color w:val="000000"/>
        </w:rPr>
        <w:t xml:space="preserve"> обеспечить за свой счет устранение недостатков, выявленных при приемке Заказчиком оказанных услуг;</w:t>
      </w:r>
    </w:p>
    <w:p w:rsidR="00970E2A" w:rsidRDefault="008C204C">
      <w:pPr>
        <w:ind w:firstLine="709"/>
        <w:jc w:val="both"/>
      </w:pPr>
      <w:proofErr w:type="gramStart"/>
      <w:r>
        <w:rPr>
          <w:color w:val="000000"/>
        </w:rPr>
        <w:t>м)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обеспечения гарантийного обязательства лицензии на осуществление банковских операций предоставить новое обеспечение исполнения контракта, обеспечение гарантийных обязательств не позднее одного месяца со дня надлежащего уведомления Заказчиком Исполнителя о необходимости предоставить соответствующее обеспечение.</w:t>
      </w:r>
      <w:proofErr w:type="gramEnd"/>
    </w:p>
    <w:p w:rsidR="00970E2A" w:rsidRDefault="008C204C">
      <w:pPr>
        <w:widowControl w:val="0"/>
        <w:ind w:firstLine="709"/>
        <w:jc w:val="both"/>
      </w:pPr>
      <w:r>
        <w:t xml:space="preserve">3.3. </w:t>
      </w:r>
      <w:r>
        <w:rPr>
          <w:b/>
        </w:rPr>
        <w:t>Заказчик вправе:</w:t>
      </w:r>
    </w:p>
    <w:p w:rsidR="00970E2A" w:rsidRDefault="008C204C">
      <w:pPr>
        <w:widowControl w:val="0"/>
        <w:ind w:firstLine="709"/>
        <w:jc w:val="both"/>
      </w:pPr>
      <w:r>
        <w:t>а) требовать от Исполнителя надлежащего исполнения обязательств, установленных Контрактом;</w:t>
      </w:r>
    </w:p>
    <w:p w:rsidR="00970E2A" w:rsidRDefault="008C204C">
      <w:pPr>
        <w:widowControl w:val="0"/>
        <w:ind w:firstLine="709"/>
        <w:jc w:val="both"/>
      </w:pPr>
      <w:r>
        <w:t>б) требовать от Исполнителя своевременного устранения недостатков, выявленных как в ходе приемки, так и в течение гарантийного периода;</w:t>
      </w:r>
    </w:p>
    <w:p w:rsidR="00970E2A" w:rsidRDefault="008C204C">
      <w:pPr>
        <w:widowControl w:val="0"/>
        <w:ind w:firstLine="709"/>
        <w:jc w:val="both"/>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970E2A" w:rsidRDefault="008C204C">
      <w:pPr>
        <w:widowControl w:val="0"/>
        <w:ind w:firstLine="709"/>
        <w:jc w:val="both"/>
      </w:pPr>
      <w:r>
        <w:t xml:space="preserve">г) требовать возмещения убытков в соответствии с разделом </w:t>
      </w:r>
      <w:r>
        <w:rPr>
          <w:lang w:val="en-US"/>
        </w:rPr>
        <w:t>IX</w:t>
      </w:r>
      <w:r>
        <w:t xml:space="preserve"> настоящего Контракта, причиненных по вине Исполнителя;</w:t>
      </w:r>
    </w:p>
    <w:p w:rsidR="00970E2A" w:rsidRDefault="008C204C">
      <w:pPr>
        <w:ind w:firstLine="709"/>
        <w:jc w:val="both"/>
      </w:pPr>
      <w:r>
        <w:t>д) принять решение об одностороннем отказе от исполнения настоящего Контракта в соответствии с гражданским законодательством РФ;</w:t>
      </w:r>
      <w:r>
        <w:rPr>
          <w:rStyle w:val="aff1"/>
        </w:rPr>
        <w:t xml:space="preserve"> </w:t>
      </w:r>
    </w:p>
    <w:p w:rsidR="00970E2A" w:rsidRDefault="008C204C">
      <w:pPr>
        <w:widowControl w:val="0"/>
        <w:ind w:firstLine="709"/>
        <w:jc w:val="both"/>
      </w:pPr>
      <w: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05.04.2013 № 44-ФЗ;</w:t>
      </w:r>
    </w:p>
    <w:p w:rsidR="00970E2A" w:rsidRDefault="008C204C">
      <w:pPr>
        <w:widowControl w:val="0"/>
        <w:ind w:firstLine="709"/>
        <w:jc w:val="both"/>
      </w:pPr>
      <w:r>
        <w:t>ж) в случае начисления Исполнителю неустойки (штрафов, пени) Заказчик вправе удержать сумму неустойки (штрафов, пени) из обеспечения исполнения Контракта.</w:t>
      </w:r>
    </w:p>
    <w:p w:rsidR="00970E2A" w:rsidRDefault="00970E2A">
      <w:pPr>
        <w:widowControl w:val="0"/>
        <w:ind w:firstLine="709"/>
        <w:jc w:val="both"/>
      </w:pPr>
    </w:p>
    <w:p w:rsidR="00970E2A" w:rsidRDefault="008C204C">
      <w:pPr>
        <w:widowControl w:val="0"/>
        <w:ind w:firstLine="709"/>
        <w:jc w:val="both"/>
        <w:rPr>
          <w:b/>
          <w:bCs/>
        </w:rPr>
      </w:pPr>
      <w:r>
        <w:lastRenderedPageBreak/>
        <w:t xml:space="preserve">3.4. </w:t>
      </w:r>
      <w:r>
        <w:rPr>
          <w:b/>
        </w:rPr>
        <w:t>Заказчик обязан:</w:t>
      </w:r>
    </w:p>
    <w:p w:rsidR="00970E2A" w:rsidRDefault="008C204C">
      <w:pPr>
        <w:widowControl w:val="0"/>
        <w:ind w:firstLine="709"/>
        <w:jc w:val="both"/>
      </w:pPr>
      <w:r>
        <w:t>а) принять и оплатить оказанные услуги в соответствии с настоящим Контрактом;</w:t>
      </w:r>
    </w:p>
    <w:p w:rsidR="00970E2A" w:rsidRDefault="008C204C">
      <w:pPr>
        <w:widowControl w:val="0"/>
        <w:ind w:firstLine="709"/>
        <w:jc w:val="both"/>
      </w:pPr>
      <w:r>
        <w:t xml:space="preserve">б) обеспечить </w:t>
      </w:r>
      <w:proofErr w:type="gramStart"/>
      <w:r>
        <w:t>контроль за</w:t>
      </w:r>
      <w:proofErr w:type="gramEnd"/>
      <w:r>
        <w:t xml:space="preserve"> исполнением Контракта;</w:t>
      </w:r>
    </w:p>
    <w:p w:rsidR="00970E2A" w:rsidRDefault="008C204C">
      <w:pPr>
        <w:widowControl w:val="0"/>
        <w:ind w:firstLine="709"/>
        <w:jc w:val="both"/>
      </w:pPr>
      <w:r>
        <w:t>в) принять решение об одностороннем отказе от исполнения Контракта, если в ходе исполнения Контракта установлено, что:</w:t>
      </w:r>
    </w:p>
    <w:p w:rsidR="00970E2A" w:rsidRDefault="008C204C">
      <w:pPr>
        <w:widowControl w:val="0"/>
        <w:ind w:firstLine="709"/>
        <w:jc w:val="both"/>
      </w:pPr>
      <w:proofErr w:type="gramStart"/>
      <w:r>
        <w:t>1) Исполнитель и (или) оказываемая Услуга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оказываемой Услуге;</w:t>
      </w:r>
      <w:proofErr w:type="gramEnd"/>
    </w:p>
    <w:p w:rsidR="00970E2A" w:rsidRDefault="008C204C">
      <w:pPr>
        <w:widowControl w:val="0"/>
        <w:ind w:firstLine="709"/>
        <w:jc w:val="both"/>
      </w:pPr>
      <w:r>
        <w:t xml:space="preserve">2) при определении исполнителя Исполнитель представил недостоверную информацию о своем соответствии и (или) соответствии оказываемой Услуге требованиям, указанным в подпункте "а" настоящего пункта, что позволило ему стать победителем определения исполнителя. </w:t>
      </w:r>
    </w:p>
    <w:p w:rsidR="00970E2A" w:rsidRDefault="00D13A86">
      <w:pPr>
        <w:widowControl w:val="0"/>
        <w:ind w:firstLine="709"/>
        <w:jc w:val="both"/>
      </w:pPr>
      <w:r w:rsidRPr="00D13A86">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w:t>
      </w:r>
      <w:r>
        <w:t xml:space="preserve">длежащим исполнением </w:t>
      </w:r>
      <w:bookmarkStart w:id="0" w:name="_GoBack"/>
      <w:bookmarkEnd w:id="0"/>
      <w:r w:rsidR="008C204C">
        <w:t>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об Исполнителе в реестр недобросовестных поставщиков (подрядчиков, исполнителей).;</w:t>
      </w:r>
    </w:p>
    <w:p w:rsidR="00970E2A" w:rsidRDefault="008C204C">
      <w:pPr>
        <w:widowControl w:val="0"/>
        <w:ind w:firstLine="709"/>
        <w:jc w:val="both"/>
      </w:pPr>
      <w:r>
        <w:t xml:space="preserve"> г) провести экспертизу оказанных услуг для проверки их соответствия условиям Контракта в соответствии с Федеральным законом от 05.04.2013 № 44-ФЗ;</w:t>
      </w:r>
    </w:p>
    <w:p w:rsidR="00970E2A" w:rsidRDefault="008C204C">
      <w:pPr>
        <w:widowControl w:val="0"/>
        <w:tabs>
          <w:tab w:val="left" w:pos="709"/>
        </w:tabs>
        <w:ind w:firstLine="709"/>
        <w:jc w:val="both"/>
      </w:pPr>
      <w:r>
        <w:t xml:space="preserve">д) требовать уплаты неустоек (штрафов, пеней) в случае просрочки исполнения Исполнителем обязательств в соответствии с разделом </w:t>
      </w:r>
      <w:r>
        <w:rPr>
          <w:lang w:val="en-US"/>
        </w:rPr>
        <w:t>I</w:t>
      </w:r>
      <w:r>
        <w:t>X</w:t>
      </w:r>
      <w:r>
        <w:rPr>
          <w:color w:val="FF0000"/>
        </w:rPr>
        <w:t xml:space="preserve"> </w:t>
      </w:r>
      <w:r>
        <w:t>настоящего Контракта, а также в иных случаях ненадлежащего исполнения Исполнителем обязательств, предусмотренных Контрактом;</w:t>
      </w:r>
    </w:p>
    <w:p w:rsidR="00970E2A" w:rsidRDefault="008C204C">
      <w:pPr>
        <w:widowControl w:val="0"/>
        <w:ind w:firstLine="709"/>
        <w:jc w:val="both"/>
      </w:pPr>
      <w:r>
        <w:t xml:space="preserve">е) надлежащим образом уведомить Исполнителя о необходимости предоставления нового обеспечения исполнения контракта в случае отзыва в соответствии с законодательством Российской Федерации у банка, предоставившего Исполнителю независимую гарантию в качестве обеспечения исполнения Контракта, лицензии на осуществление банковских операций. </w:t>
      </w:r>
      <w:proofErr w:type="gramStart"/>
      <w:r>
        <w:t>При этом Стороны соглашаются с тем, что надлежащим уведомлением Заказчиком Исполнителя считается направление Заказчиком уведомления о необходимости предоставления нового обеспечения исполнения Контракта,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proofErr w:type="gramEnd"/>
      <w:r>
        <w:t xml:space="preserve"> и получение Заказчиком подтверждения о его вручении Исполнителю.</w:t>
      </w:r>
    </w:p>
    <w:p w:rsidR="00970E2A" w:rsidRDefault="00970E2A">
      <w:pPr>
        <w:widowControl w:val="0"/>
        <w:ind w:firstLine="540"/>
        <w:jc w:val="both"/>
        <w:rPr>
          <w:sz w:val="28"/>
          <w:szCs w:val="28"/>
        </w:rPr>
      </w:pPr>
    </w:p>
    <w:p w:rsidR="00970E2A" w:rsidRDefault="008C204C" w:rsidP="008C204C">
      <w:pPr>
        <w:pStyle w:val="af0"/>
        <w:widowControl w:val="0"/>
        <w:numPr>
          <w:ilvl w:val="0"/>
          <w:numId w:val="1"/>
        </w:numPr>
        <w:spacing w:line="276" w:lineRule="auto"/>
        <w:jc w:val="center"/>
        <w:rPr>
          <w:b/>
          <w:bCs/>
          <w:color w:val="000000"/>
        </w:rPr>
      </w:pPr>
      <w:r>
        <w:rPr>
          <w:b/>
          <w:bCs/>
          <w:color w:val="000000"/>
        </w:rPr>
        <w:t>Место и сроки оказания услуг</w:t>
      </w:r>
    </w:p>
    <w:p w:rsidR="00970E2A" w:rsidRDefault="008C204C">
      <w:pPr>
        <w:widowControl w:val="0"/>
        <w:ind w:firstLine="709"/>
        <w:jc w:val="both"/>
        <w:rPr>
          <w:color w:val="000000"/>
          <w:u w:val="single"/>
        </w:rPr>
      </w:pPr>
      <w:r>
        <w:rPr>
          <w:color w:val="000000"/>
        </w:rPr>
        <w:t xml:space="preserve">4.1. </w:t>
      </w:r>
      <w:r>
        <w:rPr>
          <w:color w:val="000000"/>
          <w:szCs w:val="22"/>
        </w:rPr>
        <w:t xml:space="preserve">Срок </w:t>
      </w:r>
      <w:r w:rsidR="00A4469A">
        <w:rPr>
          <w:color w:val="000000"/>
          <w:szCs w:val="22"/>
        </w:rPr>
        <w:t>оказания услуг</w:t>
      </w:r>
      <w:r>
        <w:rPr>
          <w:color w:val="000000"/>
          <w:szCs w:val="22"/>
        </w:rPr>
        <w:t xml:space="preserve"> </w:t>
      </w:r>
      <w:r>
        <w:rPr>
          <w:szCs w:val="22"/>
        </w:rPr>
        <w:t>с момента его подписания по 18.12.2026</w:t>
      </w:r>
      <w:r>
        <w:rPr>
          <w:color w:val="000000"/>
          <w:szCs w:val="22"/>
        </w:rPr>
        <w:t xml:space="preserve"> включительно</w:t>
      </w:r>
      <w:r>
        <w:t xml:space="preserve">, </w:t>
      </w:r>
      <w:r>
        <w:rPr>
          <w:color w:val="000000"/>
          <w:sz w:val="23"/>
          <w:szCs w:val="23"/>
        </w:rPr>
        <w:t>по заявкам Заказчика – в соответствии с приложением № 2</w:t>
      </w:r>
      <w:r>
        <w:t xml:space="preserve"> к Контракту</w:t>
      </w:r>
      <w:r>
        <w:rPr>
          <w:color w:val="000000"/>
        </w:rPr>
        <w:t>.</w:t>
      </w:r>
    </w:p>
    <w:p w:rsidR="00970E2A" w:rsidRDefault="008C204C" w:rsidP="008C204C">
      <w:pPr>
        <w:pStyle w:val="af0"/>
        <w:widowControl w:val="0"/>
        <w:numPr>
          <w:ilvl w:val="1"/>
          <w:numId w:val="1"/>
        </w:numPr>
        <w:tabs>
          <w:tab w:val="left" w:pos="1276"/>
        </w:tabs>
        <w:ind w:left="0" w:firstLine="709"/>
        <w:jc w:val="both"/>
      </w:pPr>
      <w:r>
        <w:t>Место оказания Услуг: услуги оказываются по месту нахождения Исполнителя, расположенного на территории г. Пскова Псковской области.</w:t>
      </w:r>
    </w:p>
    <w:p w:rsidR="00970E2A" w:rsidRDefault="00970E2A">
      <w:pPr>
        <w:pStyle w:val="af0"/>
        <w:widowControl w:val="0"/>
        <w:tabs>
          <w:tab w:val="left" w:pos="1276"/>
        </w:tabs>
        <w:ind w:left="709"/>
        <w:jc w:val="both"/>
      </w:pPr>
    </w:p>
    <w:p w:rsidR="00970E2A" w:rsidRDefault="008C204C">
      <w:pPr>
        <w:pStyle w:val="4"/>
        <w:spacing w:line="276" w:lineRule="auto"/>
        <w:ind w:firstLine="539"/>
        <w:rPr>
          <w:sz w:val="24"/>
          <w:szCs w:val="24"/>
        </w:rPr>
      </w:pPr>
      <w:r>
        <w:rPr>
          <w:sz w:val="24"/>
          <w:szCs w:val="24"/>
        </w:rPr>
        <w:t>V. Порядок сдачи и приемки оказанных услуг</w:t>
      </w:r>
    </w:p>
    <w:p w:rsidR="00970E2A" w:rsidRDefault="008C204C">
      <w:pPr>
        <w:pStyle w:val="af3"/>
        <w:tabs>
          <w:tab w:val="left" w:pos="1276"/>
        </w:tabs>
        <w:ind w:firstLine="709"/>
        <w:rPr>
          <w:sz w:val="24"/>
          <w:szCs w:val="24"/>
        </w:rPr>
      </w:pPr>
      <w:r>
        <w:rPr>
          <w:sz w:val="24"/>
          <w:szCs w:val="24"/>
        </w:rPr>
        <w:t xml:space="preserve">5.1. Исполнитель своими силами и средствами доставляет обслуженное (отремонтированное) оборудование Заказчику по адресу: г. Псков, ул. </w:t>
      </w:r>
      <w:proofErr w:type="gramStart"/>
      <w:r>
        <w:rPr>
          <w:sz w:val="24"/>
          <w:szCs w:val="24"/>
        </w:rPr>
        <w:t>Инженерная</w:t>
      </w:r>
      <w:proofErr w:type="gramEnd"/>
      <w:r>
        <w:rPr>
          <w:sz w:val="24"/>
          <w:szCs w:val="24"/>
        </w:rPr>
        <w:t>, д.92, с понедельника по четверг с 08:30 до 18:00, в пятницу с 08:30 до 16:45, перерыв на обед с 12:45 до 14:00. По выполнению услуг Исполнитель направляет Заказчику документы о приемке (счет, счет - фактура, акт (акт оказанных услуг/акт выполненных работ)) и нарочно передается акт оказанных услуг с перечислением выполненных работ и использованных запчастей</w:t>
      </w:r>
      <w:r w:rsidRPr="00A4469A">
        <w:rPr>
          <w:sz w:val="24"/>
          <w:szCs w:val="24"/>
        </w:rPr>
        <w:t xml:space="preserve"> </w:t>
      </w:r>
      <w:r>
        <w:rPr>
          <w:sz w:val="24"/>
          <w:szCs w:val="24"/>
        </w:rPr>
        <w:t>с указанием стоимости каждой позиции.</w:t>
      </w:r>
    </w:p>
    <w:p w:rsidR="00970E2A" w:rsidRDefault="008C204C">
      <w:pPr>
        <w:ind w:firstLine="709"/>
        <w:jc w:val="both"/>
        <w:rPr>
          <w:color w:val="000000"/>
          <w:sz w:val="23"/>
          <w:szCs w:val="23"/>
        </w:rPr>
      </w:pPr>
      <w:r>
        <w:rPr>
          <w:color w:val="000000"/>
          <w:sz w:val="23"/>
          <w:szCs w:val="23"/>
        </w:rPr>
        <w:lastRenderedPageBreak/>
        <w:t>5.2. Исполнитель обязан в письменной форме уведомить Заказчика о готовности оказываемых Услуг к сдаче в срок, не превышающий 1 (один) рабочий день.</w:t>
      </w:r>
    </w:p>
    <w:p w:rsidR="00970E2A" w:rsidRDefault="008C204C">
      <w:pPr>
        <w:ind w:firstLine="709"/>
        <w:jc w:val="both"/>
        <w:rPr>
          <w:color w:val="000000"/>
          <w:sz w:val="23"/>
          <w:szCs w:val="23"/>
        </w:rPr>
      </w:pPr>
      <w:r>
        <w:rPr>
          <w:color w:val="000000"/>
          <w:sz w:val="23"/>
          <w:szCs w:val="23"/>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970E2A" w:rsidRDefault="008C204C">
      <w:pPr>
        <w:ind w:firstLine="709"/>
        <w:jc w:val="both"/>
        <w:rPr>
          <w:color w:val="000000"/>
          <w:sz w:val="23"/>
          <w:szCs w:val="23"/>
        </w:rPr>
      </w:pPr>
      <w:r>
        <w:rPr>
          <w:color w:val="000000"/>
          <w:sz w:val="23"/>
          <w:szCs w:val="23"/>
        </w:rPr>
        <w:t>5.3. По письменному согласованию Сторон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970E2A" w:rsidRDefault="008C204C">
      <w:pPr>
        <w:ind w:firstLine="709"/>
        <w:jc w:val="both"/>
        <w:rPr>
          <w:color w:val="000000"/>
          <w:sz w:val="23"/>
          <w:szCs w:val="23"/>
        </w:rPr>
      </w:pPr>
      <w:r>
        <w:rPr>
          <w:color w:val="000000"/>
          <w:sz w:val="23"/>
          <w:szCs w:val="23"/>
        </w:rPr>
        <w:t>5.4. Все расходы, связанные с заменой исполняемых обязательств или не соответствующего условиям и требованиям настоящего Контракта, несет Исполнитель.</w:t>
      </w:r>
    </w:p>
    <w:p w:rsidR="00970E2A" w:rsidRDefault="008C204C">
      <w:pPr>
        <w:ind w:firstLine="709"/>
        <w:jc w:val="both"/>
        <w:rPr>
          <w:color w:val="000000"/>
          <w:sz w:val="23"/>
          <w:szCs w:val="23"/>
        </w:rPr>
      </w:pPr>
      <w:r>
        <w:rPr>
          <w:color w:val="000000"/>
          <w:sz w:val="23"/>
          <w:szCs w:val="23"/>
        </w:rPr>
        <w:t>5.5. Заказчик осуществляет проверку документов приемки оказанных услуг на соответствие качеству, наименованию и требованиям, установленным в Контракте, уполномоченным лицом Заказчика.</w:t>
      </w:r>
    </w:p>
    <w:p w:rsidR="00970E2A" w:rsidRDefault="008C204C">
      <w:pPr>
        <w:ind w:firstLine="709"/>
        <w:jc w:val="both"/>
        <w:rPr>
          <w:color w:val="000000"/>
          <w:sz w:val="23"/>
          <w:szCs w:val="23"/>
        </w:rPr>
      </w:pPr>
      <w:r>
        <w:rPr>
          <w:color w:val="000000"/>
          <w:sz w:val="23"/>
          <w:szCs w:val="23"/>
        </w:rPr>
        <w:t>5.6.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70E2A" w:rsidRDefault="008C204C">
      <w:pPr>
        <w:ind w:firstLine="709"/>
        <w:jc w:val="both"/>
        <w:rPr>
          <w:color w:val="000000"/>
          <w:sz w:val="23"/>
          <w:szCs w:val="23"/>
        </w:rPr>
      </w:pPr>
      <w:r>
        <w:rPr>
          <w:color w:val="000000"/>
          <w:sz w:val="23"/>
          <w:szCs w:val="23"/>
        </w:rPr>
        <w:t xml:space="preserve">5.7. </w:t>
      </w:r>
      <w:proofErr w:type="gramStart"/>
      <w:r>
        <w:rPr>
          <w:color w:val="000000"/>
          <w:sz w:val="23"/>
          <w:szCs w:val="23"/>
        </w:rPr>
        <w:t>Заказчик в течение 3 (трех) рабочих дней с даты получения документов приемки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подписывает со своей стороны документы приемки оказанных услуг по Контракту или отказывает в приемке, направляя мотивированный отказ от приемки услуг с перечнем выявленных недостатков и с указанием срока их</w:t>
      </w:r>
      <w:proofErr w:type="gramEnd"/>
      <w:r>
        <w:rPr>
          <w:color w:val="000000"/>
          <w:sz w:val="23"/>
          <w:szCs w:val="23"/>
        </w:rPr>
        <w:t xml:space="preserve"> устранения.</w:t>
      </w:r>
    </w:p>
    <w:p w:rsidR="00970E2A" w:rsidRDefault="008C204C">
      <w:pPr>
        <w:ind w:firstLine="709"/>
        <w:jc w:val="both"/>
        <w:rPr>
          <w:color w:val="000000"/>
          <w:sz w:val="23"/>
          <w:szCs w:val="23"/>
        </w:rPr>
      </w:pPr>
      <w:r>
        <w:rPr>
          <w:color w:val="000000"/>
          <w:sz w:val="23"/>
          <w:szCs w:val="23"/>
        </w:rPr>
        <w:t>5.8.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970E2A" w:rsidRDefault="00970E2A">
      <w:pPr>
        <w:shd w:val="clear" w:color="auto" w:fill="FFFFFF"/>
        <w:jc w:val="both"/>
        <w:rPr>
          <w:b/>
          <w:bCs/>
          <w:color w:val="000000"/>
        </w:rPr>
      </w:pPr>
    </w:p>
    <w:p w:rsidR="00970E2A" w:rsidRDefault="008C204C">
      <w:pPr>
        <w:shd w:val="clear" w:color="auto" w:fill="FFFFFF"/>
        <w:tabs>
          <w:tab w:val="left" w:pos="1176"/>
          <w:tab w:val="left" w:pos="2093"/>
          <w:tab w:val="left" w:pos="3686"/>
          <w:tab w:val="left" w:pos="5131"/>
          <w:tab w:val="left" w:pos="7493"/>
        </w:tabs>
        <w:spacing w:line="276" w:lineRule="auto"/>
        <w:jc w:val="center"/>
        <w:rPr>
          <w:b/>
          <w:bCs/>
          <w:color w:val="000000"/>
        </w:rPr>
      </w:pPr>
      <w:r>
        <w:rPr>
          <w:b/>
          <w:bCs/>
          <w:color w:val="000000"/>
          <w:lang w:val="en-US"/>
        </w:rPr>
        <w:t>VI</w:t>
      </w:r>
      <w:r>
        <w:rPr>
          <w:b/>
          <w:bCs/>
          <w:color w:val="000000"/>
        </w:rPr>
        <w:t>. Цена Контракта и порядок расчетов</w:t>
      </w:r>
    </w:p>
    <w:p w:rsidR="00970E2A" w:rsidRDefault="008C204C">
      <w:pPr>
        <w:widowControl w:val="0"/>
        <w:ind w:firstLine="709"/>
        <w:jc w:val="both"/>
        <w:rPr>
          <w:color w:val="000000"/>
        </w:rPr>
      </w:pPr>
      <w:r>
        <w:rPr>
          <w:color w:val="000000"/>
        </w:rPr>
        <w:t xml:space="preserve">6.1. </w:t>
      </w:r>
      <w:proofErr w:type="gramStart"/>
      <w:r>
        <w:rPr>
          <w:color w:val="000000"/>
        </w:rPr>
        <w:t xml:space="preserve">Ценой Контракта является максимальное значение цены контракта составляет                        </w:t>
      </w:r>
      <w:r>
        <w:t>279 000</w:t>
      </w:r>
      <w:r>
        <w:rPr>
          <w:b/>
        </w:rPr>
        <w:t xml:space="preserve"> </w:t>
      </w:r>
      <w:r>
        <w:t>(двести семьдесят девять тысяч) рублей 00 копеек</w:t>
      </w:r>
      <w:r>
        <w:rPr>
          <w:color w:val="000000"/>
        </w:rPr>
        <w:t>,  в том числе НДС _ %</w:t>
      </w:r>
      <w:r>
        <w:rPr>
          <w:color w:val="000000"/>
          <w:vertAlign w:val="superscript"/>
        </w:rPr>
        <w:t xml:space="preserve"> </w:t>
      </w:r>
      <w:r>
        <w:rPr>
          <w:color w:val="000000"/>
          <w:vertAlign w:val="superscript"/>
        </w:rPr>
        <w:footnoteReference w:id="1"/>
      </w:r>
      <w:r>
        <w:rPr>
          <w:color w:val="000000"/>
        </w:rPr>
        <w:t>, включает в себя все затраты Исполнителя, которые необходимо произвести для выполнения условий Контракта, в том числе стоимость используемых расходных материалов, запасных частей, комплектующих, необходимых для выполнения технического обслуживания и ремонта вычислительной техники, транспортные расходы, страховые риски, а также все</w:t>
      </w:r>
      <w:proofErr w:type="gramEnd"/>
      <w:r>
        <w:rPr>
          <w:color w:val="000000"/>
        </w:rPr>
        <w:t xml:space="preserve"> налоги, сборы и другие обязательные платежи.</w:t>
      </w:r>
    </w:p>
    <w:p w:rsidR="00970E2A" w:rsidRDefault="008C204C">
      <w:pPr>
        <w:widowControl w:val="0"/>
        <w:ind w:right="-1" w:firstLine="709"/>
        <w:jc w:val="both"/>
        <w:rPr>
          <w:color w:val="000000"/>
        </w:rPr>
      </w:pPr>
      <w:r>
        <w:rPr>
          <w:color w:val="000000"/>
        </w:rPr>
        <w:t>6.2. Сумма цен единиц услуг составляет __________ рублей __ копеек</w:t>
      </w:r>
      <w:proofErr w:type="gramStart"/>
      <w:r>
        <w:rPr>
          <w:color w:val="000000"/>
        </w:rPr>
        <w:t xml:space="preserve"> (____________) </w:t>
      </w:r>
      <w:proofErr w:type="gramEnd"/>
      <w:r>
        <w:rPr>
          <w:color w:val="000000"/>
        </w:rPr>
        <w:t>рублей ___ копеек, в том числе НДС (или НДС не облагается) (приложение № 2 к Контракту).</w:t>
      </w:r>
    </w:p>
    <w:p w:rsidR="00970E2A" w:rsidRDefault="008C204C">
      <w:pPr>
        <w:widowControl w:val="0"/>
        <w:ind w:firstLine="709"/>
        <w:jc w:val="both"/>
        <w:rPr>
          <w:color w:val="000000"/>
        </w:rPr>
      </w:pPr>
      <w:proofErr w:type="gramStart"/>
      <w:r>
        <w:rPr>
          <w:color w:val="000000"/>
        </w:rPr>
        <w:t>Оплата оказанных услуг осуществляется по цене единицы услуги, указанной в Перечне и стоимости услуг по техническому обслуживанию и ремонту средств вычислительной техники, исходя из объема фактически оказанных услуг (Приложение № 2 к Контракту), исходя из количества запасных частей, установка которых осуществлялась в ходе исполнения настоящего государственного контракта, но в размере, не превышающем цены настоящего государственного контракта.</w:t>
      </w:r>
      <w:proofErr w:type="gramEnd"/>
      <w:r>
        <w:rPr>
          <w:color w:val="000000"/>
        </w:rPr>
        <w:t xml:space="preserve"> Цена за единицу услуги может быть снижена по соглашению Сторон без изменения предусмотренных Контрактом качества оказываемых услуг и иных условий Контракта.</w:t>
      </w:r>
    </w:p>
    <w:p w:rsidR="00970E2A" w:rsidRDefault="008C204C">
      <w:pPr>
        <w:widowControl w:val="0"/>
        <w:ind w:firstLine="709"/>
        <w:jc w:val="both"/>
        <w:rPr>
          <w:color w:val="000000"/>
        </w:rPr>
      </w:pPr>
      <w:r>
        <w:rPr>
          <w:color w:val="000000"/>
        </w:rPr>
        <w:t>6.3. Источник финансирования настоящего Контракта – федеральный бюджет 2026 год. КБК - 177 0310 104019 0049 242.</w:t>
      </w:r>
    </w:p>
    <w:p w:rsidR="00970E2A" w:rsidRDefault="008C204C">
      <w:pPr>
        <w:ind w:firstLine="709"/>
        <w:jc w:val="both"/>
        <w:rPr>
          <w:color w:val="000000"/>
        </w:rPr>
      </w:pPr>
      <w:r>
        <w:rPr>
          <w:color w:val="000000"/>
        </w:rPr>
        <w:t xml:space="preserve">6.4. Расчеты между Заказчиком и Исполнителем за оказанные Услуги производятся не позднее 7 (семи) рабочих дней </w:t>
      </w:r>
      <w:proofErr w:type="gramStart"/>
      <w:r>
        <w:rPr>
          <w:color w:val="000000"/>
        </w:rPr>
        <w:t>с даты подписания</w:t>
      </w:r>
      <w:proofErr w:type="gramEnd"/>
      <w:r>
        <w:rPr>
          <w:color w:val="000000"/>
        </w:rPr>
        <w:t xml:space="preserve"> Заказчиком документа приемки оказанных услуг, указанных в п. 5.1, но не позднее одного рабочего дня до окончания финансового года.</w:t>
      </w:r>
    </w:p>
    <w:p w:rsidR="00970E2A" w:rsidRDefault="008C204C">
      <w:pPr>
        <w:ind w:firstLine="709"/>
        <w:jc w:val="both"/>
        <w:rPr>
          <w:color w:val="000000"/>
        </w:rPr>
      </w:pPr>
      <w:r>
        <w:rPr>
          <w:color w:val="000000"/>
        </w:rPr>
        <w:t>Авансирование не предусматривается.</w:t>
      </w:r>
    </w:p>
    <w:p w:rsidR="00970E2A" w:rsidRDefault="00970E2A">
      <w:pPr>
        <w:ind w:firstLine="709"/>
        <w:jc w:val="both"/>
        <w:rPr>
          <w:color w:val="000000"/>
        </w:rPr>
      </w:pPr>
    </w:p>
    <w:p w:rsidR="00970E2A" w:rsidRDefault="008C204C">
      <w:pPr>
        <w:ind w:firstLine="709"/>
        <w:jc w:val="both"/>
        <w:rPr>
          <w:color w:val="000000"/>
        </w:rPr>
      </w:pPr>
      <w:r>
        <w:rPr>
          <w:color w:val="000000"/>
        </w:rPr>
        <w:lastRenderedPageBreak/>
        <w:t>6.5. Оплата по настоящему Контракту осуществляется в рублях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970E2A" w:rsidRDefault="008C204C">
      <w:pPr>
        <w:ind w:firstLine="709"/>
        <w:jc w:val="both"/>
        <w:rPr>
          <w:color w:val="000000"/>
        </w:rPr>
      </w:pPr>
      <w:r>
        <w:rPr>
          <w:color w:val="000000"/>
        </w:rPr>
        <w:t xml:space="preserve">6.6. </w:t>
      </w:r>
      <w:proofErr w:type="gramStart"/>
      <w:r>
        <w:rPr>
          <w:color w:val="000000"/>
        </w:rPr>
        <w:t>Оплата за оказанные услуги осуществляется по цене единицы услуги, указанной в приложении № 2 к Контракту исходя из объема фактически оказанных услуг, включающей в себя стоимость запасных частей и расходных материалов, используемых Исполнителем в ходе исполнения настоящего Контракта, но в размере, не превышающем максимальное значение цены контракта, указанное в пункте 6.1 настоящего Контракта.</w:t>
      </w:r>
      <w:proofErr w:type="gramEnd"/>
    </w:p>
    <w:p w:rsidR="00970E2A" w:rsidRDefault="008C204C">
      <w:pPr>
        <w:ind w:firstLine="709"/>
        <w:jc w:val="both"/>
        <w:rPr>
          <w:color w:val="000000"/>
        </w:rPr>
      </w:pPr>
      <w:r>
        <w:rPr>
          <w:color w:val="000000"/>
        </w:rPr>
        <w:t xml:space="preserve">6.6.1. </w:t>
      </w:r>
      <w:proofErr w:type="gramStart"/>
      <w:r>
        <w:rPr>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color w:val="000000"/>
        </w:rPr>
        <w:t xml:space="preserve"> системы Российской Федерации Заказчиком</w:t>
      </w:r>
      <w:r>
        <w:t xml:space="preserve"> </w:t>
      </w:r>
      <w:r>
        <w:rPr>
          <w:color w:val="000000"/>
        </w:rPr>
        <w:t>(</w:t>
      </w:r>
      <w:proofErr w:type="spellStart"/>
      <w:r>
        <w:rPr>
          <w:color w:val="000000"/>
        </w:rPr>
        <w:t>пп</w:t>
      </w:r>
      <w:proofErr w:type="spellEnd"/>
      <w:r>
        <w:rPr>
          <w:color w:val="000000"/>
        </w:rPr>
        <w:t>. 2 ч. 13 ст. 34 Федерального закона № 44-ФЗ).</w:t>
      </w:r>
    </w:p>
    <w:p w:rsidR="00970E2A" w:rsidRDefault="008C204C">
      <w:pPr>
        <w:ind w:firstLine="709"/>
        <w:jc w:val="both"/>
        <w:rPr>
          <w:color w:val="000000"/>
        </w:rPr>
      </w:pPr>
      <w:r>
        <w:rPr>
          <w:color w:val="000000"/>
        </w:rPr>
        <w:t>6.7. Объем по настоящему Контракту не определен, единицей измерения по настоящему Контракту является «одна условная единица».</w:t>
      </w:r>
    </w:p>
    <w:p w:rsidR="00970E2A" w:rsidRDefault="00970E2A">
      <w:pPr>
        <w:ind w:firstLine="709"/>
        <w:jc w:val="both"/>
        <w:rPr>
          <w:color w:val="000000"/>
        </w:rPr>
      </w:pPr>
    </w:p>
    <w:p w:rsidR="00970E2A" w:rsidRDefault="008C204C">
      <w:pPr>
        <w:pStyle w:val="1"/>
        <w:spacing w:before="0" w:after="0" w:line="276" w:lineRule="auto"/>
        <w:ind w:firstLine="540"/>
        <w:jc w:val="center"/>
        <w:rPr>
          <w:rFonts w:ascii="Times New Roman" w:hAnsi="Times New Roman" w:cs="Times New Roman"/>
          <w:b w:val="0"/>
          <w:sz w:val="24"/>
          <w:szCs w:val="24"/>
        </w:rPr>
      </w:pPr>
      <w:r>
        <w:rPr>
          <w:rFonts w:ascii="Times New Roman" w:hAnsi="Times New Roman" w:cs="Times New Roman"/>
          <w:sz w:val="24"/>
          <w:szCs w:val="24"/>
          <w:lang w:val="en-US"/>
        </w:rPr>
        <w:t>VII</w:t>
      </w:r>
      <w:r>
        <w:rPr>
          <w:rFonts w:ascii="Times New Roman" w:hAnsi="Times New Roman" w:cs="Times New Roman"/>
          <w:sz w:val="24"/>
          <w:szCs w:val="24"/>
        </w:rPr>
        <w:t xml:space="preserve">. </w:t>
      </w:r>
      <w:r>
        <w:rPr>
          <w:rFonts w:ascii="Times New Roman" w:hAnsi="Times New Roman" w:cs="Times New Roman"/>
          <w:color w:val="000000"/>
          <w:sz w:val="24"/>
          <w:szCs w:val="24"/>
        </w:rPr>
        <w:t>Гарантии качества оказываемых услуг</w:t>
      </w:r>
    </w:p>
    <w:p w:rsidR="00970E2A" w:rsidRDefault="008C204C">
      <w:pPr>
        <w:ind w:firstLine="709"/>
        <w:jc w:val="both"/>
      </w:pPr>
      <w:r>
        <w:t>7.1. Исполнитель гарантирует Заказчику оказать услуги надлежащего качества и в установленный настоящим Контрактом срок, в соответствии с требованиями, установленными в приложении № 1 Контракта.</w:t>
      </w:r>
    </w:p>
    <w:p w:rsidR="00970E2A" w:rsidRDefault="008C204C">
      <w:pPr>
        <w:widowControl w:val="0"/>
        <w:ind w:firstLine="709"/>
        <w:jc w:val="both"/>
        <w:rPr>
          <w:rFonts w:eastAsia="SimSun" w:cs="Mangal"/>
          <w:lang w:eastAsia="hi-IN" w:bidi="hi-IN"/>
        </w:rPr>
      </w:pPr>
      <w:r>
        <w:rPr>
          <w:rFonts w:eastAsia="SimSun" w:cs="Mangal"/>
          <w:lang w:eastAsia="hi-IN" w:bidi="hi-IN"/>
        </w:rPr>
        <w:t xml:space="preserve">7.2. </w:t>
      </w:r>
      <w:proofErr w:type="gramStart"/>
      <w:r>
        <w:rPr>
          <w:rFonts w:eastAsia="SimSun" w:cs="Mangal"/>
          <w:lang w:eastAsia="hi-IN" w:bidi="hi-IN"/>
        </w:rPr>
        <w:t>Исполнитель гарантирует, что все запасные части и расходные материалы, которые Исполнитель использует при оказании услуг являются новыми, разрешенные к применению на территории Российской Федерации, имеющие необходимые разрешительные документы, декларации соответствия или сертификаты соответствия, с техническими характеристиками не ниже, чем у вышедших из строя, совместимые вычислительной техникой Заказчика, не восстановленными, не должны иметь дефектов, связанных с конструкцией, материалами или функционированием при</w:t>
      </w:r>
      <w:proofErr w:type="gramEnd"/>
      <w:r>
        <w:rPr>
          <w:rFonts w:eastAsia="SimSun" w:cs="Mangal"/>
          <w:lang w:eastAsia="hi-IN" w:bidi="hi-IN"/>
        </w:rPr>
        <w:t xml:space="preserve"> их </w:t>
      </w:r>
      <w:proofErr w:type="gramStart"/>
      <w:r>
        <w:rPr>
          <w:rFonts w:eastAsia="SimSun" w:cs="Mangal"/>
          <w:lang w:eastAsia="hi-IN" w:bidi="hi-IN"/>
        </w:rPr>
        <w:t>использовании</w:t>
      </w:r>
      <w:proofErr w:type="gramEnd"/>
      <w:r>
        <w:rPr>
          <w:rFonts w:eastAsia="SimSun" w:cs="Mangal"/>
          <w:lang w:eastAsia="hi-IN" w:bidi="hi-IN"/>
        </w:rPr>
        <w:t>.</w:t>
      </w:r>
    </w:p>
    <w:p w:rsidR="00970E2A" w:rsidRDefault="008C204C">
      <w:pPr>
        <w:widowControl w:val="0"/>
        <w:ind w:firstLine="709"/>
        <w:jc w:val="both"/>
        <w:rPr>
          <w:rFonts w:eastAsia="SimSun" w:cs="Mangal"/>
          <w:lang w:eastAsia="hi-IN" w:bidi="hi-IN"/>
        </w:rPr>
      </w:pPr>
      <w:r>
        <w:rPr>
          <w:rFonts w:eastAsia="SimSun" w:cs="Mangal"/>
          <w:lang w:eastAsia="hi-IN" w:bidi="hi-IN"/>
        </w:rPr>
        <w:t>Услуги, оказанные Исполнителем, не должны ухудшать техническое состояние эксплуатируемой техники Заказчика. Качество запасных частей, используемых Исполнителем, для замены вышедших из строя, должно соответствовать требованиям государственных стандартов, санитарным нормам и правилам, установленным для данного вида продукции и гарантировать безопасность при их эксплуатации.</w:t>
      </w:r>
    </w:p>
    <w:p w:rsidR="00970E2A" w:rsidRDefault="008C204C">
      <w:pPr>
        <w:widowControl w:val="0"/>
        <w:ind w:firstLine="709"/>
        <w:jc w:val="both"/>
        <w:rPr>
          <w:rFonts w:eastAsia="SimSun" w:cs="Mangal"/>
          <w:lang w:eastAsia="hi-IN" w:bidi="hi-IN"/>
        </w:rPr>
      </w:pPr>
      <w:r>
        <w:rPr>
          <w:rFonts w:eastAsia="SimSun" w:cs="Mangal"/>
          <w:lang w:eastAsia="hi-IN" w:bidi="hi-IN"/>
        </w:rPr>
        <w:t>Исполнитель гарантирует качество и безопасность оказанных услуг в соответствии с требованиями действующего законодательства Российской Федерации и действующими стандартами, утвержденными для данного вида услуг.</w:t>
      </w:r>
    </w:p>
    <w:p w:rsidR="00970E2A" w:rsidRDefault="008C204C">
      <w:pPr>
        <w:widowControl w:val="0"/>
        <w:ind w:firstLine="709"/>
        <w:jc w:val="both"/>
        <w:rPr>
          <w:rFonts w:eastAsia="SimSun" w:cs="Mangal"/>
          <w:lang w:eastAsia="hi-IN" w:bidi="hi-IN"/>
        </w:rPr>
      </w:pPr>
      <w:r>
        <w:rPr>
          <w:rFonts w:eastAsia="SimSun" w:cs="Mangal"/>
          <w:lang w:eastAsia="hi-IN" w:bidi="hi-IN"/>
        </w:rPr>
        <w:t xml:space="preserve">7.3. Исполнитель гарантирует сохранность </w:t>
      </w:r>
      <w:r>
        <w:rPr>
          <w:color w:val="000000"/>
        </w:rPr>
        <w:t>вычислительной техники</w:t>
      </w:r>
      <w:r>
        <w:rPr>
          <w:rFonts w:eastAsia="SimSun"/>
          <w:color w:val="000000"/>
        </w:rPr>
        <w:t xml:space="preserve"> </w:t>
      </w:r>
      <w:r>
        <w:rPr>
          <w:rFonts w:eastAsia="SimSun" w:cs="Mangal"/>
          <w:lang w:eastAsia="hi-IN" w:bidi="hi-IN"/>
        </w:rPr>
        <w:t>Заказчика, переданной ему для оказания услуг.</w:t>
      </w:r>
    </w:p>
    <w:p w:rsidR="00970E2A" w:rsidRDefault="008C204C">
      <w:pPr>
        <w:ind w:firstLine="709"/>
        <w:jc w:val="both"/>
        <w:rPr>
          <w:color w:val="000000"/>
        </w:rPr>
      </w:pPr>
      <w:r>
        <w:t>7.4. Если в период действия настоящего Контракта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установленные Заказчиком и зафиксированные в акте с перечнем выявленных недостатков.</w:t>
      </w:r>
    </w:p>
    <w:p w:rsidR="00970E2A" w:rsidRDefault="008C204C">
      <w:pPr>
        <w:ind w:firstLine="708"/>
        <w:jc w:val="both"/>
      </w:pPr>
      <w:r>
        <w:t>В случае выхода из строя техники Заказчика вследствие использования Исполнителем некачественных запасных частей, расходных материалов или некачественно оказанных услуг Исполнитель обязуется провести ремонт техники за свой счет, согласно двухстороннему акту, составленному и подписанному Заказчиком и Исполнителем, описывающему неисправности и их причины.</w:t>
      </w:r>
    </w:p>
    <w:p w:rsidR="00970E2A" w:rsidRDefault="008C204C">
      <w:pPr>
        <w:widowControl w:val="0"/>
        <w:spacing w:line="276" w:lineRule="auto"/>
        <w:ind w:firstLine="540"/>
        <w:jc w:val="center"/>
        <w:rPr>
          <w:b/>
          <w:bCs/>
          <w:color w:val="000000"/>
        </w:rPr>
      </w:pPr>
      <w:r>
        <w:rPr>
          <w:b/>
          <w:bCs/>
          <w:lang w:val="en-US"/>
        </w:rPr>
        <w:lastRenderedPageBreak/>
        <w:t>VIII</w:t>
      </w:r>
      <w:r>
        <w:rPr>
          <w:b/>
          <w:bCs/>
          <w:color w:val="000000"/>
        </w:rPr>
        <w:t>. Ответственность Сторон</w:t>
      </w:r>
    </w:p>
    <w:p w:rsidR="00970E2A" w:rsidRDefault="008C204C">
      <w:pPr>
        <w:widowControl w:val="0"/>
        <w:ind w:firstLine="709"/>
        <w:jc w:val="both"/>
        <w:rPr>
          <w:color w:val="000000"/>
        </w:rPr>
      </w:pPr>
      <w:r>
        <w:rPr>
          <w:color w:val="000000"/>
        </w:rPr>
        <w:t>8.1.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970E2A" w:rsidRDefault="008C204C">
      <w:pPr>
        <w:widowControl w:val="0"/>
        <w:ind w:firstLine="709"/>
        <w:jc w:val="both"/>
      </w:pPr>
      <w:r>
        <w:rPr>
          <w:color w:val="000000"/>
        </w:rPr>
        <w:t xml:space="preserve">8.2. В случае неисполнения Исполнителем условий настоящего Контракта и приложения  № 1 к Контракту Заказчик вправе обратиться в суд с требованием о расторжении настоящего Контракта.  </w:t>
      </w:r>
    </w:p>
    <w:p w:rsidR="00970E2A" w:rsidRDefault="008C204C">
      <w:pPr>
        <w:widowControl w:val="0"/>
        <w:ind w:firstLine="709"/>
        <w:jc w:val="both"/>
      </w:pPr>
      <w:r>
        <w:t xml:space="preserve">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rsidR="00970E2A" w:rsidRDefault="008C204C">
      <w:pPr>
        <w:widowControl w:val="0"/>
        <w:ind w:firstLine="709"/>
        <w:jc w:val="both"/>
      </w:pPr>
      <w:r>
        <w:rPr>
          <w:color w:val="000000"/>
        </w:rPr>
        <w:t xml:space="preserve">8.4. </w:t>
      </w:r>
      <w: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bCs/>
        </w:rPr>
        <w:t>Исполнитель</w:t>
      </w:r>
      <w: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w:t>
      </w:r>
      <w:r>
        <w:rPr>
          <w:color w:val="000000"/>
        </w:rPr>
        <w:t xml:space="preserve"> постановлением Правительства Российской Федерации от 30.08.2017 № 1042 (Собрание законодательства Российской Федерации, 2017, № 36, ст. 5458) (далее – постановление Правительства РФ от 30.08.2017 № 1042), и составляет 1000 (Одна тысяча) рублей 00 копеек.</w:t>
      </w:r>
    </w:p>
    <w:p w:rsidR="00970E2A" w:rsidRDefault="008C204C">
      <w:pPr>
        <w:ind w:firstLine="709"/>
        <w:jc w:val="both"/>
      </w:pPr>
      <w:r>
        <w:rPr>
          <w:color w:val="000000"/>
        </w:rPr>
        <w:t xml:space="preserve">8.5. </w:t>
      </w:r>
      <w:r>
        <w:t xml:space="preserve">В случае просрочки исполнения </w:t>
      </w:r>
      <w:r>
        <w:rPr>
          <w:bCs/>
        </w:rPr>
        <w:t>Исполнителем</w:t>
      </w:r>
      <w: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bCs/>
        </w:rPr>
        <w:t>Исполнителем</w:t>
      </w:r>
      <w:r>
        <w:t xml:space="preserve"> обязательств, предусмотренных настоящим контрактом, Заказчик направляет </w:t>
      </w:r>
      <w:r>
        <w:rPr>
          <w:bCs/>
        </w:rPr>
        <w:t>Исполнителю</w:t>
      </w:r>
      <w:r>
        <w:t xml:space="preserve"> требование об уплате неустоек (штрафов, пеней).  </w:t>
      </w:r>
    </w:p>
    <w:p w:rsidR="00970E2A" w:rsidRDefault="008C204C">
      <w:pPr>
        <w:ind w:firstLine="709"/>
        <w:jc w:val="both"/>
      </w:pPr>
      <w:r>
        <w:t xml:space="preserve">8.6. </w:t>
      </w:r>
      <w:proofErr w:type="gramStart"/>
      <w:r>
        <w:t xml:space="preserve">Пеня начисляется за каждый день просрочки исполнения </w:t>
      </w:r>
      <w:r>
        <w:rPr>
          <w:bCs/>
        </w:rPr>
        <w:t>Исполнителем</w:t>
      </w:r>
      <w: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bCs/>
        </w:rPr>
        <w:t>Исполнителем</w:t>
      </w:r>
      <w:r>
        <w:t>, за исключением случаев, если законодательством</w:t>
      </w:r>
      <w:proofErr w:type="gramEnd"/>
      <w:r>
        <w:t xml:space="preserve"> Российской Федерации установлен иной порядок начисления пени.</w:t>
      </w:r>
    </w:p>
    <w:p w:rsidR="00970E2A" w:rsidRDefault="008C204C">
      <w:pPr>
        <w:ind w:firstLine="709"/>
        <w:jc w:val="both"/>
      </w:pPr>
      <w:r>
        <w:rPr>
          <w:color w:val="000000"/>
        </w:rPr>
        <w:t>8.7.</w:t>
      </w:r>
      <w:r>
        <w:t xml:space="preserve"> Штрафы начисляются за каждый факт неисполнение или ненадлежащее исполнение </w:t>
      </w:r>
      <w:r>
        <w:rPr>
          <w:bCs/>
        </w:rPr>
        <w:t>Исполнителем</w:t>
      </w:r>
      <w:r>
        <w:t xml:space="preserve"> обязательств, предусмотренных настоящим Контрактом, за исключением просрочки исполнения </w:t>
      </w:r>
      <w:r>
        <w:rPr>
          <w:bCs/>
        </w:rPr>
        <w:t>Исполнителем</w:t>
      </w:r>
      <w:r>
        <w:t xml:space="preserve"> обязательств (в том числе гарантийного обязательства), предусмотренных настоящим контрактом. Размер штрафа устанавливается контрактом в порядке, установленном </w:t>
      </w:r>
      <w:r>
        <w:rPr>
          <w:color w:val="000000"/>
        </w:rPr>
        <w:t xml:space="preserve">постановлением Правительства РФ от 30.08.2017 № 1042, и составляет 1 (один) % от максимального значения цены контракта </w:t>
      </w:r>
      <w:r>
        <w:t>(не более 5 тыс. рублей и не менее 1 тыс. рублей),</w:t>
      </w:r>
      <w:r>
        <w:rPr>
          <w:color w:val="000000"/>
        </w:rPr>
        <w:t xml:space="preserve"> </w:t>
      </w:r>
      <w:r>
        <w:t>за исключением случаев, если законодательством Российской Федерации установлен иной порядок начисления штрафов.</w:t>
      </w:r>
    </w:p>
    <w:p w:rsidR="00970E2A" w:rsidRDefault="008C204C">
      <w:pPr>
        <w:ind w:firstLine="709"/>
        <w:jc w:val="both"/>
      </w:pPr>
      <w:r>
        <w:t xml:space="preserve">8.8. </w:t>
      </w:r>
      <w:proofErr w:type="gramStart"/>
      <w:r>
        <w:t>За каждый факт неисполнения или ненадлежащего исполнения Исполнителем (подрядчиком,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(за исключением просрочки исполнения Исполнителем обязательств, в том числе гарантийного обязательства) в порядке, установленном постановлением Правительства РФ от 30.08.2017</w:t>
      </w:r>
      <w:proofErr w:type="gramEnd"/>
      <w:r>
        <w:t xml:space="preserve"> № 1042, и устанавливается в следующем порядке:</w:t>
      </w:r>
    </w:p>
    <w:p w:rsidR="00970E2A" w:rsidRDefault="008C204C">
      <w:pPr>
        <w:ind w:firstLine="709"/>
        <w:jc w:val="both"/>
      </w:pPr>
      <w:r>
        <w:t>в случае</w:t>
      </w:r>
      <w:proofErr w:type="gramStart"/>
      <w:r>
        <w:t>,</w:t>
      </w:r>
      <w:proofErr w:type="gramEnd"/>
      <w:r>
        <w:t xml:space="preserve"> если цена Контракта не превышает начальную (максимальную) цену Контракта:</w:t>
      </w:r>
    </w:p>
    <w:p w:rsidR="00970E2A" w:rsidRDefault="008C204C">
      <w:pPr>
        <w:ind w:firstLine="709"/>
        <w:jc w:val="both"/>
      </w:pPr>
      <w:r>
        <w:lastRenderedPageBreak/>
        <w:t>10 (десять) % начальной (максимальной) цены Контракта, если цена Контракта не превышает 3 млн. рублей;</w:t>
      </w:r>
    </w:p>
    <w:p w:rsidR="00970E2A" w:rsidRDefault="008C204C">
      <w:pPr>
        <w:ind w:firstLine="709"/>
        <w:jc w:val="both"/>
      </w:pPr>
      <w:r>
        <w:t>8.9.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70E2A" w:rsidRDefault="008C204C">
      <w:pPr>
        <w:ind w:firstLine="709"/>
        <w:jc w:val="both"/>
      </w:pPr>
      <w:r>
        <w:t>1000 рублей, если цена Контракта не превышает 3 млн. рублей.</w:t>
      </w:r>
    </w:p>
    <w:p w:rsidR="00970E2A" w:rsidRDefault="008C204C">
      <w:pPr>
        <w:ind w:firstLine="709"/>
        <w:jc w:val="both"/>
      </w:pPr>
      <w: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70E2A" w:rsidRDefault="008C204C">
      <w:pPr>
        <w:ind w:firstLine="709"/>
        <w:jc w:val="both"/>
      </w:pPr>
      <w:r>
        <w:t>1000 рублей, если цена Контракта не превышает 3 млн. рублей (включительно).</w:t>
      </w:r>
    </w:p>
    <w:p w:rsidR="00970E2A" w:rsidRDefault="008C204C">
      <w:pPr>
        <w:ind w:firstLine="709"/>
        <w:jc w:val="both"/>
      </w:pPr>
      <w: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70E2A" w:rsidRDefault="008C204C">
      <w:pPr>
        <w:ind w:firstLine="709"/>
        <w:jc w:val="both"/>
      </w:pPr>
      <w:r>
        <w:t>8.12. Применение неустойки (штрафа, пени) не освобождает Стороны от исполнения обязательств по настоящему Контракту.</w:t>
      </w:r>
    </w:p>
    <w:p w:rsidR="00970E2A" w:rsidRDefault="008C204C">
      <w:pPr>
        <w:ind w:firstLine="709"/>
        <w:jc w:val="both"/>
      </w:pPr>
      <w:r>
        <w:t>8.13.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максимального значения цены Контракта.</w:t>
      </w:r>
    </w:p>
    <w:p w:rsidR="00970E2A" w:rsidRDefault="008C204C">
      <w:pPr>
        <w:ind w:firstLine="709"/>
        <w:jc w:val="both"/>
      </w:pPr>
      <w:r>
        <w:t>8.14. Общая сумма начисленной неустойки (штрафов, пени) за ненадлежащее исполнение Заказчиком обязательств, предусмотренных Контрактом, не может превышать максимального значения цены Контракта.</w:t>
      </w:r>
    </w:p>
    <w:p w:rsidR="00970E2A" w:rsidRDefault="008C204C">
      <w:pPr>
        <w:ind w:firstLine="709"/>
        <w:jc w:val="both"/>
      </w:pPr>
      <w:r>
        <w:t>8.15. В случае просрочки со стороны Исполнителя исполнения настоящего Контракта на срок более чем один месяц, Заказчик имеет право обратиться к Исполнителю с предложением о расторжении Контракта и уплате штрафных санкций, а при несогласии Исполнителя – обратиться в Арбитражный суд Псковской области с соответствующим иском.</w:t>
      </w:r>
    </w:p>
    <w:p w:rsidR="00970E2A" w:rsidRDefault="008C204C">
      <w:pPr>
        <w:ind w:firstLine="709"/>
        <w:jc w:val="both"/>
      </w:pPr>
      <w:r>
        <w:t>8.16.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70E2A" w:rsidRDefault="008C204C">
      <w:pPr>
        <w:ind w:firstLine="709"/>
        <w:jc w:val="both"/>
      </w:pPr>
      <w:r>
        <w:t>8.17. Сумма неисполненных Исполнителем обязательств в части начисленных и неоплаченных неустоек (штрафов, пеней), предъявленных Заказчиком Исполнителю, может быть удержана из суммы, подлежащей оплате Исполнителю или Заказчик вправе удержать сумму неустойки (штрафов, пени) из обеспечения исполнения Контракта.</w:t>
      </w:r>
    </w:p>
    <w:p w:rsidR="00970E2A" w:rsidRDefault="008C204C">
      <w:pPr>
        <w:ind w:firstLine="709"/>
        <w:jc w:val="both"/>
      </w:pPr>
      <w:r>
        <w:t xml:space="preserve">8.18. При начислении Исполнителю неустойки (штрафов, пени), Исполнитель обязан </w:t>
      </w:r>
      <w:proofErr w:type="gramStart"/>
      <w:r>
        <w:t>оплатить сумму неустойки</w:t>
      </w:r>
      <w:proofErr w:type="gramEnd"/>
      <w:r>
        <w:t xml:space="preserve"> (штрафов, пени) в течение 30 (тридцати) календарных дней.</w:t>
      </w:r>
      <w:r>
        <w:rPr>
          <w:sz w:val="28"/>
          <w:szCs w:val="28"/>
        </w:rPr>
        <w:t xml:space="preserve"> </w:t>
      </w:r>
    </w:p>
    <w:p w:rsidR="00970E2A" w:rsidRDefault="008C204C">
      <w:pPr>
        <w:ind w:firstLine="709"/>
        <w:jc w:val="both"/>
      </w:pPr>
      <w:r>
        <w:t>Реквизиты для перечисления денежных сре</w:t>
      </w:r>
      <w:proofErr w:type="gramStart"/>
      <w:r>
        <w:t>дств в к</w:t>
      </w:r>
      <w:proofErr w:type="gramEnd"/>
      <w:r>
        <w:t>ачестве оплаты неустойки (штрафов, пени) за ненадлежащее исполнение Контракта:</w:t>
      </w:r>
    </w:p>
    <w:p w:rsidR="00970E2A" w:rsidRDefault="008C204C">
      <w:pPr>
        <w:ind w:firstLine="709"/>
        <w:jc w:val="both"/>
      </w:pPr>
      <w:proofErr w:type="gramStart"/>
      <w:r>
        <w:t xml:space="preserve">л/с 04571784520 УФК по Псковской области (Главное управление МЧС России по Псковской области), </w:t>
      </w:r>
      <w:r>
        <w:rPr>
          <w:color w:val="000000"/>
          <w:szCs w:val="22"/>
        </w:rPr>
        <w:t>операционно-кассовый центр № 8 Северо-Западного главного управления Центрального банка Российской Федерации//</w:t>
      </w:r>
      <w:r>
        <w:rPr>
          <w:szCs w:val="22"/>
        </w:rPr>
        <w:t>УФК по Псковской области г. Псков, № казначейского счета 03100643000000015700, БИК ТОФК 015805002, ЕКС 40102810145370000049, ИНН 6027085570, КПП 602701001, ОКТМО 58701000, Код дохода 177 116 07010019000140, назначение платежа - оплата неустойки (штрафов, пени)</w:t>
      </w:r>
      <w:r>
        <w:t>».</w:t>
      </w:r>
      <w:proofErr w:type="gramEnd"/>
    </w:p>
    <w:p w:rsidR="00970E2A" w:rsidRDefault="00970E2A">
      <w:pPr>
        <w:ind w:firstLine="709"/>
        <w:jc w:val="both"/>
        <w:rPr>
          <w:color w:val="000000"/>
        </w:rPr>
      </w:pPr>
    </w:p>
    <w:p w:rsidR="00970E2A" w:rsidRDefault="008C204C">
      <w:pPr>
        <w:widowControl w:val="0"/>
        <w:ind w:firstLine="709"/>
        <w:jc w:val="center"/>
        <w:rPr>
          <w:b/>
          <w:color w:val="000000"/>
        </w:rPr>
      </w:pPr>
      <w:r>
        <w:rPr>
          <w:b/>
          <w:bCs/>
          <w:lang w:val="en-US"/>
        </w:rPr>
        <w:t>I</w:t>
      </w:r>
      <w:r>
        <w:rPr>
          <w:b/>
          <w:color w:val="000000"/>
          <w:lang w:val="en-US"/>
        </w:rPr>
        <w:t>X</w:t>
      </w:r>
      <w:r>
        <w:rPr>
          <w:b/>
          <w:color w:val="000000"/>
        </w:rPr>
        <w:t>. Изменение контракта</w:t>
      </w:r>
    </w:p>
    <w:p w:rsidR="00970E2A" w:rsidRDefault="008C204C">
      <w:pPr>
        <w:widowControl w:val="0"/>
        <w:ind w:firstLine="709"/>
        <w:jc w:val="both"/>
        <w:rPr>
          <w:color w:val="000000"/>
        </w:rPr>
      </w:pPr>
      <w:r>
        <w:rPr>
          <w:color w:val="000000"/>
        </w:rPr>
        <w:t>9.1.</w:t>
      </w:r>
      <w:r>
        <w:rPr>
          <w:color w:val="000000"/>
        </w:rPr>
        <w:tab/>
        <w:t>Условия настоящего Контракта могут быть изменены путем заключения Сторонами в письменной форме дополнительного соглашения к Контракту в период его действия в порядке, предусмотренном действующим законодательством Российской Федерации, на основе их взаимного согласия и наличия объективных причин, вызвавших такие действия Сторон, в соответствии с Гражданским кодексом РФ.</w:t>
      </w:r>
    </w:p>
    <w:p w:rsidR="00970E2A" w:rsidRDefault="008C204C">
      <w:pPr>
        <w:widowControl w:val="0"/>
        <w:ind w:firstLine="709"/>
        <w:jc w:val="both"/>
        <w:rPr>
          <w:color w:val="000000"/>
        </w:rPr>
      </w:pPr>
      <w:r>
        <w:rPr>
          <w:color w:val="000000"/>
        </w:rPr>
        <w:t xml:space="preserve">9.2. Изменение существенных условий контракта при его исполнении не допускается, за </w:t>
      </w:r>
      <w:r>
        <w:rPr>
          <w:color w:val="000000"/>
        </w:rPr>
        <w:lastRenderedPageBreak/>
        <w:t>исключением их изменения по соглашению сторон в следующих случаях:</w:t>
      </w:r>
    </w:p>
    <w:p w:rsidR="00970E2A" w:rsidRDefault="008C204C">
      <w:pPr>
        <w:widowControl w:val="0"/>
        <w:ind w:firstLine="709"/>
        <w:jc w:val="both"/>
        <w:rPr>
          <w:color w:val="000000"/>
        </w:rPr>
      </w:pPr>
      <w:r>
        <w:rPr>
          <w:color w:val="000000"/>
        </w:rPr>
        <w:t>9.2.1.</w:t>
      </w:r>
      <w:r>
        <w:rPr>
          <w:color w:val="000000"/>
        </w:rPr>
        <w:tab/>
      </w:r>
      <w:proofErr w:type="gramStart"/>
      <w:r>
        <w:rPr>
          <w:color w:val="000000"/>
        </w:rPr>
        <w:t>Если по предложению Заказчика увеличивается предусмотренное Контрактом количество услуги не более чем на 10 (десять)% или уменьшается предусмотренное Контрактом количество оказываемой услуги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услуги, исходя из установленной в Контракте цены единицы услуги, но не более чем</w:t>
      </w:r>
      <w:proofErr w:type="gramEnd"/>
      <w:r>
        <w:rPr>
          <w:color w:val="000000"/>
        </w:rPr>
        <w:t xml:space="preserve"> на 10 (десять)% цены Контракта. При уменьшении, предусмотренном Контрактом количества услуги, стороны Контракта обязаны уменьшить цену Контракта исходя из цены единицы услуги;</w:t>
      </w:r>
    </w:p>
    <w:p w:rsidR="00970E2A" w:rsidRDefault="008C204C">
      <w:pPr>
        <w:widowControl w:val="0"/>
        <w:tabs>
          <w:tab w:val="left" w:pos="1560"/>
        </w:tabs>
        <w:ind w:firstLine="709"/>
        <w:jc w:val="both"/>
        <w:rPr>
          <w:color w:val="000000"/>
        </w:rPr>
      </w:pPr>
      <w:r>
        <w:rPr>
          <w:color w:val="000000"/>
        </w:rPr>
        <w:t>9.2.2.</w:t>
      </w:r>
      <w:r>
        <w:rPr>
          <w:color w:val="000000"/>
        </w:rPr>
        <w:tab/>
        <w:t>При снижении цены Контракта без изменения предусмотренных Контрактом количества, качества услуг и иных условий контракта;</w:t>
      </w:r>
    </w:p>
    <w:p w:rsidR="00970E2A" w:rsidRDefault="008C204C">
      <w:pPr>
        <w:widowControl w:val="0"/>
        <w:tabs>
          <w:tab w:val="left" w:pos="1560"/>
        </w:tabs>
        <w:ind w:firstLine="709"/>
        <w:jc w:val="both"/>
        <w:rPr>
          <w:color w:val="000000"/>
        </w:rPr>
      </w:pPr>
      <w:r>
        <w:rPr>
          <w:color w:val="000000"/>
        </w:rPr>
        <w:t>9.2.3.</w:t>
      </w:r>
      <w:r>
        <w:rPr>
          <w:color w:val="000000"/>
        </w:rPr>
        <w:tab/>
        <w:t>В случаях уменьшения Заказчику как получателю бюджетных сре</w:t>
      </w:r>
      <w:proofErr w:type="gramStart"/>
      <w:r>
        <w:rPr>
          <w:color w:val="000000"/>
        </w:rPr>
        <w:t>дств гл</w:t>
      </w:r>
      <w:proofErr w:type="gramEnd"/>
      <w:r>
        <w:rPr>
          <w:color w:val="000000"/>
        </w:rPr>
        <w:t>авным распорядителем бюджетных средств ранее доведенных лимитов бюджетных обязательств (далее - ЛБО), приводящего к невозможности исполнения Заказчиком обязательства, вытекающих из заключенного им государственного контракта, при уменьшении ранее доведенных до Заказчика ЛБО.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предусмотренного Контрактом. Сокращение количества услуг при уменьшении цены контракта, осуществляется в соответствии с методикой, утвержденной Правительством Российской Федерации. Решение Заказчика об изменении контракта в связи с уменьшением ЛБО осуществляется исходя из соразмерности изменения цены контракта и количества услуг.</w:t>
      </w:r>
    </w:p>
    <w:p w:rsidR="00970E2A" w:rsidRDefault="008C204C">
      <w:pPr>
        <w:widowControl w:val="0"/>
        <w:tabs>
          <w:tab w:val="left" w:pos="1560"/>
        </w:tabs>
        <w:ind w:firstLine="709"/>
        <w:jc w:val="both"/>
        <w:rPr>
          <w:color w:val="000000"/>
        </w:rPr>
      </w:pPr>
      <w:r>
        <w:rPr>
          <w:color w:val="000000"/>
        </w:rPr>
        <w:t>9.2.4.</w:t>
      </w:r>
      <w:r>
        <w:rPr>
          <w:color w:val="000000"/>
        </w:rPr>
        <w:tab/>
        <w:t>При исполнении Контракта по согласованию с Заказчиком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соответствующими техническими и функциональными характеристиками, указанными в контракте.</w:t>
      </w:r>
    </w:p>
    <w:p w:rsidR="00970E2A" w:rsidRDefault="008C204C">
      <w:pPr>
        <w:widowControl w:val="0"/>
        <w:tabs>
          <w:tab w:val="left" w:pos="1560"/>
        </w:tabs>
        <w:ind w:firstLine="709"/>
        <w:jc w:val="both"/>
        <w:rPr>
          <w:color w:val="000000"/>
        </w:rPr>
      </w:pPr>
      <w:r>
        <w:rPr>
          <w:color w:val="000000"/>
        </w:rPr>
        <w:t>9.2.5.</w:t>
      </w:r>
      <w:r>
        <w:rPr>
          <w:color w:val="000000"/>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70E2A" w:rsidRDefault="008C204C">
      <w:pPr>
        <w:widowControl w:val="0"/>
        <w:tabs>
          <w:tab w:val="left" w:pos="1560"/>
        </w:tabs>
        <w:ind w:firstLine="709"/>
        <w:jc w:val="both"/>
        <w:rPr>
          <w:color w:val="000000"/>
        </w:rPr>
      </w:pPr>
      <w:r>
        <w:rPr>
          <w:color w:val="000000"/>
        </w:rPr>
        <w:t>9.2.6.</w:t>
      </w:r>
      <w:r>
        <w:rPr>
          <w:color w:val="000000"/>
        </w:rPr>
        <w:tab/>
        <w:t>В случае перемены Заказчика права и обязанности Заказчика, предусмотренные Контрактом, переходят к новому Заказчику, являющегося его правопреемником.</w:t>
      </w:r>
    </w:p>
    <w:p w:rsidR="00970E2A" w:rsidRDefault="008C204C">
      <w:pPr>
        <w:widowControl w:val="0"/>
        <w:tabs>
          <w:tab w:val="left" w:pos="1560"/>
        </w:tabs>
        <w:ind w:firstLine="709"/>
        <w:jc w:val="both"/>
        <w:rPr>
          <w:color w:val="000000"/>
        </w:rPr>
      </w:pPr>
      <w:r>
        <w:rPr>
          <w:color w:val="000000"/>
        </w:rPr>
        <w:t>9.2.7.</w:t>
      </w:r>
      <w:r>
        <w:rPr>
          <w:color w:val="000000"/>
        </w:rPr>
        <w:tab/>
        <w:t>При изменен</w:t>
      </w:r>
      <w:proofErr w:type="gramStart"/>
      <w:r>
        <w:rPr>
          <w:color w:val="000000"/>
        </w:rPr>
        <w:t>ии у о</w:t>
      </w:r>
      <w:proofErr w:type="gramEnd"/>
      <w:r>
        <w:rPr>
          <w:color w:val="000000"/>
        </w:rPr>
        <w:t>дной из Сторон местонахождения, наименования, банковских или других реквизитов она обязана в течение 3 (трех) рабочих дней письменно известить об этом другую Сторону. Письменное уведомление об изменении реквизитов вступает в силу в день его получения Заказчиком и является неотъемлемой частью настоящего Контракта.</w:t>
      </w:r>
    </w:p>
    <w:p w:rsidR="00970E2A" w:rsidRDefault="008C204C">
      <w:pPr>
        <w:widowControl w:val="0"/>
        <w:tabs>
          <w:tab w:val="left" w:pos="1560"/>
        </w:tabs>
        <w:ind w:firstLine="709"/>
        <w:jc w:val="both"/>
        <w:rPr>
          <w:color w:val="000000"/>
        </w:rPr>
      </w:pPr>
      <w:r>
        <w:rPr>
          <w:color w:val="000000"/>
        </w:rPr>
        <w:t>9.2.8.</w:t>
      </w:r>
      <w:r>
        <w:rPr>
          <w:color w:val="000000"/>
        </w:rPr>
        <w:tab/>
        <w:t xml:space="preserve">Изменения по настоящему Контракту вступают в силу и становятся его неотъемлемыми частями при условии их оформления в письменном виде в форме дополнительного соглашения, подписанного обеими Сторонами и содержащими ссылку на Контракт. </w:t>
      </w:r>
    </w:p>
    <w:p w:rsidR="00970E2A" w:rsidRDefault="00970E2A">
      <w:pPr>
        <w:widowControl w:val="0"/>
        <w:ind w:firstLine="709"/>
        <w:jc w:val="both"/>
      </w:pPr>
    </w:p>
    <w:p w:rsidR="00970E2A" w:rsidRDefault="008C204C">
      <w:pPr>
        <w:ind w:right="-1" w:firstLine="709"/>
        <w:jc w:val="center"/>
        <w:rPr>
          <w:b/>
          <w:color w:val="000000"/>
        </w:rPr>
      </w:pPr>
      <w:r>
        <w:rPr>
          <w:b/>
          <w:bCs/>
          <w:color w:val="000000"/>
        </w:rPr>
        <w:t>X. Р</w:t>
      </w:r>
      <w:r>
        <w:rPr>
          <w:b/>
          <w:color w:val="000000"/>
        </w:rPr>
        <w:t>асторжение контракта</w:t>
      </w:r>
    </w:p>
    <w:p w:rsidR="00970E2A" w:rsidRDefault="008C204C">
      <w:pPr>
        <w:ind w:firstLine="709"/>
        <w:jc w:val="both"/>
      </w:pPr>
      <w:r>
        <w:rPr>
          <w:bCs/>
        </w:rPr>
        <w:t xml:space="preserve">10.1. </w:t>
      </w:r>
      <w:r>
        <w:t xml:space="preserve">Настоящий </w:t>
      </w:r>
      <w:proofErr w:type="gramStart"/>
      <w:r>
        <w:t>Контракт</w:t>
      </w:r>
      <w:proofErr w:type="gramEnd"/>
      <w: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 – 23 статьи 95 Федерального закона от 05.04.2013 № 44-ФЗ. </w:t>
      </w:r>
    </w:p>
    <w:p w:rsidR="00970E2A" w:rsidRDefault="008C204C">
      <w:pPr>
        <w:widowControl w:val="0"/>
        <w:tabs>
          <w:tab w:val="left" w:pos="709"/>
        </w:tabs>
        <w:jc w:val="both"/>
      </w:pPr>
      <w:r>
        <w:tab/>
        <w:t>10.1.1.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0E2A" w:rsidRDefault="008C204C">
      <w:pPr>
        <w:widowControl w:val="0"/>
        <w:tabs>
          <w:tab w:val="left" w:pos="709"/>
        </w:tabs>
        <w:ind w:firstLine="709"/>
        <w:jc w:val="both"/>
      </w:pPr>
      <w:r>
        <w:t xml:space="preserve">10.1.2. </w:t>
      </w:r>
      <w:r>
        <w:rPr>
          <w:bCs/>
        </w:rPr>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w:t>
      </w:r>
    </w:p>
    <w:p w:rsidR="00970E2A" w:rsidRDefault="008C204C">
      <w:pPr>
        <w:widowControl w:val="0"/>
        <w:tabs>
          <w:tab w:val="left" w:pos="1560"/>
        </w:tabs>
        <w:ind w:firstLine="720"/>
        <w:jc w:val="both"/>
        <w:rPr>
          <w:bCs/>
        </w:rPr>
      </w:pPr>
      <w:r>
        <w:rPr>
          <w:bCs/>
        </w:rPr>
        <w:t xml:space="preserve">10.1.3. Если Заказчиком проведена экспертиза с привлечением экспертов, экспертных </w:t>
      </w:r>
      <w:r>
        <w:rPr>
          <w:bCs/>
        </w:rPr>
        <w:lastRenderedPageBreak/>
        <w:t>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70E2A" w:rsidRDefault="008C204C">
      <w:pPr>
        <w:widowControl w:val="0"/>
        <w:tabs>
          <w:tab w:val="left" w:pos="1560"/>
        </w:tabs>
        <w:ind w:firstLine="720"/>
        <w:jc w:val="both"/>
        <w:rPr>
          <w:bCs/>
        </w:rPr>
      </w:pPr>
      <w:r>
        <w:rPr>
          <w:bCs/>
        </w:rPr>
        <w:t xml:space="preserve">10.1.4. Решение Заказчика об одностороннем отказе от исполнения Контракта вступает в </w:t>
      </w:r>
      <w:proofErr w:type="gramStart"/>
      <w:r>
        <w:rPr>
          <w:bCs/>
        </w:rPr>
        <w:t>силу</w:t>
      </w:r>
      <w:proofErr w:type="gramEnd"/>
      <w:r>
        <w:rPr>
          <w:bCs/>
        </w:rPr>
        <w:t xml:space="preserve">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970E2A" w:rsidRDefault="008C204C">
      <w:pPr>
        <w:widowControl w:val="0"/>
        <w:tabs>
          <w:tab w:val="left" w:pos="1134"/>
          <w:tab w:val="left" w:pos="1276"/>
          <w:tab w:val="left" w:pos="1560"/>
        </w:tabs>
        <w:ind w:firstLine="720"/>
        <w:jc w:val="both"/>
        <w:rPr>
          <w:bCs/>
        </w:rPr>
      </w:pPr>
      <w:r>
        <w:rPr>
          <w:bCs/>
        </w:rPr>
        <w:t xml:space="preserve">10.1.5. </w:t>
      </w:r>
      <w:proofErr w:type="gramStart"/>
      <w:r>
        <w:rPr>
          <w:bC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Pr>
          <w:bCs/>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70E2A" w:rsidRDefault="008C204C">
      <w:pPr>
        <w:widowControl w:val="0"/>
        <w:tabs>
          <w:tab w:val="left" w:pos="1134"/>
          <w:tab w:val="left" w:pos="1276"/>
          <w:tab w:val="left" w:pos="1560"/>
        </w:tabs>
        <w:ind w:firstLine="720"/>
        <w:jc w:val="both"/>
        <w:rPr>
          <w:bCs/>
        </w:rPr>
      </w:pPr>
      <w:r>
        <w:rPr>
          <w:bCs/>
        </w:rPr>
        <w:t>10.1.6. Заказчик обязан принять решение об одностороннем отказе от исполнения Контракта, если в ходе исполнения Контракта установлено, что:</w:t>
      </w:r>
    </w:p>
    <w:p w:rsidR="00970E2A" w:rsidRDefault="008C204C">
      <w:pPr>
        <w:widowControl w:val="0"/>
        <w:ind w:firstLine="709"/>
        <w:jc w:val="both"/>
        <w:rPr>
          <w:bCs/>
        </w:rPr>
      </w:pPr>
      <w:r>
        <w:rPr>
          <w:bCs/>
        </w:rPr>
        <w:t>а) Исполнитель перестал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w:t>
      </w:r>
    </w:p>
    <w:p w:rsidR="00970E2A" w:rsidRDefault="008C204C">
      <w:pPr>
        <w:widowControl w:val="0"/>
        <w:ind w:firstLine="709"/>
        <w:jc w:val="both"/>
        <w:rPr>
          <w:bCs/>
        </w:rPr>
      </w:pPr>
      <w:r>
        <w:rPr>
          <w:bCs/>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rsidR="00970E2A" w:rsidRDefault="008C204C">
      <w:pPr>
        <w:widowControl w:val="0"/>
        <w:tabs>
          <w:tab w:val="left" w:pos="1560"/>
        </w:tabs>
        <w:ind w:firstLine="720"/>
        <w:jc w:val="both"/>
        <w:rPr>
          <w:bCs/>
        </w:rPr>
      </w:pPr>
      <w:r>
        <w:rPr>
          <w:bCs/>
        </w:rPr>
        <w:t xml:space="preserve">10.1.7. </w:t>
      </w:r>
      <w:proofErr w:type="gramStart"/>
      <w:r w:rsidR="002B6E09" w:rsidRPr="002B6E09">
        <w:rPr>
          <w:bCs/>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w:t>
      </w:r>
      <w:r w:rsidR="002B6E09">
        <w:rPr>
          <w:bCs/>
        </w:rPr>
        <w:t xml:space="preserve">длежащим исполнением Исполнителем </w:t>
      </w:r>
      <w:r>
        <w:rPr>
          <w:bCs/>
        </w:rPr>
        <w:t>обязательств, предусмотренных Контрактом, направляет в соответствии с порядком, предусмотренным статьей 104 Федерального закона от 05.04.2013 № 44-ФЗ, обращение о включении информации об Исполнителе в реестр недобросовестных поставщиков (подрядчиков, исполнителей).</w:t>
      </w:r>
      <w:proofErr w:type="gramEnd"/>
    </w:p>
    <w:p w:rsidR="00970E2A" w:rsidRDefault="008C204C">
      <w:pPr>
        <w:widowControl w:val="0"/>
        <w:ind w:firstLine="709"/>
        <w:jc w:val="both"/>
        <w:rPr>
          <w:bCs/>
        </w:rPr>
      </w:pPr>
      <w:r>
        <w:t xml:space="preserve">10.2. </w:t>
      </w:r>
      <w:r>
        <w:rPr>
          <w:b/>
          <w:bCs/>
        </w:rPr>
        <w:t>Исполнитель вправе принять решение об одностороннем отказе</w:t>
      </w:r>
      <w:r>
        <w:rPr>
          <w:bCs/>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0E2A" w:rsidRDefault="008C204C">
      <w:pPr>
        <w:widowControl w:val="0"/>
        <w:tabs>
          <w:tab w:val="left" w:pos="1418"/>
        </w:tabs>
        <w:ind w:firstLine="709"/>
        <w:jc w:val="both"/>
        <w:rPr>
          <w:bCs/>
        </w:rPr>
      </w:pPr>
      <w:r>
        <w:rPr>
          <w:bCs/>
        </w:rPr>
        <w:t>10.3. При расторжении Контракта в связи с односторонним отказом Стороны Контракта от его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70E2A" w:rsidRDefault="008C204C">
      <w:pPr>
        <w:widowControl w:val="0"/>
        <w:ind w:firstLine="709"/>
        <w:jc w:val="both"/>
        <w:rPr>
          <w:bCs/>
        </w:rPr>
      </w:pPr>
      <w:r>
        <w:rPr>
          <w:bCs/>
        </w:rPr>
        <w:t>Прекращение (окончание) срока действия Контракта не освобождает Стороны от выполнения в полном объеме обязательств, не исполненных до дня истечения срока действия Контракта.</w:t>
      </w:r>
    </w:p>
    <w:p w:rsidR="00970E2A" w:rsidRDefault="00970E2A">
      <w:pPr>
        <w:pStyle w:val="1"/>
        <w:spacing w:before="0" w:after="0" w:line="276" w:lineRule="auto"/>
        <w:rPr>
          <w:rFonts w:ascii="Times New Roman" w:hAnsi="Times New Roman" w:cs="Times New Roman"/>
          <w:bCs w:val="0"/>
          <w:color w:val="000000"/>
          <w:sz w:val="20"/>
          <w:szCs w:val="20"/>
        </w:rPr>
      </w:pPr>
    </w:p>
    <w:p w:rsidR="00970E2A" w:rsidRDefault="008C204C">
      <w:pPr>
        <w:pStyle w:val="1"/>
        <w:spacing w:before="0" w:after="0" w:line="276" w:lineRule="auto"/>
        <w:jc w:val="center"/>
        <w:rPr>
          <w:rFonts w:ascii="Times New Roman" w:hAnsi="Times New Roman" w:cs="Times New Roman"/>
          <w:sz w:val="24"/>
          <w:szCs w:val="24"/>
        </w:rPr>
      </w:pPr>
      <w:r>
        <w:rPr>
          <w:rFonts w:ascii="Times New Roman" w:hAnsi="Times New Roman" w:cs="Times New Roman"/>
          <w:bCs w:val="0"/>
          <w:color w:val="000000"/>
          <w:sz w:val="24"/>
          <w:szCs w:val="24"/>
        </w:rPr>
        <w:t>X</w:t>
      </w:r>
      <w:r>
        <w:rPr>
          <w:rFonts w:ascii="Times New Roman" w:hAnsi="Times New Roman" w:cs="Times New Roman"/>
          <w:bCs w:val="0"/>
          <w:color w:val="000000"/>
          <w:sz w:val="24"/>
          <w:szCs w:val="24"/>
          <w:lang w:val="en-US"/>
        </w:rPr>
        <w:t>I</w:t>
      </w:r>
      <w:r>
        <w:rPr>
          <w:rFonts w:ascii="Times New Roman" w:hAnsi="Times New Roman" w:cs="Times New Roman"/>
          <w:bCs w:val="0"/>
          <w:color w:val="000000"/>
          <w:sz w:val="24"/>
          <w:szCs w:val="24"/>
        </w:rPr>
        <w:t>.</w:t>
      </w:r>
      <w:r>
        <w:rPr>
          <w:rFonts w:ascii="Times New Roman" w:hAnsi="Times New Roman" w:cs="Times New Roman"/>
          <w:sz w:val="24"/>
          <w:szCs w:val="24"/>
        </w:rPr>
        <w:t xml:space="preserve"> Условия соблюдения государственной тайны и конфиденциальности</w:t>
      </w:r>
    </w:p>
    <w:p w:rsidR="00970E2A" w:rsidRDefault="008C204C">
      <w:pPr>
        <w:ind w:firstLine="709"/>
        <w:jc w:val="both"/>
      </w:pPr>
      <w:r>
        <w:t>12.1. При оказании услуг по настоящему Контракту условия соблюдения государственной тайны и конфиденциальности не устанавливаются.</w:t>
      </w:r>
    </w:p>
    <w:p w:rsidR="00970E2A" w:rsidRDefault="00970E2A">
      <w:pPr>
        <w:ind w:firstLine="709"/>
        <w:jc w:val="both"/>
        <w:rPr>
          <w:color w:val="000000"/>
        </w:rPr>
      </w:pPr>
    </w:p>
    <w:p w:rsidR="00970E2A" w:rsidRDefault="008C204C">
      <w:pPr>
        <w:pStyle w:val="4"/>
        <w:spacing w:line="276" w:lineRule="auto"/>
        <w:rPr>
          <w:sz w:val="24"/>
          <w:szCs w:val="24"/>
        </w:rPr>
      </w:pPr>
      <w:r>
        <w:rPr>
          <w:sz w:val="24"/>
          <w:szCs w:val="24"/>
        </w:rPr>
        <w:t xml:space="preserve"> </w:t>
      </w:r>
      <w:r>
        <w:rPr>
          <w:sz w:val="24"/>
          <w:szCs w:val="24"/>
          <w:lang w:val="en-US"/>
        </w:rPr>
        <w:t>XII</w:t>
      </w:r>
      <w:r>
        <w:rPr>
          <w:sz w:val="24"/>
          <w:szCs w:val="24"/>
        </w:rPr>
        <w:t>. Обстоятельства непреодолимой силы</w:t>
      </w:r>
    </w:p>
    <w:p w:rsidR="00970E2A" w:rsidRDefault="008C204C">
      <w:pPr>
        <w:widowControl w:val="0"/>
        <w:ind w:firstLine="709"/>
        <w:jc w:val="both"/>
      </w:pPr>
      <w:r>
        <w:rPr>
          <w:color w:val="000000"/>
        </w:rPr>
        <w:t>13.1. Стороны не несут ответственность за полное или частичное</w:t>
      </w:r>
      <w:r>
        <w:t xml:space="preserve"> </w:t>
      </w:r>
      <w:r>
        <w:rPr>
          <w:color w:val="000000"/>
        </w:rPr>
        <w:t>неисполнение предусмотренных настоящим Контрактом</w:t>
      </w:r>
      <w:r>
        <w:t xml:space="preserve"> </w:t>
      </w:r>
      <w:r>
        <w:rPr>
          <w:color w:val="000000"/>
        </w:rPr>
        <w:t>обязательств, если такое неисполнение связано с обстоятельствами</w:t>
      </w:r>
      <w:r>
        <w:t xml:space="preserve"> </w:t>
      </w:r>
      <w:r>
        <w:rPr>
          <w:color w:val="000000"/>
        </w:rPr>
        <w:t>непреодолимой силы.</w:t>
      </w:r>
    </w:p>
    <w:p w:rsidR="00970E2A" w:rsidRDefault="008C204C">
      <w:pPr>
        <w:widowControl w:val="0"/>
        <w:ind w:firstLine="709"/>
        <w:jc w:val="both"/>
      </w:pPr>
      <w:r>
        <w:rPr>
          <w:color w:val="000000"/>
        </w:rPr>
        <w:t>13.2. Сторона, для которой создалась невозможность исполнения</w:t>
      </w:r>
      <w:r>
        <w:t xml:space="preserve"> </w:t>
      </w:r>
      <w:r>
        <w:rPr>
          <w:color w:val="000000"/>
        </w:rPr>
        <w:t>обязательств по настоящему Контракту вследствие</w:t>
      </w:r>
      <w:r>
        <w:t xml:space="preserve"> </w:t>
      </w:r>
      <w:r>
        <w:rPr>
          <w:color w:val="000000"/>
        </w:rPr>
        <w:t xml:space="preserve">обстоятельств непреодолимой силы, не позднее 5 (пяти) </w:t>
      </w:r>
      <w:r>
        <w:rPr>
          <w:color w:val="000000"/>
        </w:rPr>
        <w:lastRenderedPageBreak/>
        <w:t>рабочих дней с момента их</w:t>
      </w:r>
      <w:r>
        <w:t xml:space="preserve"> </w:t>
      </w:r>
      <w:r>
        <w:rPr>
          <w:color w:val="000000"/>
        </w:rPr>
        <w:t>наступления в письменной форме извещает другую Сторону с приложением</w:t>
      </w:r>
      <w:r>
        <w:t xml:space="preserve"> </w:t>
      </w:r>
      <w:r>
        <w:rPr>
          <w:color w:val="000000"/>
        </w:rPr>
        <w:t>документов, удостоверяющих факт наступления указанных обстоятельств.</w:t>
      </w:r>
    </w:p>
    <w:p w:rsidR="00970E2A" w:rsidRDefault="008C204C">
      <w:pPr>
        <w:widowControl w:val="0"/>
        <w:ind w:firstLine="709"/>
        <w:jc w:val="both"/>
      </w:pPr>
      <w:r>
        <w:rPr>
          <w:color w:val="000000"/>
        </w:rPr>
        <w:t>13.3. В случае возникновения обстоятельств непреодолимой силы Стороны вправе расторгнуть настоящий</w:t>
      </w:r>
      <w:r>
        <w:t xml:space="preserve"> К</w:t>
      </w:r>
      <w:r>
        <w:rPr>
          <w:color w:val="000000"/>
        </w:rPr>
        <w:t>онтракт и, в этом случае, ни одна из Сторон не вправе</w:t>
      </w:r>
      <w:r>
        <w:t xml:space="preserve"> </w:t>
      </w:r>
      <w:r>
        <w:rPr>
          <w:color w:val="000000"/>
        </w:rPr>
        <w:t>требовать возмещения убытков.</w:t>
      </w:r>
    </w:p>
    <w:p w:rsidR="00970E2A" w:rsidRDefault="008C204C">
      <w:pPr>
        <w:widowControl w:val="0"/>
        <w:ind w:firstLine="709"/>
        <w:jc w:val="both"/>
      </w:pPr>
      <w:r>
        <w:rPr>
          <w:color w:val="000000"/>
        </w:rPr>
        <w:t>13.4. Подтверждением наличия обстоятельств непреодолимой силы и их</w:t>
      </w:r>
      <w:r>
        <w:t xml:space="preserve"> </w:t>
      </w:r>
      <w:r>
        <w:rPr>
          <w:color w:val="000000"/>
        </w:rPr>
        <w:t>продолжительности является письменное свидетельство уполномоченных</w:t>
      </w:r>
      <w:r>
        <w:t xml:space="preserve"> </w:t>
      </w:r>
      <w:r>
        <w:rPr>
          <w:color w:val="000000"/>
        </w:rPr>
        <w:t>органов или уполномоченных организаций</w:t>
      </w:r>
      <w:r>
        <w:t>.</w:t>
      </w:r>
    </w:p>
    <w:p w:rsidR="00970E2A" w:rsidRDefault="00970E2A">
      <w:pPr>
        <w:tabs>
          <w:tab w:val="left" w:pos="993"/>
        </w:tabs>
        <w:ind w:firstLine="709"/>
        <w:jc w:val="both"/>
      </w:pPr>
    </w:p>
    <w:p w:rsidR="00970E2A" w:rsidRDefault="008C204C">
      <w:pPr>
        <w:widowControl w:val="0"/>
        <w:spacing w:line="276" w:lineRule="auto"/>
        <w:jc w:val="center"/>
        <w:rPr>
          <w:b/>
          <w:bCs/>
          <w:color w:val="000000"/>
        </w:rPr>
      </w:pPr>
      <w:r>
        <w:rPr>
          <w:b/>
          <w:bCs/>
          <w:color w:val="000000"/>
        </w:rPr>
        <w:t>X</w:t>
      </w:r>
      <w:r>
        <w:rPr>
          <w:b/>
          <w:bCs/>
          <w:lang w:val="en-US"/>
        </w:rPr>
        <w:t>III</w:t>
      </w:r>
      <w:r>
        <w:rPr>
          <w:b/>
          <w:bCs/>
          <w:color w:val="000000"/>
        </w:rPr>
        <w:t>. Рассмотрение и разрешение споров</w:t>
      </w:r>
    </w:p>
    <w:p w:rsidR="00970E2A" w:rsidRDefault="008C204C">
      <w:pPr>
        <w:widowControl w:val="0"/>
        <w:ind w:firstLine="709"/>
        <w:jc w:val="both"/>
        <w:rPr>
          <w:color w:val="000000"/>
        </w:rPr>
      </w:pPr>
      <w:r>
        <w:rPr>
          <w:color w:val="000000"/>
        </w:rPr>
        <w:t>14.1. Все споры и разногласия, которые могут возникнуть из настоящего Контракта между Сторонами, будут разрешаться путем переговоров, в том числе рассматриваться в претензионном порядке.</w:t>
      </w:r>
    </w:p>
    <w:p w:rsidR="00970E2A" w:rsidRDefault="008C204C">
      <w:pPr>
        <w:widowControl w:val="0"/>
        <w:ind w:firstLine="720"/>
        <w:jc w:val="both"/>
        <w:rPr>
          <w:color w:val="000000"/>
        </w:rPr>
      </w:pPr>
      <w:r>
        <w:rPr>
          <w:color w:val="000000"/>
        </w:rPr>
        <w:t>14.2.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70E2A" w:rsidRDefault="008C204C">
      <w:pPr>
        <w:widowControl w:val="0"/>
        <w:ind w:firstLine="709"/>
        <w:jc w:val="both"/>
        <w:rPr>
          <w:color w:val="000000"/>
        </w:rPr>
      </w:pPr>
      <w:r>
        <w:rPr>
          <w:color w:val="000000"/>
        </w:rPr>
        <w:t>14.3.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70E2A" w:rsidRDefault="008C204C">
      <w:pPr>
        <w:widowControl w:val="0"/>
        <w:ind w:firstLine="709"/>
        <w:jc w:val="both"/>
        <w:rPr>
          <w:color w:val="000000"/>
        </w:rPr>
      </w:pPr>
      <w:r>
        <w:rPr>
          <w:color w:val="000000"/>
        </w:rPr>
        <w:t>14.4. В случае если согласие не достигнуто, противоречия разрешаются в соответствии с действующим законодательством Российской Федерации в Арбитражном суде Псковской области.</w:t>
      </w:r>
    </w:p>
    <w:p w:rsidR="00970E2A" w:rsidRDefault="00970E2A">
      <w:pPr>
        <w:tabs>
          <w:tab w:val="left" w:pos="993"/>
        </w:tabs>
        <w:ind w:firstLine="709"/>
        <w:jc w:val="both"/>
      </w:pPr>
    </w:p>
    <w:p w:rsidR="00970E2A" w:rsidRDefault="008C204C">
      <w:pPr>
        <w:widowControl w:val="0"/>
        <w:spacing w:line="276" w:lineRule="auto"/>
        <w:jc w:val="center"/>
        <w:rPr>
          <w:b/>
          <w:bCs/>
          <w:color w:val="000000"/>
        </w:rPr>
      </w:pPr>
      <w:r>
        <w:rPr>
          <w:b/>
          <w:bCs/>
          <w:color w:val="000000"/>
          <w:lang w:val="en-US"/>
        </w:rPr>
        <w:t>X</w:t>
      </w:r>
      <w:r>
        <w:rPr>
          <w:b/>
          <w:bCs/>
          <w:lang w:val="en-US"/>
        </w:rPr>
        <w:t>I</w:t>
      </w:r>
      <w:r>
        <w:rPr>
          <w:b/>
          <w:bCs/>
          <w:color w:val="000000"/>
          <w:lang w:val="en-US"/>
        </w:rPr>
        <w:t>V</w:t>
      </w:r>
      <w:r>
        <w:rPr>
          <w:b/>
          <w:bCs/>
          <w:color w:val="000000"/>
        </w:rPr>
        <w:t>. Прочие положения</w:t>
      </w:r>
    </w:p>
    <w:p w:rsidR="00970E2A" w:rsidRDefault="008C204C">
      <w:pPr>
        <w:widowControl w:val="0"/>
        <w:ind w:firstLine="709"/>
        <w:jc w:val="both"/>
      </w:pPr>
      <w:r>
        <w:rPr>
          <w:color w:val="000000"/>
        </w:rPr>
        <w:t>15.1. Настоящий Контракт составлен в форме электронного документа, подписанного усиленными электронными подписями Сторон.</w:t>
      </w:r>
    </w:p>
    <w:p w:rsidR="00970E2A" w:rsidRDefault="008C204C">
      <w:pPr>
        <w:widowControl w:val="0"/>
        <w:ind w:firstLine="709"/>
        <w:jc w:val="both"/>
        <w:rPr>
          <w:color w:val="000000"/>
        </w:rPr>
      </w:pPr>
      <w:r>
        <w:rPr>
          <w:color w:val="000000"/>
        </w:rPr>
        <w:t>15.2.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70E2A" w:rsidRDefault="008C204C">
      <w:pPr>
        <w:ind w:firstLine="709"/>
        <w:jc w:val="both"/>
        <w:rPr>
          <w:color w:val="000000"/>
        </w:rPr>
      </w:pPr>
      <w:r>
        <w:rPr>
          <w:color w:val="000000"/>
        </w:rPr>
        <w:t xml:space="preserve">15.3.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rsidR="00970E2A" w:rsidRDefault="008C204C">
      <w:pPr>
        <w:ind w:firstLine="709"/>
        <w:jc w:val="both"/>
        <w:rPr>
          <w:color w:val="000000"/>
        </w:rPr>
      </w:pPr>
      <w:r>
        <w:rPr>
          <w:color w:val="000000"/>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970E2A" w:rsidRDefault="008C204C">
      <w:pPr>
        <w:ind w:firstLine="709"/>
        <w:jc w:val="both"/>
        <w:rPr>
          <w:color w:val="000000"/>
        </w:rPr>
      </w:pPr>
      <w:r>
        <w:rPr>
          <w:color w:val="000000"/>
        </w:rPr>
        <w:t>15.4.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70E2A" w:rsidRDefault="008C204C">
      <w:pPr>
        <w:ind w:firstLine="709"/>
        <w:jc w:val="both"/>
      </w:pPr>
      <w:r>
        <w:t xml:space="preserve">15.5. Во всем, что не оговорено в настоящем Контракте, Стороны руководствуются действующим законодательством Российской Федерации. </w:t>
      </w:r>
    </w:p>
    <w:p w:rsidR="00970E2A" w:rsidRDefault="008C204C">
      <w:pPr>
        <w:ind w:firstLine="709"/>
        <w:jc w:val="both"/>
        <w:rPr>
          <w:color w:val="000000"/>
        </w:rPr>
      </w:pPr>
      <w:r>
        <w:t>15.6.</w:t>
      </w:r>
      <w:r>
        <w:rPr>
          <w:rFonts w:eastAsiaTheme="minorHAnsi" w:cstheme="minorBidi"/>
          <w:lang w:eastAsia="en-US"/>
        </w:rPr>
        <w:t xml:space="preserve"> </w:t>
      </w:r>
      <w:r>
        <w:t>Настоящий Контракт имеет приложения, являющееся его неотъемлемой частью:</w:t>
      </w:r>
      <w:r>
        <w:rPr>
          <w:color w:val="000000"/>
        </w:rPr>
        <w:t xml:space="preserve"> </w:t>
      </w:r>
    </w:p>
    <w:p w:rsidR="00970E2A" w:rsidRDefault="008C204C">
      <w:pPr>
        <w:ind w:firstLine="709"/>
        <w:jc w:val="both"/>
        <w:rPr>
          <w:color w:val="000000"/>
        </w:rPr>
      </w:pPr>
      <w:r>
        <w:rPr>
          <w:color w:val="000000"/>
        </w:rPr>
        <w:t>Приложение № 1 «Описание объекта закупки»;</w:t>
      </w:r>
    </w:p>
    <w:p w:rsidR="00970E2A" w:rsidRDefault="008C204C">
      <w:pPr>
        <w:ind w:firstLine="709"/>
        <w:jc w:val="both"/>
        <w:rPr>
          <w:color w:val="000000"/>
        </w:rPr>
      </w:pPr>
      <w:r>
        <w:rPr>
          <w:color w:val="000000"/>
        </w:rPr>
        <w:t>Приложение № 2 «Перечень услуг по техническому обслуживанию и ремонту средств вычислительной техники»;</w:t>
      </w:r>
    </w:p>
    <w:p w:rsidR="00970E2A" w:rsidRDefault="008C204C">
      <w:pPr>
        <w:ind w:firstLine="709"/>
        <w:jc w:val="both"/>
      </w:pPr>
      <w:r>
        <w:t>Приложение № 3 «Перечень вычислительной техники подлежащей ремонту и техническому обслуживанию».</w:t>
      </w:r>
    </w:p>
    <w:p w:rsidR="00970E2A" w:rsidRDefault="00970E2A">
      <w:pPr>
        <w:ind w:firstLine="709"/>
        <w:jc w:val="both"/>
      </w:pPr>
    </w:p>
    <w:p w:rsidR="00970E2A" w:rsidRDefault="008C204C">
      <w:pPr>
        <w:widowControl w:val="0"/>
        <w:spacing w:line="276" w:lineRule="auto"/>
        <w:jc w:val="center"/>
        <w:rPr>
          <w:b/>
          <w:bCs/>
          <w:color w:val="000000"/>
        </w:rPr>
      </w:pPr>
      <w:r>
        <w:rPr>
          <w:b/>
          <w:bCs/>
          <w:color w:val="000000"/>
          <w:lang w:val="en-US"/>
        </w:rPr>
        <w:t>XVI</w:t>
      </w:r>
      <w:r>
        <w:rPr>
          <w:b/>
          <w:bCs/>
          <w:color w:val="000000"/>
        </w:rPr>
        <w:t>. Срок действия Контракта</w:t>
      </w:r>
    </w:p>
    <w:p w:rsidR="00970E2A" w:rsidRDefault="008C204C">
      <w:pPr>
        <w:widowControl w:val="0"/>
        <w:ind w:firstLine="709"/>
        <w:jc w:val="both"/>
        <w:rPr>
          <w:color w:val="000000"/>
        </w:rPr>
      </w:pPr>
      <w:r>
        <w:rPr>
          <w:color w:val="000000"/>
        </w:rPr>
        <w:t xml:space="preserve">16.1. Срок действия </w:t>
      </w:r>
      <w:r>
        <w:t>Контракт</w:t>
      </w:r>
      <w:r>
        <w:rPr>
          <w:color w:val="000000"/>
        </w:rPr>
        <w:t xml:space="preserve">а </w:t>
      </w:r>
      <w:r>
        <w:t xml:space="preserve">с момента его подписания по </w:t>
      </w:r>
      <w:r w:rsidR="004F50A4">
        <w:t>31</w:t>
      </w:r>
      <w:r>
        <w:t>.</w:t>
      </w:r>
      <w:r w:rsidR="004F50A4">
        <w:t>12.</w:t>
      </w:r>
      <w:r>
        <w:t>2026</w:t>
      </w:r>
      <w:r>
        <w:rPr>
          <w:color w:val="000000"/>
        </w:rPr>
        <w:t xml:space="preserve"> включительно</w:t>
      </w:r>
      <w:r>
        <w:t>.</w:t>
      </w:r>
      <w:r>
        <w:rPr>
          <w:color w:val="000000"/>
        </w:rPr>
        <w:t xml:space="preserve"> Прекращение (окончание) срока действия Контракта не освобождает Стороны от выполнения в полном объеме обязательств, не исполненных до дня истечения срока действия Контракта. </w:t>
      </w:r>
    </w:p>
    <w:p w:rsidR="00970E2A" w:rsidRDefault="008C204C">
      <w:pPr>
        <w:widowControl w:val="0"/>
        <w:ind w:firstLine="709"/>
        <w:jc w:val="both"/>
        <w:rPr>
          <w:color w:val="000000"/>
        </w:rPr>
      </w:pPr>
      <w:r>
        <w:rPr>
          <w:color w:val="000000"/>
        </w:rPr>
        <w:t xml:space="preserve">16.2. Окончание (прекращение) срока действия настоящего Контракта не влечет </w:t>
      </w:r>
      <w:r>
        <w:rPr>
          <w:color w:val="000000"/>
        </w:rPr>
        <w:lastRenderedPageBreak/>
        <w:t>прекращение неисполненных обязатель</w:t>
      </w:r>
      <w:proofErr w:type="gramStart"/>
      <w:r>
        <w:rPr>
          <w:color w:val="000000"/>
        </w:rPr>
        <w:t>ств</w:t>
      </w:r>
      <w:r w:rsidR="00C2788A">
        <w:rPr>
          <w:color w:val="000000"/>
        </w:rPr>
        <w:t xml:space="preserve"> </w:t>
      </w:r>
      <w:r>
        <w:rPr>
          <w:color w:val="000000"/>
        </w:rPr>
        <w:t>Ст</w:t>
      </w:r>
      <w:proofErr w:type="gramEnd"/>
      <w:r>
        <w:rPr>
          <w:color w:val="000000"/>
        </w:rPr>
        <w:t>орон, в том числе гарантийных обязательств Исполнителя.</w:t>
      </w:r>
    </w:p>
    <w:p w:rsidR="00970E2A" w:rsidRDefault="00970E2A">
      <w:pPr>
        <w:spacing w:after="120"/>
        <w:contextualSpacing/>
        <w:rPr>
          <w:bCs/>
          <w:color w:val="000000"/>
        </w:rPr>
      </w:pPr>
    </w:p>
    <w:p w:rsidR="00970E2A" w:rsidRDefault="008C204C">
      <w:pPr>
        <w:widowControl w:val="0"/>
        <w:jc w:val="center"/>
        <w:rPr>
          <w:b/>
          <w:bCs/>
          <w:color w:val="000000"/>
        </w:rPr>
      </w:pPr>
      <w:r>
        <w:rPr>
          <w:b/>
          <w:bCs/>
          <w:color w:val="000000"/>
          <w:lang w:val="en-US"/>
        </w:rPr>
        <w:t>XVIII</w:t>
      </w:r>
      <w:r>
        <w:rPr>
          <w:b/>
          <w:bCs/>
          <w:color w:val="000000"/>
        </w:rPr>
        <w:t>. Адреса и банковские реквизиты Сторон</w:t>
      </w:r>
    </w:p>
    <w:p w:rsidR="00970E2A" w:rsidRDefault="008C204C">
      <w:pPr>
        <w:widowControl w:val="0"/>
      </w:pPr>
      <w:r>
        <w:t xml:space="preserve">                                </w:t>
      </w:r>
    </w:p>
    <w:tbl>
      <w:tblPr>
        <w:tblW w:w="0" w:type="auto"/>
        <w:tblBorders>
          <w:insideH w:val="single" w:sz="4" w:space="0" w:color="auto"/>
        </w:tblBorders>
        <w:tblLayout w:type="fixed"/>
        <w:tblLook w:val="04A0" w:firstRow="1" w:lastRow="0" w:firstColumn="1" w:lastColumn="0" w:noHBand="0" w:noVBand="1"/>
      </w:tblPr>
      <w:tblGrid>
        <w:gridCol w:w="10031"/>
      </w:tblGrid>
      <w:tr w:rsidR="00970E2A">
        <w:tc>
          <w:tcPr>
            <w:tcW w:w="10031" w:type="dxa"/>
          </w:tcPr>
          <w:tbl>
            <w:tblPr>
              <w:tblW w:w="10488" w:type="dxa"/>
              <w:tblLayout w:type="fixed"/>
              <w:tblLook w:val="04A0" w:firstRow="1" w:lastRow="0" w:firstColumn="1" w:lastColumn="0" w:noHBand="0" w:noVBand="1"/>
            </w:tblPr>
            <w:tblGrid>
              <w:gridCol w:w="5529"/>
              <w:gridCol w:w="4959"/>
            </w:tblGrid>
            <w:tr w:rsidR="00970E2A">
              <w:trPr>
                <w:trHeight w:val="7479"/>
              </w:trPr>
              <w:tc>
                <w:tcPr>
                  <w:tcW w:w="5529" w:type="dxa"/>
                  <w:tcBorders>
                    <w:bottom w:val="none" w:sz="4" w:space="0" w:color="000000"/>
                  </w:tcBorders>
                </w:tcPr>
                <w:p w:rsidR="00970E2A" w:rsidRDefault="008C204C">
                  <w:pPr>
                    <w:rPr>
                      <w:b/>
                    </w:rPr>
                  </w:pPr>
                  <w:r>
                    <w:rPr>
                      <w:b/>
                    </w:rPr>
                    <w:t>ЗАКАЗЧИК:</w:t>
                  </w:r>
                </w:p>
                <w:p w:rsidR="00970E2A" w:rsidRDefault="008C204C">
                  <w:r>
                    <w:t>Наименование: Главное управление МЧС России по Псковской области</w:t>
                  </w:r>
                </w:p>
                <w:p w:rsidR="00970E2A" w:rsidRDefault="008C204C">
                  <w:r>
                    <w:t xml:space="preserve">Юридический и почтовый адрес: 180019, </w:t>
                  </w:r>
                </w:p>
                <w:p w:rsidR="00970E2A" w:rsidRDefault="008C204C">
                  <w:r>
                    <w:t xml:space="preserve">г. Псков, ул. </w:t>
                  </w:r>
                  <w:proofErr w:type="gramStart"/>
                  <w:r>
                    <w:t>Инженерная</w:t>
                  </w:r>
                  <w:proofErr w:type="gramEnd"/>
                  <w:r>
                    <w:t>, д.94</w:t>
                  </w:r>
                </w:p>
                <w:p w:rsidR="00970E2A" w:rsidRDefault="008C204C">
                  <w:r>
                    <w:t>ИНН 6027085570  КПП 602701001</w:t>
                  </w:r>
                </w:p>
                <w:p w:rsidR="00970E2A" w:rsidRDefault="008C204C">
                  <w:r>
                    <w:t>ОКПО 08929089</w:t>
                  </w:r>
                </w:p>
                <w:p w:rsidR="00970E2A" w:rsidRDefault="008C204C">
                  <w:r>
                    <w:t xml:space="preserve">ОКТМО 58701000 </w:t>
                  </w:r>
                </w:p>
                <w:p w:rsidR="00970E2A" w:rsidRDefault="008C204C">
                  <w:r>
                    <w:t>ОГРН 1046000322961</w:t>
                  </w:r>
                </w:p>
                <w:p w:rsidR="00970E2A" w:rsidRDefault="008C204C">
                  <w:r>
                    <w:t xml:space="preserve">№ казначейского счета: </w:t>
                  </w:r>
                </w:p>
                <w:p w:rsidR="00970E2A" w:rsidRDefault="008C204C">
                  <w:pPr>
                    <w:keepNext/>
                    <w:keepLines/>
                    <w:suppressLineNumbers/>
                  </w:pPr>
                  <w:r>
                    <w:t>03211643000000013215</w:t>
                  </w:r>
                </w:p>
                <w:p w:rsidR="00970E2A" w:rsidRDefault="008C204C">
                  <w:pPr>
                    <w:keepNext/>
                    <w:keepLines/>
                    <w:suppressLineNumbers/>
                  </w:pPr>
                  <w:proofErr w:type="gramStart"/>
                  <w:r>
                    <w:t>л/</w:t>
                  </w:r>
                  <w:proofErr w:type="spellStart"/>
                  <w:r>
                    <w:t>сч</w:t>
                  </w:r>
                  <w:proofErr w:type="spellEnd"/>
                  <w:r>
                    <w:t xml:space="preserve"> 03571784520 (Главное управление МЧС</w:t>
                  </w:r>
                  <w:proofErr w:type="gramEnd"/>
                </w:p>
                <w:p w:rsidR="00970E2A" w:rsidRDefault="008C204C">
                  <w:pPr>
                    <w:keepNext/>
                    <w:keepLines/>
                    <w:suppressLineNumbers/>
                  </w:pPr>
                  <w:proofErr w:type="gramStart"/>
                  <w:r>
                    <w:t>России по Псковской области)</w:t>
                  </w:r>
                  <w:proofErr w:type="gramEnd"/>
                </w:p>
                <w:p w:rsidR="00970E2A" w:rsidRDefault="008C204C">
                  <w:pPr>
                    <w:keepNext/>
                    <w:keepLines/>
                    <w:suppressLineNumbers/>
                  </w:pPr>
                  <w:r>
                    <w:t>БИК ТОФК 012202102</w:t>
                  </w:r>
                </w:p>
                <w:p w:rsidR="00970E2A" w:rsidRDefault="008C204C">
                  <w:pPr>
                    <w:keepNext/>
                    <w:keepLines/>
                    <w:suppressLineNumbers/>
                  </w:pPr>
                  <w:r>
                    <w:t>ЕКС 40102810745370000024</w:t>
                  </w:r>
                </w:p>
                <w:p w:rsidR="00970E2A" w:rsidRDefault="008C204C">
                  <w:r>
                    <w:t xml:space="preserve">Банк: </w:t>
                  </w:r>
                  <w:r>
                    <w:rPr>
                      <w:color w:val="000000"/>
                    </w:rPr>
                    <w:t>Операционно-кассовый центр № 1 Волго-Вятского главного управления Центрального банка Российской Федерации</w:t>
                  </w:r>
                  <w:r>
                    <w:t xml:space="preserve">//УФК по Нижегородской области, г. Нижний Новгород </w:t>
                  </w:r>
                </w:p>
                <w:p w:rsidR="00970E2A" w:rsidRDefault="008C204C">
                  <w:pPr>
                    <w:rPr>
                      <w:highlight w:val="yellow"/>
                    </w:rPr>
                  </w:pPr>
                  <w:r>
                    <w:t>Контактное лицо: Киселев Андрей Андреевич</w:t>
                  </w:r>
                </w:p>
                <w:p w:rsidR="00970E2A" w:rsidRDefault="008C204C">
                  <w:pPr>
                    <w:rPr>
                      <w:highlight w:val="white"/>
                    </w:rPr>
                  </w:pPr>
                  <w:r>
                    <w:rPr>
                      <w:highlight w:val="white"/>
                    </w:rPr>
                    <w:t>Тел. (8112) 79-54-53</w:t>
                  </w:r>
                </w:p>
                <w:p w:rsidR="00970E2A" w:rsidRDefault="008C204C">
                  <w:proofErr w:type="spellStart"/>
                  <w:r>
                    <w:rPr>
                      <w:highlight w:val="white"/>
                    </w:rPr>
                    <w:t>Эл</w:t>
                  </w:r>
                  <w:proofErr w:type="gramStart"/>
                  <w:r>
                    <w:rPr>
                      <w:highlight w:val="white"/>
                    </w:rPr>
                    <w:t>.п</w:t>
                  </w:r>
                  <w:proofErr w:type="gramEnd"/>
                  <w:r>
                    <w:rPr>
                      <w:highlight w:val="white"/>
                    </w:rPr>
                    <w:t>очта</w:t>
                  </w:r>
                  <w:proofErr w:type="spellEnd"/>
                  <w:r>
                    <w:rPr>
                      <w:highlight w:val="white"/>
                    </w:rPr>
                    <w:t xml:space="preserve">: </w:t>
                  </w:r>
                  <w:hyperlink r:id="rId9" w:tooltip="mailto:d.gladilin@60.mchs.gov.ru" w:history="1">
                    <w:r>
                      <w:rPr>
                        <w:rStyle w:val="15"/>
                        <w:color w:val="000000"/>
                        <w:highlight w:val="white"/>
                        <w:lang w:val="en-US"/>
                      </w:rPr>
                      <w:t>a</w:t>
                    </w:r>
                    <w:r>
                      <w:rPr>
                        <w:rStyle w:val="15"/>
                        <w:color w:val="000000"/>
                        <w:highlight w:val="white"/>
                      </w:rPr>
                      <w:t>.</w:t>
                    </w:r>
                    <w:r>
                      <w:rPr>
                        <w:rStyle w:val="15"/>
                        <w:color w:val="000000"/>
                        <w:highlight w:val="white"/>
                        <w:lang w:val="en-US"/>
                      </w:rPr>
                      <w:t>kiselev</w:t>
                    </w:r>
                    <w:r>
                      <w:rPr>
                        <w:rStyle w:val="15"/>
                        <w:color w:val="000000"/>
                        <w:highlight w:val="white"/>
                      </w:rPr>
                      <w:t>@60.</w:t>
                    </w:r>
                    <w:r>
                      <w:rPr>
                        <w:rStyle w:val="15"/>
                        <w:color w:val="000000"/>
                        <w:highlight w:val="white"/>
                        <w:lang w:val="en-US"/>
                      </w:rPr>
                      <w:t>mchs</w:t>
                    </w:r>
                    <w:r>
                      <w:rPr>
                        <w:rStyle w:val="15"/>
                        <w:color w:val="000000"/>
                        <w:highlight w:val="white"/>
                      </w:rPr>
                      <w:t>.</w:t>
                    </w:r>
                    <w:r>
                      <w:rPr>
                        <w:rStyle w:val="15"/>
                        <w:color w:val="000000"/>
                        <w:highlight w:val="white"/>
                        <w:lang w:val="en-US"/>
                      </w:rPr>
                      <w:t>gov</w:t>
                    </w:r>
                    <w:r>
                      <w:rPr>
                        <w:rStyle w:val="15"/>
                        <w:color w:val="000000"/>
                        <w:highlight w:val="white"/>
                      </w:rPr>
                      <w:t>.</w:t>
                    </w:r>
                    <w:proofErr w:type="spellStart"/>
                    <w:r>
                      <w:rPr>
                        <w:rStyle w:val="15"/>
                        <w:color w:val="000000"/>
                        <w:highlight w:val="white"/>
                        <w:lang w:val="en-US"/>
                      </w:rPr>
                      <w:t>ru</w:t>
                    </w:r>
                    <w:proofErr w:type="spellEnd"/>
                  </w:hyperlink>
                </w:p>
                <w:p w:rsidR="00970E2A" w:rsidRDefault="00970E2A"/>
                <w:p w:rsidR="00970E2A" w:rsidRDefault="00970E2A"/>
                <w:p w:rsidR="00970E2A" w:rsidRDefault="00970E2A"/>
                <w:p w:rsidR="00970E2A" w:rsidRDefault="008C204C">
                  <w:pPr>
                    <w:jc w:val="center"/>
                  </w:pPr>
                  <w:r>
                    <w:t>Должность</w:t>
                  </w:r>
                </w:p>
                <w:p w:rsidR="00970E2A" w:rsidRDefault="008C204C">
                  <w:pPr>
                    <w:ind w:right="173"/>
                    <w:jc w:val="center"/>
                    <w:rPr>
                      <w:lang w:eastAsia="en-US"/>
                    </w:rPr>
                  </w:pPr>
                  <w:r>
                    <w:t>Ф.И.О.</w:t>
                  </w:r>
                </w:p>
              </w:tc>
              <w:tc>
                <w:tcPr>
                  <w:tcW w:w="4959" w:type="dxa"/>
                </w:tcPr>
                <w:p w:rsidR="00970E2A" w:rsidRDefault="008C204C">
                  <w:pPr>
                    <w:rPr>
                      <w:b/>
                    </w:rPr>
                  </w:pPr>
                  <w:r>
                    <w:rPr>
                      <w:b/>
                    </w:rPr>
                    <w:t>ИСПОЛНИТЕЛЬ:</w:t>
                  </w:r>
                </w:p>
                <w:p w:rsidR="00970E2A" w:rsidRDefault="008C204C">
                  <w:r>
                    <w:t>Наименование:</w:t>
                  </w:r>
                </w:p>
                <w:p w:rsidR="00970E2A" w:rsidRDefault="00970E2A"/>
                <w:p w:rsidR="00970E2A" w:rsidRDefault="00970E2A"/>
                <w:tbl>
                  <w:tblPr>
                    <w:tblW w:w="106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0660"/>
                  </w:tblGrid>
                  <w:tr w:rsidR="00970E2A">
                    <w:tc>
                      <w:tcPr>
                        <w:tcW w:w="5637" w:type="dxa"/>
                      </w:tcPr>
                      <w:p w:rsidR="00970E2A" w:rsidRDefault="008C204C">
                        <w:pPr>
                          <w:ind w:left="-80"/>
                          <w:jc w:val="both"/>
                        </w:pPr>
                        <w:r>
                          <w:t>Юридический и почтовый адрес:</w:t>
                        </w:r>
                      </w:p>
                    </w:tc>
                  </w:tr>
                  <w:tr w:rsidR="00970E2A">
                    <w:tc>
                      <w:tcPr>
                        <w:tcW w:w="5637" w:type="dxa"/>
                      </w:tcPr>
                      <w:p w:rsidR="00970E2A" w:rsidRDefault="008C204C">
                        <w:pPr>
                          <w:ind w:left="-80"/>
                          <w:jc w:val="both"/>
                        </w:pPr>
                        <w:r>
                          <w:t>ИНН ___________________</w:t>
                        </w:r>
                      </w:p>
                    </w:tc>
                  </w:tr>
                  <w:tr w:rsidR="00970E2A">
                    <w:trPr>
                      <w:trHeight w:val="1679"/>
                    </w:trPr>
                    <w:tc>
                      <w:tcPr>
                        <w:tcW w:w="5637" w:type="dxa"/>
                      </w:tcPr>
                      <w:p w:rsidR="00970E2A" w:rsidRDefault="008C204C">
                        <w:pPr>
                          <w:ind w:left="-80"/>
                          <w:jc w:val="both"/>
                        </w:pPr>
                        <w:r>
                          <w:t>КПП ___________________</w:t>
                        </w:r>
                      </w:p>
                      <w:p w:rsidR="00970E2A" w:rsidRDefault="008C204C">
                        <w:pPr>
                          <w:ind w:left="-80"/>
                          <w:jc w:val="both"/>
                        </w:pPr>
                        <w:r>
                          <w:t xml:space="preserve">Банк: </w:t>
                        </w:r>
                      </w:p>
                      <w:p w:rsidR="00970E2A" w:rsidRDefault="008C204C">
                        <w:pPr>
                          <w:ind w:left="-80"/>
                          <w:jc w:val="both"/>
                        </w:pPr>
                        <w:proofErr w:type="gramStart"/>
                        <w:r>
                          <w:t>р</w:t>
                        </w:r>
                        <w:proofErr w:type="gramEnd"/>
                        <w:r>
                          <w:t>/с _____________________</w:t>
                        </w:r>
                      </w:p>
                      <w:p w:rsidR="00970E2A" w:rsidRDefault="008C204C">
                        <w:pPr>
                          <w:ind w:left="-80"/>
                          <w:jc w:val="both"/>
                        </w:pPr>
                        <w:r>
                          <w:t>к/с _____________________</w:t>
                        </w:r>
                      </w:p>
                      <w:p w:rsidR="00970E2A" w:rsidRDefault="00970E2A">
                        <w:pPr>
                          <w:ind w:left="-80"/>
                          <w:jc w:val="both"/>
                        </w:pPr>
                      </w:p>
                      <w:p w:rsidR="00970E2A" w:rsidRDefault="008C204C">
                        <w:pPr>
                          <w:ind w:left="-80"/>
                          <w:jc w:val="both"/>
                        </w:pPr>
                        <w:r>
                          <w:t>БИК ____________________</w:t>
                        </w:r>
                      </w:p>
                      <w:p w:rsidR="00970E2A" w:rsidRDefault="008C204C">
                        <w:pPr>
                          <w:ind w:left="-80"/>
                          <w:jc w:val="both"/>
                        </w:pPr>
                        <w:r>
                          <w:t>ОКПО</w:t>
                        </w:r>
                      </w:p>
                      <w:p w:rsidR="00970E2A" w:rsidRDefault="008C204C">
                        <w:pPr>
                          <w:ind w:left="-80"/>
                          <w:jc w:val="both"/>
                        </w:pPr>
                        <w:r>
                          <w:t>ОКТМО</w:t>
                        </w:r>
                      </w:p>
                      <w:p w:rsidR="00970E2A" w:rsidRDefault="008C204C">
                        <w:pPr>
                          <w:ind w:left="-80"/>
                          <w:jc w:val="both"/>
                        </w:pPr>
                        <w:r>
                          <w:t>Для бюджетных учреждений (дополнительно):</w:t>
                        </w:r>
                      </w:p>
                      <w:p w:rsidR="00970E2A" w:rsidRDefault="008C204C">
                        <w:pPr>
                          <w:ind w:left="-80"/>
                          <w:jc w:val="both"/>
                        </w:pPr>
                        <w:r>
                          <w:t xml:space="preserve">Наименование органа ФК </w:t>
                        </w:r>
                      </w:p>
                      <w:p w:rsidR="00970E2A" w:rsidRDefault="008C204C">
                        <w:pPr>
                          <w:ind w:left="-80"/>
                          <w:jc w:val="both"/>
                        </w:pPr>
                        <w:r>
                          <w:t xml:space="preserve">Лицевой счет_____ КБК______________ </w:t>
                        </w:r>
                      </w:p>
                      <w:p w:rsidR="00970E2A" w:rsidRDefault="008C204C">
                        <w:pPr>
                          <w:ind w:left="-80"/>
                          <w:jc w:val="both"/>
                        </w:pPr>
                        <w:r>
                          <w:t>Тел.</w:t>
                        </w:r>
                      </w:p>
                      <w:p w:rsidR="00970E2A" w:rsidRDefault="008C204C">
                        <w:pPr>
                          <w:ind w:left="-80"/>
                          <w:jc w:val="both"/>
                        </w:pPr>
                        <w:r>
                          <w:t>Эл</w:t>
                        </w:r>
                        <w:proofErr w:type="gramStart"/>
                        <w:r>
                          <w:t>.</w:t>
                        </w:r>
                        <w:proofErr w:type="gramEnd"/>
                        <w:r>
                          <w:t xml:space="preserve"> </w:t>
                        </w:r>
                        <w:proofErr w:type="gramStart"/>
                        <w:r>
                          <w:t>п</w:t>
                        </w:r>
                        <w:proofErr w:type="gramEnd"/>
                        <w:r>
                          <w:t>очта</w:t>
                        </w:r>
                      </w:p>
                    </w:tc>
                  </w:tr>
                </w:tbl>
                <w:p w:rsidR="00970E2A" w:rsidRDefault="00970E2A">
                  <w:pPr>
                    <w:jc w:val="center"/>
                  </w:pPr>
                </w:p>
                <w:p w:rsidR="00970E2A" w:rsidRDefault="00970E2A">
                  <w:pPr>
                    <w:jc w:val="center"/>
                  </w:pPr>
                </w:p>
                <w:p w:rsidR="00970E2A" w:rsidRDefault="00970E2A">
                  <w:pPr>
                    <w:jc w:val="center"/>
                  </w:pPr>
                </w:p>
                <w:p w:rsidR="00970E2A" w:rsidRDefault="00970E2A">
                  <w:pPr>
                    <w:jc w:val="center"/>
                  </w:pPr>
                </w:p>
                <w:p w:rsidR="00970E2A" w:rsidRDefault="00970E2A">
                  <w:pPr>
                    <w:jc w:val="center"/>
                  </w:pPr>
                </w:p>
                <w:p w:rsidR="00970E2A" w:rsidRDefault="00970E2A">
                  <w:pPr>
                    <w:jc w:val="center"/>
                  </w:pPr>
                </w:p>
                <w:p w:rsidR="00970E2A" w:rsidRDefault="008C204C">
                  <w:pPr>
                    <w:jc w:val="center"/>
                  </w:pPr>
                  <w:r>
                    <w:t>Должность</w:t>
                  </w:r>
                </w:p>
                <w:p w:rsidR="00970E2A" w:rsidRDefault="008C204C">
                  <w:pPr>
                    <w:jc w:val="center"/>
                  </w:pPr>
                  <w:r>
                    <w:t>Ф.И.О.</w:t>
                  </w:r>
                </w:p>
              </w:tc>
            </w:tr>
          </w:tbl>
          <w:p w:rsidR="00970E2A" w:rsidRDefault="00970E2A">
            <w:pPr>
              <w:jc w:val="center"/>
              <w:rPr>
                <w:b/>
                <w:bCs/>
              </w:rPr>
            </w:pPr>
          </w:p>
        </w:tc>
      </w:tr>
    </w:tbl>
    <w:p w:rsidR="00970E2A" w:rsidRDefault="00970E2A">
      <w:pPr>
        <w:widowControl w:val="0"/>
        <w:jc w:val="right"/>
        <w:rPr>
          <w:sz w:val="28"/>
          <w:szCs w:val="28"/>
        </w:rPr>
      </w:pPr>
    </w:p>
    <w:p w:rsidR="00970E2A" w:rsidRDefault="00970E2A">
      <w:pPr>
        <w:widowControl w:val="0"/>
        <w:jc w:val="right"/>
        <w:rPr>
          <w:sz w:val="28"/>
          <w:szCs w:val="28"/>
        </w:rPr>
      </w:pPr>
    </w:p>
    <w:p w:rsidR="00970E2A" w:rsidRDefault="00970E2A">
      <w:pPr>
        <w:widowControl w:val="0"/>
        <w:jc w:val="right"/>
        <w:rPr>
          <w:sz w:val="28"/>
          <w:szCs w:val="28"/>
        </w:rPr>
      </w:pPr>
    </w:p>
    <w:p w:rsidR="00970E2A" w:rsidRDefault="00970E2A">
      <w:pPr>
        <w:widowControl w:val="0"/>
        <w:jc w:val="right"/>
        <w:rPr>
          <w:sz w:val="28"/>
          <w:szCs w:val="28"/>
        </w:rPr>
      </w:pPr>
    </w:p>
    <w:p w:rsidR="00970E2A" w:rsidRDefault="00970E2A">
      <w:pPr>
        <w:widowControl w:val="0"/>
        <w:rPr>
          <w:sz w:val="28"/>
          <w:szCs w:val="28"/>
        </w:rPr>
      </w:pPr>
    </w:p>
    <w:p w:rsidR="00970E2A" w:rsidRDefault="00970E2A">
      <w:pPr>
        <w:widowControl w:val="0"/>
        <w:jc w:val="center"/>
        <w:rPr>
          <w:sz w:val="28"/>
          <w:szCs w:val="28"/>
        </w:rPr>
        <w:sectPr w:rsidR="00970E2A">
          <w:headerReference w:type="default" r:id="rId10"/>
          <w:headerReference w:type="first" r:id="rId11"/>
          <w:pgSz w:w="11906" w:h="16838"/>
          <w:pgMar w:top="1134" w:right="567" w:bottom="1106" w:left="1134" w:header="426" w:footer="709" w:gutter="0"/>
          <w:pgNumType w:start="1"/>
          <w:cols w:space="708"/>
          <w:titlePg/>
        </w:sectPr>
      </w:pPr>
    </w:p>
    <w:p w:rsidR="00970E2A" w:rsidRDefault="008C204C">
      <w:pPr>
        <w:widowControl w:val="0"/>
        <w:jc w:val="right"/>
      </w:pPr>
      <w:r>
        <w:lastRenderedPageBreak/>
        <w:t xml:space="preserve">                                        </w:t>
      </w:r>
      <w:r>
        <w:rPr>
          <w:rFonts w:eastAsia="Calibri"/>
          <w:color w:val="000000"/>
        </w:rPr>
        <w:t xml:space="preserve">Приложение № 1 </w:t>
      </w:r>
    </w:p>
    <w:p w:rsidR="00970E2A" w:rsidRDefault="008C204C">
      <w:pPr>
        <w:ind w:left="5103"/>
        <w:jc w:val="right"/>
        <w:rPr>
          <w:rFonts w:eastAsia="Calibri"/>
          <w:color w:val="000000"/>
        </w:rPr>
      </w:pPr>
      <w:r>
        <w:rPr>
          <w:rFonts w:eastAsia="Calibri"/>
          <w:color w:val="000000"/>
        </w:rPr>
        <w:t>к государственному контракту</w:t>
      </w:r>
    </w:p>
    <w:p w:rsidR="00D46630" w:rsidRPr="00D46630" w:rsidRDefault="008C204C" w:rsidP="00D53678">
      <w:pPr>
        <w:ind w:left="5103"/>
        <w:jc w:val="right"/>
        <w:rPr>
          <w:rFonts w:eastAsia="Calibri"/>
          <w:color w:val="000000"/>
        </w:rPr>
      </w:pPr>
      <w:r>
        <w:rPr>
          <w:rFonts w:eastAsia="Calibri"/>
          <w:color w:val="000000"/>
        </w:rPr>
        <w:t>№________________________</w:t>
      </w:r>
    </w:p>
    <w:p w:rsidR="00D46630" w:rsidRPr="00D46630" w:rsidRDefault="00D46630" w:rsidP="00D46630">
      <w:pPr>
        <w:jc w:val="center"/>
        <w:rPr>
          <w:b/>
        </w:rPr>
      </w:pPr>
      <w:r w:rsidRPr="00D46630">
        <w:rPr>
          <w:b/>
        </w:rPr>
        <w:t>ОПИСАНИЕ ОБЪЕКТА ЗАКУПКИ</w:t>
      </w:r>
    </w:p>
    <w:p w:rsidR="00D46630" w:rsidRPr="00D46630" w:rsidRDefault="00D46630" w:rsidP="00D46630">
      <w:pPr>
        <w:jc w:val="center"/>
        <w:rPr>
          <w:bCs/>
        </w:rPr>
      </w:pPr>
      <w:r w:rsidRPr="00D46630">
        <w:t xml:space="preserve">на </w:t>
      </w:r>
      <w:r w:rsidRPr="00D46630">
        <w:rPr>
          <w:bCs/>
          <w:color w:val="000000"/>
        </w:rPr>
        <w:t xml:space="preserve">оказание услуг </w:t>
      </w:r>
      <w:r w:rsidRPr="00D46630">
        <w:rPr>
          <w:bCs/>
        </w:rPr>
        <w:t xml:space="preserve">по ремонту и техническому обслуживанию </w:t>
      </w:r>
    </w:p>
    <w:p w:rsidR="00D46630" w:rsidRPr="00D46630" w:rsidRDefault="00D46630" w:rsidP="00D46630">
      <w:pPr>
        <w:jc w:val="center"/>
        <w:rPr>
          <w:bCs/>
        </w:rPr>
      </w:pPr>
      <w:r w:rsidRPr="00D46630">
        <w:rPr>
          <w:bCs/>
        </w:rPr>
        <w:t xml:space="preserve">вычислительной техники </w:t>
      </w:r>
    </w:p>
    <w:p w:rsidR="00D46630" w:rsidRPr="00D46630" w:rsidRDefault="00D46630" w:rsidP="008C204C">
      <w:pPr>
        <w:numPr>
          <w:ilvl w:val="0"/>
          <w:numId w:val="3"/>
        </w:numPr>
        <w:tabs>
          <w:tab w:val="left" w:pos="284"/>
          <w:tab w:val="left" w:pos="993"/>
        </w:tabs>
        <w:spacing w:after="200" w:line="276" w:lineRule="auto"/>
        <w:ind w:left="0" w:firstLine="709"/>
        <w:jc w:val="both"/>
        <w:rPr>
          <w:b/>
        </w:rPr>
      </w:pPr>
      <w:r w:rsidRPr="00D46630">
        <w:rPr>
          <w:b/>
        </w:rPr>
        <w:t>Место оказания услуг:</w:t>
      </w:r>
      <w:r w:rsidRPr="00D46630">
        <w:t xml:space="preserve"> услуги оказываются по месту нахождения Исполнителя, расположенного на территории г. Пскова Псковской области. </w:t>
      </w:r>
    </w:p>
    <w:p w:rsidR="00D46630" w:rsidRPr="00D46630" w:rsidRDefault="00D46630" w:rsidP="008C204C">
      <w:pPr>
        <w:numPr>
          <w:ilvl w:val="0"/>
          <w:numId w:val="3"/>
        </w:numPr>
        <w:tabs>
          <w:tab w:val="left" w:pos="284"/>
          <w:tab w:val="left" w:pos="993"/>
        </w:tabs>
        <w:spacing w:after="200" w:line="276" w:lineRule="auto"/>
        <w:ind w:left="0" w:firstLine="709"/>
        <w:jc w:val="both"/>
        <w:rPr>
          <w:b/>
        </w:rPr>
      </w:pPr>
      <w:r w:rsidRPr="00D46630">
        <w:rPr>
          <w:b/>
          <w:lang w:eastAsia="ar-SA"/>
        </w:rPr>
        <w:t>Порядок оказания услуг:</w:t>
      </w:r>
      <w:r w:rsidRPr="00D46630">
        <w:rPr>
          <w:lang w:eastAsia="ar-SA"/>
        </w:rPr>
        <w:t xml:space="preserve"> Срок оказания услуг с момента его подписания по 18.12.2026 включительно, по заявкам Заказчика. </w:t>
      </w:r>
      <w:proofErr w:type="gramStart"/>
      <w:r w:rsidRPr="00D46630">
        <w:rPr>
          <w:lang w:eastAsia="ar-SA"/>
        </w:rPr>
        <w:t>Услуги по техническому обслуживанию и ремонту средств вычислительной техники оказываются Исполнителем по заявкам Заказчика, в</w:t>
      </w:r>
      <w:r w:rsidRPr="00D46630">
        <w:rPr>
          <w:rFonts w:eastAsia="Calibri"/>
          <w:lang w:eastAsia="ar-SA"/>
        </w:rPr>
        <w:t>ыезд уполномоченного лица Исполнителя к месту нахождения Заказчика осуществляется в течение одного рабочего дня Заказчика с понедельника по четверг с 08:30 до 18:00, в пятницу с 08:30 до 16:45 (перерыв на обеденное время с 12:45 до 14:00)</w:t>
      </w:r>
      <w:r w:rsidRPr="00D46630">
        <w:rPr>
          <w:lang w:eastAsia="ar-SA"/>
        </w:rPr>
        <w:t xml:space="preserve">.  </w:t>
      </w:r>
      <w:proofErr w:type="gramEnd"/>
    </w:p>
    <w:p w:rsidR="00D46630" w:rsidRPr="00D46630" w:rsidRDefault="00D46630" w:rsidP="00D46630">
      <w:pPr>
        <w:tabs>
          <w:tab w:val="left" w:pos="284"/>
        </w:tabs>
        <w:ind w:firstLine="709"/>
        <w:jc w:val="both"/>
      </w:pPr>
      <w:r w:rsidRPr="00D46630">
        <w:rPr>
          <w:lang w:eastAsia="ar-SA"/>
        </w:rPr>
        <w:t xml:space="preserve">Исполнитель обеспечивает исполнение заявки (обеспечивает приемку </w:t>
      </w:r>
      <w:r w:rsidRPr="00D46630">
        <w:rPr>
          <w:color w:val="000000"/>
        </w:rPr>
        <w:t xml:space="preserve">средств вычислительной техники </w:t>
      </w:r>
      <w:r w:rsidRPr="00D46630">
        <w:rPr>
          <w:lang w:eastAsia="ar-SA"/>
        </w:rPr>
        <w:t>по месту нахождения Заказчика) в течение 1 (одного) рабочего дня с момента получения заявки. Передача средств вычислительной техники Заказчиком Исполнителю, осуществляется на основании двухстороннего акта приема-передачи.</w:t>
      </w:r>
    </w:p>
    <w:p w:rsidR="00D46630" w:rsidRPr="00D46630" w:rsidRDefault="00D46630" w:rsidP="00D46630">
      <w:pPr>
        <w:tabs>
          <w:tab w:val="left" w:pos="284"/>
        </w:tabs>
        <w:ind w:firstLine="709"/>
        <w:jc w:val="both"/>
      </w:pPr>
      <w:r w:rsidRPr="00D46630">
        <w:rPr>
          <w:lang w:eastAsia="ar-SA"/>
        </w:rPr>
        <w:t>Срок ремонта средств вычислительной техники определяется в зависимости от сложности и наличия запасных частей у Исполнителя, после проведения диагностики и определения причины неисправности он не должен превышать 10 (десяти) рабочих дней. Если срок ремонта превышает 10 (десять) рабочих дней, Исполнитель обязан обеспечить непрерывную работу Заказчика путем предоставления аналогичной техники из своего подменного фонда.</w:t>
      </w:r>
      <w:r w:rsidRPr="00D46630">
        <w:t xml:space="preserve"> </w:t>
      </w:r>
      <w:r w:rsidRPr="00D46630">
        <w:rPr>
          <w:lang w:eastAsia="ar-SA"/>
        </w:rPr>
        <w:t>В случае необходимости заказа запасных частей продолжительность ремонта увеличивается на срок доставки запасных частей, но не более чем на 30 (тридцать) календарных дней.</w:t>
      </w:r>
    </w:p>
    <w:p w:rsidR="00D46630" w:rsidRPr="00D46630" w:rsidRDefault="00D46630" w:rsidP="00D46630">
      <w:pPr>
        <w:tabs>
          <w:tab w:val="left" w:pos="284"/>
          <w:tab w:val="left" w:pos="993"/>
        </w:tabs>
        <w:ind w:firstLine="709"/>
        <w:jc w:val="both"/>
      </w:pPr>
      <w:r w:rsidRPr="00D46630">
        <w:rPr>
          <w:lang w:eastAsia="ar-SA"/>
        </w:rPr>
        <w:t xml:space="preserve">После оказания услуг средства вычислительной техники возвращаются Исполнителем Заказчику </w:t>
      </w:r>
      <w:r w:rsidRPr="00D46630">
        <w:rPr>
          <w:rFonts w:eastAsia="Calibri"/>
          <w:lang w:eastAsia="ar-SA"/>
        </w:rPr>
        <w:t>по адресу</w:t>
      </w:r>
      <w:r w:rsidRPr="00D46630">
        <w:rPr>
          <w:rFonts w:ascii="Calibri" w:hAnsi="Calibri"/>
          <w:sz w:val="22"/>
          <w:szCs w:val="22"/>
        </w:rPr>
        <w:t xml:space="preserve"> </w:t>
      </w:r>
      <w:r w:rsidRPr="00D46630">
        <w:rPr>
          <w:rFonts w:eastAsia="Calibri"/>
          <w:lang w:eastAsia="ar-SA"/>
        </w:rPr>
        <w:t xml:space="preserve">г. Псков, ул. </w:t>
      </w:r>
      <w:proofErr w:type="gramStart"/>
      <w:r w:rsidRPr="00D46630">
        <w:rPr>
          <w:rFonts w:eastAsia="Calibri"/>
          <w:lang w:eastAsia="ar-SA"/>
        </w:rPr>
        <w:t>Инженерная</w:t>
      </w:r>
      <w:proofErr w:type="gramEnd"/>
      <w:r w:rsidRPr="00D46630">
        <w:rPr>
          <w:rFonts w:eastAsia="Calibri"/>
          <w:lang w:eastAsia="ar-SA"/>
        </w:rPr>
        <w:t>, д. 92</w:t>
      </w:r>
      <w:r w:rsidRPr="00D46630">
        <w:rPr>
          <w:lang w:eastAsia="ar-SA"/>
        </w:rPr>
        <w:t>. Транспортировка средств вычислительной техники от места нахождения Заказчика к месту оказания услуг, выполнения работ и обратно осуществляется силами и средствами Исполнителя, в рабочие дни с 08:30 до 18:00</w:t>
      </w:r>
      <w:r w:rsidRPr="00D46630">
        <w:rPr>
          <w:rFonts w:eastAsia="Calibri"/>
          <w:lang w:eastAsia="ar-SA"/>
        </w:rPr>
        <w:t xml:space="preserve">, в пятницу с 08:30 до 16:45 (перерыв на обеденное время с 12:45 </w:t>
      </w:r>
      <w:proofErr w:type="gramStart"/>
      <w:r w:rsidRPr="00D46630">
        <w:rPr>
          <w:rFonts w:eastAsia="Calibri"/>
          <w:lang w:eastAsia="ar-SA"/>
        </w:rPr>
        <w:t>до</w:t>
      </w:r>
      <w:proofErr w:type="gramEnd"/>
      <w:r w:rsidRPr="00D46630">
        <w:rPr>
          <w:rFonts w:eastAsia="Calibri"/>
          <w:lang w:eastAsia="ar-SA"/>
        </w:rPr>
        <w:t xml:space="preserve"> 14:00)</w:t>
      </w:r>
      <w:r w:rsidRPr="00D46630">
        <w:rPr>
          <w:lang w:eastAsia="ar-SA"/>
        </w:rPr>
        <w:t>.</w:t>
      </w:r>
    </w:p>
    <w:p w:rsidR="00D46630" w:rsidRPr="00D46630" w:rsidRDefault="00D46630" w:rsidP="008C204C">
      <w:pPr>
        <w:numPr>
          <w:ilvl w:val="0"/>
          <w:numId w:val="3"/>
        </w:numPr>
        <w:tabs>
          <w:tab w:val="left" w:pos="284"/>
          <w:tab w:val="left" w:pos="1134"/>
        </w:tabs>
        <w:spacing w:line="276" w:lineRule="auto"/>
        <w:ind w:hanging="11"/>
        <w:jc w:val="both"/>
        <w:rPr>
          <w:sz w:val="22"/>
          <w:szCs w:val="22"/>
        </w:rPr>
      </w:pPr>
      <w:r w:rsidRPr="00D46630">
        <w:rPr>
          <w:b/>
          <w:lang w:eastAsia="ar-SA"/>
        </w:rPr>
        <w:t xml:space="preserve">Требования к оказанию услуг: </w:t>
      </w:r>
    </w:p>
    <w:p w:rsidR="00D46630" w:rsidRPr="00D46630" w:rsidRDefault="00D46630" w:rsidP="00124852">
      <w:pPr>
        <w:tabs>
          <w:tab w:val="left" w:pos="284"/>
        </w:tabs>
        <w:ind w:firstLine="709"/>
        <w:jc w:val="both"/>
      </w:pPr>
      <w:proofErr w:type="gramStart"/>
      <w:r w:rsidRPr="00D46630">
        <w:rPr>
          <w:lang w:eastAsia="ar-SA"/>
        </w:rPr>
        <w:t>Все запасные части, и расходные материалы, которые Исполнитель использует при оказании услуг, выполнения работ должны быть новыми, разрешенные к применению на территории Российской Федерации, имеющие необходимые разрешительные документы, декларации соответствия или сертификаты соответствия, с техническими характеристиками не ниже, чем у вышедших из строя, полностью совместимые с вычислительной техникой Заказчика, не восстановленными, не должны иметь дефектов, связанных с конструкцией, материалами или</w:t>
      </w:r>
      <w:proofErr w:type="gramEnd"/>
      <w:r w:rsidRPr="00D46630">
        <w:rPr>
          <w:lang w:eastAsia="ar-SA"/>
        </w:rPr>
        <w:t xml:space="preserve"> функционированием при их использовании.</w:t>
      </w:r>
    </w:p>
    <w:p w:rsidR="00D46630" w:rsidRPr="00D46630" w:rsidRDefault="00D46630" w:rsidP="00D46630">
      <w:pPr>
        <w:tabs>
          <w:tab w:val="left" w:pos="284"/>
        </w:tabs>
        <w:ind w:firstLine="709"/>
        <w:jc w:val="both"/>
      </w:pPr>
      <w:r w:rsidRPr="00D46630">
        <w:rPr>
          <w:lang w:eastAsia="ar-SA"/>
        </w:rPr>
        <w:t>Услуги, оказанные Исполнителем, не должны ухудшать техническое состояние эксплуатируемой техники Заказчика. Качество запасных частей, используемых Исполнителем, для замены вышедших из строя, должно соответствовать требованиям государственных стандартов, санитарным нормам и правилам, установленным для данного вида продукции и гарантировать безопасность при их эксплуатации.</w:t>
      </w:r>
    </w:p>
    <w:p w:rsidR="00D46630" w:rsidRPr="00D46630" w:rsidRDefault="00D46630" w:rsidP="00D46630">
      <w:pPr>
        <w:tabs>
          <w:tab w:val="left" w:pos="284"/>
        </w:tabs>
        <w:ind w:firstLine="709"/>
        <w:jc w:val="both"/>
      </w:pPr>
      <w:r w:rsidRPr="00D46630">
        <w:rPr>
          <w:lang w:eastAsia="ar-SA"/>
        </w:rPr>
        <w:t>Исполнитель гарантирует качество и безопасность оказанных услуг в соответствии с требованиями действующего законодательства Российской Федерации и действующими стандартами, утвержденными для данного вида услуг.</w:t>
      </w:r>
    </w:p>
    <w:p w:rsidR="00D46630" w:rsidRPr="00D46630" w:rsidRDefault="00D46630" w:rsidP="00D46630">
      <w:pPr>
        <w:tabs>
          <w:tab w:val="left" w:pos="284"/>
        </w:tabs>
        <w:ind w:firstLine="709"/>
        <w:jc w:val="both"/>
      </w:pPr>
      <w:r w:rsidRPr="00D46630">
        <w:rPr>
          <w:lang w:eastAsia="ar-SA"/>
        </w:rPr>
        <w:t>Если в период действия Контракта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установленные Заказчиком и зафиксированные в акте с перечнем выявленных недостатков.</w:t>
      </w:r>
    </w:p>
    <w:p w:rsidR="00D46630" w:rsidRPr="00D46630" w:rsidRDefault="00D46630" w:rsidP="00D46630">
      <w:pPr>
        <w:tabs>
          <w:tab w:val="left" w:pos="284"/>
        </w:tabs>
        <w:ind w:firstLine="709"/>
        <w:jc w:val="both"/>
      </w:pPr>
      <w:r w:rsidRPr="00D46630">
        <w:rPr>
          <w:lang w:eastAsia="ar-SA"/>
        </w:rPr>
        <w:lastRenderedPageBreak/>
        <w:t>В случае выхода из строя техники Заказчика вследствие использования некачественных запасных частей или некачественно оказанных услуг, выполненных работ Исполнитель обязуется провести ремонт техники за свой счет, согласно двухстороннему акту, составленному и подписанному Заказчиком и Исполнителем, описывающему неисправности и их причины.</w:t>
      </w:r>
    </w:p>
    <w:p w:rsidR="00970E2A" w:rsidRDefault="008C204C">
      <w:pPr>
        <w:tabs>
          <w:tab w:val="left" w:pos="284"/>
        </w:tabs>
        <w:ind w:firstLine="709"/>
        <w:jc w:val="both"/>
        <w:rPr>
          <w:rFonts w:eastAsia="Calibri"/>
          <w:lang w:eastAsia="ar-SA"/>
        </w:rPr>
      </w:pPr>
      <w:r>
        <w:rPr>
          <w:rFonts w:eastAsia="Calibri"/>
          <w:lang w:eastAsia="ar-SA"/>
        </w:rPr>
        <w:t>.</w:t>
      </w:r>
    </w:p>
    <w:p w:rsidR="00970E2A" w:rsidRDefault="008C204C">
      <w:pPr>
        <w:widowControl w:val="0"/>
        <w:jc w:val="right"/>
        <w:rPr>
          <w:sz w:val="36"/>
          <w:szCs w:val="28"/>
        </w:rPr>
      </w:pPr>
      <w:r>
        <w:t xml:space="preserve">                                        </w:t>
      </w:r>
      <w:r>
        <w:rPr>
          <w:rFonts w:eastAsia="Calibri"/>
          <w:color w:val="000000"/>
          <w:szCs w:val="20"/>
        </w:rPr>
        <w:t xml:space="preserve">Приложение № 2 </w:t>
      </w:r>
    </w:p>
    <w:p w:rsidR="00970E2A" w:rsidRDefault="008C204C">
      <w:pPr>
        <w:ind w:left="5103"/>
        <w:jc w:val="right"/>
        <w:rPr>
          <w:rFonts w:eastAsia="Calibri"/>
          <w:color w:val="000000"/>
          <w:szCs w:val="20"/>
        </w:rPr>
      </w:pPr>
      <w:r>
        <w:rPr>
          <w:rFonts w:eastAsia="Calibri"/>
          <w:color w:val="000000"/>
          <w:szCs w:val="20"/>
        </w:rPr>
        <w:t>к государственному контракту</w:t>
      </w:r>
    </w:p>
    <w:p w:rsidR="00970E2A" w:rsidRDefault="008C204C">
      <w:pPr>
        <w:ind w:left="5103"/>
        <w:jc w:val="right"/>
        <w:rPr>
          <w:rFonts w:eastAsia="Calibri"/>
          <w:color w:val="000000"/>
          <w:szCs w:val="20"/>
        </w:rPr>
      </w:pPr>
      <w:r>
        <w:rPr>
          <w:rFonts w:eastAsia="Calibri"/>
          <w:color w:val="000000"/>
          <w:szCs w:val="20"/>
        </w:rPr>
        <w:t>№________________________</w:t>
      </w:r>
    </w:p>
    <w:p w:rsidR="00970E2A" w:rsidRDefault="00970E2A">
      <w:pPr>
        <w:tabs>
          <w:tab w:val="left" w:pos="284"/>
        </w:tabs>
        <w:jc w:val="both"/>
        <w:rPr>
          <w:rFonts w:eastAsia="Calibri"/>
          <w:sz w:val="28"/>
          <w:szCs w:val="28"/>
          <w:lang w:eastAsia="ar-SA"/>
        </w:rPr>
      </w:pPr>
    </w:p>
    <w:p w:rsidR="00970E2A" w:rsidRDefault="008C204C">
      <w:pPr>
        <w:tabs>
          <w:tab w:val="left" w:pos="284"/>
        </w:tabs>
        <w:jc w:val="center"/>
        <w:rPr>
          <w:rFonts w:eastAsia="Calibri"/>
          <w:b/>
          <w:sz w:val="26"/>
          <w:szCs w:val="26"/>
          <w:lang w:eastAsia="ar-SA"/>
        </w:rPr>
      </w:pPr>
      <w:r>
        <w:rPr>
          <w:rFonts w:eastAsia="Calibri"/>
          <w:b/>
          <w:sz w:val="26"/>
          <w:szCs w:val="26"/>
          <w:lang w:eastAsia="ar-SA"/>
        </w:rPr>
        <w:t xml:space="preserve">Перечень услуг по техническому обслуживанию и ремонту средств </w:t>
      </w:r>
    </w:p>
    <w:p w:rsidR="00970E2A" w:rsidRDefault="008C204C">
      <w:pPr>
        <w:tabs>
          <w:tab w:val="left" w:pos="284"/>
        </w:tabs>
        <w:jc w:val="center"/>
        <w:rPr>
          <w:rFonts w:eastAsia="Calibri"/>
          <w:b/>
          <w:sz w:val="26"/>
          <w:szCs w:val="26"/>
          <w:lang w:eastAsia="ar-SA"/>
        </w:rPr>
      </w:pPr>
      <w:r>
        <w:rPr>
          <w:rFonts w:eastAsia="Calibri"/>
          <w:b/>
          <w:sz w:val="26"/>
          <w:szCs w:val="26"/>
          <w:lang w:eastAsia="ar-SA"/>
        </w:rPr>
        <w:t>вычислительной техники</w:t>
      </w:r>
    </w:p>
    <w:tbl>
      <w:tblPr>
        <w:tblW w:w="10363" w:type="dxa"/>
        <w:tblInd w:w="93" w:type="dxa"/>
        <w:tblLayout w:type="fixed"/>
        <w:tblLook w:val="04A0" w:firstRow="1" w:lastRow="0" w:firstColumn="1" w:lastColumn="0" w:noHBand="0" w:noVBand="1"/>
      </w:tblPr>
      <w:tblGrid>
        <w:gridCol w:w="540"/>
        <w:gridCol w:w="7554"/>
        <w:gridCol w:w="710"/>
        <w:gridCol w:w="567"/>
        <w:gridCol w:w="992"/>
      </w:tblGrid>
      <w:tr w:rsidR="00970E2A">
        <w:trPr>
          <w:trHeight w:val="276"/>
        </w:trPr>
        <w:tc>
          <w:tcPr>
            <w:tcW w:w="540" w:type="dxa"/>
            <w:tcBorders>
              <w:top w:val="single" w:sz="4" w:space="0" w:color="auto"/>
              <w:left w:val="single" w:sz="4" w:space="0" w:color="auto"/>
              <w:bottom w:val="single" w:sz="4" w:space="0" w:color="auto"/>
              <w:right w:val="single" w:sz="4" w:space="0" w:color="auto"/>
            </w:tcBorders>
            <w:vAlign w:val="center"/>
          </w:tcPr>
          <w:p w:rsidR="00970E2A" w:rsidRDefault="008C204C">
            <w:pPr>
              <w:jc w:val="center"/>
              <w:rPr>
                <w:color w:val="000000"/>
              </w:rPr>
            </w:pPr>
            <w:r>
              <w:t xml:space="preserve">№ </w:t>
            </w:r>
            <w:proofErr w:type="gramStart"/>
            <w:r>
              <w:t>п</w:t>
            </w:r>
            <w:proofErr w:type="gramEnd"/>
            <w:r>
              <w:t>/п</w:t>
            </w:r>
          </w:p>
        </w:tc>
        <w:tc>
          <w:tcPr>
            <w:tcW w:w="7554" w:type="dxa"/>
            <w:tcBorders>
              <w:top w:val="single" w:sz="4" w:space="0" w:color="auto"/>
              <w:left w:val="single" w:sz="4" w:space="0" w:color="auto"/>
              <w:bottom w:val="single" w:sz="4" w:space="0" w:color="auto"/>
              <w:right w:val="single" w:sz="4" w:space="0" w:color="auto"/>
            </w:tcBorders>
            <w:vAlign w:val="center"/>
          </w:tcPr>
          <w:p w:rsidR="00970E2A" w:rsidRDefault="008C204C">
            <w:pPr>
              <w:rPr>
                <w:color w:val="000000"/>
              </w:rPr>
            </w:pPr>
            <w:r>
              <w:t>Наименование, технические характеристики</w:t>
            </w:r>
          </w:p>
        </w:tc>
        <w:tc>
          <w:tcPr>
            <w:tcW w:w="710" w:type="dxa"/>
            <w:tcBorders>
              <w:top w:val="single" w:sz="4" w:space="0" w:color="auto"/>
              <w:left w:val="single" w:sz="4" w:space="0" w:color="auto"/>
              <w:bottom w:val="single" w:sz="4" w:space="0" w:color="auto"/>
              <w:right w:val="single" w:sz="4" w:space="0" w:color="auto"/>
            </w:tcBorders>
            <w:vAlign w:val="center"/>
          </w:tcPr>
          <w:p w:rsidR="00970E2A" w:rsidRDefault="008C204C">
            <w:pPr>
              <w:ind w:left="-108" w:right="-108"/>
              <w:jc w:val="center"/>
              <w:rPr>
                <w:color w:val="000000"/>
              </w:rPr>
            </w:pPr>
            <w:r>
              <w:t>Ед. изм.</w:t>
            </w:r>
          </w:p>
        </w:tc>
        <w:tc>
          <w:tcPr>
            <w:tcW w:w="567" w:type="dxa"/>
            <w:tcBorders>
              <w:top w:val="single" w:sz="4" w:space="0" w:color="auto"/>
              <w:left w:val="single" w:sz="4" w:space="0" w:color="auto"/>
              <w:bottom w:val="single" w:sz="4" w:space="0" w:color="auto"/>
              <w:right w:val="single" w:sz="4" w:space="0" w:color="auto"/>
            </w:tcBorders>
            <w:vAlign w:val="center"/>
          </w:tcPr>
          <w:p w:rsidR="00970E2A" w:rsidRDefault="008C204C">
            <w:pPr>
              <w:ind w:left="-108" w:right="-108"/>
              <w:jc w:val="center"/>
            </w:pPr>
            <w:r>
              <w:t>Кол-во</w:t>
            </w:r>
          </w:p>
        </w:tc>
        <w:tc>
          <w:tcPr>
            <w:tcW w:w="992" w:type="dxa"/>
            <w:tcBorders>
              <w:top w:val="single" w:sz="4" w:space="0" w:color="auto"/>
              <w:left w:val="single" w:sz="4" w:space="0" w:color="auto"/>
              <w:bottom w:val="single" w:sz="4" w:space="0" w:color="auto"/>
              <w:right w:val="single" w:sz="4" w:space="0" w:color="auto"/>
            </w:tcBorders>
          </w:tcPr>
          <w:p w:rsidR="00970E2A" w:rsidRDefault="008C204C">
            <w:pPr>
              <w:ind w:left="-108" w:right="-108"/>
              <w:jc w:val="center"/>
            </w:pPr>
            <w:r>
              <w:t>Цена за ед. в руб.*</w:t>
            </w:r>
          </w:p>
        </w:tc>
      </w:tr>
      <w:tr w:rsidR="00970E2A">
        <w:trPr>
          <w:trHeight w:val="157"/>
        </w:trPr>
        <w:tc>
          <w:tcPr>
            <w:tcW w:w="540" w:type="dxa"/>
            <w:tcBorders>
              <w:top w:val="none" w:sz="4" w:space="0" w:color="000000"/>
              <w:left w:val="single" w:sz="4" w:space="0" w:color="auto"/>
              <w:bottom w:val="single" w:sz="4" w:space="0" w:color="auto"/>
              <w:right w:val="single" w:sz="4" w:space="0" w:color="auto"/>
            </w:tcBorders>
            <w:shd w:val="clear" w:color="000000" w:fill="FFFFFF"/>
          </w:tcPr>
          <w:p w:rsidR="00970E2A" w:rsidRDefault="00970E2A"/>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rPr>
                <w:b/>
              </w:rPr>
            </w:pPr>
            <w:r>
              <w:rPr>
                <w:b/>
              </w:rPr>
              <w:t>Для рабочих станций</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970E2A"/>
        </w:tc>
        <w:tc>
          <w:tcPr>
            <w:tcW w:w="567"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970E2A"/>
        </w:tc>
        <w:tc>
          <w:tcPr>
            <w:tcW w:w="992" w:type="dxa"/>
            <w:tcBorders>
              <w:top w:val="none" w:sz="4" w:space="0" w:color="000000"/>
              <w:left w:val="none" w:sz="4" w:space="0" w:color="000000"/>
              <w:bottom w:val="single" w:sz="4" w:space="0" w:color="auto"/>
              <w:right w:val="single" w:sz="4" w:space="0" w:color="auto"/>
            </w:tcBorders>
            <w:shd w:val="clear" w:color="000000" w:fill="FFFFFF"/>
          </w:tcPr>
          <w:p w:rsidR="00970E2A" w:rsidRDefault="00970E2A"/>
        </w:tc>
      </w:tr>
      <w:tr w:rsidR="00970E2A">
        <w:trPr>
          <w:trHeight w:val="157"/>
        </w:trPr>
        <w:tc>
          <w:tcPr>
            <w:tcW w:w="540" w:type="dxa"/>
            <w:tcBorders>
              <w:top w:val="none" w:sz="4" w:space="0" w:color="000000"/>
              <w:left w:val="single" w:sz="4" w:space="0" w:color="auto"/>
              <w:bottom w:val="single" w:sz="4" w:space="0" w:color="auto"/>
              <w:right w:val="single" w:sz="4" w:space="0" w:color="auto"/>
            </w:tcBorders>
            <w:shd w:val="clear" w:color="000000" w:fill="FFFFFF"/>
          </w:tcPr>
          <w:p w:rsidR="00970E2A" w:rsidRDefault="008C204C">
            <w:pPr>
              <w:jc w:val="center"/>
            </w:pPr>
            <w:r>
              <w:t>1</w:t>
            </w:r>
          </w:p>
        </w:tc>
        <w:tc>
          <w:tcPr>
            <w:tcW w:w="7554" w:type="dxa"/>
            <w:tcBorders>
              <w:top w:val="single" w:sz="4" w:space="0" w:color="auto"/>
              <w:bottom w:val="single" w:sz="4" w:space="0" w:color="auto"/>
            </w:tcBorders>
            <w:shd w:val="clear" w:color="auto" w:fill="auto"/>
          </w:tcPr>
          <w:p w:rsidR="00970E2A" w:rsidRDefault="008C204C">
            <w:r>
              <w:t>Оказание услуг по техническому обслуживанию и ремонту вычислительной техники Диагностика системного блока</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noWrap/>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shd w:val="clear" w:color="000000" w:fill="FFFFFF"/>
          </w:tcPr>
          <w:p w:rsidR="00970E2A" w:rsidRDefault="00970E2A"/>
        </w:tc>
      </w:tr>
      <w:tr w:rsidR="00970E2A">
        <w:trPr>
          <w:trHeight w:val="157"/>
        </w:trPr>
        <w:tc>
          <w:tcPr>
            <w:tcW w:w="540" w:type="dxa"/>
            <w:tcBorders>
              <w:top w:val="none" w:sz="4" w:space="0" w:color="000000"/>
              <w:left w:val="single" w:sz="4" w:space="0" w:color="auto"/>
              <w:bottom w:val="single" w:sz="4" w:space="0" w:color="auto"/>
              <w:right w:val="single" w:sz="4" w:space="0" w:color="auto"/>
            </w:tcBorders>
            <w:shd w:val="clear" w:color="000000" w:fill="FFFFFF"/>
          </w:tcPr>
          <w:p w:rsidR="00970E2A" w:rsidRDefault="008C204C">
            <w:pPr>
              <w:jc w:val="center"/>
            </w:pPr>
            <w:r>
              <w:t>2</w:t>
            </w:r>
          </w:p>
        </w:tc>
        <w:tc>
          <w:tcPr>
            <w:tcW w:w="7554" w:type="dxa"/>
            <w:tcBorders>
              <w:top w:val="single" w:sz="4" w:space="0" w:color="auto"/>
              <w:bottom w:val="single" w:sz="4" w:space="0" w:color="auto"/>
            </w:tcBorders>
            <w:shd w:val="clear" w:color="auto" w:fill="auto"/>
          </w:tcPr>
          <w:p w:rsidR="00970E2A" w:rsidRDefault="008C204C">
            <w:r>
              <w:t>Оказание услуг по техническому обслуживанию и ремонту вычислительной техники Ремонт системного блока</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noWrap/>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shd w:val="clear" w:color="000000" w:fill="FFFFFF"/>
          </w:tcPr>
          <w:p w:rsidR="00970E2A" w:rsidRDefault="00970E2A"/>
        </w:tc>
      </w:tr>
      <w:tr w:rsidR="00970E2A">
        <w:trPr>
          <w:trHeight w:val="157"/>
        </w:trPr>
        <w:tc>
          <w:tcPr>
            <w:tcW w:w="540" w:type="dxa"/>
            <w:tcBorders>
              <w:top w:val="none" w:sz="4" w:space="0" w:color="000000"/>
              <w:left w:val="single" w:sz="4" w:space="0" w:color="auto"/>
              <w:bottom w:val="single" w:sz="4" w:space="0" w:color="auto"/>
              <w:right w:val="single" w:sz="4" w:space="0" w:color="auto"/>
            </w:tcBorders>
            <w:shd w:val="clear" w:color="000000" w:fill="FFFFFF"/>
          </w:tcPr>
          <w:p w:rsidR="00970E2A" w:rsidRDefault="008C204C">
            <w:pPr>
              <w:jc w:val="center"/>
            </w:pPr>
            <w:r>
              <w:t>3</w:t>
            </w:r>
          </w:p>
        </w:tc>
        <w:tc>
          <w:tcPr>
            <w:tcW w:w="7554"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Составление акта технического состояния СВТ (по заявке заказчика)</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noWrap/>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shd w:val="clear" w:color="000000" w:fill="FFFFFF"/>
          </w:tcPr>
          <w:p w:rsidR="00970E2A" w:rsidRDefault="00970E2A"/>
        </w:tc>
      </w:tr>
      <w:tr w:rsidR="00970E2A">
        <w:trPr>
          <w:trHeight w:val="207"/>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4</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rPr>
                <w:highlight w:val="white"/>
              </w:rPr>
            </w:pPr>
            <w:r>
              <w:t xml:space="preserve">Оказание услуг по техническому обслуживанию и ремонту вычислительной техники Блок питания </w:t>
            </w:r>
            <w:r>
              <w:rPr>
                <w:highlight w:val="white"/>
                <w:shd w:val="clear" w:color="auto" w:fill="FFFF00"/>
              </w:rPr>
              <w:t xml:space="preserve">АТХ 400W </w:t>
            </w:r>
            <w:proofErr w:type="spellStart"/>
            <w:r>
              <w:rPr>
                <w:highlight w:val="white"/>
                <w:shd w:val="clear" w:color="auto" w:fill="FFFF00"/>
              </w:rPr>
              <w:t>Accord</w:t>
            </w:r>
            <w:proofErr w:type="spellEnd"/>
            <w:r>
              <w:rPr>
                <w:highlight w:val="white"/>
                <w:shd w:val="clear" w:color="auto" w:fill="FFFF00"/>
              </w:rPr>
              <w:t xml:space="preserve"> ACC-</w:t>
            </w:r>
          </w:p>
          <w:p w:rsidR="00970E2A" w:rsidRDefault="008C204C">
            <w:r>
              <w:rPr>
                <w:highlight w:val="white"/>
                <w:shd w:val="clear" w:color="auto" w:fill="FFFF00"/>
              </w:rPr>
              <w:t>400W-12</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155"/>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5</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Блок питания АТХ 450W </w:t>
            </w:r>
            <w:proofErr w:type="spellStart"/>
            <w:r>
              <w:t>HiPRO</w:t>
            </w:r>
            <w:proofErr w:type="spellEnd"/>
            <w:r>
              <w:t xml:space="preserve"> HPE450W, PPFC, 12cm</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31"/>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6</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Блок питания АТХ</w:t>
            </w:r>
            <w:r w:rsidRPr="00A4469A">
              <w:t xml:space="preserve"> 500</w:t>
            </w:r>
            <w:r>
              <w:rPr>
                <w:lang w:val="en-US"/>
              </w:rPr>
              <w:t>W</w:t>
            </w:r>
            <w:r w:rsidRPr="00A4469A">
              <w:t xml:space="preserve"> </w:t>
            </w:r>
            <w:proofErr w:type="spellStart"/>
            <w:r>
              <w:rPr>
                <w:lang w:val="en-US"/>
              </w:rPr>
              <w:t>Exegate</w:t>
            </w:r>
            <w:proofErr w:type="spellEnd"/>
            <w:r w:rsidRPr="00A4469A">
              <w:t xml:space="preserve"> </w:t>
            </w:r>
            <w:r>
              <w:rPr>
                <w:lang w:val="en-US"/>
              </w:rPr>
              <w:t>EX</w:t>
            </w:r>
            <w:r w:rsidRPr="00A4469A">
              <w:t>221641</w:t>
            </w:r>
            <w:r>
              <w:rPr>
                <w:lang w:val="en-US"/>
              </w:rPr>
              <w:t>RUS</w:t>
            </w:r>
            <w:r w:rsidRPr="00A4469A">
              <w:t xml:space="preserve">, </w:t>
            </w:r>
            <w:r>
              <w:rPr>
                <w:lang w:val="en-US"/>
              </w:rPr>
              <w:t>black</w:t>
            </w:r>
            <w:r w:rsidRPr="00A4469A">
              <w:t xml:space="preserve">, </w:t>
            </w:r>
            <w:r>
              <w:rPr>
                <w:lang w:val="en-US"/>
              </w:rPr>
              <w:t>Active</w:t>
            </w:r>
            <w:r w:rsidRPr="00A4469A">
              <w:t xml:space="preserve"> </w:t>
            </w:r>
            <w:r>
              <w:rPr>
                <w:lang w:val="en-US"/>
              </w:rPr>
              <w:t>PFC</w:t>
            </w:r>
            <w:r w:rsidRPr="00A4469A">
              <w:t>, 12</w:t>
            </w:r>
            <w:r>
              <w:rPr>
                <w:lang w:val="en-US"/>
              </w:rPr>
              <w:t>cm</w:t>
            </w:r>
            <w:r>
              <w:t xml:space="preserve">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159"/>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7</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Блок питания </w:t>
            </w:r>
            <w:r>
              <w:rPr>
                <w:highlight w:val="white"/>
                <w:shd w:val="clear" w:color="auto" w:fill="FFFF00"/>
              </w:rPr>
              <w:t xml:space="preserve">АТХ 600W </w:t>
            </w:r>
            <w:proofErr w:type="spellStart"/>
            <w:r>
              <w:rPr>
                <w:highlight w:val="white"/>
                <w:shd w:val="clear" w:color="auto" w:fill="FFFF00"/>
              </w:rPr>
              <w:t>AeroCool</w:t>
            </w:r>
            <w:proofErr w:type="spellEnd"/>
            <w:r>
              <w:rPr>
                <w:highlight w:val="white"/>
                <w:shd w:val="clear" w:color="auto" w:fill="FFFF00"/>
              </w:rPr>
              <w:t xml:space="preserve"> VX PLUS 600W</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51"/>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8</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Вентилятор для корпуса </w:t>
            </w:r>
            <w:proofErr w:type="spellStart"/>
            <w:r>
              <w:t>Glacialtech</w:t>
            </w:r>
            <w:proofErr w:type="spellEnd"/>
            <w:r>
              <w:t xml:space="preserve"> 9225 черный, 92x92x25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23"/>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9</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Вентилятор для корпуса </w:t>
            </w:r>
            <w:proofErr w:type="spellStart"/>
            <w:r>
              <w:t>Glacialtech</w:t>
            </w:r>
            <w:proofErr w:type="spellEnd"/>
            <w:r>
              <w:t xml:space="preserve"> </w:t>
            </w:r>
            <w:proofErr w:type="spellStart"/>
            <w:r>
              <w:t>IceWind</w:t>
            </w:r>
            <w:proofErr w:type="spellEnd"/>
            <w:r>
              <w:t xml:space="preserve"> 4010 40x40x10 3pin+4pin </w:t>
            </w:r>
            <w:proofErr w:type="spellStart"/>
            <w:r>
              <w:t>molex</w:t>
            </w:r>
            <w:proofErr w:type="spellEnd"/>
            <w:r>
              <w:t xml:space="preserve">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410"/>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10</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Вентилятор для корпуса </w:t>
            </w:r>
            <w:proofErr w:type="spellStart"/>
            <w:r>
              <w:rPr>
                <w:lang w:val="en-US"/>
              </w:rPr>
              <w:t>DeepCool</w:t>
            </w:r>
            <w:proofErr w:type="spellEnd"/>
            <w:r>
              <w:t xml:space="preserve"> </w:t>
            </w:r>
            <w:r>
              <w:rPr>
                <w:lang w:val="en-US"/>
              </w:rPr>
              <w:t>Wind</w:t>
            </w:r>
            <w:r>
              <w:t xml:space="preserve"> </w:t>
            </w:r>
            <w:r>
              <w:rPr>
                <w:lang w:val="en-US"/>
              </w:rPr>
              <w:t>Blade</w:t>
            </w:r>
            <w:r>
              <w:t xml:space="preserve"> 80 80</w:t>
            </w:r>
            <w:r>
              <w:rPr>
                <w:lang w:val="en-US"/>
              </w:rPr>
              <w:t>x</w:t>
            </w:r>
            <w:r>
              <w:t>80</w:t>
            </w:r>
            <w:r>
              <w:rPr>
                <w:lang w:val="en-US"/>
              </w:rPr>
              <w:t>x</w:t>
            </w:r>
            <w:r>
              <w:t>25</w:t>
            </w:r>
            <w:r>
              <w:rPr>
                <w:lang w:val="en-US"/>
              </w:rPr>
              <w:t>mm</w:t>
            </w:r>
            <w:r>
              <w:t xml:space="preserve"> 3</w:t>
            </w:r>
            <w:r>
              <w:rPr>
                <w:lang w:val="en-US"/>
              </w:rPr>
              <w:t>pin</w:t>
            </w:r>
            <w:r>
              <w:t xml:space="preserve"> 20</w:t>
            </w:r>
            <w:r>
              <w:rPr>
                <w:lang w:val="en-US"/>
              </w:rPr>
              <w:t>dB</w:t>
            </w:r>
            <w:r>
              <w:t xml:space="preserve"> 1800</w:t>
            </w:r>
            <w:r>
              <w:rPr>
                <w:lang w:val="en-US"/>
              </w:rPr>
              <w:t>RPM</w:t>
            </w:r>
            <w:r>
              <w:t xml:space="preserve"> </w:t>
            </w:r>
            <w:r>
              <w:rPr>
                <w:lang w:val="en-US"/>
              </w:rPr>
              <w:t>BLUE</w:t>
            </w:r>
            <w:r>
              <w:t xml:space="preserve"> </w:t>
            </w:r>
            <w:r>
              <w:rPr>
                <w:lang w:val="en-US"/>
              </w:rPr>
              <w:t>LED</w:t>
            </w:r>
            <w:r>
              <w:t xml:space="preserve">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415"/>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11</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Вентилятор для корпуса </w:t>
            </w:r>
            <w:proofErr w:type="spellStart"/>
            <w:r>
              <w:t>Glacialtech</w:t>
            </w:r>
            <w:proofErr w:type="spellEnd"/>
            <w:r>
              <w:t xml:space="preserve"> </w:t>
            </w:r>
            <w:proofErr w:type="spellStart"/>
            <w:r>
              <w:t>IceWind</w:t>
            </w:r>
            <w:proofErr w:type="spellEnd"/>
            <w:r>
              <w:t xml:space="preserve"> 7025 70x70x25 3pin + 4pin </w:t>
            </w:r>
            <w:proofErr w:type="spellStart"/>
            <w:r>
              <w:t>Molex</w:t>
            </w:r>
            <w:proofErr w:type="spellEnd"/>
            <w:r>
              <w:t xml:space="preserve"> 31dB 80g OEM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169"/>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12</w:t>
            </w:r>
          </w:p>
        </w:tc>
        <w:tc>
          <w:tcPr>
            <w:tcW w:w="7554"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Вентилятор для корпуса </w:t>
            </w:r>
            <w:proofErr w:type="spellStart"/>
            <w:r>
              <w:rPr>
                <w:lang w:val="en-US"/>
              </w:rPr>
              <w:t>Aerocool</w:t>
            </w:r>
            <w:proofErr w:type="spellEnd"/>
            <w:r>
              <w:t xml:space="preserve"> </w:t>
            </w:r>
            <w:r>
              <w:rPr>
                <w:lang w:val="en-US"/>
              </w:rPr>
              <w:t>Motion</w:t>
            </w:r>
            <w:r>
              <w:t xml:space="preserve"> 12 </w:t>
            </w:r>
            <w:r>
              <w:rPr>
                <w:lang w:val="en-US"/>
              </w:rPr>
              <w:t>plus</w:t>
            </w:r>
            <w:r>
              <w:t xml:space="preserve"> 120х120 3</w:t>
            </w:r>
            <w:r>
              <w:rPr>
                <w:lang w:val="en-US"/>
              </w:rPr>
              <w:t>pin</w:t>
            </w:r>
            <w:r>
              <w:t xml:space="preserve">-4 </w:t>
            </w:r>
            <w:r>
              <w:rPr>
                <w:lang w:val="en-US"/>
              </w:rPr>
              <w:t>pin</w:t>
            </w:r>
            <w:r>
              <w:t xml:space="preserve">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970E2A" w:rsidRDefault="00970E2A">
            <w:pPr>
              <w:jc w:val="center"/>
            </w:pPr>
          </w:p>
        </w:tc>
      </w:tr>
      <w:tr w:rsidR="00970E2A">
        <w:trPr>
          <w:trHeight w:val="360"/>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13</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Материнская плата S1150, iH81 (</w:t>
            </w:r>
            <w:proofErr w:type="spellStart"/>
            <w:r>
              <w:t>Biostar</w:t>
            </w:r>
            <w:proofErr w:type="spellEnd"/>
            <w:r>
              <w:t xml:space="preserve"> H81MHV3), 2xDDR3-1600, 1xPCI-Ex16, 1xPCI-E, 2xSATA3, 2xSATA2, HDMI+D-SUB, 6CH, 2xUSB3, 4xUSB2, </w:t>
            </w:r>
            <w:proofErr w:type="spellStart"/>
            <w:r>
              <w:t>mATX</w:t>
            </w:r>
            <w:proofErr w:type="spellEnd"/>
            <w:r>
              <w:t>, RT</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397"/>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lastRenderedPageBreak/>
              <w:t>14</w:t>
            </w:r>
          </w:p>
        </w:tc>
        <w:tc>
          <w:tcPr>
            <w:tcW w:w="7554"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rPr>
                <w:lang w:val="en-US"/>
              </w:rPr>
            </w:pPr>
            <w:r>
              <w:t>Оказание услуг по техническому обслуживанию и ремонту вычислительной техники Материнская плата S1151, H110 (</w:t>
            </w:r>
            <w:proofErr w:type="spellStart"/>
            <w:r>
              <w:t>Gigabyte</w:t>
            </w:r>
            <w:proofErr w:type="spellEnd"/>
            <w:r>
              <w:t xml:space="preserve"> GA-H110M-H) 2 DDR4 </w:t>
            </w:r>
            <w:proofErr w:type="spellStart"/>
            <w:r>
              <w:t>Dual</w:t>
            </w:r>
            <w:proofErr w:type="spellEnd"/>
            <w:r>
              <w:t xml:space="preserve">, PCI </w:t>
            </w:r>
            <w:proofErr w:type="spellStart"/>
            <w:r>
              <w:t>Exp</w:t>
            </w:r>
            <w:proofErr w:type="spellEnd"/>
            <w:r>
              <w:t xml:space="preserve">. </w:t>
            </w:r>
            <w:r>
              <w:rPr>
                <w:lang w:val="en-US"/>
              </w:rPr>
              <w:t>X16, 2xPCI-E</w:t>
            </w:r>
            <w:r>
              <w:t>х</w:t>
            </w:r>
            <w:r>
              <w:rPr>
                <w:lang w:val="en-US"/>
              </w:rPr>
              <w:t xml:space="preserve">1, Gigabit LAN, USB2.0+USB3.0,VGA, HDMI, SATAIII, </w:t>
            </w:r>
            <w:proofErr w:type="spellStart"/>
            <w:r>
              <w:rPr>
                <w:lang w:val="en-US"/>
              </w:rPr>
              <w:t>mATX</w:t>
            </w:r>
            <w:proofErr w:type="spellEnd"/>
            <w:r>
              <w:rPr>
                <w:lang w:val="en-US"/>
              </w:rPr>
              <w:t xml:space="preserve"> </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970E2A" w:rsidRDefault="00970E2A">
            <w:pPr>
              <w:jc w:val="center"/>
            </w:pPr>
          </w:p>
        </w:tc>
      </w:tr>
      <w:tr w:rsidR="00970E2A">
        <w:trPr>
          <w:trHeight w:val="477"/>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15</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Материнская плата S1151, B360 (</w:t>
            </w:r>
            <w:proofErr w:type="spellStart"/>
            <w:r>
              <w:t>Gigabyte</w:t>
            </w:r>
            <w:proofErr w:type="spellEnd"/>
            <w:r>
              <w:t xml:space="preserve"> B360M HD3) 4xDDR4 ATX AC`97 8ch </w:t>
            </w:r>
            <w:proofErr w:type="spellStart"/>
            <w:r>
              <w:t>GbLAN+VGA+DVI+HD</w:t>
            </w:r>
            <w:proofErr w:type="spellEnd"/>
          </w:p>
        </w:tc>
        <w:tc>
          <w:tcPr>
            <w:tcW w:w="710" w:type="dxa"/>
            <w:tcBorders>
              <w:top w:val="single" w:sz="4" w:space="0" w:color="auto"/>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265"/>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16</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Материнская плата S1151, B360 (MSI B360M GAMING PLUS) 2xDDR4 </w:t>
            </w:r>
            <w:proofErr w:type="spellStart"/>
            <w:r>
              <w:t>mATX</w:t>
            </w:r>
            <w:proofErr w:type="spellEnd"/>
            <w:r>
              <w:t xml:space="preserve"> AC`97 8ch </w:t>
            </w:r>
            <w:proofErr w:type="spellStart"/>
            <w:r>
              <w:t>GbLAN+VGA+D</w:t>
            </w:r>
            <w:proofErr w:type="spellEnd"/>
            <w:r>
              <w:t xml:space="preserve">  </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970E2A" w:rsidRDefault="00970E2A">
            <w:pPr>
              <w:jc w:val="center"/>
            </w:pPr>
          </w:p>
        </w:tc>
      </w:tr>
      <w:tr w:rsidR="00970E2A">
        <w:trPr>
          <w:trHeight w:val="276"/>
        </w:trPr>
        <w:tc>
          <w:tcPr>
            <w:tcW w:w="540" w:type="dxa"/>
            <w:vMerge w:val="restart"/>
            <w:tcBorders>
              <w:top w:val="single" w:sz="4" w:space="0" w:color="000000"/>
              <w:left w:val="single" w:sz="4" w:space="0" w:color="000000"/>
              <w:bottom w:val="single" w:sz="4" w:space="0" w:color="000000"/>
              <w:right w:val="single" w:sz="4" w:space="0" w:color="000000"/>
            </w:tcBorders>
            <w:shd w:val="clear" w:color="FFFFFF" w:fill="FFFFFF"/>
            <w:noWrap/>
          </w:tcPr>
          <w:p w:rsidR="00970E2A" w:rsidRDefault="008C204C">
            <w:pPr>
              <w:jc w:val="center"/>
            </w:pPr>
            <w:r>
              <w:t>17</w:t>
            </w:r>
          </w:p>
        </w:tc>
        <w:tc>
          <w:tcPr>
            <w:tcW w:w="7554"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970E2A" w:rsidRDefault="008C204C">
            <w:r>
              <w:t xml:space="preserve">Оказание услуг по техническому обслуживанию и ремонту вычислительной техники Материнская плата </w:t>
            </w:r>
            <w:r>
              <w:rPr>
                <w:lang w:val="en-US"/>
              </w:rPr>
              <w:t>Intel</w:t>
            </w:r>
            <w:r w:rsidRPr="00A4469A">
              <w:t xml:space="preserve"> </w:t>
            </w:r>
            <w:r>
              <w:rPr>
                <w:lang w:val="en-US"/>
              </w:rPr>
              <w:t>DG</w:t>
            </w:r>
            <w:r w:rsidRPr="00A4469A">
              <w:t>41</w:t>
            </w:r>
            <w:r>
              <w:rPr>
                <w:lang w:val="en-US"/>
              </w:rPr>
              <w:t>AN</w:t>
            </w:r>
            <w:r w:rsidRPr="00A4469A">
              <w:t xml:space="preserve">, </w:t>
            </w:r>
            <w:r>
              <w:rPr>
                <w:lang w:val="en-US"/>
              </w:rPr>
              <w:t>s</w:t>
            </w:r>
            <w:r w:rsidRPr="00A4469A">
              <w:t xml:space="preserve">775, </w:t>
            </w:r>
            <w:r>
              <w:rPr>
                <w:lang w:val="en-US"/>
              </w:rPr>
              <w:t>PCI</w:t>
            </w:r>
            <w:r w:rsidRPr="00A4469A">
              <w:t>-</w:t>
            </w:r>
            <w:r>
              <w:rPr>
                <w:lang w:val="en-US"/>
              </w:rPr>
              <w:t>E</w:t>
            </w:r>
            <w:r w:rsidRPr="00A4469A">
              <w:t>,2</w:t>
            </w:r>
            <w:proofErr w:type="spellStart"/>
            <w:r>
              <w:rPr>
                <w:lang w:val="en-US"/>
              </w:rPr>
              <w:t>xDDR</w:t>
            </w:r>
            <w:proofErr w:type="spellEnd"/>
            <w:r w:rsidRPr="00A4469A">
              <w:t xml:space="preserve">3, </w:t>
            </w:r>
            <w:proofErr w:type="spellStart"/>
            <w:r>
              <w:rPr>
                <w:lang w:val="en-US"/>
              </w:rPr>
              <w:t>intVideo</w:t>
            </w:r>
            <w:proofErr w:type="spellEnd"/>
          </w:p>
        </w:tc>
        <w:tc>
          <w:tcPr>
            <w:tcW w:w="710" w:type="dxa"/>
            <w:vMerge w:val="restart"/>
            <w:tcBorders>
              <w:top w:val="single" w:sz="4" w:space="0" w:color="000000"/>
              <w:left w:val="single" w:sz="4" w:space="0" w:color="000000"/>
              <w:bottom w:val="single" w:sz="4" w:space="0" w:color="000000"/>
              <w:right w:val="single" w:sz="4" w:space="0" w:color="000000"/>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970E2A" w:rsidRDefault="008C204C">
            <w:pPr>
              <w:jc w:val="center"/>
            </w:pPr>
            <w:r>
              <w:t>1</w:t>
            </w:r>
          </w:p>
        </w:tc>
        <w:tc>
          <w:tcPr>
            <w:tcW w:w="992" w:type="dxa"/>
            <w:vMerge w:val="restart"/>
            <w:tcBorders>
              <w:top w:val="single" w:sz="4" w:space="0" w:color="000000"/>
              <w:left w:val="single" w:sz="4" w:space="0" w:color="000000"/>
              <w:bottom w:val="single" w:sz="4" w:space="0" w:color="000000"/>
              <w:right w:val="single" w:sz="4" w:space="0" w:color="000000"/>
            </w:tcBorders>
          </w:tcPr>
          <w:p w:rsidR="00970E2A" w:rsidRDefault="00970E2A">
            <w:pPr>
              <w:jc w:val="center"/>
            </w:pPr>
          </w:p>
        </w:tc>
      </w:tr>
      <w:tr w:rsidR="00970E2A">
        <w:trPr>
          <w:trHeight w:val="180"/>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18</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Материнская плата S1151, H370M (</w:t>
            </w:r>
            <w:proofErr w:type="spellStart"/>
            <w:r>
              <w:t>Gigabyte</w:t>
            </w:r>
            <w:proofErr w:type="spellEnd"/>
            <w:r>
              <w:t xml:space="preserve"> H370M DS3H) 4xDDR4 </w:t>
            </w:r>
            <w:proofErr w:type="spellStart"/>
            <w:r>
              <w:t>mATX</w:t>
            </w:r>
            <w:proofErr w:type="spellEnd"/>
            <w:r>
              <w:t xml:space="preserve"> AC`97 8ch(7.1) </w:t>
            </w:r>
            <w:proofErr w:type="spellStart"/>
            <w:r>
              <w:t>GbLAN</w:t>
            </w:r>
            <w:proofErr w:type="spellEnd"/>
            <w:r>
              <w:t xml:space="preserve"> RAID</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359"/>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19</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Материнская плата S1151, B365 (</w:t>
            </w:r>
            <w:proofErr w:type="spellStart"/>
            <w:r>
              <w:t>Asrock</w:t>
            </w:r>
            <w:proofErr w:type="spellEnd"/>
            <w:r>
              <w:t xml:space="preserve"> B365M-HDV) 2xDDR4 AC`97 8ch, </w:t>
            </w:r>
            <w:proofErr w:type="spellStart"/>
            <w:r>
              <w:t>GbLAN+VGA+DVI+HDMI</w:t>
            </w:r>
            <w:proofErr w:type="spellEnd"/>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359"/>
        </w:trPr>
        <w:tc>
          <w:tcPr>
            <w:tcW w:w="540" w:type="dxa"/>
            <w:vMerge w:val="restart"/>
            <w:tcBorders>
              <w:top w:val="single" w:sz="4" w:space="0" w:color="000000"/>
              <w:left w:val="single" w:sz="4" w:space="0" w:color="000000"/>
              <w:bottom w:val="single" w:sz="4" w:space="0" w:color="000000"/>
              <w:right w:val="single" w:sz="4" w:space="0" w:color="000000"/>
            </w:tcBorders>
            <w:shd w:val="clear" w:color="FFFFFF" w:fill="FFFFFF"/>
            <w:noWrap/>
          </w:tcPr>
          <w:p w:rsidR="00970E2A" w:rsidRDefault="008C204C">
            <w:pPr>
              <w:jc w:val="center"/>
            </w:pPr>
            <w:r>
              <w:t>20</w:t>
            </w:r>
          </w:p>
        </w:tc>
        <w:tc>
          <w:tcPr>
            <w:tcW w:w="7554"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970E2A" w:rsidRDefault="008C204C">
            <w:r>
              <w:t xml:space="preserve">Оказание услуг по техническому обслуживанию и ремонту вычислительной техники Материнская плата </w:t>
            </w:r>
            <w:proofErr w:type="spellStart"/>
            <w:r>
              <w:rPr>
                <w:highlight w:val="white"/>
                <w:shd w:val="clear" w:color="auto" w:fill="FFFF00"/>
              </w:rPr>
              <w:t>iRU</w:t>
            </w:r>
            <w:proofErr w:type="spellEnd"/>
            <w:r>
              <w:rPr>
                <w:highlight w:val="white"/>
                <w:shd w:val="clear" w:color="auto" w:fill="FFFF00"/>
              </w:rPr>
              <w:t xml:space="preserve"> LPGR.469559/012, </w:t>
            </w:r>
            <w:proofErr w:type="spellStart"/>
            <w:r>
              <w:rPr>
                <w:highlight w:val="white"/>
                <w:shd w:val="clear" w:color="auto" w:fill="FFFF00"/>
              </w:rPr>
              <w:t>microATX</w:t>
            </w:r>
            <w:proofErr w:type="spellEnd"/>
            <w:r>
              <w:rPr>
                <w:highlight w:val="white"/>
                <w:shd w:val="clear" w:color="auto" w:fill="FFFF00"/>
              </w:rPr>
              <w:t xml:space="preserve">, DDR4, </w:t>
            </w:r>
            <w:proofErr w:type="spellStart"/>
            <w:r>
              <w:rPr>
                <w:highlight w:val="white"/>
                <w:shd w:val="clear" w:color="auto" w:fill="FFFF00"/>
              </w:rPr>
              <w:t>Intel</w:t>
            </w:r>
            <w:proofErr w:type="spellEnd"/>
            <w:r>
              <w:rPr>
                <w:highlight w:val="white"/>
                <w:shd w:val="clear" w:color="auto" w:fill="FFFF00"/>
              </w:rPr>
              <w:t xml:space="preserve"> B560</w:t>
            </w:r>
          </w:p>
        </w:tc>
        <w:tc>
          <w:tcPr>
            <w:tcW w:w="710" w:type="dxa"/>
            <w:vMerge w:val="restart"/>
            <w:tcBorders>
              <w:top w:val="none" w:sz="4" w:space="0" w:color="000000"/>
              <w:left w:val="none" w:sz="4" w:space="0" w:color="000000"/>
              <w:bottom w:val="single" w:sz="4" w:space="0" w:color="000000"/>
              <w:right w:val="single" w:sz="4" w:space="0" w:color="000000"/>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970E2A" w:rsidRDefault="008C204C">
            <w:pPr>
              <w:jc w:val="center"/>
            </w:pPr>
            <w:r>
              <w:t>1</w:t>
            </w:r>
          </w:p>
        </w:tc>
        <w:tc>
          <w:tcPr>
            <w:tcW w:w="992" w:type="dxa"/>
            <w:vMerge w:val="restart"/>
            <w:tcBorders>
              <w:top w:val="single" w:sz="4" w:space="0" w:color="000000"/>
              <w:left w:val="none" w:sz="4" w:space="0" w:color="000000"/>
              <w:bottom w:val="single" w:sz="4" w:space="0" w:color="000000"/>
              <w:right w:val="single" w:sz="4" w:space="0" w:color="000000"/>
            </w:tcBorders>
          </w:tcPr>
          <w:p w:rsidR="00970E2A" w:rsidRDefault="00970E2A">
            <w:pPr>
              <w:jc w:val="center"/>
            </w:pPr>
          </w:p>
        </w:tc>
      </w:tr>
      <w:tr w:rsidR="00970E2A">
        <w:trPr>
          <w:trHeight w:val="495"/>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21</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Материнская плата S1151, B365 (</w:t>
            </w:r>
            <w:proofErr w:type="spellStart"/>
            <w:r>
              <w:t>Gigabyte</w:t>
            </w:r>
            <w:proofErr w:type="spellEnd"/>
            <w:r>
              <w:t xml:space="preserve"> B365M DS3H) 4xDDR4 </w:t>
            </w:r>
            <w:proofErr w:type="spellStart"/>
            <w:r>
              <w:t>mATX</w:t>
            </w:r>
            <w:proofErr w:type="spellEnd"/>
            <w:r>
              <w:t xml:space="preserve"> AC`97 8ch </w:t>
            </w:r>
            <w:proofErr w:type="spellStart"/>
            <w:r>
              <w:t>GbLAN+VGA+HDMI</w:t>
            </w:r>
            <w:proofErr w:type="spellEnd"/>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435"/>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22</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Материнская плата </w:t>
            </w:r>
            <w:proofErr w:type="spellStart"/>
            <w:r>
              <w:rPr>
                <w:highlight w:val="white"/>
                <w:shd w:val="clear" w:color="auto" w:fill="FFFF00"/>
              </w:rPr>
              <w:t>iRU</w:t>
            </w:r>
            <w:proofErr w:type="spellEnd"/>
            <w:r>
              <w:rPr>
                <w:highlight w:val="white"/>
                <w:shd w:val="clear" w:color="auto" w:fill="FFFF00"/>
              </w:rPr>
              <w:t xml:space="preserve"> b365m</w:t>
            </w:r>
            <w:r>
              <w:t xml:space="preserve">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402"/>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23</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Процессор </w:t>
            </w:r>
            <w:r>
              <w:rPr>
                <w:lang w:val="en-US"/>
              </w:rPr>
              <w:t>Intel</w:t>
            </w:r>
            <w:r w:rsidRPr="00A4469A">
              <w:t xml:space="preserve"> </w:t>
            </w:r>
            <w:r>
              <w:rPr>
                <w:lang w:val="en-US"/>
              </w:rPr>
              <w:t>Original</w:t>
            </w:r>
            <w:r w:rsidRPr="00A4469A">
              <w:t xml:space="preserve"> </w:t>
            </w:r>
            <w:r>
              <w:rPr>
                <w:lang w:val="en-US"/>
              </w:rPr>
              <w:t>i</w:t>
            </w:r>
            <w:r w:rsidRPr="00A4469A">
              <w:t>5 8400</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389"/>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24</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Процессор </w:t>
            </w:r>
            <w:r>
              <w:rPr>
                <w:lang w:val="en-US"/>
              </w:rPr>
              <w:t>Intel</w:t>
            </w:r>
            <w:r w:rsidRPr="00A4469A">
              <w:t xml:space="preserve"> </w:t>
            </w:r>
            <w:r>
              <w:rPr>
                <w:lang w:val="en-US"/>
              </w:rPr>
              <w:t>Original</w:t>
            </w:r>
            <w:r w:rsidRPr="00A4469A">
              <w:t xml:space="preserve"> </w:t>
            </w:r>
            <w:r>
              <w:rPr>
                <w:lang w:val="en-US"/>
              </w:rPr>
              <w:t>i</w:t>
            </w:r>
            <w:r w:rsidRPr="00A4469A">
              <w:t xml:space="preserve">7 8700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191"/>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25</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Процессор </w:t>
            </w:r>
            <w:proofErr w:type="spellStart"/>
            <w:r>
              <w:rPr>
                <w:highlight w:val="white"/>
                <w:shd w:val="clear" w:color="auto" w:fill="FFFF00"/>
              </w:rPr>
              <w:t>Intel</w:t>
            </w:r>
            <w:proofErr w:type="spellEnd"/>
            <w:r>
              <w:rPr>
                <w:highlight w:val="white"/>
                <w:shd w:val="clear" w:color="auto" w:fill="FFFF00"/>
              </w:rPr>
              <w:t xml:space="preserve"> </w:t>
            </w:r>
            <w:proofErr w:type="spellStart"/>
            <w:r>
              <w:rPr>
                <w:highlight w:val="white"/>
                <w:shd w:val="clear" w:color="auto" w:fill="FFFF00"/>
              </w:rPr>
              <w:t>Core</w:t>
            </w:r>
            <w:proofErr w:type="spellEnd"/>
            <w:r>
              <w:rPr>
                <w:highlight w:val="white"/>
                <w:shd w:val="clear" w:color="auto" w:fill="FFFF00"/>
              </w:rPr>
              <w:t xml:space="preserve"> i5 9400</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76"/>
        </w:trPr>
        <w:tc>
          <w:tcPr>
            <w:tcW w:w="540" w:type="dxa"/>
            <w:vMerge w:val="restart"/>
            <w:tcBorders>
              <w:top w:val="none" w:sz="4" w:space="0" w:color="000000"/>
              <w:left w:val="single" w:sz="4" w:space="0" w:color="000000"/>
              <w:bottom w:val="single" w:sz="4" w:space="0" w:color="000000"/>
              <w:right w:val="single" w:sz="4" w:space="0" w:color="000000"/>
            </w:tcBorders>
            <w:shd w:val="clear" w:color="FFFFFF" w:fill="FFFFFF"/>
            <w:noWrap/>
          </w:tcPr>
          <w:p w:rsidR="00970E2A" w:rsidRDefault="008C204C">
            <w:pPr>
              <w:jc w:val="center"/>
            </w:pPr>
            <w:r>
              <w:t>26</w:t>
            </w:r>
          </w:p>
        </w:tc>
        <w:tc>
          <w:tcPr>
            <w:tcW w:w="7554" w:type="dxa"/>
            <w:vMerge w:val="restart"/>
            <w:tcBorders>
              <w:top w:val="none" w:sz="4" w:space="0" w:color="000000"/>
              <w:left w:val="none" w:sz="4" w:space="0" w:color="000000"/>
              <w:bottom w:val="single" w:sz="4" w:space="0" w:color="000000"/>
              <w:right w:val="single" w:sz="4" w:space="0" w:color="000000"/>
            </w:tcBorders>
            <w:shd w:val="clear" w:color="FFFFFF" w:fill="FFFFFF"/>
          </w:tcPr>
          <w:p w:rsidR="00970E2A" w:rsidRDefault="008C204C">
            <w:r>
              <w:t xml:space="preserve">Оказание услуг по техническому обслуживанию и ремонту вычислительной техники Процессор </w:t>
            </w:r>
            <w:proofErr w:type="spellStart"/>
            <w:r>
              <w:rPr>
                <w:highlight w:val="white"/>
                <w:shd w:val="clear" w:color="auto" w:fill="FFFF00"/>
              </w:rPr>
              <w:t>Intel</w:t>
            </w:r>
            <w:proofErr w:type="spellEnd"/>
            <w:r>
              <w:rPr>
                <w:highlight w:val="white"/>
                <w:shd w:val="clear" w:color="auto" w:fill="FFFF00"/>
              </w:rPr>
              <w:t xml:space="preserve"> </w:t>
            </w:r>
            <w:proofErr w:type="spellStart"/>
            <w:r>
              <w:rPr>
                <w:highlight w:val="white"/>
                <w:shd w:val="clear" w:color="auto" w:fill="FFFF00"/>
              </w:rPr>
              <w:t>Core</w:t>
            </w:r>
            <w:proofErr w:type="spellEnd"/>
            <w:r>
              <w:rPr>
                <w:highlight w:val="white"/>
                <w:shd w:val="clear" w:color="auto" w:fill="FFFF00"/>
              </w:rPr>
              <w:t xml:space="preserve"> i7 11700K</w:t>
            </w:r>
          </w:p>
        </w:tc>
        <w:tc>
          <w:tcPr>
            <w:tcW w:w="710" w:type="dxa"/>
            <w:vMerge w:val="restart"/>
            <w:tcBorders>
              <w:top w:val="none" w:sz="4" w:space="0" w:color="000000"/>
              <w:left w:val="single" w:sz="4" w:space="0" w:color="000000"/>
              <w:bottom w:val="single" w:sz="4" w:space="0" w:color="000000"/>
              <w:right w:val="single" w:sz="4" w:space="0" w:color="000000"/>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vMerge w:val="restart"/>
            <w:tcBorders>
              <w:top w:val="none" w:sz="4" w:space="0" w:color="000000"/>
              <w:left w:val="none" w:sz="4" w:space="0" w:color="000000"/>
              <w:bottom w:val="single" w:sz="4" w:space="0" w:color="000000"/>
              <w:right w:val="single" w:sz="4" w:space="0" w:color="000000"/>
            </w:tcBorders>
            <w:shd w:val="clear" w:color="FFFFFF" w:fill="FFFFFF"/>
          </w:tcPr>
          <w:p w:rsidR="00970E2A" w:rsidRDefault="008C204C">
            <w:pPr>
              <w:jc w:val="center"/>
            </w:pPr>
            <w:r>
              <w:t>1</w:t>
            </w:r>
          </w:p>
        </w:tc>
        <w:tc>
          <w:tcPr>
            <w:tcW w:w="992" w:type="dxa"/>
            <w:vMerge w:val="restart"/>
            <w:tcBorders>
              <w:top w:val="none" w:sz="4" w:space="0" w:color="000000"/>
              <w:left w:val="none" w:sz="4" w:space="0" w:color="000000"/>
              <w:bottom w:val="single" w:sz="4" w:space="0" w:color="000000"/>
              <w:right w:val="single" w:sz="4" w:space="0" w:color="000000"/>
            </w:tcBorders>
          </w:tcPr>
          <w:p w:rsidR="00970E2A" w:rsidRDefault="00970E2A">
            <w:pPr>
              <w:jc w:val="center"/>
            </w:pPr>
          </w:p>
        </w:tc>
      </w:tr>
      <w:tr w:rsidR="00970E2A">
        <w:trPr>
          <w:trHeight w:val="253"/>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27</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Модуль памяти DDR3 2Gb, 1600MHz </w:t>
            </w:r>
            <w:proofErr w:type="spellStart"/>
            <w:r>
              <w:t>Crucial</w:t>
            </w:r>
            <w:proofErr w:type="spellEnd"/>
            <w:r>
              <w:t xml:space="preserve"> CL11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187"/>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28</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Модуль памяти DDR3 4Gb, 1600MHz NCP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77"/>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29</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Модуль памяти DDR4 4Gb, 2400MHz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11"/>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30</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Модуль памяти DDR4 4Gb, 2666MHz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145"/>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31</w:t>
            </w:r>
          </w:p>
          <w:p w:rsidR="00970E2A" w:rsidRDefault="00970E2A"/>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Модуль памяти DDR4 8Gb, 2666MHz</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21"/>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32</w:t>
            </w:r>
          </w:p>
          <w:p w:rsidR="00970E2A" w:rsidRDefault="00970E2A"/>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rPr>
                <w:highlight w:val="white"/>
              </w:rPr>
            </w:pPr>
            <w:r>
              <w:t xml:space="preserve">Оказание услуг по техническому обслуживанию и ремонту вычислительной техники </w:t>
            </w:r>
            <w:r>
              <w:rPr>
                <w:highlight w:val="white"/>
              </w:rPr>
              <w:t xml:space="preserve">Внутренний </w:t>
            </w:r>
            <w:r>
              <w:rPr>
                <w:highlight w:val="white"/>
                <w:lang w:val="en-US"/>
              </w:rPr>
              <w:t>SSD</w:t>
            </w:r>
            <w:r>
              <w:rPr>
                <w:highlight w:val="white"/>
              </w:rPr>
              <w:t xml:space="preserve">-диск </w:t>
            </w:r>
            <w:proofErr w:type="spellStart"/>
            <w:r>
              <w:rPr>
                <w:highlight w:val="white"/>
                <w:lang w:val="en-US"/>
              </w:rPr>
              <w:t>Digma</w:t>
            </w:r>
            <w:proofErr w:type="spellEnd"/>
            <w:r>
              <w:rPr>
                <w:highlight w:val="white"/>
              </w:rPr>
              <w:t xml:space="preserve"> SATA III 128 Гб</w:t>
            </w:r>
            <w:r w:rsidRPr="00A4469A">
              <w:rPr>
                <w:highlight w:val="white"/>
              </w:rPr>
              <w:t xml:space="preserve">, </w:t>
            </w:r>
            <w:r>
              <w:rPr>
                <w:highlight w:val="white"/>
              </w:rPr>
              <w:t>форм-фактор 2,5</w:t>
            </w:r>
            <w:r>
              <w:rPr>
                <w:rFonts w:ascii="Arimo" w:eastAsia="Arimo" w:hAnsi="Arimo" w:cs="Arimo"/>
                <w:highlight w:val="white"/>
              </w:rPr>
              <w:t>״</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45"/>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33</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w:t>
            </w:r>
            <w:r>
              <w:rPr>
                <w:highlight w:val="white"/>
              </w:rPr>
              <w:t xml:space="preserve">Внутренний </w:t>
            </w:r>
            <w:r>
              <w:rPr>
                <w:highlight w:val="white"/>
                <w:lang w:val="en-US"/>
              </w:rPr>
              <w:t>SSD</w:t>
            </w:r>
            <w:r>
              <w:rPr>
                <w:highlight w:val="white"/>
              </w:rPr>
              <w:t xml:space="preserve">-диск </w:t>
            </w:r>
            <w:proofErr w:type="spellStart"/>
            <w:r>
              <w:rPr>
                <w:highlight w:val="white"/>
                <w:lang w:val="en-US"/>
              </w:rPr>
              <w:t>Digma</w:t>
            </w:r>
            <w:proofErr w:type="spellEnd"/>
            <w:r>
              <w:rPr>
                <w:highlight w:val="white"/>
              </w:rPr>
              <w:t xml:space="preserve"> SATA III 256 Гб</w:t>
            </w:r>
            <w:r w:rsidRPr="00A4469A">
              <w:rPr>
                <w:highlight w:val="white"/>
              </w:rPr>
              <w:t xml:space="preserve">, </w:t>
            </w:r>
            <w:r>
              <w:rPr>
                <w:highlight w:val="white"/>
              </w:rPr>
              <w:t>форм-фактор 2,5</w:t>
            </w:r>
            <w:r>
              <w:rPr>
                <w:rFonts w:ascii="Arimo" w:eastAsia="Arimo" w:hAnsi="Arimo" w:cs="Arimo"/>
                <w:highlight w:val="white"/>
                <w:rtl/>
              </w:rPr>
              <w:t>״</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276"/>
        </w:trPr>
        <w:tc>
          <w:tcPr>
            <w:tcW w:w="540" w:type="dxa"/>
            <w:vMerge w:val="restart"/>
            <w:tcBorders>
              <w:top w:val="single" w:sz="4" w:space="0" w:color="000000"/>
              <w:left w:val="single" w:sz="4" w:space="0" w:color="000000"/>
              <w:bottom w:val="single" w:sz="4" w:space="0" w:color="000000"/>
              <w:right w:val="single" w:sz="4" w:space="0" w:color="000000"/>
            </w:tcBorders>
            <w:shd w:val="clear" w:color="FFFFFF" w:fill="FFFFFF"/>
            <w:noWrap/>
          </w:tcPr>
          <w:p w:rsidR="00970E2A" w:rsidRDefault="008C204C">
            <w:pPr>
              <w:jc w:val="center"/>
            </w:pPr>
            <w:r>
              <w:t>34</w:t>
            </w:r>
          </w:p>
        </w:tc>
        <w:tc>
          <w:tcPr>
            <w:tcW w:w="7554"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970E2A" w:rsidRDefault="008C204C">
            <w:pPr>
              <w:rPr>
                <w:highlight w:val="white"/>
              </w:rPr>
            </w:pPr>
            <w:r>
              <w:t xml:space="preserve">Оказание услуг по техническому обслуживанию и ремонту </w:t>
            </w:r>
            <w:r>
              <w:lastRenderedPageBreak/>
              <w:t xml:space="preserve">вычислительной техники </w:t>
            </w:r>
            <w:r>
              <w:rPr>
                <w:highlight w:val="white"/>
              </w:rPr>
              <w:t xml:space="preserve">Внутренний </w:t>
            </w:r>
            <w:r>
              <w:rPr>
                <w:highlight w:val="white"/>
                <w:lang w:val="en-US"/>
              </w:rPr>
              <w:t>SSD</w:t>
            </w:r>
            <w:r>
              <w:rPr>
                <w:highlight w:val="white"/>
              </w:rPr>
              <w:t xml:space="preserve">-диск </w:t>
            </w:r>
            <w:proofErr w:type="spellStart"/>
            <w:r>
              <w:rPr>
                <w:highlight w:val="white"/>
                <w:lang w:val="en-US"/>
              </w:rPr>
              <w:t>Digma</w:t>
            </w:r>
            <w:proofErr w:type="spellEnd"/>
            <w:r>
              <w:rPr>
                <w:highlight w:val="white"/>
              </w:rPr>
              <w:t xml:space="preserve"> SATA III 512 Гб</w:t>
            </w:r>
            <w:r w:rsidRPr="00A4469A">
              <w:rPr>
                <w:highlight w:val="white"/>
              </w:rPr>
              <w:t xml:space="preserve">, </w:t>
            </w:r>
            <w:r>
              <w:rPr>
                <w:highlight w:val="white"/>
              </w:rPr>
              <w:t>форм-фактор 2,5</w:t>
            </w:r>
            <w:r>
              <w:rPr>
                <w:rFonts w:ascii="Arimo" w:eastAsia="Arimo" w:hAnsi="Arimo" w:cs="Arimo"/>
                <w:highlight w:val="white"/>
                <w:rtl/>
              </w:rPr>
              <w:t>״</w:t>
            </w:r>
          </w:p>
        </w:tc>
        <w:tc>
          <w:tcPr>
            <w:tcW w:w="710" w:type="dxa"/>
            <w:vMerge w:val="restart"/>
            <w:tcBorders>
              <w:top w:val="single" w:sz="4" w:space="0" w:color="000000"/>
              <w:left w:val="single" w:sz="4" w:space="0" w:color="000000"/>
              <w:bottom w:val="single" w:sz="4" w:space="0" w:color="000000"/>
              <w:right w:val="single" w:sz="4" w:space="0" w:color="000000"/>
            </w:tcBorders>
            <w:shd w:val="clear" w:color="000000" w:fill="FFFFFF"/>
            <w:noWrap/>
          </w:tcPr>
          <w:p w:rsidR="00970E2A" w:rsidRDefault="008C204C">
            <w:pPr>
              <w:jc w:val="center"/>
            </w:pPr>
            <w:proofErr w:type="spellStart"/>
            <w:r>
              <w:lastRenderedPageBreak/>
              <w:t>усл</w:t>
            </w:r>
            <w:proofErr w:type="gramStart"/>
            <w:r>
              <w:t>.</w:t>
            </w:r>
            <w:r>
              <w:lastRenderedPageBreak/>
              <w:t>е</w:t>
            </w:r>
            <w:proofErr w:type="gramEnd"/>
            <w:r>
              <w:t>д</w:t>
            </w:r>
            <w:proofErr w:type="spellEnd"/>
          </w:p>
        </w:tc>
        <w:tc>
          <w:tcPr>
            <w:tcW w:w="567" w:type="dxa"/>
            <w:vMerge w:val="restart"/>
            <w:tcBorders>
              <w:top w:val="single" w:sz="4" w:space="0" w:color="000000"/>
              <w:left w:val="none" w:sz="4" w:space="0" w:color="000000"/>
              <w:bottom w:val="single" w:sz="4" w:space="0" w:color="000000"/>
              <w:right w:val="single" w:sz="4" w:space="0" w:color="000000"/>
            </w:tcBorders>
            <w:shd w:val="clear" w:color="FFFFFF" w:fill="FFFFFF"/>
          </w:tcPr>
          <w:p w:rsidR="00970E2A" w:rsidRDefault="008C204C">
            <w:pPr>
              <w:jc w:val="center"/>
            </w:pPr>
            <w:r>
              <w:lastRenderedPageBreak/>
              <w:t>1</w:t>
            </w:r>
          </w:p>
        </w:tc>
        <w:tc>
          <w:tcPr>
            <w:tcW w:w="992" w:type="dxa"/>
            <w:vMerge w:val="restart"/>
            <w:tcBorders>
              <w:top w:val="single" w:sz="4" w:space="0" w:color="000000"/>
              <w:left w:val="none" w:sz="4" w:space="0" w:color="000000"/>
              <w:bottom w:val="single" w:sz="4" w:space="0" w:color="000000"/>
              <w:right w:val="single" w:sz="4" w:space="0" w:color="000000"/>
            </w:tcBorders>
          </w:tcPr>
          <w:p w:rsidR="00970E2A" w:rsidRDefault="00970E2A">
            <w:pPr>
              <w:jc w:val="center"/>
            </w:pPr>
          </w:p>
        </w:tc>
      </w:tr>
      <w:tr w:rsidR="00970E2A">
        <w:trPr>
          <w:trHeight w:val="321"/>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lastRenderedPageBreak/>
              <w:t>35</w:t>
            </w:r>
          </w:p>
        </w:tc>
        <w:tc>
          <w:tcPr>
            <w:tcW w:w="7554"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rPr>
                <w:highlight w:val="white"/>
              </w:rPr>
            </w:pPr>
            <w:r>
              <w:t xml:space="preserve">Оказание услуг по техническому обслуживанию и ремонту вычислительной техники </w:t>
            </w:r>
            <w:r>
              <w:rPr>
                <w:highlight w:val="white"/>
              </w:rPr>
              <w:t xml:space="preserve">Внутренний </w:t>
            </w:r>
            <w:r>
              <w:rPr>
                <w:highlight w:val="white"/>
                <w:lang w:val="en-US"/>
              </w:rPr>
              <w:t>SSD</w:t>
            </w:r>
            <w:r>
              <w:rPr>
                <w:highlight w:val="white"/>
              </w:rPr>
              <w:t xml:space="preserve">-диск </w:t>
            </w:r>
            <w:proofErr w:type="spellStart"/>
            <w:r>
              <w:rPr>
                <w:highlight w:val="white"/>
                <w:lang w:val="en-US"/>
              </w:rPr>
              <w:t>Digma</w:t>
            </w:r>
            <w:proofErr w:type="spellEnd"/>
            <w:r>
              <w:rPr>
                <w:highlight w:val="white"/>
              </w:rPr>
              <w:t xml:space="preserve"> SATA III </w:t>
            </w:r>
            <w:r w:rsidRPr="00A4469A">
              <w:rPr>
                <w:highlight w:val="white"/>
              </w:rPr>
              <w:t>1</w:t>
            </w:r>
            <w:r>
              <w:rPr>
                <w:highlight w:val="white"/>
              </w:rPr>
              <w:t xml:space="preserve"> Тб</w:t>
            </w:r>
            <w:r w:rsidRPr="00A4469A">
              <w:rPr>
                <w:highlight w:val="white"/>
              </w:rPr>
              <w:t xml:space="preserve">, </w:t>
            </w:r>
            <w:r>
              <w:rPr>
                <w:highlight w:val="white"/>
              </w:rPr>
              <w:t>форм-фактор 2,5</w:t>
            </w:r>
            <w:r>
              <w:rPr>
                <w:rFonts w:ascii="Arimo" w:eastAsia="Arimo" w:hAnsi="Arimo" w:cs="Arimo"/>
                <w:highlight w:val="white"/>
                <w:rtl/>
              </w:rPr>
              <w:t>״</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970E2A" w:rsidRDefault="00970E2A">
            <w:pPr>
              <w:jc w:val="center"/>
            </w:pPr>
          </w:p>
        </w:tc>
      </w:tr>
      <w:tr w:rsidR="00970E2A">
        <w:trPr>
          <w:trHeight w:val="220"/>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36</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rPr>
                <w:highlight w:val="white"/>
              </w:rPr>
            </w:pPr>
            <w:r>
              <w:t xml:space="preserve">Оказание услуг по техническому обслуживанию и ремонту вычислительной техники </w:t>
            </w:r>
            <w:r>
              <w:rPr>
                <w:highlight w:val="white"/>
              </w:rPr>
              <w:t xml:space="preserve">Внутренний </w:t>
            </w:r>
            <w:r>
              <w:rPr>
                <w:highlight w:val="white"/>
                <w:lang w:val="en-US"/>
              </w:rPr>
              <w:t>SSD</w:t>
            </w:r>
            <w:r>
              <w:rPr>
                <w:highlight w:val="white"/>
              </w:rPr>
              <w:t xml:space="preserve">-диск </w:t>
            </w:r>
            <w:proofErr w:type="spellStart"/>
            <w:r>
              <w:rPr>
                <w:highlight w:val="white"/>
                <w:lang w:val="en-US"/>
              </w:rPr>
              <w:t>KingSpec</w:t>
            </w:r>
            <w:proofErr w:type="spellEnd"/>
            <w:r>
              <w:rPr>
                <w:highlight w:val="white"/>
              </w:rPr>
              <w:t xml:space="preserve"> SATA III 128 Гб</w:t>
            </w:r>
            <w:r w:rsidRPr="00A4469A">
              <w:rPr>
                <w:highlight w:val="white"/>
              </w:rPr>
              <w:t xml:space="preserve">, </w:t>
            </w:r>
            <w:r>
              <w:rPr>
                <w:highlight w:val="white"/>
              </w:rPr>
              <w:t>форм-фактор 2,5</w:t>
            </w:r>
            <w:r>
              <w:rPr>
                <w:rFonts w:ascii="Arimo" w:eastAsia="Arimo" w:hAnsi="Arimo" w:cs="Arimo"/>
                <w:highlight w:val="white"/>
                <w:rtl/>
              </w:rPr>
              <w:t>״</w:t>
            </w:r>
          </w:p>
        </w:tc>
        <w:tc>
          <w:tcPr>
            <w:tcW w:w="710" w:type="dxa"/>
            <w:tcBorders>
              <w:top w:val="single" w:sz="4" w:space="0" w:color="auto"/>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123"/>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37</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rPr>
                <w:highlight w:val="white"/>
              </w:rPr>
            </w:pPr>
            <w:r>
              <w:t xml:space="preserve">Оказание услуг по техническому обслуживанию и ремонту вычислительной техники </w:t>
            </w:r>
            <w:r>
              <w:rPr>
                <w:highlight w:val="white"/>
              </w:rPr>
              <w:t xml:space="preserve">Внутренний </w:t>
            </w:r>
            <w:r>
              <w:rPr>
                <w:highlight w:val="white"/>
                <w:lang w:val="en-US"/>
              </w:rPr>
              <w:t>SSD</w:t>
            </w:r>
            <w:r>
              <w:rPr>
                <w:highlight w:val="white"/>
              </w:rPr>
              <w:t xml:space="preserve">-диск </w:t>
            </w:r>
            <w:proofErr w:type="spellStart"/>
            <w:r>
              <w:rPr>
                <w:highlight w:val="white"/>
                <w:lang w:val="en-US"/>
              </w:rPr>
              <w:t>KingSpec</w:t>
            </w:r>
            <w:proofErr w:type="spellEnd"/>
            <w:r>
              <w:rPr>
                <w:highlight w:val="white"/>
              </w:rPr>
              <w:t xml:space="preserve"> SATA III 256 Гб</w:t>
            </w:r>
            <w:r w:rsidRPr="00A4469A">
              <w:rPr>
                <w:highlight w:val="white"/>
              </w:rPr>
              <w:t xml:space="preserve">, </w:t>
            </w:r>
            <w:r>
              <w:rPr>
                <w:highlight w:val="white"/>
              </w:rPr>
              <w:t>форм-фактор 2,5</w:t>
            </w:r>
            <w:r>
              <w:rPr>
                <w:rFonts w:ascii="Arimo" w:eastAsia="Arimo" w:hAnsi="Arimo" w:cs="Arimo"/>
                <w:highlight w:val="white"/>
                <w:rtl/>
              </w:rPr>
              <w:t>״</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31"/>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38</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rPr>
                <w:highlight w:val="white"/>
              </w:rPr>
            </w:pPr>
            <w:r>
              <w:t xml:space="preserve">Оказание услуг по техническому обслуживанию и ремонту вычислительной техники </w:t>
            </w:r>
            <w:r>
              <w:rPr>
                <w:highlight w:val="white"/>
              </w:rPr>
              <w:t xml:space="preserve">Внутренний </w:t>
            </w:r>
            <w:r>
              <w:rPr>
                <w:highlight w:val="white"/>
                <w:lang w:val="en-US"/>
              </w:rPr>
              <w:t>SSD</w:t>
            </w:r>
            <w:r>
              <w:rPr>
                <w:highlight w:val="white"/>
              </w:rPr>
              <w:t xml:space="preserve">-диск </w:t>
            </w:r>
            <w:proofErr w:type="spellStart"/>
            <w:r>
              <w:rPr>
                <w:highlight w:val="white"/>
                <w:lang w:val="en-US"/>
              </w:rPr>
              <w:t>KingSpec</w:t>
            </w:r>
            <w:proofErr w:type="spellEnd"/>
            <w:r>
              <w:rPr>
                <w:highlight w:val="white"/>
              </w:rPr>
              <w:t xml:space="preserve"> SATA III 512 Гб</w:t>
            </w:r>
            <w:r w:rsidRPr="00A4469A">
              <w:rPr>
                <w:highlight w:val="white"/>
              </w:rPr>
              <w:t xml:space="preserve">, </w:t>
            </w:r>
            <w:r>
              <w:rPr>
                <w:highlight w:val="white"/>
              </w:rPr>
              <w:t>форм-фактор 2,5</w:t>
            </w:r>
            <w:r>
              <w:rPr>
                <w:rFonts w:ascii="Arimo" w:eastAsia="Arimo" w:hAnsi="Arimo" w:cs="Arimo"/>
                <w:highlight w:val="white"/>
                <w:rtl/>
              </w:rPr>
              <w:t>״</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278"/>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39</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Видеоадаптер MSI GT730, 2Gb, DDR3, 128bit, 810/1000 700/1800 DVIx1/HDMIx1/CRTx1/HDCP </w:t>
            </w:r>
            <w:proofErr w:type="spellStart"/>
            <w:r>
              <w:t>Ret</w:t>
            </w:r>
            <w:proofErr w:type="spellEnd"/>
            <w:r>
              <w:t xml:space="preserve">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191"/>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40</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Видеоадаптер </w:t>
            </w:r>
            <w:r>
              <w:rPr>
                <w:lang w:val="en-US"/>
              </w:rPr>
              <w:t>Gigabyte</w:t>
            </w:r>
            <w:r>
              <w:t xml:space="preserve"> </w:t>
            </w:r>
            <w:r>
              <w:rPr>
                <w:lang w:val="en-US"/>
              </w:rPr>
              <w:t>GT</w:t>
            </w:r>
            <w:r>
              <w:t>710, 1024</w:t>
            </w:r>
            <w:r>
              <w:rPr>
                <w:lang w:val="en-US"/>
              </w:rPr>
              <w:t>Mb</w:t>
            </w:r>
            <w:r>
              <w:t xml:space="preserve">, </w:t>
            </w:r>
            <w:r>
              <w:rPr>
                <w:lang w:val="en-US"/>
              </w:rPr>
              <w:t>DDR</w:t>
            </w:r>
            <w:r>
              <w:t>3, 64</w:t>
            </w:r>
            <w:r>
              <w:rPr>
                <w:lang w:val="en-US"/>
              </w:rPr>
              <w:t>bit</w:t>
            </w:r>
            <w:r>
              <w:t xml:space="preserve">, 954/1800 </w:t>
            </w:r>
            <w:proofErr w:type="spellStart"/>
            <w:r>
              <w:rPr>
                <w:lang w:val="en-US"/>
              </w:rPr>
              <w:t>DVIx</w:t>
            </w:r>
            <w:proofErr w:type="spellEnd"/>
            <w:r>
              <w:t>1/</w:t>
            </w:r>
            <w:proofErr w:type="spellStart"/>
            <w:r>
              <w:rPr>
                <w:lang w:val="en-US"/>
              </w:rPr>
              <w:t>HDMIx</w:t>
            </w:r>
            <w:proofErr w:type="spellEnd"/>
            <w:r>
              <w:t>1/</w:t>
            </w:r>
            <w:proofErr w:type="spellStart"/>
            <w:r>
              <w:rPr>
                <w:lang w:val="en-US"/>
              </w:rPr>
              <w:t>CRTx</w:t>
            </w:r>
            <w:proofErr w:type="spellEnd"/>
            <w:r>
              <w:t xml:space="preserve">1/, </w:t>
            </w:r>
            <w:r>
              <w:rPr>
                <w:lang w:val="en-US"/>
              </w:rPr>
              <w:t>PCI</w:t>
            </w:r>
            <w:r>
              <w:t xml:space="preserve"> </w:t>
            </w:r>
            <w:r>
              <w:rPr>
                <w:lang w:val="en-US"/>
              </w:rPr>
              <w:t>Express</w:t>
            </w:r>
            <w:r>
              <w:t xml:space="preserve">, </w:t>
            </w:r>
            <w:r>
              <w:rPr>
                <w:lang w:val="en-US"/>
              </w:rPr>
              <w:t>Retail</w:t>
            </w:r>
            <w:r>
              <w:t xml:space="preserve">  </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970E2A" w:rsidRDefault="00970E2A">
            <w:pPr>
              <w:jc w:val="center"/>
            </w:pPr>
          </w:p>
        </w:tc>
      </w:tr>
      <w:tr w:rsidR="00970E2A">
        <w:trPr>
          <w:trHeight w:val="186"/>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41</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Привод внешний DVD-RW+/- LG GP50NB41 </w:t>
            </w:r>
            <w:proofErr w:type="spellStart"/>
            <w:r>
              <w:t>Black</w:t>
            </w:r>
            <w:proofErr w:type="spellEnd"/>
            <w:r>
              <w:t xml:space="preserve"> </w:t>
            </w:r>
            <w:proofErr w:type="spellStart"/>
            <w:r>
              <w:t>Slim</w:t>
            </w:r>
            <w:proofErr w:type="spellEnd"/>
            <w:r>
              <w:t xml:space="preserve"> USB</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499"/>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42</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Привод </w:t>
            </w:r>
            <w:r>
              <w:rPr>
                <w:lang w:val="en-US"/>
              </w:rPr>
              <w:t>DVD</w:t>
            </w:r>
            <w:r>
              <w:t>+-</w:t>
            </w:r>
            <w:r>
              <w:rPr>
                <w:lang w:val="en-US"/>
              </w:rPr>
              <w:t>R</w:t>
            </w:r>
            <w:r>
              <w:t>/</w:t>
            </w:r>
            <w:r>
              <w:rPr>
                <w:lang w:val="en-US"/>
              </w:rPr>
              <w:t>RW</w:t>
            </w:r>
            <w:r>
              <w:t xml:space="preserve"> </w:t>
            </w:r>
            <w:r>
              <w:rPr>
                <w:lang w:val="en-US"/>
              </w:rPr>
              <w:t>SATA</w:t>
            </w:r>
            <w:r>
              <w:t xml:space="preserve"> </w:t>
            </w:r>
            <w:r>
              <w:rPr>
                <w:lang w:val="en-US"/>
              </w:rPr>
              <w:t>ASUS</w:t>
            </w:r>
            <w:r>
              <w:t xml:space="preserve"> </w:t>
            </w:r>
            <w:r>
              <w:rPr>
                <w:lang w:val="en-US"/>
              </w:rPr>
              <w:t>DRW</w:t>
            </w:r>
            <w:r>
              <w:t>-24</w:t>
            </w:r>
            <w:r>
              <w:rPr>
                <w:lang w:val="en-US"/>
              </w:rPr>
              <w:t>D</w:t>
            </w:r>
            <w:r>
              <w:t>5</w:t>
            </w:r>
            <w:r>
              <w:rPr>
                <w:lang w:val="en-US"/>
              </w:rPr>
              <w:t>MT</w:t>
            </w:r>
            <w:r>
              <w:t xml:space="preserve"> </w:t>
            </w:r>
            <w:r>
              <w:rPr>
                <w:lang w:val="en-US"/>
              </w:rPr>
              <w:t>Black</w:t>
            </w:r>
            <w:r>
              <w:t xml:space="preserve">, </w:t>
            </w:r>
            <w:proofErr w:type="spellStart"/>
            <w:r>
              <w:rPr>
                <w:lang w:val="en-US"/>
              </w:rPr>
              <w:t>oem</w:t>
            </w:r>
            <w:proofErr w:type="spellEnd"/>
            <w:r>
              <w:t xml:space="preserve">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499"/>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43</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вычислительной техники Сетевая карта D-</w:t>
            </w:r>
            <w:proofErr w:type="spellStart"/>
            <w:r>
              <w:t>Link</w:t>
            </w:r>
            <w:proofErr w:type="spellEnd"/>
            <w:r>
              <w:t xml:space="preserve"> DFE-520TX, 10/100Mb, PCI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265"/>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44</w:t>
            </w:r>
          </w:p>
        </w:tc>
        <w:tc>
          <w:tcPr>
            <w:tcW w:w="7554"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Сетевая карта </w:t>
            </w:r>
            <w:r>
              <w:rPr>
                <w:lang w:val="en-US"/>
              </w:rPr>
              <w:t>TP</w:t>
            </w:r>
            <w:r>
              <w:t>-</w:t>
            </w:r>
            <w:r>
              <w:rPr>
                <w:lang w:val="en-US"/>
              </w:rPr>
              <w:t>Link</w:t>
            </w:r>
            <w:r>
              <w:t xml:space="preserve"> </w:t>
            </w:r>
            <w:r>
              <w:rPr>
                <w:lang w:val="en-US"/>
              </w:rPr>
              <w:t>TL</w:t>
            </w:r>
            <w:r>
              <w:t>-</w:t>
            </w:r>
            <w:r>
              <w:rPr>
                <w:lang w:val="en-US"/>
              </w:rPr>
              <w:t>WN</w:t>
            </w:r>
            <w:r>
              <w:t>821</w:t>
            </w:r>
            <w:r>
              <w:rPr>
                <w:lang w:val="en-US"/>
              </w:rPr>
              <w:t>N</w:t>
            </w:r>
            <w:r>
              <w:t xml:space="preserve"> 300</w:t>
            </w:r>
            <w:r>
              <w:rPr>
                <w:lang w:val="en-US"/>
              </w:rPr>
              <w:t>Mbps</w:t>
            </w:r>
            <w:r>
              <w:t xml:space="preserve"> </w:t>
            </w:r>
            <w:r>
              <w:rPr>
                <w:lang w:val="en-US"/>
              </w:rPr>
              <w:t>Wireless</w:t>
            </w:r>
            <w:r>
              <w:t xml:space="preserve"> </w:t>
            </w:r>
            <w:r>
              <w:rPr>
                <w:lang w:val="en-US"/>
              </w:rPr>
              <w:t>Line</w:t>
            </w:r>
            <w:r>
              <w:t xml:space="preserve"> </w:t>
            </w:r>
            <w:r>
              <w:rPr>
                <w:lang w:val="en-US"/>
              </w:rPr>
              <w:t>N</w:t>
            </w:r>
            <w:r>
              <w:t xml:space="preserve"> </w:t>
            </w:r>
            <w:r>
              <w:rPr>
                <w:lang w:val="en-US"/>
              </w:rPr>
              <w:t>USB</w:t>
            </w:r>
            <w:r>
              <w:t xml:space="preserve"> </w:t>
            </w:r>
            <w:r>
              <w:rPr>
                <w:lang w:val="en-US"/>
              </w:rPr>
              <w:t>Adapter</w:t>
            </w:r>
            <w:r>
              <w:t xml:space="preserve">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970E2A" w:rsidRDefault="00970E2A">
            <w:pPr>
              <w:jc w:val="center"/>
            </w:pPr>
          </w:p>
        </w:tc>
      </w:tr>
      <w:tr w:rsidR="00970E2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45</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Сетевая карта </w:t>
            </w:r>
            <w:r>
              <w:rPr>
                <w:lang w:val="en-US"/>
              </w:rPr>
              <w:t>TP</w:t>
            </w:r>
            <w:r>
              <w:t>-</w:t>
            </w:r>
            <w:r>
              <w:rPr>
                <w:lang w:val="en-US"/>
              </w:rPr>
              <w:t>Link</w:t>
            </w:r>
            <w:r>
              <w:t xml:space="preserve"> </w:t>
            </w:r>
            <w:r>
              <w:rPr>
                <w:lang w:val="en-US"/>
              </w:rPr>
              <w:t>TG</w:t>
            </w:r>
            <w:r>
              <w:t xml:space="preserve">-3468, </w:t>
            </w:r>
            <w:r>
              <w:rPr>
                <w:lang w:val="en-US"/>
              </w:rPr>
              <w:t>PCI</w:t>
            </w:r>
            <w:r>
              <w:t>-</w:t>
            </w:r>
            <w:r>
              <w:rPr>
                <w:lang w:val="en-US"/>
              </w:rPr>
              <w:t>E</w:t>
            </w:r>
            <w:r>
              <w:t xml:space="preserve"> </w:t>
            </w:r>
            <w:r>
              <w:rPr>
                <w:lang w:val="en-US"/>
              </w:rPr>
              <w:t>Ethernet</w:t>
            </w:r>
            <w:r>
              <w:t>, 10/100/1000</w:t>
            </w:r>
            <w:r>
              <w:rPr>
                <w:lang w:val="en-US"/>
              </w:rPr>
              <w:t>Mbps</w:t>
            </w:r>
            <w:r>
              <w:t xml:space="preserve">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46</w:t>
            </w:r>
          </w:p>
        </w:tc>
        <w:tc>
          <w:tcPr>
            <w:tcW w:w="7554"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Сетевая карта </w:t>
            </w:r>
            <w:r>
              <w:rPr>
                <w:lang w:val="en-US"/>
              </w:rPr>
              <w:t>TP</w:t>
            </w:r>
            <w:r>
              <w:t>-</w:t>
            </w:r>
            <w:r>
              <w:rPr>
                <w:lang w:val="en-US"/>
              </w:rPr>
              <w:t>Link</w:t>
            </w:r>
            <w:r>
              <w:t xml:space="preserve"> </w:t>
            </w:r>
            <w:r>
              <w:rPr>
                <w:lang w:val="en-US"/>
              </w:rPr>
              <w:t>TL</w:t>
            </w:r>
            <w:r>
              <w:t>-</w:t>
            </w:r>
            <w:r>
              <w:rPr>
                <w:lang w:val="en-US"/>
              </w:rPr>
              <w:t>WN</w:t>
            </w:r>
            <w:r>
              <w:t>881</w:t>
            </w:r>
            <w:r>
              <w:rPr>
                <w:lang w:val="en-US"/>
              </w:rPr>
              <w:t>ND</w:t>
            </w:r>
            <w:r>
              <w:t xml:space="preserve"> 300 Мбит/с, </w:t>
            </w:r>
            <w:r>
              <w:rPr>
                <w:lang w:val="en-US"/>
              </w:rPr>
              <w:t>Wireless</w:t>
            </w:r>
            <w:r>
              <w:t xml:space="preserve"> </w:t>
            </w:r>
            <w:r>
              <w:rPr>
                <w:lang w:val="en-US"/>
              </w:rPr>
              <w:t>Line</w:t>
            </w:r>
            <w:r>
              <w:t xml:space="preserve"> </w:t>
            </w:r>
            <w:r>
              <w:rPr>
                <w:lang w:val="en-US"/>
              </w:rPr>
              <w:t>N</w:t>
            </w:r>
            <w:r>
              <w:t xml:space="preserve"> </w:t>
            </w:r>
            <w:r>
              <w:rPr>
                <w:lang w:val="en-US"/>
              </w:rPr>
              <w:t>PCI</w:t>
            </w:r>
            <w:r>
              <w:t>-</w:t>
            </w:r>
            <w:r>
              <w:rPr>
                <w:lang w:val="en-US"/>
              </w:rPr>
              <w:t>Express</w:t>
            </w:r>
            <w:r>
              <w:t xml:space="preserve"> 2</w:t>
            </w:r>
            <w:r>
              <w:rPr>
                <w:lang w:val="en-US"/>
              </w:rPr>
              <w:t>x</w:t>
            </w:r>
            <w:r>
              <w:t xml:space="preserve">2 </w:t>
            </w:r>
            <w:r>
              <w:rPr>
                <w:lang w:val="en-US"/>
              </w:rPr>
              <w:t>MIMO</w:t>
            </w:r>
            <w:r>
              <w:t xml:space="preserve">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970E2A" w:rsidRDefault="00970E2A">
            <w:pPr>
              <w:jc w:val="center"/>
            </w:pPr>
          </w:p>
        </w:tc>
      </w:tr>
      <w:tr w:rsidR="00970E2A">
        <w:trPr>
          <w:trHeight w:val="302"/>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970E2A" w:rsidRDefault="008C204C">
            <w:pPr>
              <w:jc w:val="center"/>
            </w:pPr>
            <w:r>
              <w:t>47</w:t>
            </w:r>
          </w:p>
        </w:tc>
        <w:tc>
          <w:tcPr>
            <w:tcW w:w="7554"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r>
              <w:t>Оказание услуг по техническому обслуживанию и ремонту вычислит</w:t>
            </w:r>
            <w:proofErr w:type="gramStart"/>
            <w:r>
              <w:t>.</w:t>
            </w:r>
            <w:proofErr w:type="gramEnd"/>
            <w:r>
              <w:t xml:space="preserve"> </w:t>
            </w:r>
            <w:proofErr w:type="gramStart"/>
            <w:r>
              <w:t>т</w:t>
            </w:r>
            <w:proofErr w:type="gramEnd"/>
            <w:r>
              <w:t>ехники Сетевая карта D-</w:t>
            </w:r>
            <w:proofErr w:type="spellStart"/>
            <w:r>
              <w:t>Link</w:t>
            </w:r>
            <w:proofErr w:type="spellEnd"/>
            <w:r>
              <w:t xml:space="preserve"> DUB-E100, USB2.0, RJ-45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single" w:sz="4" w:space="0" w:color="auto"/>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single" w:sz="4" w:space="0" w:color="auto"/>
              <w:left w:val="none" w:sz="4" w:space="0" w:color="000000"/>
              <w:bottom w:val="single" w:sz="4" w:space="0" w:color="auto"/>
              <w:right w:val="single" w:sz="4" w:space="0" w:color="auto"/>
            </w:tcBorders>
          </w:tcPr>
          <w:p w:rsidR="00970E2A" w:rsidRDefault="00970E2A">
            <w:pPr>
              <w:jc w:val="center"/>
            </w:pPr>
          </w:p>
        </w:tc>
      </w:tr>
      <w:tr w:rsidR="00970E2A">
        <w:trPr>
          <w:trHeight w:val="300"/>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48</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Термопаста </w:t>
            </w:r>
            <w:proofErr w:type="spellStart"/>
            <w:r>
              <w:t>Deepcool</w:t>
            </w:r>
            <w:proofErr w:type="spellEnd"/>
            <w:r>
              <w:t xml:space="preserve"> Z3 шприц 1.5гр   </w:t>
            </w:r>
          </w:p>
        </w:tc>
        <w:tc>
          <w:tcPr>
            <w:tcW w:w="710" w:type="dxa"/>
            <w:tcBorders>
              <w:top w:val="none" w:sz="4" w:space="0" w:color="000000"/>
              <w:left w:val="none" w:sz="4" w:space="0" w:color="000000"/>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r w:rsidR="00970E2A">
        <w:trPr>
          <w:trHeight w:val="300"/>
        </w:trPr>
        <w:tc>
          <w:tcPr>
            <w:tcW w:w="540" w:type="dxa"/>
            <w:tcBorders>
              <w:top w:val="none" w:sz="4" w:space="0" w:color="000000"/>
              <w:left w:val="single" w:sz="4" w:space="0" w:color="auto"/>
              <w:bottom w:val="single" w:sz="4" w:space="0" w:color="auto"/>
              <w:right w:val="single" w:sz="4" w:space="0" w:color="auto"/>
            </w:tcBorders>
            <w:shd w:val="clear" w:color="auto" w:fill="auto"/>
            <w:noWrap/>
          </w:tcPr>
          <w:p w:rsidR="00970E2A" w:rsidRDefault="008C204C">
            <w:pPr>
              <w:jc w:val="center"/>
            </w:pPr>
            <w:r>
              <w:t>49</w:t>
            </w:r>
          </w:p>
        </w:tc>
        <w:tc>
          <w:tcPr>
            <w:tcW w:w="7554"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r>
              <w:t xml:space="preserve">Оказание услуг по техническому обслуживанию и ремонту вычислительной техники Термопаста АлCил-3 (Шприц 3гр.)   </w:t>
            </w:r>
          </w:p>
        </w:tc>
        <w:tc>
          <w:tcPr>
            <w:tcW w:w="710" w:type="dxa"/>
            <w:tcBorders>
              <w:top w:val="none" w:sz="4" w:space="0" w:color="000000"/>
              <w:left w:val="single" w:sz="4" w:space="0" w:color="auto"/>
              <w:bottom w:val="single" w:sz="4" w:space="0" w:color="auto"/>
              <w:right w:val="single" w:sz="4" w:space="0" w:color="auto"/>
            </w:tcBorders>
            <w:shd w:val="clear" w:color="000000" w:fill="FFFFFF"/>
            <w:noWrap/>
          </w:tcPr>
          <w:p w:rsidR="00970E2A" w:rsidRDefault="008C204C">
            <w:pPr>
              <w:jc w:val="center"/>
            </w:pPr>
            <w:proofErr w:type="spellStart"/>
            <w:r>
              <w:t>усл</w:t>
            </w:r>
            <w:proofErr w:type="gramStart"/>
            <w:r>
              <w:t>.е</w:t>
            </w:r>
            <w:proofErr w:type="gramEnd"/>
            <w:r>
              <w:t>д</w:t>
            </w:r>
            <w:proofErr w:type="spellEnd"/>
          </w:p>
        </w:tc>
        <w:tc>
          <w:tcPr>
            <w:tcW w:w="567" w:type="dxa"/>
            <w:tcBorders>
              <w:top w:val="none" w:sz="4" w:space="0" w:color="000000"/>
              <w:left w:val="none" w:sz="4" w:space="0" w:color="000000"/>
              <w:bottom w:val="single" w:sz="4" w:space="0" w:color="auto"/>
              <w:right w:val="single" w:sz="4" w:space="0" w:color="auto"/>
            </w:tcBorders>
            <w:shd w:val="clear" w:color="auto" w:fill="auto"/>
          </w:tcPr>
          <w:p w:rsidR="00970E2A" w:rsidRDefault="008C204C">
            <w:pPr>
              <w:jc w:val="center"/>
            </w:pPr>
            <w:r>
              <w:t>1</w:t>
            </w:r>
          </w:p>
        </w:tc>
        <w:tc>
          <w:tcPr>
            <w:tcW w:w="992" w:type="dxa"/>
            <w:tcBorders>
              <w:top w:val="none" w:sz="4" w:space="0" w:color="000000"/>
              <w:left w:val="none" w:sz="4" w:space="0" w:color="000000"/>
              <w:bottom w:val="single" w:sz="4" w:space="0" w:color="auto"/>
              <w:right w:val="single" w:sz="4" w:space="0" w:color="auto"/>
            </w:tcBorders>
          </w:tcPr>
          <w:p w:rsidR="00970E2A" w:rsidRDefault="00970E2A">
            <w:pPr>
              <w:jc w:val="center"/>
            </w:pPr>
          </w:p>
        </w:tc>
      </w:tr>
    </w:tbl>
    <w:p w:rsidR="00970E2A" w:rsidRDefault="008C204C">
      <w:pPr>
        <w:tabs>
          <w:tab w:val="left" w:pos="284"/>
        </w:tabs>
        <w:ind w:firstLine="426"/>
        <w:jc w:val="both"/>
        <w:rPr>
          <w:rFonts w:eastAsia="Calibri"/>
          <w:sz w:val="26"/>
          <w:szCs w:val="26"/>
          <w:lang w:eastAsia="ar-SA"/>
        </w:rPr>
      </w:pPr>
      <w:r>
        <w:rPr>
          <w:rFonts w:eastAsia="Calibri"/>
          <w:sz w:val="26"/>
          <w:szCs w:val="26"/>
          <w:lang w:eastAsia="ar-SA"/>
        </w:rPr>
        <w:t>Стоимость запасных частей включена в стоимость услуги по их замене.</w:t>
      </w:r>
    </w:p>
    <w:p w:rsidR="00970E2A" w:rsidRDefault="008C204C">
      <w:pPr>
        <w:pStyle w:val="af0"/>
        <w:ind w:left="0" w:firstLine="426"/>
        <w:jc w:val="both"/>
        <w:rPr>
          <w:rFonts w:eastAsia="Calibri"/>
          <w:sz w:val="26"/>
          <w:szCs w:val="26"/>
        </w:rPr>
      </w:pPr>
      <w:r>
        <w:rPr>
          <w:rFonts w:eastAsia="Calibri"/>
          <w:sz w:val="26"/>
          <w:szCs w:val="26"/>
        </w:rPr>
        <w:t>* цена за единицу услуги и сумма цен единиц услуг будут установлены по результату проведения электронного аукциона.</w:t>
      </w:r>
    </w:p>
    <w:p w:rsidR="00970E2A" w:rsidRDefault="00970E2A">
      <w:pPr>
        <w:widowControl w:val="0"/>
        <w:jc w:val="right"/>
        <w:rPr>
          <w:sz w:val="36"/>
          <w:szCs w:val="36"/>
        </w:rPr>
      </w:pPr>
    </w:p>
    <w:p w:rsidR="00970E2A" w:rsidRDefault="00970E2A">
      <w:pPr>
        <w:widowControl w:val="0"/>
        <w:jc w:val="right"/>
        <w:rPr>
          <w:rFonts w:eastAsia="Calibri"/>
          <w:color w:val="000000"/>
        </w:rPr>
      </w:pPr>
    </w:p>
    <w:p w:rsidR="00970E2A" w:rsidRDefault="00970E2A">
      <w:pPr>
        <w:widowControl w:val="0"/>
        <w:jc w:val="right"/>
        <w:rPr>
          <w:rFonts w:eastAsia="Calibri"/>
          <w:color w:val="000000"/>
        </w:rPr>
      </w:pPr>
    </w:p>
    <w:p w:rsidR="00970E2A" w:rsidRDefault="00970E2A">
      <w:pPr>
        <w:widowControl w:val="0"/>
        <w:jc w:val="right"/>
        <w:rPr>
          <w:rFonts w:eastAsia="Calibri"/>
          <w:color w:val="000000"/>
        </w:rPr>
      </w:pPr>
    </w:p>
    <w:p w:rsidR="00970E2A" w:rsidRDefault="00970E2A">
      <w:pPr>
        <w:widowControl w:val="0"/>
        <w:jc w:val="right"/>
        <w:rPr>
          <w:rFonts w:eastAsia="Calibri"/>
          <w:color w:val="000000"/>
        </w:rPr>
      </w:pPr>
    </w:p>
    <w:p w:rsidR="00970E2A" w:rsidRDefault="00970E2A">
      <w:pPr>
        <w:widowControl w:val="0"/>
        <w:jc w:val="right"/>
        <w:rPr>
          <w:rFonts w:eastAsia="Calibri"/>
          <w:color w:val="000000"/>
        </w:rPr>
      </w:pPr>
    </w:p>
    <w:p w:rsidR="00970E2A" w:rsidRDefault="00970E2A">
      <w:pPr>
        <w:widowControl w:val="0"/>
        <w:jc w:val="right"/>
        <w:rPr>
          <w:rFonts w:eastAsia="Calibri"/>
          <w:color w:val="000000"/>
        </w:rPr>
      </w:pPr>
    </w:p>
    <w:p w:rsidR="00970E2A" w:rsidRDefault="00970E2A">
      <w:pPr>
        <w:widowControl w:val="0"/>
        <w:jc w:val="right"/>
        <w:rPr>
          <w:rFonts w:eastAsia="Calibri"/>
          <w:color w:val="000000"/>
        </w:rPr>
      </w:pPr>
    </w:p>
    <w:p w:rsidR="00970E2A" w:rsidRDefault="00970E2A">
      <w:pPr>
        <w:widowControl w:val="0"/>
        <w:jc w:val="right"/>
        <w:rPr>
          <w:rFonts w:eastAsia="Calibri"/>
          <w:color w:val="000000"/>
        </w:rPr>
      </w:pPr>
    </w:p>
    <w:p w:rsidR="00970E2A" w:rsidRDefault="008C204C">
      <w:pPr>
        <w:widowControl w:val="0"/>
        <w:jc w:val="right"/>
        <w:rPr>
          <w:rFonts w:eastAsia="Calibri"/>
          <w:color w:val="000000"/>
        </w:rPr>
      </w:pPr>
      <w:r>
        <w:rPr>
          <w:rFonts w:eastAsia="Calibri"/>
          <w:color w:val="000000"/>
          <w:szCs w:val="20"/>
        </w:rPr>
        <w:t xml:space="preserve">Приложение № 3 </w:t>
      </w:r>
    </w:p>
    <w:p w:rsidR="00970E2A" w:rsidRDefault="008C204C">
      <w:pPr>
        <w:ind w:left="5103"/>
        <w:jc w:val="right"/>
        <w:rPr>
          <w:rFonts w:eastAsia="Calibri"/>
          <w:color w:val="000000"/>
          <w:szCs w:val="20"/>
        </w:rPr>
      </w:pPr>
      <w:r>
        <w:rPr>
          <w:rFonts w:eastAsia="Calibri"/>
          <w:color w:val="000000"/>
          <w:szCs w:val="20"/>
        </w:rPr>
        <w:t>к государственному контракту</w:t>
      </w:r>
    </w:p>
    <w:p w:rsidR="00970E2A" w:rsidRDefault="008C204C">
      <w:pPr>
        <w:ind w:left="5103"/>
        <w:jc w:val="right"/>
        <w:rPr>
          <w:rFonts w:eastAsia="Calibri"/>
          <w:color w:val="000000"/>
          <w:szCs w:val="20"/>
        </w:rPr>
      </w:pPr>
      <w:r>
        <w:rPr>
          <w:rFonts w:eastAsia="Calibri"/>
          <w:color w:val="000000"/>
          <w:szCs w:val="20"/>
        </w:rPr>
        <w:t>№________________________</w:t>
      </w:r>
    </w:p>
    <w:p w:rsidR="00970E2A" w:rsidRDefault="00970E2A">
      <w:pPr>
        <w:ind w:left="5103"/>
        <w:jc w:val="center"/>
        <w:rPr>
          <w:rFonts w:eastAsia="Calibri"/>
          <w:color w:val="000000"/>
          <w:szCs w:val="20"/>
        </w:rPr>
      </w:pPr>
    </w:p>
    <w:p w:rsidR="00970E2A" w:rsidRDefault="008C204C">
      <w:pPr>
        <w:pStyle w:val="af0"/>
        <w:ind w:left="0"/>
        <w:jc w:val="center"/>
        <w:rPr>
          <w:rFonts w:eastAsia="Calibri"/>
          <w:b/>
          <w:color w:val="000000"/>
          <w:sz w:val="26"/>
          <w:szCs w:val="26"/>
        </w:rPr>
      </w:pPr>
      <w:r>
        <w:rPr>
          <w:rFonts w:eastAsia="Calibri"/>
          <w:b/>
          <w:color w:val="000000"/>
          <w:sz w:val="26"/>
          <w:szCs w:val="26"/>
        </w:rPr>
        <w:t xml:space="preserve">Перечень вычислительной техники подлежащей </w:t>
      </w:r>
    </w:p>
    <w:p w:rsidR="00970E2A" w:rsidRDefault="008C204C">
      <w:pPr>
        <w:pStyle w:val="af0"/>
        <w:ind w:left="0"/>
        <w:jc w:val="center"/>
        <w:rPr>
          <w:rFonts w:eastAsia="Calibri"/>
          <w:b/>
          <w:color w:val="000000"/>
          <w:sz w:val="26"/>
          <w:szCs w:val="26"/>
        </w:rPr>
      </w:pPr>
      <w:r>
        <w:rPr>
          <w:rFonts w:eastAsia="Calibri"/>
          <w:b/>
          <w:color w:val="000000"/>
          <w:sz w:val="26"/>
          <w:szCs w:val="26"/>
        </w:rPr>
        <w:t xml:space="preserve">ремонту и техническому обслуживанию </w:t>
      </w:r>
    </w:p>
    <w:p w:rsidR="00970E2A" w:rsidRDefault="00970E2A">
      <w:pPr>
        <w:pStyle w:val="af0"/>
        <w:ind w:left="0"/>
        <w:jc w:val="center"/>
        <w:rPr>
          <w:rFonts w:eastAsia="Calibri"/>
          <w:b/>
          <w:color w:val="000000"/>
          <w:sz w:val="26"/>
          <w:szCs w:val="26"/>
        </w:rPr>
      </w:pPr>
    </w:p>
    <w:tbl>
      <w:tblPr>
        <w:tblStyle w:val="affd"/>
        <w:tblW w:w="0" w:type="auto"/>
        <w:tblLook w:val="04A0" w:firstRow="1" w:lastRow="0" w:firstColumn="1" w:lastColumn="0" w:noHBand="0" w:noVBand="1"/>
      </w:tblPr>
      <w:tblGrid>
        <w:gridCol w:w="675"/>
        <w:gridCol w:w="7938"/>
        <w:gridCol w:w="1808"/>
      </w:tblGrid>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 xml:space="preserve">№ </w:t>
            </w:r>
            <w:proofErr w:type="gramStart"/>
            <w:r>
              <w:rPr>
                <w:rFonts w:eastAsia="Calibri"/>
                <w:color w:val="000000"/>
                <w:sz w:val="26"/>
                <w:szCs w:val="26"/>
              </w:rPr>
              <w:t>п</w:t>
            </w:r>
            <w:proofErr w:type="gramEnd"/>
            <w:r>
              <w:rPr>
                <w:rFonts w:eastAsia="Calibri"/>
                <w:color w:val="000000"/>
                <w:sz w:val="26"/>
                <w:szCs w:val="26"/>
              </w:rPr>
              <w:t>/п</w:t>
            </w:r>
          </w:p>
        </w:tc>
        <w:tc>
          <w:tcPr>
            <w:tcW w:w="7938" w:type="dxa"/>
          </w:tcPr>
          <w:p w:rsidR="00970E2A" w:rsidRDefault="008C204C">
            <w:pPr>
              <w:pStyle w:val="af0"/>
              <w:ind w:left="0"/>
              <w:jc w:val="center"/>
              <w:rPr>
                <w:rFonts w:eastAsia="Calibri"/>
                <w:color w:val="000000"/>
                <w:sz w:val="26"/>
                <w:szCs w:val="26"/>
              </w:rPr>
            </w:pPr>
            <w:r>
              <w:rPr>
                <w:rFonts w:eastAsia="Calibri"/>
                <w:color w:val="000000"/>
                <w:sz w:val="26"/>
                <w:szCs w:val="26"/>
              </w:rPr>
              <w:t>Наименование вычислительной техники</w:t>
            </w:r>
          </w:p>
        </w:tc>
        <w:tc>
          <w:tcPr>
            <w:tcW w:w="1808" w:type="dxa"/>
          </w:tcPr>
          <w:p w:rsidR="00970E2A" w:rsidRDefault="008C204C">
            <w:pPr>
              <w:pStyle w:val="af0"/>
              <w:ind w:left="0"/>
              <w:jc w:val="center"/>
              <w:rPr>
                <w:rFonts w:eastAsia="Calibri"/>
                <w:color w:val="000000"/>
                <w:sz w:val="26"/>
                <w:szCs w:val="26"/>
              </w:rPr>
            </w:pPr>
            <w:r>
              <w:rPr>
                <w:rFonts w:eastAsia="Calibri"/>
                <w:color w:val="000000"/>
                <w:sz w:val="26"/>
                <w:szCs w:val="26"/>
              </w:rPr>
              <w:t>Количество, шт.</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1</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 xml:space="preserve">Персональная ЭВМ </w:t>
            </w:r>
            <w:proofErr w:type="spellStart"/>
            <w:r>
              <w:rPr>
                <w:rFonts w:eastAsia="Calibri"/>
                <w:color w:val="000000"/>
                <w:sz w:val="26"/>
                <w:szCs w:val="26"/>
              </w:rPr>
              <w:t>iRU</w:t>
            </w:r>
            <w:proofErr w:type="spellEnd"/>
            <w:r>
              <w:rPr>
                <w:rFonts w:eastAsia="Calibri"/>
                <w:color w:val="000000"/>
                <w:sz w:val="26"/>
                <w:szCs w:val="26"/>
              </w:rPr>
              <w:t xml:space="preserve"> Опал 513 МТ</w:t>
            </w:r>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rPr>
              <w:t>124</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2</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 xml:space="preserve">Рабочая станция в комплекте </w:t>
            </w:r>
            <w:r>
              <w:rPr>
                <w:rFonts w:eastAsia="Calibri"/>
                <w:color w:val="000000"/>
                <w:sz w:val="26"/>
                <w:szCs w:val="26"/>
                <w:lang w:val="en-US"/>
              </w:rPr>
              <w:t>I</w:t>
            </w:r>
            <w:r>
              <w:rPr>
                <w:rFonts w:eastAsia="Calibri"/>
                <w:color w:val="000000"/>
                <w:sz w:val="26"/>
                <w:szCs w:val="26"/>
              </w:rPr>
              <w:t>RU Опал</w:t>
            </w:r>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rPr>
              <w:t>161</w:t>
            </w:r>
          </w:p>
        </w:tc>
      </w:tr>
      <w:tr w:rsidR="00970E2A">
        <w:trPr>
          <w:trHeight w:val="299"/>
        </w:trPr>
        <w:tc>
          <w:tcPr>
            <w:tcW w:w="675" w:type="dxa"/>
            <w:vMerge w:val="restart"/>
          </w:tcPr>
          <w:p w:rsidR="00970E2A" w:rsidRDefault="008C204C">
            <w:pPr>
              <w:pStyle w:val="af0"/>
              <w:ind w:left="0"/>
              <w:jc w:val="center"/>
              <w:rPr>
                <w:rFonts w:eastAsia="Calibri"/>
                <w:color w:val="000000"/>
                <w:sz w:val="26"/>
                <w:szCs w:val="26"/>
              </w:rPr>
            </w:pPr>
            <w:r>
              <w:rPr>
                <w:rFonts w:eastAsia="Calibri"/>
                <w:color w:val="000000"/>
                <w:sz w:val="26"/>
                <w:szCs w:val="26"/>
              </w:rPr>
              <w:t>3</w:t>
            </w:r>
          </w:p>
        </w:tc>
        <w:tc>
          <w:tcPr>
            <w:tcW w:w="7938" w:type="dxa"/>
            <w:vMerge w:val="restart"/>
          </w:tcPr>
          <w:p w:rsidR="00970E2A" w:rsidRDefault="008C204C">
            <w:pPr>
              <w:pStyle w:val="af0"/>
              <w:ind w:left="0"/>
              <w:rPr>
                <w:rFonts w:eastAsia="Calibri"/>
                <w:color w:val="000000"/>
                <w:sz w:val="26"/>
                <w:szCs w:val="26"/>
              </w:rPr>
            </w:pPr>
            <w:r>
              <w:rPr>
                <w:rFonts w:eastAsia="Calibri"/>
                <w:color w:val="000000"/>
                <w:sz w:val="26"/>
                <w:szCs w:val="26"/>
              </w:rPr>
              <w:t>Персональная ЭВМ (АРМ марки RDW)</w:t>
            </w:r>
          </w:p>
        </w:tc>
        <w:tc>
          <w:tcPr>
            <w:tcW w:w="1808" w:type="dxa"/>
            <w:vMerge w:val="restart"/>
            <w:vAlign w:val="center"/>
          </w:tcPr>
          <w:p w:rsidR="00970E2A" w:rsidRDefault="008C204C">
            <w:pPr>
              <w:pStyle w:val="af0"/>
              <w:ind w:left="0"/>
              <w:jc w:val="center"/>
              <w:rPr>
                <w:rFonts w:eastAsia="Calibri"/>
                <w:color w:val="000000"/>
                <w:sz w:val="26"/>
                <w:szCs w:val="26"/>
              </w:rPr>
            </w:pPr>
            <w:r>
              <w:rPr>
                <w:rFonts w:eastAsia="Calibri"/>
                <w:color w:val="000000"/>
                <w:sz w:val="26"/>
                <w:szCs w:val="26"/>
                <w:lang w:val="en-US"/>
              </w:rPr>
              <w:t>26</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4</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Персональная ЭВМ (Автоматизированное рабочее место ГРАВИТОН А50И)</w:t>
            </w:r>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rPr>
              <w:t>20</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5</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Системный блок FLEXTRON</w:t>
            </w:r>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lang w:val="en-US"/>
              </w:rPr>
              <w:t>10</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6</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Автоматизированное рабочее место НР</w:t>
            </w:r>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rPr>
              <w:t>5</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7</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Персональный компьютер "Плаза"</w:t>
            </w:r>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lang w:val="en-US"/>
              </w:rPr>
              <w:t>3</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8</w:t>
            </w:r>
          </w:p>
        </w:tc>
        <w:tc>
          <w:tcPr>
            <w:tcW w:w="7938" w:type="dxa"/>
          </w:tcPr>
          <w:p w:rsidR="00970E2A" w:rsidRDefault="008C204C">
            <w:pPr>
              <w:pStyle w:val="af0"/>
              <w:ind w:left="0"/>
              <w:rPr>
                <w:rFonts w:eastAsia="Calibri"/>
                <w:color w:val="000000"/>
                <w:sz w:val="26"/>
                <w:szCs w:val="26"/>
                <w:lang w:val="en-US"/>
              </w:rPr>
            </w:pPr>
            <w:r>
              <w:rPr>
                <w:rFonts w:eastAsia="Calibri"/>
                <w:color w:val="000000"/>
                <w:sz w:val="26"/>
                <w:szCs w:val="26"/>
              </w:rPr>
              <w:t>Моноблок</w:t>
            </w:r>
            <w:r>
              <w:rPr>
                <w:rFonts w:eastAsia="Calibri"/>
                <w:color w:val="000000"/>
                <w:sz w:val="26"/>
                <w:szCs w:val="26"/>
                <w:lang w:val="en-US"/>
              </w:rPr>
              <w:t xml:space="preserve"> ICL RAY S131 </w:t>
            </w:r>
            <w:proofErr w:type="spellStart"/>
            <w:r>
              <w:rPr>
                <w:rFonts w:eastAsia="Calibri"/>
                <w:color w:val="000000"/>
                <w:sz w:val="26"/>
                <w:szCs w:val="26"/>
                <w:lang w:val="en-US"/>
              </w:rPr>
              <w:t>Mi</w:t>
            </w:r>
            <w:proofErr w:type="spellEnd"/>
          </w:p>
        </w:tc>
        <w:tc>
          <w:tcPr>
            <w:tcW w:w="1808" w:type="dxa"/>
            <w:vAlign w:val="center"/>
          </w:tcPr>
          <w:p w:rsidR="00970E2A" w:rsidRDefault="008C204C">
            <w:pPr>
              <w:pStyle w:val="af0"/>
              <w:ind w:left="0"/>
              <w:jc w:val="center"/>
              <w:rPr>
                <w:rFonts w:eastAsia="Calibri"/>
                <w:color w:val="000000"/>
                <w:sz w:val="26"/>
                <w:szCs w:val="26"/>
                <w:lang w:val="en-US"/>
              </w:rPr>
            </w:pPr>
            <w:r>
              <w:rPr>
                <w:rFonts w:eastAsia="Calibri"/>
                <w:color w:val="000000"/>
                <w:sz w:val="26"/>
                <w:szCs w:val="26"/>
                <w:lang w:val="en-US"/>
              </w:rPr>
              <w:t>2</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9</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МОБИЛЬНЫЙ ПК LENOVO B590</w:t>
            </w:r>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rPr>
              <w:t>1</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10</w:t>
            </w:r>
          </w:p>
        </w:tc>
        <w:tc>
          <w:tcPr>
            <w:tcW w:w="7938" w:type="dxa"/>
          </w:tcPr>
          <w:p w:rsidR="00970E2A" w:rsidRDefault="008C204C">
            <w:pPr>
              <w:pStyle w:val="af0"/>
              <w:ind w:left="0"/>
              <w:rPr>
                <w:rFonts w:eastAsia="Calibri"/>
                <w:color w:val="000000"/>
                <w:sz w:val="26"/>
                <w:szCs w:val="26"/>
                <w:lang w:val="en-US"/>
              </w:rPr>
            </w:pPr>
            <w:r>
              <w:rPr>
                <w:rFonts w:eastAsia="Calibri"/>
                <w:color w:val="000000"/>
                <w:sz w:val="26"/>
                <w:szCs w:val="26"/>
              </w:rPr>
              <w:t xml:space="preserve">Мобильный ПК </w:t>
            </w:r>
            <w:r>
              <w:rPr>
                <w:rFonts w:eastAsia="Calibri"/>
                <w:color w:val="000000"/>
                <w:sz w:val="26"/>
                <w:szCs w:val="26"/>
                <w:lang w:val="en-US"/>
              </w:rPr>
              <w:t>HP 650</w:t>
            </w:r>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rPr>
              <w:t>1</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11</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 xml:space="preserve">Автоматизированное рабочее место RAMEC MONO </w:t>
            </w:r>
            <w:proofErr w:type="spellStart"/>
            <w:r>
              <w:rPr>
                <w:rFonts w:eastAsia="Calibri"/>
                <w:color w:val="000000"/>
                <w:sz w:val="26"/>
                <w:szCs w:val="26"/>
              </w:rPr>
              <w:t>Custom</w:t>
            </w:r>
            <w:proofErr w:type="spellEnd"/>
          </w:p>
        </w:tc>
        <w:tc>
          <w:tcPr>
            <w:tcW w:w="1808" w:type="dxa"/>
            <w:vAlign w:val="center"/>
          </w:tcPr>
          <w:p w:rsidR="00970E2A" w:rsidRDefault="008C204C">
            <w:pPr>
              <w:pStyle w:val="af0"/>
              <w:ind w:left="0"/>
              <w:jc w:val="center"/>
              <w:rPr>
                <w:rFonts w:eastAsia="Calibri"/>
                <w:color w:val="000000"/>
                <w:sz w:val="26"/>
                <w:szCs w:val="26"/>
              </w:rPr>
            </w:pPr>
            <w:r>
              <w:rPr>
                <w:rFonts w:eastAsia="Calibri"/>
                <w:color w:val="000000"/>
                <w:sz w:val="26"/>
                <w:szCs w:val="26"/>
              </w:rPr>
              <w:t>1</w:t>
            </w:r>
          </w:p>
        </w:tc>
      </w:tr>
      <w:tr w:rsidR="00970E2A">
        <w:tc>
          <w:tcPr>
            <w:tcW w:w="675" w:type="dxa"/>
          </w:tcPr>
          <w:p w:rsidR="00970E2A" w:rsidRDefault="008C204C">
            <w:pPr>
              <w:pStyle w:val="af0"/>
              <w:ind w:left="0"/>
              <w:jc w:val="center"/>
              <w:rPr>
                <w:rFonts w:eastAsia="Calibri"/>
                <w:color w:val="000000"/>
                <w:sz w:val="26"/>
                <w:szCs w:val="26"/>
              </w:rPr>
            </w:pPr>
            <w:r>
              <w:rPr>
                <w:rFonts w:eastAsia="Calibri"/>
                <w:color w:val="000000"/>
                <w:sz w:val="26"/>
                <w:szCs w:val="26"/>
              </w:rPr>
              <w:t>12</w:t>
            </w:r>
          </w:p>
        </w:tc>
        <w:tc>
          <w:tcPr>
            <w:tcW w:w="7938" w:type="dxa"/>
          </w:tcPr>
          <w:p w:rsidR="00970E2A" w:rsidRDefault="008C204C">
            <w:pPr>
              <w:pStyle w:val="af0"/>
              <w:ind w:left="0"/>
              <w:rPr>
                <w:rFonts w:eastAsia="Calibri"/>
                <w:color w:val="000000"/>
                <w:sz w:val="26"/>
                <w:szCs w:val="26"/>
              </w:rPr>
            </w:pPr>
            <w:r>
              <w:rPr>
                <w:rFonts w:eastAsia="Calibri"/>
                <w:color w:val="000000"/>
                <w:sz w:val="26"/>
                <w:szCs w:val="26"/>
              </w:rPr>
              <w:t xml:space="preserve">Мобильный монтажный комплекс HP </w:t>
            </w:r>
            <w:proofErr w:type="spellStart"/>
            <w:r>
              <w:rPr>
                <w:rFonts w:eastAsia="Calibri"/>
                <w:color w:val="000000"/>
                <w:sz w:val="26"/>
                <w:szCs w:val="26"/>
              </w:rPr>
              <w:t>Pavilion</w:t>
            </w:r>
            <w:proofErr w:type="spellEnd"/>
            <w:r>
              <w:rPr>
                <w:rFonts w:eastAsia="Calibri"/>
                <w:color w:val="000000"/>
                <w:sz w:val="26"/>
                <w:szCs w:val="26"/>
              </w:rPr>
              <w:t xml:space="preserve"> 17-j017sr</w:t>
            </w:r>
          </w:p>
        </w:tc>
        <w:tc>
          <w:tcPr>
            <w:tcW w:w="1808" w:type="dxa"/>
            <w:vAlign w:val="center"/>
          </w:tcPr>
          <w:p w:rsidR="00970E2A" w:rsidRDefault="008C204C">
            <w:pPr>
              <w:pStyle w:val="af0"/>
              <w:ind w:left="0"/>
              <w:jc w:val="center"/>
              <w:rPr>
                <w:rFonts w:eastAsia="Calibri"/>
                <w:color w:val="000000"/>
                <w:sz w:val="26"/>
                <w:szCs w:val="26"/>
                <w:lang w:val="en-US"/>
              </w:rPr>
            </w:pPr>
            <w:r>
              <w:rPr>
                <w:rFonts w:eastAsia="Calibri"/>
                <w:color w:val="000000"/>
                <w:sz w:val="26"/>
                <w:szCs w:val="26"/>
                <w:lang w:val="en-US"/>
              </w:rPr>
              <w:t>1</w:t>
            </w:r>
          </w:p>
        </w:tc>
      </w:tr>
    </w:tbl>
    <w:p w:rsidR="00970E2A" w:rsidRDefault="00970E2A">
      <w:pPr>
        <w:pStyle w:val="af0"/>
        <w:ind w:left="0"/>
        <w:jc w:val="center"/>
        <w:rPr>
          <w:rFonts w:eastAsia="Calibri"/>
          <w:b/>
          <w:color w:val="000000"/>
          <w:sz w:val="26"/>
          <w:szCs w:val="26"/>
        </w:rPr>
      </w:pPr>
    </w:p>
    <w:sectPr w:rsidR="00970E2A">
      <w:headerReference w:type="default" r:id="rId12"/>
      <w:pgSz w:w="11906" w:h="16838"/>
      <w:pgMar w:top="960" w:right="567" w:bottom="854" w:left="1134" w:header="426"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57A" w:rsidRDefault="0096057A">
      <w:r>
        <w:separator/>
      </w:r>
    </w:p>
  </w:endnote>
  <w:endnote w:type="continuationSeparator" w:id="0">
    <w:p w:rsidR="0096057A" w:rsidRDefault="00960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mo">
    <w:altName w:val="Arial"/>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57A" w:rsidRDefault="0096057A">
      <w:r>
        <w:separator/>
      </w:r>
    </w:p>
  </w:footnote>
  <w:footnote w:type="continuationSeparator" w:id="0">
    <w:p w:rsidR="0096057A" w:rsidRDefault="0096057A">
      <w:r>
        <w:continuationSeparator/>
      </w:r>
    </w:p>
  </w:footnote>
  <w:footnote w:id="1">
    <w:p w:rsidR="00970E2A" w:rsidRDefault="008C204C">
      <w:pPr>
        <w:pStyle w:val="aff"/>
        <w:jc w:val="both"/>
        <w:rPr>
          <w:sz w:val="19"/>
          <w:szCs w:val="19"/>
        </w:rPr>
      </w:pPr>
      <w:r>
        <w:rPr>
          <w:rStyle w:val="aff1"/>
          <w:sz w:val="19"/>
          <w:szCs w:val="19"/>
        </w:rPr>
        <w:footnoteRef/>
      </w:r>
      <w:r>
        <w:rPr>
          <w:sz w:val="19"/>
          <w:szCs w:val="19"/>
        </w:rPr>
        <w:t xml:space="preserve"> В случае если Исполнитель не является плательщиком НДС, указать «НДС не облагается».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739682"/>
      <w:docPartObj>
        <w:docPartGallery w:val="Page Numbers (Top of Page)"/>
        <w:docPartUnique/>
      </w:docPartObj>
    </w:sdtPr>
    <w:sdtEndPr/>
    <w:sdtContent>
      <w:p w:rsidR="00970E2A" w:rsidRDefault="008C204C">
        <w:pPr>
          <w:pStyle w:val="af7"/>
          <w:jc w:val="center"/>
        </w:pPr>
        <w:r>
          <w:fldChar w:fldCharType="begin"/>
        </w:r>
        <w:r>
          <w:instrText>PAGE   \* MERGEFORMAT</w:instrText>
        </w:r>
        <w:r>
          <w:fldChar w:fldCharType="separate"/>
        </w:r>
        <w:r w:rsidR="00D13A86">
          <w:rPr>
            <w:noProof/>
          </w:rPr>
          <w:t>3</w:t>
        </w:r>
        <w:r>
          <w:fldChar w:fldCharType="end"/>
        </w:r>
      </w:p>
    </w:sdtContent>
  </w:sdt>
  <w:p w:rsidR="00970E2A" w:rsidRDefault="00970E2A">
    <w:pPr>
      <w:pStyle w:val="af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E2A" w:rsidRDefault="00970E2A">
    <w:pPr>
      <w:pStyle w:val="af7"/>
      <w:jc w:val="center"/>
    </w:pPr>
  </w:p>
  <w:p w:rsidR="00970E2A" w:rsidRDefault="00970E2A">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719159"/>
      <w:docPartObj>
        <w:docPartGallery w:val="Page Numbers (Top of Page)"/>
        <w:docPartUnique/>
      </w:docPartObj>
    </w:sdtPr>
    <w:sdtEndPr/>
    <w:sdtContent>
      <w:p w:rsidR="00970E2A" w:rsidRDefault="008C204C">
        <w:pPr>
          <w:pStyle w:val="af7"/>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D13A86" w:rsidRPr="00D13A86">
          <w:rPr>
            <w:noProof/>
          </w:rPr>
          <w:t>2</w:t>
        </w:r>
        <w:r>
          <w:fldChar w:fldCharType="end"/>
        </w:r>
      </w:p>
    </w:sdtContent>
  </w:sdt>
  <w:p w:rsidR="00970E2A" w:rsidRDefault="00970E2A">
    <w:pPr>
      <w:pStyle w:val="af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1A3B"/>
    <w:multiLevelType w:val="multilevel"/>
    <w:tmpl w:val="DEFE75C4"/>
    <w:lvl w:ilvl="0">
      <w:start w:val="1"/>
      <w:numFmt w:val="decimal"/>
      <w:lvlText w:val="%1."/>
      <w:lvlJc w:val="left"/>
      <w:pPr>
        <w:ind w:left="1164" w:hanging="1164"/>
      </w:pPr>
      <w:rPr>
        <w:rFonts w:hint="default"/>
        <w:color w:val="auto"/>
      </w:rPr>
    </w:lvl>
    <w:lvl w:ilvl="1">
      <w:start w:val="1"/>
      <w:numFmt w:val="decimal"/>
      <w:lvlText w:val="%1.%2."/>
      <w:lvlJc w:val="left"/>
      <w:pPr>
        <w:ind w:left="1872" w:hanging="1164"/>
      </w:pPr>
      <w:rPr>
        <w:rFonts w:hint="default"/>
        <w:color w:val="auto"/>
      </w:rPr>
    </w:lvl>
    <w:lvl w:ilvl="2">
      <w:start w:val="1"/>
      <w:numFmt w:val="decimal"/>
      <w:lvlText w:val="%1.%2.%3."/>
      <w:lvlJc w:val="left"/>
      <w:pPr>
        <w:ind w:left="2580" w:hanging="1164"/>
      </w:pPr>
      <w:rPr>
        <w:rFonts w:hint="default"/>
        <w:color w:val="auto"/>
      </w:rPr>
    </w:lvl>
    <w:lvl w:ilvl="3">
      <w:start w:val="1"/>
      <w:numFmt w:val="decimal"/>
      <w:lvlText w:val="%1.%2.%3.%4."/>
      <w:lvlJc w:val="left"/>
      <w:pPr>
        <w:ind w:left="3288" w:hanging="1164"/>
      </w:pPr>
      <w:rPr>
        <w:rFonts w:hint="default"/>
        <w:color w:val="auto"/>
      </w:rPr>
    </w:lvl>
    <w:lvl w:ilvl="4">
      <w:start w:val="1"/>
      <w:numFmt w:val="decimal"/>
      <w:lvlText w:val="%1.%2.%3.%4.%5."/>
      <w:lvlJc w:val="left"/>
      <w:pPr>
        <w:ind w:left="3996" w:hanging="1164"/>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5688" w:hanging="144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464" w:hanging="1800"/>
      </w:pPr>
      <w:rPr>
        <w:rFonts w:hint="default"/>
        <w:color w:val="auto"/>
      </w:rPr>
    </w:lvl>
  </w:abstractNum>
  <w:abstractNum w:abstractNumId="1">
    <w:nsid w:val="684F5B3A"/>
    <w:multiLevelType w:val="multilevel"/>
    <w:tmpl w:val="0A28DC04"/>
    <w:lvl w:ilvl="0">
      <w:start w:val="1"/>
      <w:numFmt w:val="upperRoman"/>
      <w:lvlText w:val="%1."/>
      <w:lvlJc w:val="left"/>
      <w:pPr>
        <w:ind w:left="1080" w:hanging="720"/>
      </w:pPr>
      <w:rPr>
        <w:rFonts w:hint="default"/>
      </w:rPr>
    </w:lvl>
    <w:lvl w:ilvl="1">
      <w:start w:val="2"/>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7FE00397"/>
    <w:multiLevelType w:val="multilevel"/>
    <w:tmpl w:val="E5FA3C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2A"/>
    <w:rsid w:val="000F6D9D"/>
    <w:rsid w:val="00124852"/>
    <w:rsid w:val="002B6E09"/>
    <w:rsid w:val="004F50A4"/>
    <w:rsid w:val="00680E10"/>
    <w:rsid w:val="008C204C"/>
    <w:rsid w:val="0096057A"/>
    <w:rsid w:val="00970E2A"/>
    <w:rsid w:val="00A4469A"/>
    <w:rsid w:val="00C2788A"/>
    <w:rsid w:val="00D13A86"/>
    <w:rsid w:val="00D46630"/>
    <w:rsid w:val="00D53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spacing w:before="240" w:after="60"/>
      <w:outlineLvl w:val="0"/>
    </w:pPr>
    <w:rPr>
      <w:rFonts w:ascii="Arial" w:hAnsi="Arial" w:cs="Arial"/>
      <w:b/>
      <w:bCs/>
      <w:sz w:val="32"/>
      <w:szCs w:val="32"/>
    </w:rPr>
  </w:style>
  <w:style w:type="paragraph" w:styleId="2">
    <w:name w:val="heading 2"/>
    <w:basedOn w:val="a"/>
    <w:next w:val="a"/>
    <w:link w:val="20"/>
    <w:qFormat/>
    <w:pPr>
      <w:keepNext/>
      <w:widowControl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pPr>
      <w:keepNext/>
      <w:widowControl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pPr>
      <w:keepNext/>
      <w:widowControl w:val="0"/>
      <w:jc w:val="center"/>
      <w:outlineLvl w:val="3"/>
    </w:pPr>
    <w:rPr>
      <w:b/>
      <w:bCs/>
      <w:color w:val="000000"/>
      <w:sz w:val="28"/>
      <w:szCs w:val="28"/>
    </w:rPr>
  </w:style>
  <w:style w:type="paragraph" w:styleId="5">
    <w:name w:val="heading 5"/>
    <w:basedOn w:val="a"/>
    <w:next w:val="a"/>
    <w:link w:val="50"/>
    <w:qFormat/>
    <w:pPr>
      <w:keepNext/>
      <w:ind w:firstLine="5940"/>
      <w:outlineLvl w:val="4"/>
    </w:pPr>
    <w:rPr>
      <w:caps/>
      <w:sz w:val="28"/>
      <w:szCs w:val="28"/>
    </w:rPr>
  </w:style>
  <w:style w:type="paragraph" w:styleId="6">
    <w:name w:val="heading 6"/>
    <w:basedOn w:val="a"/>
    <w:next w:val="a"/>
    <w:link w:val="60"/>
    <w:qFormat/>
    <w:pPr>
      <w:widowControl w:val="0"/>
      <w:spacing w:before="240" w:after="60" w:line="360" w:lineRule="auto"/>
      <w:ind w:firstLine="720"/>
      <w:jc w:val="both"/>
      <w:outlineLvl w:val="5"/>
    </w:pPr>
    <w:rPr>
      <w:b/>
      <w:bCs/>
      <w:sz w:val="22"/>
      <w:szCs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keepNext/>
      <w:widowControl w:val="0"/>
      <w:spacing w:line="336" w:lineRule="auto"/>
      <w:ind w:firstLine="720"/>
      <w:jc w:val="center"/>
      <w:outlineLvl w:val="7"/>
    </w:pPr>
    <w:rPr>
      <w:b/>
      <w:bCs/>
      <w:sz w:val="28"/>
      <w:szCs w:val="28"/>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800080" w:themeColor="followedHyperlink"/>
      <w:u w:val="single"/>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0">
    <w:name w:val="List Paragraph"/>
    <w:basedOn w:val="a"/>
    <w:uiPriority w:val="34"/>
    <w:qFormat/>
    <w:pPr>
      <w:ind w:left="720"/>
      <w:contextualSpacing/>
    </w:pPr>
  </w:style>
  <w:style w:type="character" w:customStyle="1" w:styleId="10">
    <w:name w:val="Заголовок 1 Знак"/>
    <w:basedOn w:val="a0"/>
    <w:link w:val="1"/>
    <w:rPr>
      <w:rFonts w:ascii="Arial" w:eastAsia="Times New Roman" w:hAnsi="Arial" w:cs="Arial"/>
      <w:b/>
      <w:bCs/>
      <w:sz w:val="32"/>
      <w:szCs w:val="32"/>
      <w:lang w:eastAsia="ru-RU"/>
    </w:rPr>
  </w:style>
  <w:style w:type="character" w:customStyle="1" w:styleId="20">
    <w:name w:val="Заголовок 2 Знак"/>
    <w:basedOn w:val="a0"/>
    <w:link w:val="2"/>
    <w:rPr>
      <w:rFonts w:ascii="Arial" w:eastAsia="Times New Roman" w:hAnsi="Arial" w:cs="Arial"/>
      <w:b/>
      <w:bCs/>
      <w:i/>
      <w:iCs/>
      <w:sz w:val="28"/>
      <w:szCs w:val="28"/>
      <w:lang w:eastAsia="ru-RU"/>
    </w:rPr>
  </w:style>
  <w:style w:type="character" w:customStyle="1" w:styleId="30">
    <w:name w:val="Заголовок 3 Знак"/>
    <w:basedOn w:val="a0"/>
    <w:link w:val="3"/>
    <w:rPr>
      <w:rFonts w:ascii="Arial" w:eastAsia="Times New Roman" w:hAnsi="Arial" w:cs="Arial"/>
      <w:b/>
      <w:bCs/>
      <w:sz w:val="26"/>
      <w:szCs w:val="26"/>
      <w:lang w:eastAsia="ru-RU"/>
    </w:rPr>
  </w:style>
  <w:style w:type="character" w:customStyle="1" w:styleId="40">
    <w:name w:val="Заголовок 4 Знак"/>
    <w:basedOn w:val="a0"/>
    <w:link w:val="4"/>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Pr>
      <w:rFonts w:ascii="Times New Roman" w:eastAsia="Times New Roman" w:hAnsi="Times New Roman" w:cs="Times New Roman"/>
      <w:b/>
      <w:bCs/>
      <w:lang w:eastAsia="ru-RU"/>
    </w:rPr>
  </w:style>
  <w:style w:type="character" w:customStyle="1" w:styleId="70">
    <w:name w:val="Заголовок 7 Знак"/>
    <w:basedOn w:val="a0"/>
    <w:link w:val="7"/>
    <w:rPr>
      <w:rFonts w:ascii="Times New Roman" w:eastAsia="Times New Roman" w:hAnsi="Times New Roman" w:cs="Times New Roman"/>
      <w:sz w:val="24"/>
      <w:szCs w:val="24"/>
      <w:lang w:eastAsia="ru-RU"/>
    </w:rPr>
  </w:style>
  <w:style w:type="character" w:customStyle="1" w:styleId="80">
    <w:name w:val="Заголовок 8 Знак"/>
    <w:basedOn w:val="a0"/>
    <w:link w:val="8"/>
    <w:rPr>
      <w:rFonts w:ascii="Times New Roman" w:eastAsia="Times New Roman" w:hAnsi="Times New Roman" w:cs="Times New Roman"/>
      <w:b/>
      <w:bCs/>
      <w:sz w:val="28"/>
      <w:szCs w:val="28"/>
      <w:lang w:eastAsia="ru-RU"/>
    </w:rPr>
  </w:style>
  <w:style w:type="paragraph" w:styleId="af1">
    <w:name w:val="Body Text Indent"/>
    <w:basedOn w:val="a"/>
    <w:link w:val="af2"/>
    <w:uiPriority w:val="99"/>
    <w:pPr>
      <w:widowControl w:val="0"/>
      <w:spacing w:after="120" w:line="360" w:lineRule="auto"/>
      <w:ind w:left="283" w:firstLine="720"/>
      <w:jc w:val="both"/>
    </w:pPr>
  </w:style>
  <w:style w:type="character" w:customStyle="1" w:styleId="af2">
    <w:name w:val="Основной текст с отступом Знак"/>
    <w:basedOn w:val="a0"/>
    <w:link w:val="af1"/>
    <w:uiPriority w:val="99"/>
    <w:rPr>
      <w:rFonts w:ascii="Times New Roman" w:eastAsia="Times New Roman" w:hAnsi="Times New Roman" w:cs="Times New Roman"/>
      <w:sz w:val="24"/>
      <w:szCs w:val="24"/>
      <w:lang w:eastAsia="ru-RU"/>
    </w:rPr>
  </w:style>
  <w:style w:type="paragraph" w:styleId="32">
    <w:name w:val="Body Text Indent 3"/>
    <w:basedOn w:val="a"/>
    <w:link w:val="33"/>
    <w:uiPriority w:val="99"/>
    <w:pPr>
      <w:widowControl w:val="0"/>
      <w:spacing w:line="360" w:lineRule="auto"/>
      <w:ind w:firstLine="720"/>
      <w:jc w:val="both"/>
    </w:pPr>
    <w:rPr>
      <w:sz w:val="28"/>
      <w:szCs w:val="28"/>
    </w:rPr>
  </w:style>
  <w:style w:type="character" w:customStyle="1" w:styleId="33">
    <w:name w:val="Основной текст с отступом 3 Знак"/>
    <w:basedOn w:val="a0"/>
    <w:link w:val="32"/>
    <w:uiPriority w:val="99"/>
    <w:rPr>
      <w:rFonts w:ascii="Times New Roman" w:eastAsia="Times New Roman" w:hAnsi="Times New Roman" w:cs="Times New Roman"/>
      <w:sz w:val="28"/>
      <w:szCs w:val="28"/>
      <w:lang w:eastAsia="ru-RU"/>
    </w:rPr>
  </w:style>
  <w:style w:type="paragraph" w:styleId="af3">
    <w:name w:val="Body Text"/>
    <w:basedOn w:val="a"/>
    <w:link w:val="12"/>
    <w:pPr>
      <w:widowControl w:val="0"/>
      <w:jc w:val="both"/>
    </w:pPr>
    <w:rPr>
      <w:color w:val="000000"/>
      <w:sz w:val="28"/>
      <w:szCs w:val="28"/>
    </w:rPr>
  </w:style>
  <w:style w:type="character" w:customStyle="1" w:styleId="af4">
    <w:name w:val="Основной текст Знак"/>
    <w:basedOn w:val="a0"/>
    <w:rPr>
      <w:rFonts w:ascii="Times New Roman" w:eastAsia="Times New Roman" w:hAnsi="Times New Roman" w:cs="Times New Roman"/>
      <w:sz w:val="24"/>
      <w:szCs w:val="24"/>
      <w:lang w:eastAsia="ru-RU"/>
    </w:rPr>
  </w:style>
  <w:style w:type="paragraph" w:customStyle="1" w:styleId="13">
    <w:name w:val="Обычный1"/>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
    <w:link w:val="35"/>
    <w:pPr>
      <w:spacing w:after="120"/>
    </w:pPr>
    <w:rPr>
      <w:sz w:val="16"/>
      <w:szCs w:val="16"/>
    </w:rPr>
  </w:style>
  <w:style w:type="character" w:customStyle="1" w:styleId="35">
    <w:name w:val="Основной текст 3 Знак"/>
    <w:basedOn w:val="a0"/>
    <w:link w:val="34"/>
    <w:rPr>
      <w:rFonts w:ascii="Times New Roman" w:eastAsia="Times New Roman" w:hAnsi="Times New Roman" w:cs="Times New Roman"/>
      <w:sz w:val="16"/>
      <w:szCs w:val="16"/>
      <w:lang w:eastAsia="ru-RU"/>
    </w:rPr>
  </w:style>
  <w:style w:type="paragraph" w:styleId="af5">
    <w:name w:val="Title"/>
    <w:basedOn w:val="a"/>
    <w:link w:val="af6"/>
    <w:qFormat/>
    <w:pPr>
      <w:jc w:val="center"/>
    </w:pPr>
    <w:rPr>
      <w:sz w:val="28"/>
      <w:szCs w:val="20"/>
    </w:rPr>
  </w:style>
  <w:style w:type="character" w:customStyle="1" w:styleId="af6">
    <w:name w:val="Название Знак"/>
    <w:basedOn w:val="a0"/>
    <w:link w:val="af5"/>
    <w:rPr>
      <w:rFonts w:ascii="Times New Roman" w:eastAsia="Times New Roman" w:hAnsi="Times New Roman" w:cs="Times New Roman"/>
      <w:sz w:val="28"/>
      <w:szCs w:val="20"/>
      <w:lang w:eastAsia="ru-RU"/>
    </w:rPr>
  </w:style>
  <w:style w:type="paragraph" w:styleId="af7">
    <w:name w:val="header"/>
    <w:basedOn w:val="a"/>
    <w:link w:val="af8"/>
    <w:uiPriority w:val="99"/>
    <w:pPr>
      <w:tabs>
        <w:tab w:val="center" w:pos="4677"/>
        <w:tab w:val="right" w:pos="9355"/>
      </w:tabs>
    </w:pPr>
  </w:style>
  <w:style w:type="character" w:customStyle="1" w:styleId="af8">
    <w:name w:val="Верхний колонтитул Знак"/>
    <w:basedOn w:val="a0"/>
    <w:link w:val="af7"/>
    <w:uiPriority w:val="99"/>
    <w:rPr>
      <w:rFonts w:ascii="Times New Roman" w:eastAsia="Times New Roman" w:hAnsi="Times New Roman" w:cs="Times New Roman"/>
      <w:sz w:val="24"/>
      <w:szCs w:val="24"/>
      <w:lang w:eastAsia="ru-RU"/>
    </w:rPr>
  </w:style>
  <w:style w:type="character" w:styleId="af9">
    <w:name w:val="page number"/>
    <w:basedOn w:val="a0"/>
  </w:style>
  <w:style w:type="paragraph" w:customStyle="1" w:styleId="310">
    <w:name w:val="Основной текст с отступом 31"/>
    <w:basedOn w:val="13"/>
    <w:pPr>
      <w:spacing w:line="360" w:lineRule="auto"/>
      <w:ind w:left="0" w:firstLine="709"/>
      <w:jc w:val="both"/>
    </w:pPr>
    <w:rPr>
      <w:sz w:val="24"/>
    </w:rPr>
  </w:style>
  <w:style w:type="paragraph" w:customStyle="1" w:styleId="24">
    <w:name w:val="Текст_начало_2"/>
    <w:basedOn w:val="a"/>
    <w:pPr>
      <w:spacing w:line="360" w:lineRule="exact"/>
      <w:jc w:val="both"/>
    </w:pPr>
    <w:rPr>
      <w:rFonts w:ascii="Arial" w:hAnsi="Arial"/>
      <w:szCs w:val="20"/>
      <w:lang w:val="en-GB"/>
    </w:rPr>
  </w:style>
  <w:style w:type="paragraph" w:customStyle="1" w:styleId="BodyText21">
    <w:name w:val="Body Text 21"/>
    <w:basedOn w:val="13"/>
    <w:pPr>
      <w:spacing w:line="360" w:lineRule="auto"/>
      <w:ind w:left="0" w:firstLine="851"/>
      <w:jc w:val="both"/>
    </w:pPr>
    <w:rPr>
      <w:sz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basedOn w:val="a0"/>
    <w:link w:val="afa"/>
    <w:uiPriority w:val="99"/>
    <w:rPr>
      <w:rFonts w:ascii="Times New Roman" w:eastAsia="Times New Roman" w:hAnsi="Times New Roman" w:cs="Times New Roman"/>
      <w:sz w:val="24"/>
      <w:szCs w:val="24"/>
      <w:lang w:eastAsia="ru-RU"/>
    </w:rPr>
  </w:style>
  <w:style w:type="paragraph" w:styleId="25">
    <w:name w:val="Body Text 2"/>
    <w:basedOn w:val="a"/>
    <w:link w:val="26"/>
    <w:uiPriority w:val="99"/>
    <w:pPr>
      <w:jc w:val="both"/>
    </w:pPr>
    <w:rPr>
      <w:sz w:val="28"/>
      <w:szCs w:val="28"/>
    </w:rPr>
  </w:style>
  <w:style w:type="character" w:customStyle="1" w:styleId="26">
    <w:name w:val="Основной текст 2 Знак"/>
    <w:basedOn w:val="a0"/>
    <w:link w:val="25"/>
    <w:uiPriority w:val="99"/>
    <w:rPr>
      <w:rFonts w:ascii="Times New Roman" w:eastAsia="Times New Roman" w:hAnsi="Times New Roman" w:cs="Times New Roman"/>
      <w:sz w:val="28"/>
      <w:szCs w:val="28"/>
      <w:lang w:eastAsia="ru-RU"/>
    </w:rPr>
  </w:style>
  <w:style w:type="paragraph" w:styleId="afc">
    <w:name w:val="Balloon Text"/>
    <w:basedOn w:val="a"/>
    <w:link w:val="afd"/>
    <w:uiPriority w:val="99"/>
    <w:semiHidden/>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7">
    <w:name w:val="Body Text Indent 2"/>
    <w:basedOn w:val="a"/>
    <w:link w:val="28"/>
    <w:pPr>
      <w:widowControl w:val="0"/>
      <w:ind w:firstLine="360"/>
      <w:jc w:val="both"/>
    </w:pPr>
    <w:rPr>
      <w:color w:val="000000"/>
      <w:spacing w:val="-1"/>
      <w:sz w:val="28"/>
      <w:szCs w:val="28"/>
    </w:rPr>
  </w:style>
  <w:style w:type="character" w:customStyle="1" w:styleId="28">
    <w:name w:val="Основной текст с отступом 2 Знак"/>
    <w:basedOn w:val="a0"/>
    <w:link w:val="27"/>
    <w:rPr>
      <w:rFonts w:ascii="Times New Roman" w:eastAsia="Times New Roman" w:hAnsi="Times New Roman" w:cs="Times New Roman"/>
      <w:color w:val="000000"/>
      <w:spacing w:val="-1"/>
      <w:sz w:val="28"/>
      <w:szCs w:val="28"/>
      <w:lang w:eastAsia="ru-RU"/>
    </w:rPr>
  </w:style>
  <w:style w:type="paragraph" w:styleId="afe">
    <w:name w:val="Block Text"/>
    <w:basedOn w:val="a"/>
    <w:pPr>
      <w:ind w:left="5040" w:right="140"/>
    </w:pPr>
    <w:rPr>
      <w:sz w:val="22"/>
      <w:szCs w:val="22"/>
    </w:rPr>
  </w:style>
  <w:style w:type="paragraph" w:customStyle="1" w:styleId="FR1">
    <w:name w:val="FR1"/>
    <w:pPr>
      <w:widowControl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pPr>
      <w:widowControl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pPr>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Pr>
      <w:rFonts w:ascii="Arial" w:eastAsia="Times New Roman" w:hAnsi="Arial" w:cs="Arial"/>
      <w:sz w:val="20"/>
      <w:szCs w:val="20"/>
      <w:lang w:eastAsia="ru-RU"/>
    </w:rPr>
  </w:style>
  <w:style w:type="paragraph" w:styleId="aff">
    <w:name w:val="footnote text"/>
    <w:basedOn w:val="a"/>
    <w:link w:val="aff0"/>
    <w:rPr>
      <w:sz w:val="20"/>
      <w:szCs w:val="20"/>
    </w:rPr>
  </w:style>
  <w:style w:type="character" w:customStyle="1" w:styleId="aff0">
    <w:name w:val="Текст сноски Знак"/>
    <w:basedOn w:val="a0"/>
    <w:link w:val="aff"/>
    <w:rPr>
      <w:rFonts w:ascii="Times New Roman" w:eastAsia="Times New Roman" w:hAnsi="Times New Roman" w:cs="Times New Roman"/>
      <w:sz w:val="20"/>
      <w:szCs w:val="20"/>
      <w:lang w:eastAsia="ru-RU"/>
    </w:rPr>
  </w:style>
  <w:style w:type="character" w:styleId="aff1">
    <w:name w:val="footnote reference"/>
    <w:basedOn w:val="a0"/>
    <w:rPr>
      <w:vertAlign w:val="superscript"/>
    </w:rPr>
  </w:style>
  <w:style w:type="paragraph" w:customStyle="1" w:styleId="ConsPlusNormal">
    <w:name w:val="ConsPlusNormal"/>
    <w:link w:val="ConsPlusNormal0"/>
    <w:pPr>
      <w:spacing w:after="0" w:line="240" w:lineRule="auto"/>
    </w:pPr>
    <w:rPr>
      <w:rFonts w:ascii="Arial" w:eastAsia="Times New Roman" w:hAnsi="Arial" w:cs="Arial"/>
      <w:sz w:val="20"/>
      <w:szCs w:val="20"/>
      <w:lang w:eastAsia="ru-RU"/>
    </w:rPr>
  </w:style>
  <w:style w:type="character" w:customStyle="1" w:styleId="12">
    <w:name w:val="Основной текст Знак1"/>
    <w:link w:val="af3"/>
    <w:rPr>
      <w:rFonts w:ascii="Times New Roman" w:eastAsia="Times New Roman" w:hAnsi="Times New Roman" w:cs="Times New Roman"/>
      <w:color w:val="000000"/>
      <w:sz w:val="28"/>
      <w:szCs w:val="28"/>
    </w:rPr>
  </w:style>
  <w:style w:type="paragraph" w:customStyle="1" w:styleId="29">
    <w:name w:val="Обычный2"/>
    <w:uiPriority w:val="9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pPr>
      <w:widowControl w:val="0"/>
      <w:jc w:val="both"/>
    </w:pPr>
    <w:rPr>
      <w:rFonts w:eastAsia="Calibri"/>
      <w:i/>
      <w:sz w:val="22"/>
      <w:szCs w:val="20"/>
      <w:lang w:val="en-US" w:eastAsia="ar-SA"/>
    </w:rPr>
  </w:style>
  <w:style w:type="character" w:customStyle="1" w:styleId="FontStyle13">
    <w:name w:val="Font Style13"/>
    <w:uiPriority w:val="99"/>
    <w:rPr>
      <w:rFonts w:ascii="Times New Roman" w:hAnsi="Times New Roman" w:cs="Times New Roman"/>
      <w:i/>
      <w:iCs/>
      <w:spacing w:val="-20"/>
      <w:sz w:val="24"/>
      <w:szCs w:val="24"/>
    </w:rPr>
  </w:style>
  <w:style w:type="character" w:customStyle="1" w:styleId="FontStyle14">
    <w:name w:val="Font Style14"/>
    <w:uiPriority w:val="99"/>
    <w:rPr>
      <w:rFonts w:ascii="Times New Roman" w:hAnsi="Times New Roman" w:cs="Times New Roman"/>
      <w:sz w:val="26"/>
      <w:szCs w:val="26"/>
    </w:rPr>
  </w:style>
  <w:style w:type="paragraph" w:customStyle="1" w:styleId="aff2">
    <w:name w:val="Обычный.Нормальный абзац Знак"/>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10">
    <w:name w:val="Обычный11"/>
    <w:pPr>
      <w:widowControl w:val="0"/>
      <w:spacing w:before="100" w:after="100" w:line="240" w:lineRule="auto"/>
    </w:pPr>
    <w:rPr>
      <w:rFonts w:ascii="Times New Roman" w:eastAsia="Times New Roman" w:hAnsi="Times New Roman" w:cs="Times New Roman"/>
      <w:sz w:val="24"/>
      <w:szCs w:val="20"/>
      <w:lang w:eastAsia="ru-RU"/>
    </w:rPr>
  </w:style>
  <w:style w:type="paragraph" w:styleId="aff3">
    <w:name w:val="No Spacing"/>
    <w:qFormat/>
    <w:pPr>
      <w:spacing w:after="0" w:line="240" w:lineRule="auto"/>
      <w:jc w:val="both"/>
    </w:pPr>
    <w:rPr>
      <w:rFonts w:ascii="Times New Roman" w:eastAsia="Times New Roman" w:hAnsi="Times New Roman" w:cs="Times New Roman"/>
      <w:sz w:val="24"/>
      <w:szCs w:val="24"/>
      <w:lang w:eastAsia="ru-RU"/>
    </w:rPr>
  </w:style>
  <w:style w:type="paragraph" w:customStyle="1" w:styleId="36">
    <w:name w:val="Знак3"/>
    <w:basedOn w:val="a"/>
    <w:pPr>
      <w:spacing w:after="160" w:line="240" w:lineRule="exact"/>
    </w:pPr>
    <w:rPr>
      <w:rFonts w:ascii="Verdana" w:hAnsi="Verdana"/>
      <w:lang w:val="en-US" w:eastAsia="en-US"/>
    </w:rPr>
  </w:style>
  <w:style w:type="character" w:styleId="aff4">
    <w:name w:val="Placeholder Text"/>
    <w:basedOn w:val="a0"/>
    <w:uiPriority w:val="99"/>
    <w:semiHidden/>
    <w:rPr>
      <w:color w:val="808080"/>
    </w:rPr>
  </w:style>
  <w:style w:type="paragraph" w:styleId="aff5">
    <w:name w:val="endnote text"/>
    <w:basedOn w:val="a"/>
    <w:link w:val="aff6"/>
    <w:uiPriority w:val="99"/>
    <w:semiHidden/>
    <w:unhideWhenUsed/>
    <w:pPr>
      <w:jc w:val="both"/>
    </w:pPr>
    <w:rPr>
      <w:sz w:val="20"/>
      <w:szCs w:val="20"/>
    </w:rPr>
  </w:style>
  <w:style w:type="character" w:customStyle="1" w:styleId="aff6">
    <w:name w:val="Текст концевой сноски Знак"/>
    <w:basedOn w:val="a0"/>
    <w:link w:val="aff5"/>
    <w:uiPriority w:val="99"/>
    <w:semiHidden/>
    <w:rPr>
      <w:rFonts w:ascii="Times New Roman" w:eastAsia="Times New Roman" w:hAnsi="Times New Roman" w:cs="Times New Roman"/>
      <w:sz w:val="20"/>
      <w:szCs w:val="20"/>
      <w:lang w:eastAsia="ru-RU"/>
    </w:rPr>
  </w:style>
  <w:style w:type="character" w:styleId="aff7">
    <w:name w:val="endnote reference"/>
    <w:basedOn w:val="a0"/>
    <w:uiPriority w:val="99"/>
    <w:semiHidden/>
    <w:unhideWhenUsed/>
    <w:rPr>
      <w:vertAlign w:val="superscript"/>
    </w:rPr>
  </w:style>
  <w:style w:type="paragraph" w:styleId="aff8">
    <w:name w:val="Subtitle"/>
    <w:basedOn w:val="a"/>
    <w:next w:val="a"/>
    <w:link w:val="aff9"/>
    <w:qFormat/>
    <w:pPr>
      <w:spacing w:after="60"/>
      <w:jc w:val="center"/>
      <w:outlineLvl w:val="1"/>
    </w:pPr>
    <w:rPr>
      <w:rFonts w:ascii="Cambria" w:hAnsi="Cambria"/>
    </w:rPr>
  </w:style>
  <w:style w:type="character" w:customStyle="1" w:styleId="aff9">
    <w:name w:val="Подзаголовок Знак"/>
    <w:basedOn w:val="a0"/>
    <w:link w:val="aff8"/>
    <w:rPr>
      <w:rFonts w:ascii="Cambria" w:eastAsia="Times New Roman" w:hAnsi="Cambria" w:cs="Times New Roman"/>
      <w:sz w:val="24"/>
      <w:szCs w:val="24"/>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ar-SA"/>
    </w:rPr>
  </w:style>
  <w:style w:type="paragraph" w:customStyle="1" w:styleId="37">
    <w:name w:val="Обычный3"/>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pPr>
      <w:spacing w:line="360" w:lineRule="auto"/>
      <w:ind w:left="0" w:firstLine="709"/>
      <w:jc w:val="both"/>
    </w:pPr>
    <w:rPr>
      <w:sz w:val="24"/>
    </w:rPr>
  </w:style>
  <w:style w:type="paragraph" w:styleId="affa">
    <w:name w:val="annotation text"/>
    <w:basedOn w:val="a"/>
    <w:link w:val="affb"/>
    <w:uiPriority w:val="99"/>
    <w:semiHidden/>
    <w:unhideWhenUsed/>
    <w:rPr>
      <w:sz w:val="20"/>
      <w:szCs w:val="20"/>
    </w:rPr>
  </w:style>
  <w:style w:type="character" w:customStyle="1" w:styleId="affb">
    <w:name w:val="Текст примечания Знак"/>
    <w:basedOn w:val="a0"/>
    <w:link w:val="affa"/>
    <w:uiPriority w:val="99"/>
    <w:semiHidden/>
    <w:rPr>
      <w:rFonts w:ascii="Times New Roman" w:eastAsia="Times New Roman" w:hAnsi="Times New Roman" w:cs="Times New Roman"/>
      <w:sz w:val="20"/>
      <w:szCs w:val="20"/>
      <w:lang w:eastAsia="ru-RU"/>
    </w:rPr>
  </w:style>
  <w:style w:type="character" w:styleId="affc">
    <w:name w:val="Hyperlink"/>
    <w:basedOn w:val="a0"/>
    <w:unhideWhenUsed/>
    <w:rPr>
      <w:color w:val="0000FF" w:themeColor="hyperlink"/>
      <w:u w:val="single"/>
    </w:rPr>
  </w:style>
  <w:style w:type="character" w:customStyle="1" w:styleId="ConsPlusNormal0">
    <w:name w:val="ConsPlusNormal Знак"/>
    <w:link w:val="ConsPlusNormal"/>
    <w:rPr>
      <w:rFonts w:ascii="Arial" w:eastAsia="Times New Roman" w:hAnsi="Arial" w:cs="Arial"/>
      <w:sz w:val="20"/>
      <w:szCs w:val="20"/>
      <w:lang w:eastAsia="ru-RU"/>
    </w:rPr>
  </w:style>
  <w:style w:type="table" w:styleId="affd">
    <w:name w:val="Table Grid"/>
    <w:basedOn w:val="a1"/>
    <w:uiPriority w:val="5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40" w:lineRule="auto"/>
    </w:pPr>
    <w:rPr>
      <w:rFonts w:ascii="Arial" w:eastAsia="Times New Roman" w:hAnsi="Arial" w:cs="Arial"/>
      <w:color w:val="000000"/>
      <w:sz w:val="24"/>
      <w:szCs w:val="24"/>
      <w:lang w:eastAsia="ru-RU"/>
    </w:rPr>
  </w:style>
  <w:style w:type="character" w:customStyle="1" w:styleId="2a">
    <w:name w:val="Знак Знак2"/>
    <w:rPr>
      <w:rFonts w:ascii="Arial" w:eastAsia="Times New Roman" w:hAnsi="Arial" w:cs="Arial"/>
      <w:sz w:val="20"/>
      <w:szCs w:val="20"/>
    </w:rPr>
  </w:style>
  <w:style w:type="numbering" w:customStyle="1" w:styleId="14">
    <w:name w:val="Нет списка1"/>
    <w:next w:val="a2"/>
    <w:uiPriority w:val="99"/>
    <w:semiHidden/>
    <w:unhideWhenUsed/>
  </w:style>
  <w:style w:type="paragraph" w:styleId="affe">
    <w:name w:val="Normal (Web)"/>
    <w:basedOn w:val="a"/>
    <w:uiPriority w:val="99"/>
    <w:semiHidden/>
    <w:unhideWhenUsed/>
  </w:style>
  <w:style w:type="character" w:customStyle="1" w:styleId="15">
    <w:name w:val="Гиперссылка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spacing w:before="240" w:after="60"/>
      <w:outlineLvl w:val="0"/>
    </w:pPr>
    <w:rPr>
      <w:rFonts w:ascii="Arial" w:hAnsi="Arial" w:cs="Arial"/>
      <w:b/>
      <w:bCs/>
      <w:sz w:val="32"/>
      <w:szCs w:val="32"/>
    </w:rPr>
  </w:style>
  <w:style w:type="paragraph" w:styleId="2">
    <w:name w:val="heading 2"/>
    <w:basedOn w:val="a"/>
    <w:next w:val="a"/>
    <w:link w:val="20"/>
    <w:qFormat/>
    <w:pPr>
      <w:keepNext/>
      <w:widowControl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pPr>
      <w:keepNext/>
      <w:widowControl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pPr>
      <w:keepNext/>
      <w:widowControl w:val="0"/>
      <w:jc w:val="center"/>
      <w:outlineLvl w:val="3"/>
    </w:pPr>
    <w:rPr>
      <w:b/>
      <w:bCs/>
      <w:color w:val="000000"/>
      <w:sz w:val="28"/>
      <w:szCs w:val="28"/>
    </w:rPr>
  </w:style>
  <w:style w:type="paragraph" w:styleId="5">
    <w:name w:val="heading 5"/>
    <w:basedOn w:val="a"/>
    <w:next w:val="a"/>
    <w:link w:val="50"/>
    <w:qFormat/>
    <w:pPr>
      <w:keepNext/>
      <w:ind w:firstLine="5940"/>
      <w:outlineLvl w:val="4"/>
    </w:pPr>
    <w:rPr>
      <w:caps/>
      <w:sz w:val="28"/>
      <w:szCs w:val="28"/>
    </w:rPr>
  </w:style>
  <w:style w:type="paragraph" w:styleId="6">
    <w:name w:val="heading 6"/>
    <w:basedOn w:val="a"/>
    <w:next w:val="a"/>
    <w:link w:val="60"/>
    <w:qFormat/>
    <w:pPr>
      <w:widowControl w:val="0"/>
      <w:spacing w:before="240" w:after="60" w:line="360" w:lineRule="auto"/>
      <w:ind w:firstLine="720"/>
      <w:jc w:val="both"/>
      <w:outlineLvl w:val="5"/>
    </w:pPr>
    <w:rPr>
      <w:b/>
      <w:bCs/>
      <w:sz w:val="22"/>
      <w:szCs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keepNext/>
      <w:widowControl w:val="0"/>
      <w:spacing w:line="336" w:lineRule="auto"/>
      <w:ind w:firstLine="720"/>
      <w:jc w:val="center"/>
      <w:outlineLvl w:val="7"/>
    </w:pPr>
    <w:rPr>
      <w:b/>
      <w:bCs/>
      <w:sz w:val="28"/>
      <w:szCs w:val="28"/>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800080" w:themeColor="followedHyperlink"/>
      <w:u w:val="single"/>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0">
    <w:name w:val="List Paragraph"/>
    <w:basedOn w:val="a"/>
    <w:uiPriority w:val="34"/>
    <w:qFormat/>
    <w:pPr>
      <w:ind w:left="720"/>
      <w:contextualSpacing/>
    </w:pPr>
  </w:style>
  <w:style w:type="character" w:customStyle="1" w:styleId="10">
    <w:name w:val="Заголовок 1 Знак"/>
    <w:basedOn w:val="a0"/>
    <w:link w:val="1"/>
    <w:rPr>
      <w:rFonts w:ascii="Arial" w:eastAsia="Times New Roman" w:hAnsi="Arial" w:cs="Arial"/>
      <w:b/>
      <w:bCs/>
      <w:sz w:val="32"/>
      <w:szCs w:val="32"/>
      <w:lang w:eastAsia="ru-RU"/>
    </w:rPr>
  </w:style>
  <w:style w:type="character" w:customStyle="1" w:styleId="20">
    <w:name w:val="Заголовок 2 Знак"/>
    <w:basedOn w:val="a0"/>
    <w:link w:val="2"/>
    <w:rPr>
      <w:rFonts w:ascii="Arial" w:eastAsia="Times New Roman" w:hAnsi="Arial" w:cs="Arial"/>
      <w:b/>
      <w:bCs/>
      <w:i/>
      <w:iCs/>
      <w:sz w:val="28"/>
      <w:szCs w:val="28"/>
      <w:lang w:eastAsia="ru-RU"/>
    </w:rPr>
  </w:style>
  <w:style w:type="character" w:customStyle="1" w:styleId="30">
    <w:name w:val="Заголовок 3 Знак"/>
    <w:basedOn w:val="a0"/>
    <w:link w:val="3"/>
    <w:rPr>
      <w:rFonts w:ascii="Arial" w:eastAsia="Times New Roman" w:hAnsi="Arial" w:cs="Arial"/>
      <w:b/>
      <w:bCs/>
      <w:sz w:val="26"/>
      <w:szCs w:val="26"/>
      <w:lang w:eastAsia="ru-RU"/>
    </w:rPr>
  </w:style>
  <w:style w:type="character" w:customStyle="1" w:styleId="40">
    <w:name w:val="Заголовок 4 Знак"/>
    <w:basedOn w:val="a0"/>
    <w:link w:val="4"/>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Pr>
      <w:rFonts w:ascii="Times New Roman" w:eastAsia="Times New Roman" w:hAnsi="Times New Roman" w:cs="Times New Roman"/>
      <w:b/>
      <w:bCs/>
      <w:lang w:eastAsia="ru-RU"/>
    </w:rPr>
  </w:style>
  <w:style w:type="character" w:customStyle="1" w:styleId="70">
    <w:name w:val="Заголовок 7 Знак"/>
    <w:basedOn w:val="a0"/>
    <w:link w:val="7"/>
    <w:rPr>
      <w:rFonts w:ascii="Times New Roman" w:eastAsia="Times New Roman" w:hAnsi="Times New Roman" w:cs="Times New Roman"/>
      <w:sz w:val="24"/>
      <w:szCs w:val="24"/>
      <w:lang w:eastAsia="ru-RU"/>
    </w:rPr>
  </w:style>
  <w:style w:type="character" w:customStyle="1" w:styleId="80">
    <w:name w:val="Заголовок 8 Знак"/>
    <w:basedOn w:val="a0"/>
    <w:link w:val="8"/>
    <w:rPr>
      <w:rFonts w:ascii="Times New Roman" w:eastAsia="Times New Roman" w:hAnsi="Times New Roman" w:cs="Times New Roman"/>
      <w:b/>
      <w:bCs/>
      <w:sz w:val="28"/>
      <w:szCs w:val="28"/>
      <w:lang w:eastAsia="ru-RU"/>
    </w:rPr>
  </w:style>
  <w:style w:type="paragraph" w:styleId="af1">
    <w:name w:val="Body Text Indent"/>
    <w:basedOn w:val="a"/>
    <w:link w:val="af2"/>
    <w:uiPriority w:val="99"/>
    <w:pPr>
      <w:widowControl w:val="0"/>
      <w:spacing w:after="120" w:line="360" w:lineRule="auto"/>
      <w:ind w:left="283" w:firstLine="720"/>
      <w:jc w:val="both"/>
    </w:pPr>
  </w:style>
  <w:style w:type="character" w:customStyle="1" w:styleId="af2">
    <w:name w:val="Основной текст с отступом Знак"/>
    <w:basedOn w:val="a0"/>
    <w:link w:val="af1"/>
    <w:uiPriority w:val="99"/>
    <w:rPr>
      <w:rFonts w:ascii="Times New Roman" w:eastAsia="Times New Roman" w:hAnsi="Times New Roman" w:cs="Times New Roman"/>
      <w:sz w:val="24"/>
      <w:szCs w:val="24"/>
      <w:lang w:eastAsia="ru-RU"/>
    </w:rPr>
  </w:style>
  <w:style w:type="paragraph" w:styleId="32">
    <w:name w:val="Body Text Indent 3"/>
    <w:basedOn w:val="a"/>
    <w:link w:val="33"/>
    <w:uiPriority w:val="99"/>
    <w:pPr>
      <w:widowControl w:val="0"/>
      <w:spacing w:line="360" w:lineRule="auto"/>
      <w:ind w:firstLine="720"/>
      <w:jc w:val="both"/>
    </w:pPr>
    <w:rPr>
      <w:sz w:val="28"/>
      <w:szCs w:val="28"/>
    </w:rPr>
  </w:style>
  <w:style w:type="character" w:customStyle="1" w:styleId="33">
    <w:name w:val="Основной текст с отступом 3 Знак"/>
    <w:basedOn w:val="a0"/>
    <w:link w:val="32"/>
    <w:uiPriority w:val="99"/>
    <w:rPr>
      <w:rFonts w:ascii="Times New Roman" w:eastAsia="Times New Roman" w:hAnsi="Times New Roman" w:cs="Times New Roman"/>
      <w:sz w:val="28"/>
      <w:szCs w:val="28"/>
      <w:lang w:eastAsia="ru-RU"/>
    </w:rPr>
  </w:style>
  <w:style w:type="paragraph" w:styleId="af3">
    <w:name w:val="Body Text"/>
    <w:basedOn w:val="a"/>
    <w:link w:val="12"/>
    <w:pPr>
      <w:widowControl w:val="0"/>
      <w:jc w:val="both"/>
    </w:pPr>
    <w:rPr>
      <w:color w:val="000000"/>
      <w:sz w:val="28"/>
      <w:szCs w:val="28"/>
    </w:rPr>
  </w:style>
  <w:style w:type="character" w:customStyle="1" w:styleId="af4">
    <w:name w:val="Основной текст Знак"/>
    <w:basedOn w:val="a0"/>
    <w:rPr>
      <w:rFonts w:ascii="Times New Roman" w:eastAsia="Times New Roman" w:hAnsi="Times New Roman" w:cs="Times New Roman"/>
      <w:sz w:val="24"/>
      <w:szCs w:val="24"/>
      <w:lang w:eastAsia="ru-RU"/>
    </w:rPr>
  </w:style>
  <w:style w:type="paragraph" w:customStyle="1" w:styleId="13">
    <w:name w:val="Обычный1"/>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
    <w:link w:val="35"/>
    <w:pPr>
      <w:spacing w:after="120"/>
    </w:pPr>
    <w:rPr>
      <w:sz w:val="16"/>
      <w:szCs w:val="16"/>
    </w:rPr>
  </w:style>
  <w:style w:type="character" w:customStyle="1" w:styleId="35">
    <w:name w:val="Основной текст 3 Знак"/>
    <w:basedOn w:val="a0"/>
    <w:link w:val="34"/>
    <w:rPr>
      <w:rFonts w:ascii="Times New Roman" w:eastAsia="Times New Roman" w:hAnsi="Times New Roman" w:cs="Times New Roman"/>
      <w:sz w:val="16"/>
      <w:szCs w:val="16"/>
      <w:lang w:eastAsia="ru-RU"/>
    </w:rPr>
  </w:style>
  <w:style w:type="paragraph" w:styleId="af5">
    <w:name w:val="Title"/>
    <w:basedOn w:val="a"/>
    <w:link w:val="af6"/>
    <w:qFormat/>
    <w:pPr>
      <w:jc w:val="center"/>
    </w:pPr>
    <w:rPr>
      <w:sz w:val="28"/>
      <w:szCs w:val="20"/>
    </w:rPr>
  </w:style>
  <w:style w:type="character" w:customStyle="1" w:styleId="af6">
    <w:name w:val="Название Знак"/>
    <w:basedOn w:val="a0"/>
    <w:link w:val="af5"/>
    <w:rPr>
      <w:rFonts w:ascii="Times New Roman" w:eastAsia="Times New Roman" w:hAnsi="Times New Roman" w:cs="Times New Roman"/>
      <w:sz w:val="28"/>
      <w:szCs w:val="20"/>
      <w:lang w:eastAsia="ru-RU"/>
    </w:rPr>
  </w:style>
  <w:style w:type="paragraph" w:styleId="af7">
    <w:name w:val="header"/>
    <w:basedOn w:val="a"/>
    <w:link w:val="af8"/>
    <w:uiPriority w:val="99"/>
    <w:pPr>
      <w:tabs>
        <w:tab w:val="center" w:pos="4677"/>
        <w:tab w:val="right" w:pos="9355"/>
      </w:tabs>
    </w:pPr>
  </w:style>
  <w:style w:type="character" w:customStyle="1" w:styleId="af8">
    <w:name w:val="Верхний колонтитул Знак"/>
    <w:basedOn w:val="a0"/>
    <w:link w:val="af7"/>
    <w:uiPriority w:val="99"/>
    <w:rPr>
      <w:rFonts w:ascii="Times New Roman" w:eastAsia="Times New Roman" w:hAnsi="Times New Roman" w:cs="Times New Roman"/>
      <w:sz w:val="24"/>
      <w:szCs w:val="24"/>
      <w:lang w:eastAsia="ru-RU"/>
    </w:rPr>
  </w:style>
  <w:style w:type="character" w:styleId="af9">
    <w:name w:val="page number"/>
    <w:basedOn w:val="a0"/>
  </w:style>
  <w:style w:type="paragraph" w:customStyle="1" w:styleId="310">
    <w:name w:val="Основной текст с отступом 31"/>
    <w:basedOn w:val="13"/>
    <w:pPr>
      <w:spacing w:line="360" w:lineRule="auto"/>
      <w:ind w:left="0" w:firstLine="709"/>
      <w:jc w:val="both"/>
    </w:pPr>
    <w:rPr>
      <w:sz w:val="24"/>
    </w:rPr>
  </w:style>
  <w:style w:type="paragraph" w:customStyle="1" w:styleId="24">
    <w:name w:val="Текст_начало_2"/>
    <w:basedOn w:val="a"/>
    <w:pPr>
      <w:spacing w:line="360" w:lineRule="exact"/>
      <w:jc w:val="both"/>
    </w:pPr>
    <w:rPr>
      <w:rFonts w:ascii="Arial" w:hAnsi="Arial"/>
      <w:szCs w:val="20"/>
      <w:lang w:val="en-GB"/>
    </w:rPr>
  </w:style>
  <w:style w:type="paragraph" w:customStyle="1" w:styleId="BodyText21">
    <w:name w:val="Body Text 21"/>
    <w:basedOn w:val="13"/>
    <w:pPr>
      <w:spacing w:line="360" w:lineRule="auto"/>
      <w:ind w:left="0" w:firstLine="851"/>
      <w:jc w:val="both"/>
    </w:pPr>
    <w:rPr>
      <w:sz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basedOn w:val="a0"/>
    <w:link w:val="afa"/>
    <w:uiPriority w:val="99"/>
    <w:rPr>
      <w:rFonts w:ascii="Times New Roman" w:eastAsia="Times New Roman" w:hAnsi="Times New Roman" w:cs="Times New Roman"/>
      <w:sz w:val="24"/>
      <w:szCs w:val="24"/>
      <w:lang w:eastAsia="ru-RU"/>
    </w:rPr>
  </w:style>
  <w:style w:type="paragraph" w:styleId="25">
    <w:name w:val="Body Text 2"/>
    <w:basedOn w:val="a"/>
    <w:link w:val="26"/>
    <w:uiPriority w:val="99"/>
    <w:pPr>
      <w:jc w:val="both"/>
    </w:pPr>
    <w:rPr>
      <w:sz w:val="28"/>
      <w:szCs w:val="28"/>
    </w:rPr>
  </w:style>
  <w:style w:type="character" w:customStyle="1" w:styleId="26">
    <w:name w:val="Основной текст 2 Знак"/>
    <w:basedOn w:val="a0"/>
    <w:link w:val="25"/>
    <w:uiPriority w:val="99"/>
    <w:rPr>
      <w:rFonts w:ascii="Times New Roman" w:eastAsia="Times New Roman" w:hAnsi="Times New Roman" w:cs="Times New Roman"/>
      <w:sz w:val="28"/>
      <w:szCs w:val="28"/>
      <w:lang w:eastAsia="ru-RU"/>
    </w:rPr>
  </w:style>
  <w:style w:type="paragraph" w:styleId="afc">
    <w:name w:val="Balloon Text"/>
    <w:basedOn w:val="a"/>
    <w:link w:val="afd"/>
    <w:uiPriority w:val="99"/>
    <w:semiHidden/>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7">
    <w:name w:val="Body Text Indent 2"/>
    <w:basedOn w:val="a"/>
    <w:link w:val="28"/>
    <w:pPr>
      <w:widowControl w:val="0"/>
      <w:ind w:firstLine="360"/>
      <w:jc w:val="both"/>
    </w:pPr>
    <w:rPr>
      <w:color w:val="000000"/>
      <w:spacing w:val="-1"/>
      <w:sz w:val="28"/>
      <w:szCs w:val="28"/>
    </w:rPr>
  </w:style>
  <w:style w:type="character" w:customStyle="1" w:styleId="28">
    <w:name w:val="Основной текст с отступом 2 Знак"/>
    <w:basedOn w:val="a0"/>
    <w:link w:val="27"/>
    <w:rPr>
      <w:rFonts w:ascii="Times New Roman" w:eastAsia="Times New Roman" w:hAnsi="Times New Roman" w:cs="Times New Roman"/>
      <w:color w:val="000000"/>
      <w:spacing w:val="-1"/>
      <w:sz w:val="28"/>
      <w:szCs w:val="28"/>
      <w:lang w:eastAsia="ru-RU"/>
    </w:rPr>
  </w:style>
  <w:style w:type="paragraph" w:styleId="afe">
    <w:name w:val="Block Text"/>
    <w:basedOn w:val="a"/>
    <w:pPr>
      <w:ind w:left="5040" w:right="140"/>
    </w:pPr>
    <w:rPr>
      <w:sz w:val="22"/>
      <w:szCs w:val="22"/>
    </w:rPr>
  </w:style>
  <w:style w:type="paragraph" w:customStyle="1" w:styleId="FR1">
    <w:name w:val="FR1"/>
    <w:pPr>
      <w:widowControl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pPr>
      <w:widowControl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pPr>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Pr>
      <w:rFonts w:ascii="Arial" w:eastAsia="Times New Roman" w:hAnsi="Arial" w:cs="Arial"/>
      <w:sz w:val="20"/>
      <w:szCs w:val="20"/>
      <w:lang w:eastAsia="ru-RU"/>
    </w:rPr>
  </w:style>
  <w:style w:type="paragraph" w:styleId="aff">
    <w:name w:val="footnote text"/>
    <w:basedOn w:val="a"/>
    <w:link w:val="aff0"/>
    <w:rPr>
      <w:sz w:val="20"/>
      <w:szCs w:val="20"/>
    </w:rPr>
  </w:style>
  <w:style w:type="character" w:customStyle="1" w:styleId="aff0">
    <w:name w:val="Текст сноски Знак"/>
    <w:basedOn w:val="a0"/>
    <w:link w:val="aff"/>
    <w:rPr>
      <w:rFonts w:ascii="Times New Roman" w:eastAsia="Times New Roman" w:hAnsi="Times New Roman" w:cs="Times New Roman"/>
      <w:sz w:val="20"/>
      <w:szCs w:val="20"/>
      <w:lang w:eastAsia="ru-RU"/>
    </w:rPr>
  </w:style>
  <w:style w:type="character" w:styleId="aff1">
    <w:name w:val="footnote reference"/>
    <w:basedOn w:val="a0"/>
    <w:rPr>
      <w:vertAlign w:val="superscript"/>
    </w:rPr>
  </w:style>
  <w:style w:type="paragraph" w:customStyle="1" w:styleId="ConsPlusNormal">
    <w:name w:val="ConsPlusNormal"/>
    <w:link w:val="ConsPlusNormal0"/>
    <w:pPr>
      <w:spacing w:after="0" w:line="240" w:lineRule="auto"/>
    </w:pPr>
    <w:rPr>
      <w:rFonts w:ascii="Arial" w:eastAsia="Times New Roman" w:hAnsi="Arial" w:cs="Arial"/>
      <w:sz w:val="20"/>
      <w:szCs w:val="20"/>
      <w:lang w:eastAsia="ru-RU"/>
    </w:rPr>
  </w:style>
  <w:style w:type="character" w:customStyle="1" w:styleId="12">
    <w:name w:val="Основной текст Знак1"/>
    <w:link w:val="af3"/>
    <w:rPr>
      <w:rFonts w:ascii="Times New Roman" w:eastAsia="Times New Roman" w:hAnsi="Times New Roman" w:cs="Times New Roman"/>
      <w:color w:val="000000"/>
      <w:sz w:val="28"/>
      <w:szCs w:val="28"/>
    </w:rPr>
  </w:style>
  <w:style w:type="paragraph" w:customStyle="1" w:styleId="29">
    <w:name w:val="Обычный2"/>
    <w:uiPriority w:val="9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pPr>
      <w:widowControl w:val="0"/>
      <w:jc w:val="both"/>
    </w:pPr>
    <w:rPr>
      <w:rFonts w:eastAsia="Calibri"/>
      <w:i/>
      <w:sz w:val="22"/>
      <w:szCs w:val="20"/>
      <w:lang w:val="en-US" w:eastAsia="ar-SA"/>
    </w:rPr>
  </w:style>
  <w:style w:type="character" w:customStyle="1" w:styleId="FontStyle13">
    <w:name w:val="Font Style13"/>
    <w:uiPriority w:val="99"/>
    <w:rPr>
      <w:rFonts w:ascii="Times New Roman" w:hAnsi="Times New Roman" w:cs="Times New Roman"/>
      <w:i/>
      <w:iCs/>
      <w:spacing w:val="-20"/>
      <w:sz w:val="24"/>
      <w:szCs w:val="24"/>
    </w:rPr>
  </w:style>
  <w:style w:type="character" w:customStyle="1" w:styleId="FontStyle14">
    <w:name w:val="Font Style14"/>
    <w:uiPriority w:val="99"/>
    <w:rPr>
      <w:rFonts w:ascii="Times New Roman" w:hAnsi="Times New Roman" w:cs="Times New Roman"/>
      <w:sz w:val="26"/>
      <w:szCs w:val="26"/>
    </w:rPr>
  </w:style>
  <w:style w:type="paragraph" w:customStyle="1" w:styleId="aff2">
    <w:name w:val="Обычный.Нормальный абзац Знак"/>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10">
    <w:name w:val="Обычный11"/>
    <w:pPr>
      <w:widowControl w:val="0"/>
      <w:spacing w:before="100" w:after="100" w:line="240" w:lineRule="auto"/>
    </w:pPr>
    <w:rPr>
      <w:rFonts w:ascii="Times New Roman" w:eastAsia="Times New Roman" w:hAnsi="Times New Roman" w:cs="Times New Roman"/>
      <w:sz w:val="24"/>
      <w:szCs w:val="20"/>
      <w:lang w:eastAsia="ru-RU"/>
    </w:rPr>
  </w:style>
  <w:style w:type="paragraph" w:styleId="aff3">
    <w:name w:val="No Spacing"/>
    <w:qFormat/>
    <w:pPr>
      <w:spacing w:after="0" w:line="240" w:lineRule="auto"/>
      <w:jc w:val="both"/>
    </w:pPr>
    <w:rPr>
      <w:rFonts w:ascii="Times New Roman" w:eastAsia="Times New Roman" w:hAnsi="Times New Roman" w:cs="Times New Roman"/>
      <w:sz w:val="24"/>
      <w:szCs w:val="24"/>
      <w:lang w:eastAsia="ru-RU"/>
    </w:rPr>
  </w:style>
  <w:style w:type="paragraph" w:customStyle="1" w:styleId="36">
    <w:name w:val="Знак3"/>
    <w:basedOn w:val="a"/>
    <w:pPr>
      <w:spacing w:after="160" w:line="240" w:lineRule="exact"/>
    </w:pPr>
    <w:rPr>
      <w:rFonts w:ascii="Verdana" w:hAnsi="Verdana"/>
      <w:lang w:val="en-US" w:eastAsia="en-US"/>
    </w:rPr>
  </w:style>
  <w:style w:type="character" w:styleId="aff4">
    <w:name w:val="Placeholder Text"/>
    <w:basedOn w:val="a0"/>
    <w:uiPriority w:val="99"/>
    <w:semiHidden/>
    <w:rPr>
      <w:color w:val="808080"/>
    </w:rPr>
  </w:style>
  <w:style w:type="paragraph" w:styleId="aff5">
    <w:name w:val="endnote text"/>
    <w:basedOn w:val="a"/>
    <w:link w:val="aff6"/>
    <w:uiPriority w:val="99"/>
    <w:semiHidden/>
    <w:unhideWhenUsed/>
    <w:pPr>
      <w:jc w:val="both"/>
    </w:pPr>
    <w:rPr>
      <w:sz w:val="20"/>
      <w:szCs w:val="20"/>
    </w:rPr>
  </w:style>
  <w:style w:type="character" w:customStyle="1" w:styleId="aff6">
    <w:name w:val="Текст концевой сноски Знак"/>
    <w:basedOn w:val="a0"/>
    <w:link w:val="aff5"/>
    <w:uiPriority w:val="99"/>
    <w:semiHidden/>
    <w:rPr>
      <w:rFonts w:ascii="Times New Roman" w:eastAsia="Times New Roman" w:hAnsi="Times New Roman" w:cs="Times New Roman"/>
      <w:sz w:val="20"/>
      <w:szCs w:val="20"/>
      <w:lang w:eastAsia="ru-RU"/>
    </w:rPr>
  </w:style>
  <w:style w:type="character" w:styleId="aff7">
    <w:name w:val="endnote reference"/>
    <w:basedOn w:val="a0"/>
    <w:uiPriority w:val="99"/>
    <w:semiHidden/>
    <w:unhideWhenUsed/>
    <w:rPr>
      <w:vertAlign w:val="superscript"/>
    </w:rPr>
  </w:style>
  <w:style w:type="paragraph" w:styleId="aff8">
    <w:name w:val="Subtitle"/>
    <w:basedOn w:val="a"/>
    <w:next w:val="a"/>
    <w:link w:val="aff9"/>
    <w:qFormat/>
    <w:pPr>
      <w:spacing w:after="60"/>
      <w:jc w:val="center"/>
      <w:outlineLvl w:val="1"/>
    </w:pPr>
    <w:rPr>
      <w:rFonts w:ascii="Cambria" w:hAnsi="Cambria"/>
    </w:rPr>
  </w:style>
  <w:style w:type="character" w:customStyle="1" w:styleId="aff9">
    <w:name w:val="Подзаголовок Знак"/>
    <w:basedOn w:val="a0"/>
    <w:link w:val="aff8"/>
    <w:rPr>
      <w:rFonts w:ascii="Cambria" w:eastAsia="Times New Roman" w:hAnsi="Cambria" w:cs="Times New Roman"/>
      <w:sz w:val="24"/>
      <w:szCs w:val="24"/>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ar-SA"/>
    </w:rPr>
  </w:style>
  <w:style w:type="paragraph" w:customStyle="1" w:styleId="37">
    <w:name w:val="Обычный3"/>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pPr>
      <w:spacing w:line="360" w:lineRule="auto"/>
      <w:ind w:left="0" w:firstLine="709"/>
      <w:jc w:val="both"/>
    </w:pPr>
    <w:rPr>
      <w:sz w:val="24"/>
    </w:rPr>
  </w:style>
  <w:style w:type="paragraph" w:styleId="affa">
    <w:name w:val="annotation text"/>
    <w:basedOn w:val="a"/>
    <w:link w:val="affb"/>
    <w:uiPriority w:val="99"/>
    <w:semiHidden/>
    <w:unhideWhenUsed/>
    <w:rPr>
      <w:sz w:val="20"/>
      <w:szCs w:val="20"/>
    </w:rPr>
  </w:style>
  <w:style w:type="character" w:customStyle="1" w:styleId="affb">
    <w:name w:val="Текст примечания Знак"/>
    <w:basedOn w:val="a0"/>
    <w:link w:val="affa"/>
    <w:uiPriority w:val="99"/>
    <w:semiHidden/>
    <w:rPr>
      <w:rFonts w:ascii="Times New Roman" w:eastAsia="Times New Roman" w:hAnsi="Times New Roman" w:cs="Times New Roman"/>
      <w:sz w:val="20"/>
      <w:szCs w:val="20"/>
      <w:lang w:eastAsia="ru-RU"/>
    </w:rPr>
  </w:style>
  <w:style w:type="character" w:styleId="affc">
    <w:name w:val="Hyperlink"/>
    <w:basedOn w:val="a0"/>
    <w:unhideWhenUsed/>
    <w:rPr>
      <w:color w:val="0000FF" w:themeColor="hyperlink"/>
      <w:u w:val="single"/>
    </w:rPr>
  </w:style>
  <w:style w:type="character" w:customStyle="1" w:styleId="ConsPlusNormal0">
    <w:name w:val="ConsPlusNormal Знак"/>
    <w:link w:val="ConsPlusNormal"/>
    <w:rPr>
      <w:rFonts w:ascii="Arial" w:eastAsia="Times New Roman" w:hAnsi="Arial" w:cs="Arial"/>
      <w:sz w:val="20"/>
      <w:szCs w:val="20"/>
      <w:lang w:eastAsia="ru-RU"/>
    </w:rPr>
  </w:style>
  <w:style w:type="table" w:styleId="affd">
    <w:name w:val="Table Grid"/>
    <w:basedOn w:val="a1"/>
    <w:uiPriority w:val="5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40" w:lineRule="auto"/>
    </w:pPr>
    <w:rPr>
      <w:rFonts w:ascii="Arial" w:eastAsia="Times New Roman" w:hAnsi="Arial" w:cs="Arial"/>
      <w:color w:val="000000"/>
      <w:sz w:val="24"/>
      <w:szCs w:val="24"/>
      <w:lang w:eastAsia="ru-RU"/>
    </w:rPr>
  </w:style>
  <w:style w:type="character" w:customStyle="1" w:styleId="2a">
    <w:name w:val="Знак Знак2"/>
    <w:rPr>
      <w:rFonts w:ascii="Arial" w:eastAsia="Times New Roman" w:hAnsi="Arial" w:cs="Arial"/>
      <w:sz w:val="20"/>
      <w:szCs w:val="20"/>
    </w:rPr>
  </w:style>
  <w:style w:type="numbering" w:customStyle="1" w:styleId="14">
    <w:name w:val="Нет списка1"/>
    <w:next w:val="a2"/>
    <w:uiPriority w:val="99"/>
    <w:semiHidden/>
    <w:unhideWhenUsed/>
  </w:style>
  <w:style w:type="paragraph" w:styleId="affe">
    <w:name w:val="Normal (Web)"/>
    <w:basedOn w:val="a"/>
    <w:uiPriority w:val="99"/>
    <w:semiHidden/>
    <w:unhideWhenUsed/>
  </w:style>
  <w:style w:type="character" w:customStyle="1" w:styleId="15">
    <w:name w:val="Гиперссылка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gladilin@60.mch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1120F-C4FE-40A9-9364-57C50291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16</Pages>
  <Words>7548</Words>
  <Characters>43026</Characters>
  <Application>Microsoft Office Word</Application>
  <DocSecurity>0</DocSecurity>
  <Lines>358</Lines>
  <Paragraphs>100</Paragraphs>
  <ScaleCrop>false</ScaleCrop>
  <Company/>
  <LinksUpToDate>false</LinksUpToDate>
  <CharactersWithSpaces>50474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Закупки</cp:lastModifiedBy>
  <cp:revision>25</cp:revision>
  <dcterms:created xsi:type="dcterms:W3CDTF">2023-04-13T13:05:00Z</dcterms:created>
  <dcterms:modified xsi:type="dcterms:W3CDTF">2026-03-31T11:14:00Z</dcterms:modified>
</cp:coreProperties>
</file>