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0140E" w14:textId="6C3DCD39" w:rsidR="00E33FCF" w:rsidRDefault="00E33FCF" w:rsidP="00E33FCF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к электронной версии контракта</w:t>
      </w:r>
    </w:p>
    <w:p w14:paraId="225E2099" w14:textId="77777777" w:rsidR="00E33FCF" w:rsidRDefault="00E33FCF" w:rsidP="00065212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1CA7750" w14:textId="77777777" w:rsidR="00B27F71" w:rsidRDefault="003B4329" w:rsidP="00B27F71">
      <w:pPr>
        <w:spacing w:after="0"/>
        <w:ind w:firstLine="426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4329">
        <w:rPr>
          <w:rFonts w:ascii="Times New Roman" w:hAnsi="Times New Roman" w:cs="Times New Roman"/>
          <w:bCs/>
          <w:color w:val="000000"/>
          <w:sz w:val="24"/>
          <w:szCs w:val="24"/>
        </w:rPr>
        <w:t>ОПИСАНИЕ ОБЪЕКТА ЗАКУПКИ</w:t>
      </w:r>
      <w:r w:rsidR="00B27F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3F3A1E5" w14:textId="5F500E4E" w:rsidR="00B27F71" w:rsidRPr="00B27F71" w:rsidRDefault="00B27F71" w:rsidP="00B27F71">
      <w:pPr>
        <w:spacing w:after="0"/>
        <w:ind w:firstLine="426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7F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поставка портативной аудиосистемы (акустики) </w:t>
      </w:r>
      <w:proofErr w:type="spellStart"/>
      <w:r w:rsidRPr="00B27F71">
        <w:rPr>
          <w:rFonts w:ascii="Times New Roman" w:hAnsi="Times New Roman" w:cs="Times New Roman"/>
          <w:bCs/>
          <w:color w:val="000000"/>
          <w:sz w:val="24"/>
          <w:szCs w:val="24"/>
        </w:rPr>
        <w:t>Fiero</w:t>
      </w:r>
      <w:proofErr w:type="spellEnd"/>
      <w:r w:rsidRPr="00B27F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27F71">
        <w:rPr>
          <w:rFonts w:ascii="Times New Roman" w:hAnsi="Times New Roman" w:cs="Times New Roman"/>
          <w:bCs/>
          <w:color w:val="000000"/>
          <w:sz w:val="24"/>
          <w:szCs w:val="24"/>
        </w:rPr>
        <w:t>Wonder</w:t>
      </w:r>
      <w:proofErr w:type="spellEnd"/>
      <w:r w:rsidRPr="00B27F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V450</w:t>
      </w:r>
    </w:p>
    <w:p w14:paraId="7496A1CF" w14:textId="77777777" w:rsidR="00B27F71" w:rsidRPr="00B27F71" w:rsidRDefault="00B27F71" w:rsidP="00B27F71">
      <w:pPr>
        <w:spacing w:after="0"/>
        <w:ind w:firstLine="426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7F71">
        <w:rPr>
          <w:rFonts w:ascii="Times New Roman" w:hAnsi="Times New Roman" w:cs="Times New Roman"/>
          <w:bCs/>
          <w:color w:val="000000"/>
          <w:sz w:val="24"/>
          <w:szCs w:val="24"/>
        </w:rPr>
        <w:t>ОКПД 2: 26.40.51</w:t>
      </w:r>
    </w:p>
    <w:p w14:paraId="26F8D745" w14:textId="7F398F1C" w:rsidR="003B4329" w:rsidRPr="003B4329" w:rsidRDefault="003B4329" w:rsidP="003B4329">
      <w:pPr>
        <w:spacing w:after="0"/>
        <w:ind w:firstLine="426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559270D" w14:textId="3D22B43C" w:rsidR="005E7391" w:rsidRDefault="005E7391" w:rsidP="005E7391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</w:rPr>
        <w:t>Общие требования к товару</w:t>
      </w:r>
      <w:r w:rsidR="00B27F71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1B87B274" w14:textId="77777777" w:rsidR="00B27F71" w:rsidRDefault="00B27F71" w:rsidP="005E7391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ADF3153" w14:textId="77777777" w:rsidR="00B27F71" w:rsidRPr="00B27F71" w:rsidRDefault="00B27F71" w:rsidP="00B27F71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7F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Товар не должен иметь скрытых и внешних повреждений и дефектов. </w:t>
      </w:r>
    </w:p>
    <w:p w14:paraId="1F73FE58" w14:textId="77777777" w:rsidR="00B27F71" w:rsidRPr="00B27F71" w:rsidRDefault="00B27F71" w:rsidP="00B27F71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7F71">
        <w:rPr>
          <w:rFonts w:ascii="Times New Roman" w:hAnsi="Times New Roman" w:cs="Times New Roman"/>
          <w:bCs/>
          <w:color w:val="000000"/>
          <w:sz w:val="24"/>
          <w:szCs w:val="24"/>
        </w:rPr>
        <w:t>качество должно соответствовать действующим стандартам и нормам, установленным для данного вида продукции, поставляемый товар должен отвечать требованиям безопасности, установленным в Российской Федерации.</w:t>
      </w:r>
    </w:p>
    <w:p w14:paraId="3FF12A7E" w14:textId="77777777" w:rsidR="00B27F71" w:rsidRPr="00B27F71" w:rsidRDefault="00B27F71" w:rsidP="00B27F71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7F71">
        <w:rPr>
          <w:rFonts w:ascii="Times New Roman" w:hAnsi="Times New Roman" w:cs="Times New Roman"/>
          <w:bCs/>
          <w:color w:val="000000"/>
          <w:sz w:val="24"/>
          <w:szCs w:val="24"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условий.</w:t>
      </w:r>
    </w:p>
    <w:p w14:paraId="21F80A47" w14:textId="1A5E36AF" w:rsidR="00B27F71" w:rsidRPr="00B27F71" w:rsidRDefault="00B27F71" w:rsidP="00B27F71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7F71">
        <w:rPr>
          <w:rFonts w:ascii="Times New Roman" w:hAnsi="Times New Roman" w:cs="Times New Roman"/>
          <w:bCs/>
          <w:color w:val="000000"/>
          <w:sz w:val="24"/>
          <w:szCs w:val="24"/>
        </w:rPr>
        <w:t>Товар должен быть новым (который не был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залоге, находящемся в работоспособном состоянии. Срок изготовления товара должен быть не ранее 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B27F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года.</w:t>
      </w:r>
    </w:p>
    <w:p w14:paraId="43AF0BDA" w14:textId="77777777" w:rsidR="00B27F71" w:rsidRPr="00B27F71" w:rsidRDefault="00B27F71" w:rsidP="00B27F71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7F71">
        <w:rPr>
          <w:rFonts w:ascii="Times New Roman" w:hAnsi="Times New Roman" w:cs="Times New Roman"/>
          <w:bCs/>
          <w:color w:val="000000"/>
          <w:sz w:val="24"/>
          <w:szCs w:val="24"/>
        </w:rPr>
        <w:t>Поставщик обязан обеспечить упаковку (тару) Товара,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14:paraId="20898393" w14:textId="2D667DAB" w:rsidR="005E7391" w:rsidRDefault="00B27F71" w:rsidP="00B27F71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7F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Гарантийный срок Товара – не </w:t>
      </w:r>
      <w:proofErr w:type="gramStart"/>
      <w:r w:rsidRPr="00B27F71">
        <w:rPr>
          <w:rFonts w:ascii="Times New Roman" w:hAnsi="Times New Roman" w:cs="Times New Roman"/>
          <w:bCs/>
          <w:color w:val="000000"/>
          <w:sz w:val="24"/>
          <w:szCs w:val="24"/>
        </w:rPr>
        <w:t>менее гарантийного</w:t>
      </w:r>
      <w:proofErr w:type="gramEnd"/>
      <w:r w:rsidRPr="00B27F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срока установленного заводом изготовителем. Если срок гарантии установлен заводом-изготовителем, то гарантийный период исчисляется в зависимости от этих данных.</w:t>
      </w:r>
    </w:p>
    <w:tbl>
      <w:tblPr>
        <w:tblStyle w:val="a4"/>
        <w:tblW w:w="4688" w:type="pct"/>
        <w:jc w:val="center"/>
        <w:tblInd w:w="-2" w:type="dxa"/>
        <w:tblLook w:val="04A0" w:firstRow="1" w:lastRow="0" w:firstColumn="1" w:lastColumn="0" w:noHBand="0" w:noVBand="1"/>
      </w:tblPr>
      <w:tblGrid>
        <w:gridCol w:w="562"/>
        <w:gridCol w:w="2199"/>
        <w:gridCol w:w="4786"/>
        <w:gridCol w:w="1180"/>
        <w:gridCol w:w="1044"/>
      </w:tblGrid>
      <w:tr w:rsidR="00B27F71" w14:paraId="6E263319" w14:textId="77777777" w:rsidTr="00B27F71">
        <w:trPr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A26A" w14:textId="77777777" w:rsidR="00B27F71" w:rsidRDefault="00B27F71" w:rsidP="003776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8F62" w14:textId="77777777" w:rsidR="00B27F71" w:rsidRDefault="00B27F71" w:rsidP="003776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14:paraId="3BA75208" w14:textId="77777777" w:rsidR="00B27F71" w:rsidRDefault="00B27F71" w:rsidP="003776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товара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D5EC" w14:textId="77777777" w:rsidR="00B27F71" w:rsidRDefault="00B27F71" w:rsidP="003776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Комплектность и характеристики товара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907C" w14:textId="77777777" w:rsidR="00B27F71" w:rsidRDefault="00B27F71" w:rsidP="003776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9F0A" w14:textId="77777777" w:rsidR="00B27F71" w:rsidRDefault="00B27F71" w:rsidP="003776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B27F71" w14:paraId="0CE371C6" w14:textId="77777777" w:rsidTr="00B27F71">
        <w:trPr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38A6" w14:textId="77777777" w:rsidR="00B27F71" w:rsidRDefault="00B27F71" w:rsidP="00B27F7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07CE" w14:textId="77777777" w:rsidR="00B27F71" w:rsidRDefault="00B27F71" w:rsidP="00377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Портативная аудиосистема (акустика) </w:t>
            </w:r>
            <w:proofErr w:type="spellStart"/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Fiero</w:t>
            </w:r>
            <w:proofErr w:type="spellEnd"/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Wonder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V450, </w:t>
            </w:r>
            <w:proofErr w:type="gramStart"/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черный</w:t>
            </w:r>
            <w:proofErr w:type="gramEnd"/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38F6" w14:textId="77777777" w:rsidR="00B27F71" w:rsidRPr="00B22AB6" w:rsidRDefault="00B27F71" w:rsidP="00377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2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Пульт дистанционного управления</w:t>
            </w:r>
          </w:p>
          <w:p w14:paraId="49D70803" w14:textId="77777777" w:rsidR="00B27F71" w:rsidRPr="00B22AB6" w:rsidRDefault="00B27F71" w:rsidP="00377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B22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икрофон</w:t>
            </w:r>
          </w:p>
          <w:p w14:paraId="595B4257" w14:textId="77777777" w:rsidR="00B27F71" w:rsidRDefault="00B27F71" w:rsidP="00377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2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Сетевой адаптер питания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D0CE8FC" w14:textId="77777777" w:rsidR="00B27F71" w:rsidRPr="009B41BD" w:rsidRDefault="00B27F71" w:rsidP="00377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выходная мощность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 Вт</w:t>
            </w:r>
          </w:p>
          <w:p w14:paraId="1352DC2C" w14:textId="77777777" w:rsidR="00B27F71" w:rsidRPr="009B41BD" w:rsidRDefault="00B27F71" w:rsidP="00377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Конфигурация динамиков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2× НЧ 6,5" + 2× ВЧ 2" </w:t>
            </w:r>
          </w:p>
          <w:p w14:paraId="6CD5488B" w14:textId="77777777" w:rsidR="00B27F71" w:rsidRPr="009B41BD" w:rsidRDefault="00B27F71" w:rsidP="00377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полос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14:paraId="4D4CDE0D" w14:textId="77777777" w:rsidR="00B27F71" w:rsidRPr="009B41BD" w:rsidRDefault="00B27F71" w:rsidP="00377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Частотный диапазон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Гц – 19 000 Гц</w:t>
            </w:r>
          </w:p>
          <w:p w14:paraId="18EF85BF" w14:textId="77777777" w:rsidR="00B27F71" w:rsidRPr="009B41BD" w:rsidRDefault="00B27F71" w:rsidP="00377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Сопротивление НЧ-динамика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Ом</w:t>
            </w:r>
          </w:p>
          <w:p w14:paraId="37EAAEE1" w14:textId="77777777" w:rsidR="00B27F71" w:rsidRPr="009B41BD" w:rsidRDefault="00B27F71" w:rsidP="00377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Сопротивление ВЧ-динамика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Ом</w:t>
            </w:r>
          </w:p>
          <w:p w14:paraId="4143B3F2" w14:textId="77777777" w:rsidR="00B27F71" w:rsidRDefault="00B27F71" w:rsidP="00377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2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Версия </w:t>
            </w:r>
            <w:proofErr w:type="spellStart"/>
            <w:r w:rsidRPr="00B22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22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</w:t>
            </w:r>
          </w:p>
          <w:p w14:paraId="5D5B2C52" w14:textId="77777777" w:rsidR="00B27F71" w:rsidRPr="00B22AB6" w:rsidRDefault="00B27F71" w:rsidP="0037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A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Емкость аккумулятора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B22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 мА*ч</w:t>
            </w: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  <w:gridCol w:w="36"/>
            </w:tblGrid>
            <w:tr w:rsidR="00B27F71" w:rsidRPr="00B22AB6" w14:paraId="01DA5FDA" w14:textId="77777777" w:rsidTr="003776D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DC024BA" w14:textId="77777777" w:rsidR="00B27F71" w:rsidRPr="00B22AB6" w:rsidRDefault="00B27F71" w:rsidP="003776D3">
                  <w:pPr>
                    <w:spacing w:after="0" w:line="240" w:lineRule="auto"/>
                    <w:jc w:val="center"/>
                    <w:rPr>
                      <w:rFonts w:ascii="Segoe UI" w:eastAsia="Times New Roman" w:hAnsi="Segoe UI" w:cs="Segoe UI"/>
                      <w:b/>
                      <w:bCs/>
                      <w:color w:val="242424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bottom"/>
                  <w:hideMark/>
                </w:tcPr>
                <w:p w14:paraId="1F4DAC5E" w14:textId="77777777" w:rsidR="00B27F71" w:rsidRPr="00B22AB6" w:rsidRDefault="00B27F71" w:rsidP="003776D3">
                  <w:pPr>
                    <w:spacing w:after="0" w:line="255" w:lineRule="atLeast"/>
                    <w:rPr>
                      <w:rFonts w:ascii="Segoe UI" w:eastAsia="Times New Roman" w:hAnsi="Segoe UI" w:cs="Segoe UI"/>
                      <w:color w:val="242429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19BEF89" w14:textId="77777777" w:rsidR="00B27F71" w:rsidRDefault="00B27F71" w:rsidP="00377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1D3C" w14:textId="77777777" w:rsidR="00B27F71" w:rsidRDefault="00B27F71" w:rsidP="00377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55B2" w14:textId="77777777" w:rsidR="00B27F71" w:rsidRDefault="00B27F71" w:rsidP="00377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31597A14" w14:textId="1BF03277" w:rsidR="005E7391" w:rsidRDefault="00F86D14" w:rsidP="005E7391">
      <w:pPr>
        <w:pStyle w:val="a"/>
        <w:numPr>
          <w:ilvl w:val="0"/>
          <w:numId w:val="0"/>
        </w:numPr>
        <w:tabs>
          <w:tab w:val="left" w:pos="240"/>
          <w:tab w:val="left" w:pos="360"/>
        </w:tabs>
        <w:spacing w:after="0"/>
        <w:ind w:right="-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 w:rsidR="005E7391">
        <w:rPr>
          <w:rFonts w:ascii="Times New Roman" w:hAnsi="Times New Roman"/>
        </w:rPr>
        <w:t>Срок поставки</w:t>
      </w:r>
      <w:r w:rsidR="005E7391">
        <w:rPr>
          <w:rFonts w:ascii="Times New Roman" w:hAnsi="Times New Roman"/>
          <w:lang w:val="ru-RU"/>
        </w:rPr>
        <w:t xml:space="preserve"> </w:t>
      </w:r>
      <w:r w:rsidR="004E40FC">
        <w:rPr>
          <w:rFonts w:ascii="Times New Roman" w:hAnsi="Times New Roman"/>
          <w:lang w:val="ru-RU"/>
        </w:rPr>
        <w:t xml:space="preserve">Товара до </w:t>
      </w:r>
      <w:r w:rsidR="00B27F71">
        <w:rPr>
          <w:rFonts w:ascii="Times New Roman" w:hAnsi="Times New Roman"/>
          <w:lang w:val="ru-RU"/>
        </w:rPr>
        <w:t>30</w:t>
      </w:r>
      <w:r w:rsidR="00E33FCF">
        <w:rPr>
          <w:rFonts w:ascii="Times New Roman" w:hAnsi="Times New Roman"/>
          <w:lang w:val="ru-RU"/>
        </w:rPr>
        <w:t>.0</w:t>
      </w:r>
      <w:r w:rsidR="004E40FC">
        <w:rPr>
          <w:rFonts w:ascii="Times New Roman" w:hAnsi="Times New Roman"/>
          <w:lang w:val="ru-RU"/>
        </w:rPr>
        <w:t>4</w:t>
      </w:r>
      <w:r w:rsidR="00E33FCF">
        <w:rPr>
          <w:rFonts w:ascii="Times New Roman" w:hAnsi="Times New Roman"/>
          <w:lang w:val="ru-RU"/>
        </w:rPr>
        <w:t>.202</w:t>
      </w:r>
      <w:r w:rsidR="00083EE7">
        <w:rPr>
          <w:rFonts w:ascii="Times New Roman" w:hAnsi="Times New Roman"/>
          <w:lang w:val="ru-RU"/>
        </w:rPr>
        <w:t>6</w:t>
      </w:r>
      <w:r w:rsidR="00E33FCF">
        <w:rPr>
          <w:rFonts w:ascii="Times New Roman" w:hAnsi="Times New Roman"/>
          <w:lang w:val="ru-RU"/>
        </w:rPr>
        <w:t xml:space="preserve">. </w:t>
      </w:r>
    </w:p>
    <w:p w14:paraId="50AD1AFF" w14:textId="59DE0CD1" w:rsidR="005E7391" w:rsidRDefault="005E7391" w:rsidP="005E7391">
      <w:pPr>
        <w:spacing w:after="0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Товара производится силами и средствами Поставщика</w:t>
      </w:r>
      <w:r w:rsidR="00D437D7">
        <w:rPr>
          <w:rFonts w:ascii="Times New Roman" w:hAnsi="Times New Roman" w:cs="Times New Roman"/>
          <w:sz w:val="24"/>
          <w:szCs w:val="24"/>
        </w:rPr>
        <w:t xml:space="preserve"> по адресу г. Ижевск, ул. 50 Лет Пионерии, 45.</w:t>
      </w:r>
      <w:r w:rsidR="00D437D7" w:rsidRPr="00D437D7">
        <w:t xml:space="preserve"> </w:t>
      </w:r>
      <w:r w:rsidR="00D437D7" w:rsidRPr="00D437D7">
        <w:rPr>
          <w:rFonts w:ascii="Times New Roman" w:hAnsi="Times New Roman" w:cs="Times New Roman"/>
          <w:sz w:val="24"/>
          <w:szCs w:val="24"/>
        </w:rPr>
        <w:t>Выгрузка Товара в складское помещение Заказчика осуществляется силами Поставщика.</w:t>
      </w:r>
    </w:p>
    <w:p w14:paraId="1BF1784A" w14:textId="348E1025" w:rsidR="005E7391" w:rsidRDefault="005E7391" w:rsidP="005E7391">
      <w:pPr>
        <w:spacing w:after="0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упает в силу с момента его заключения и действует </w:t>
      </w:r>
      <w:r w:rsidR="00D437D7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0F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124233">
        <w:rPr>
          <w:rFonts w:ascii="Times New Roman" w:hAnsi="Times New Roman" w:cs="Times New Roman"/>
          <w:sz w:val="24"/>
          <w:szCs w:val="24"/>
        </w:rPr>
        <w:t>0</w:t>
      </w:r>
      <w:r w:rsidR="00697C0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437D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г., либо </w:t>
      </w:r>
      <w:r>
        <w:rPr>
          <w:rFonts w:ascii="Times New Roman" w:hAnsi="Times New Roman" w:cs="Times New Roman"/>
          <w:sz w:val="24"/>
          <w:szCs w:val="24"/>
        </w:rPr>
        <w:br/>
        <w:t>до полного исполнения и оплаты, если таковые наступили ранее указанной даты, а в части расчетов и гарантийных обязательств, если таковые установлены - до полного их исполнения Сторонами.</w:t>
      </w:r>
    </w:p>
    <w:p w14:paraId="788E9B56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ЦЕНА КОНТРАКТА И ПОРЯДОК ОПЛАТЫ</w:t>
      </w:r>
    </w:p>
    <w:p w14:paraId="11EA3AFD" w14:textId="397B8872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Цена Контракта является твердой и определяется на весь срок исполнения Контракта, за исключением случаев, предусмотренных Федеральным законом от 05.04.2013г. №</w:t>
      </w:r>
      <w:r w:rsidR="00083EE7">
        <w:rPr>
          <w:rFonts w:ascii="Times New Roman" w:hAnsi="Times New Roman" w:cs="Times New Roman"/>
          <w:sz w:val="24"/>
          <w:szCs w:val="24"/>
        </w:rPr>
        <w:t xml:space="preserve"> </w:t>
      </w:r>
      <w:r w:rsidRPr="00A05DB7">
        <w:rPr>
          <w:rFonts w:ascii="Times New Roman" w:hAnsi="Times New Roman" w:cs="Times New Roman"/>
          <w:sz w:val="24"/>
          <w:szCs w:val="24"/>
        </w:rPr>
        <w:t xml:space="preserve">44-ФЗ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05DB7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 (далее – Закон 44-ФЗ).</w:t>
      </w:r>
    </w:p>
    <w:p w14:paraId="61E5C26A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proofErr w:type="gramStart"/>
      <w:r w:rsidRPr="00A05DB7">
        <w:rPr>
          <w:rFonts w:ascii="Times New Roman" w:hAnsi="Times New Roman" w:cs="Times New Roman"/>
          <w:sz w:val="24"/>
          <w:szCs w:val="24"/>
        </w:rPr>
        <w:lastRenderedPageBreak/>
        <w:t xml:space="preserve">Сумма, подлежащая уплате Заказчиком </w:t>
      </w:r>
      <w:r>
        <w:rPr>
          <w:rFonts w:ascii="Times New Roman" w:hAnsi="Times New Roman" w:cs="Times New Roman"/>
          <w:sz w:val="24"/>
          <w:szCs w:val="24"/>
        </w:rPr>
        <w:t xml:space="preserve">Поставщику </w:t>
      </w:r>
      <w:r w:rsidRPr="00A05DB7">
        <w:rPr>
          <w:rFonts w:ascii="Times New Roman" w:hAnsi="Times New Roman" w:cs="Times New Roman"/>
          <w:sz w:val="24"/>
          <w:szCs w:val="24"/>
        </w:rPr>
        <w:t>–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РФ о налогах и сборах такие налоги, сборы и обязательные платежи подлежат уплате в бюджеты бюджетной системы Российской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 xml:space="preserve"> Федерации Заказчиком.</w:t>
      </w:r>
    </w:p>
    <w:p w14:paraId="466059CA" w14:textId="1422FE60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Оплата производится Заказчиком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, указанный в Контракте, по факту </w:t>
      </w:r>
      <w:r>
        <w:rPr>
          <w:rFonts w:ascii="Times New Roman" w:hAnsi="Times New Roman" w:cs="Times New Roman"/>
          <w:sz w:val="24"/>
          <w:szCs w:val="24"/>
        </w:rPr>
        <w:t xml:space="preserve">поставки товара не </w:t>
      </w:r>
      <w:r w:rsidRPr="00A05DB7">
        <w:rPr>
          <w:rFonts w:ascii="Times New Roman" w:hAnsi="Times New Roman" w:cs="Times New Roman"/>
          <w:sz w:val="24"/>
          <w:szCs w:val="24"/>
        </w:rPr>
        <w:t xml:space="preserve">более 10 рабочих дней 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 xml:space="preserve"> заказчиком</w:t>
      </w:r>
      <w:r w:rsidR="001E1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 о приемке</w:t>
      </w:r>
      <w:r w:rsidRPr="00A05DB7">
        <w:rPr>
          <w:rFonts w:ascii="Times New Roman" w:hAnsi="Times New Roman" w:cs="Times New Roman"/>
          <w:sz w:val="24"/>
          <w:szCs w:val="24"/>
        </w:rPr>
        <w:t>.</w:t>
      </w:r>
    </w:p>
    <w:p w14:paraId="796168D4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Днем исполнения Заказчиком обязательства по оплате работ, услуг считается день списания денежных сре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>асчетного счета Заказчика.</w:t>
      </w:r>
    </w:p>
    <w:p w14:paraId="28FF940A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Источник финансирования: Федеральный бюджет.</w:t>
      </w:r>
    </w:p>
    <w:p w14:paraId="6FDF0365" w14:textId="511AA0ED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КБК: 17703101040190059244 </w:t>
      </w:r>
    </w:p>
    <w:p w14:paraId="599229A2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05DB7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контрактом, заказчик вправе произвести оплату по настоящему контракту за вычетом начисленного размера неустойки (пени, штрафа). При этом неоплаченная сумма начисленной неустойки (пени, штрафа) перечисляется заказчиком в соответствующий бюджет.</w:t>
      </w:r>
    </w:p>
    <w:p w14:paraId="57541413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должен соответствовать требованиям ч. 1 ст. 31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4F931024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57DF1CDA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14:paraId="2562C6F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Заказчик вправе:</w:t>
      </w:r>
    </w:p>
    <w:p w14:paraId="5978B20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1. Требовать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 в соответствии с условиями Контракта.</w:t>
      </w:r>
    </w:p>
    <w:p w14:paraId="065363E9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2. Требовать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представления надлежащим образом оформленных документов для оплаты.</w:t>
      </w:r>
    </w:p>
    <w:p w14:paraId="482C8430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3. Запрашивать у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информацию о ходе и состоянии исполнения обязательств по Контракту.</w:t>
      </w:r>
    </w:p>
    <w:p w14:paraId="6ED7F529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DE509E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1. Принять и оплатить </w:t>
      </w:r>
      <w:r>
        <w:rPr>
          <w:rFonts w:ascii="Times New Roman" w:hAnsi="Times New Roman" w:cs="Times New Roman"/>
          <w:sz w:val="24"/>
          <w:szCs w:val="24"/>
        </w:rPr>
        <w:t>поставленный товар в указанные контрактом сроки</w:t>
      </w:r>
      <w:r w:rsidRPr="00A05DB7">
        <w:rPr>
          <w:rFonts w:ascii="Times New Roman" w:hAnsi="Times New Roman" w:cs="Times New Roman"/>
          <w:sz w:val="24"/>
          <w:szCs w:val="24"/>
        </w:rPr>
        <w:t xml:space="preserve"> при отсутствии у него замечаний по качеству, количеству, и иным условиям Контракта.</w:t>
      </w:r>
    </w:p>
    <w:p w14:paraId="06BA8F76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2. Для взыскания неустойки (штрафов, пеней) направить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Pr="00A05DB7">
        <w:rPr>
          <w:rFonts w:ascii="Times New Roman" w:hAnsi="Times New Roman" w:cs="Times New Roman"/>
          <w:sz w:val="24"/>
          <w:szCs w:val="24"/>
        </w:rPr>
        <w:t xml:space="preserve"> претензию, содержащую требование об уплате сумм неустойки (штрафов, пеней), предусмотренных Контрактом за неисполнение (ненадлежащее исполнение)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05DB7">
        <w:rPr>
          <w:rFonts w:ascii="Times New Roman" w:hAnsi="Times New Roman" w:cs="Times New Roman"/>
          <w:sz w:val="24"/>
          <w:szCs w:val="24"/>
        </w:rPr>
        <w:t xml:space="preserve"> своих обязательств по Контракту.</w:t>
      </w:r>
    </w:p>
    <w:p w14:paraId="3E1E448F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2A38FF9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1. Требовать оплаты </w:t>
      </w:r>
      <w:r>
        <w:rPr>
          <w:rFonts w:ascii="Times New Roman" w:hAnsi="Times New Roman" w:cs="Times New Roman"/>
          <w:sz w:val="24"/>
          <w:szCs w:val="24"/>
        </w:rPr>
        <w:t>поставленного товара по контракту</w:t>
      </w:r>
      <w:r w:rsidRPr="00A05DB7">
        <w:rPr>
          <w:rFonts w:ascii="Times New Roman" w:hAnsi="Times New Roman" w:cs="Times New Roman"/>
          <w:sz w:val="24"/>
          <w:szCs w:val="24"/>
        </w:rPr>
        <w:t>.</w:t>
      </w:r>
    </w:p>
    <w:p w14:paraId="67B2DF75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2. Запрашивать у Заказчика разъяснения и уточнения по 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вопросам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возникшим в ходе исполнения Контракта.</w:t>
      </w:r>
    </w:p>
    <w:p w14:paraId="543378E6" w14:textId="77777777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3. Для взыскания неустойки (штрафов, пеней) направить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Контракту.</w:t>
      </w:r>
    </w:p>
    <w:p w14:paraId="55B1F0E3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Присутствовать при приемке товара Заказчиком.</w:t>
      </w:r>
    </w:p>
    <w:p w14:paraId="26730C6F" w14:textId="55F99E92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6B0BB3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1. Своевременно и надлежащим образом </w:t>
      </w:r>
      <w:r>
        <w:rPr>
          <w:rFonts w:ascii="Times New Roman" w:hAnsi="Times New Roman" w:cs="Times New Roman"/>
          <w:sz w:val="24"/>
          <w:szCs w:val="24"/>
        </w:rPr>
        <w:t>поставить товар</w:t>
      </w:r>
      <w:r w:rsidRPr="00A05DB7">
        <w:rPr>
          <w:rFonts w:ascii="Times New Roman" w:hAnsi="Times New Roman" w:cs="Times New Roman"/>
          <w:sz w:val="24"/>
          <w:szCs w:val="24"/>
        </w:rPr>
        <w:t xml:space="preserve"> в соответствии с условиями Контракта и приложениями к нему.</w:t>
      </w:r>
    </w:p>
    <w:p w14:paraId="650C06D9" w14:textId="77777777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2.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196F9E0F" w14:textId="72F9820C" w:rsidR="00E33FCF" w:rsidRPr="00D437D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3. Направить в адрес Заказчика документы для оплаты (УПД, товарную накладную, счет-фактуру) не позже 5 раб</w:t>
      </w:r>
      <w:r w:rsidR="00D437D7">
        <w:rPr>
          <w:rFonts w:ascii="Times New Roman" w:hAnsi="Times New Roman" w:cs="Times New Roman"/>
          <w:sz w:val="24"/>
          <w:szCs w:val="24"/>
        </w:rPr>
        <w:t xml:space="preserve">очих дней после поставки товара с </w:t>
      </w:r>
      <w:r w:rsidR="00D437D7" w:rsidRPr="00D437D7">
        <w:rPr>
          <w:rFonts w:ascii="Times New Roman" w:hAnsi="Times New Roman" w:cs="Times New Roman"/>
          <w:sz w:val="24"/>
          <w:szCs w:val="24"/>
          <w:u w:val="single"/>
        </w:rPr>
        <w:t>обязательным указанием страны происхождения товара.</w:t>
      </w:r>
    </w:p>
    <w:p w14:paraId="6A0F5626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968F28D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ПОРЯДОК ПРИЕМКИ РАБОТ (УСЛУГ)</w:t>
      </w:r>
    </w:p>
    <w:p w14:paraId="534288BA" w14:textId="0E6D1504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lastRenderedPageBreak/>
        <w:t xml:space="preserve">Заказчик осуществляет приемку </w:t>
      </w:r>
      <w:r>
        <w:rPr>
          <w:rFonts w:ascii="Times New Roman" w:hAnsi="Times New Roman" w:cs="Times New Roman"/>
          <w:sz w:val="24"/>
          <w:szCs w:val="24"/>
        </w:rPr>
        <w:t xml:space="preserve">поставленного товара </w:t>
      </w:r>
      <w:r w:rsidRPr="00A05DB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срок не более 20</w:t>
      </w:r>
      <w:r w:rsidRPr="00A05DB7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с даты</w:t>
      </w:r>
      <w:r>
        <w:rPr>
          <w:rFonts w:ascii="Times New Roman" w:hAnsi="Times New Roman" w:cs="Times New Roman"/>
          <w:sz w:val="24"/>
          <w:szCs w:val="24"/>
        </w:rPr>
        <w:t xml:space="preserve"> поставки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не позднее, чем за 1 день должен уведомить Заказчика о планируемой</w:t>
      </w:r>
      <w:r>
        <w:rPr>
          <w:rFonts w:ascii="Times New Roman" w:hAnsi="Times New Roman" w:cs="Times New Roman"/>
          <w:sz w:val="24"/>
          <w:szCs w:val="24"/>
        </w:rPr>
        <w:t xml:space="preserve"> поставке товара. </w:t>
      </w:r>
    </w:p>
    <w:p w14:paraId="3A84229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</w:t>
      </w:r>
      <w:r w:rsidRPr="00A05DB7">
        <w:rPr>
          <w:rFonts w:ascii="Times New Roman" w:hAnsi="Times New Roman" w:cs="Times New Roman"/>
          <w:sz w:val="24"/>
          <w:szCs w:val="24"/>
        </w:rPr>
        <w:t xml:space="preserve"> проверки </w:t>
      </w:r>
      <w:r>
        <w:rPr>
          <w:rFonts w:ascii="Times New Roman" w:hAnsi="Times New Roman" w:cs="Times New Roman"/>
          <w:sz w:val="24"/>
          <w:szCs w:val="24"/>
        </w:rPr>
        <w:t xml:space="preserve">поставленного товара </w:t>
      </w:r>
      <w:r w:rsidRPr="00A05DB7">
        <w:rPr>
          <w:rFonts w:ascii="Times New Roman" w:hAnsi="Times New Roman" w:cs="Times New Roman"/>
          <w:sz w:val="24"/>
          <w:szCs w:val="24"/>
        </w:rPr>
        <w:t xml:space="preserve">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 </w:t>
      </w:r>
    </w:p>
    <w:p w14:paraId="7A3088B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Для проведения экспертизы эксперты, экспертные организации имеют право запрашивать у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дополнительные материалы, относящиеся к условиям исполнения Контракта (отдельным этапам исполнения Контракта). Срок представления дополнительных материалов составляет 3 рабочих дня с момента направления запроса. При нарушении срока представления дополнительных материалов срок приемки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товара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 xml:space="preserve"> предусмотренный условиями Контракта, увеличивается на количество дней просрочки.</w:t>
      </w:r>
    </w:p>
    <w:p w14:paraId="32FAEB91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По окончании приемки Заказчик подписывает </w:t>
      </w:r>
      <w:r>
        <w:rPr>
          <w:rFonts w:ascii="Times New Roman" w:hAnsi="Times New Roman" w:cs="Times New Roman"/>
          <w:sz w:val="24"/>
          <w:szCs w:val="24"/>
        </w:rPr>
        <w:t>документы о приемке 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, либо направляет мотивированный отказ от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A05DB7">
        <w:rPr>
          <w:rFonts w:ascii="Times New Roman" w:hAnsi="Times New Roman" w:cs="Times New Roman"/>
          <w:sz w:val="24"/>
          <w:szCs w:val="24"/>
        </w:rPr>
        <w:t>подписания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5DB7">
        <w:rPr>
          <w:rFonts w:ascii="Times New Roman" w:hAnsi="Times New Roman" w:cs="Times New Roman"/>
          <w:sz w:val="24"/>
          <w:szCs w:val="24"/>
        </w:rPr>
        <w:t xml:space="preserve"> В случае обнаружения несоответствия </w:t>
      </w:r>
      <w:r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условиям Контракта </w:t>
      </w:r>
      <w:r>
        <w:rPr>
          <w:rFonts w:ascii="Times New Roman" w:hAnsi="Times New Roman" w:cs="Times New Roman"/>
          <w:sz w:val="24"/>
          <w:szCs w:val="24"/>
        </w:rPr>
        <w:t>документы о приемке не подписываю</w:t>
      </w:r>
      <w:r w:rsidRPr="00A05DB7">
        <w:rPr>
          <w:rFonts w:ascii="Times New Roman" w:hAnsi="Times New Roman" w:cs="Times New Roman"/>
          <w:sz w:val="24"/>
          <w:szCs w:val="24"/>
        </w:rPr>
        <w:t xml:space="preserve">тся до устранения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недостатков.</w:t>
      </w:r>
    </w:p>
    <w:p w14:paraId="5F2BEDF8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Датой приемки считается дата подписания Заказчиком </w:t>
      </w:r>
      <w:r>
        <w:rPr>
          <w:rFonts w:ascii="Times New Roman" w:hAnsi="Times New Roman" w:cs="Times New Roman"/>
          <w:sz w:val="24"/>
          <w:szCs w:val="24"/>
        </w:rPr>
        <w:t>документов о приемке</w:t>
      </w:r>
      <w:r w:rsidRPr="00A05D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552A32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При обнаружении недостатков, которые не могли быть обнаружены в ходе приемки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отвечает за недостатки, если Заказчик докажет, что недостатки возникли до подписания Заказчиком </w:t>
      </w:r>
      <w:r>
        <w:rPr>
          <w:rFonts w:ascii="Times New Roman" w:hAnsi="Times New Roman" w:cs="Times New Roman"/>
          <w:sz w:val="24"/>
          <w:szCs w:val="24"/>
        </w:rPr>
        <w:t>документов о приемке</w:t>
      </w:r>
      <w:r w:rsidRPr="00A05DB7">
        <w:rPr>
          <w:rFonts w:ascii="Times New Roman" w:hAnsi="Times New Roman" w:cs="Times New Roman"/>
          <w:sz w:val="24"/>
          <w:szCs w:val="24"/>
        </w:rPr>
        <w:t xml:space="preserve">  или по причинам, возникшим до этого момента.</w:t>
      </w:r>
    </w:p>
    <w:p w14:paraId="4A2A91CF" w14:textId="5BDEC8D9" w:rsidR="00083EE7" w:rsidRPr="00083EE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proofErr w:type="gramStart"/>
      <w:r w:rsidRPr="00083EE7">
        <w:rPr>
          <w:rFonts w:ascii="Times New Roman" w:hAnsi="Times New Roman" w:cs="Times New Roman"/>
          <w:sz w:val="24"/>
          <w:szCs w:val="24"/>
        </w:rPr>
        <w:t xml:space="preserve">В ходе приемки товара формируется акт приемки товаров, работ, услуг по форме 0510452 (далее - Акт приемки (ф. 0510452) в соответствии с положениями приказа Министерства финансов Российской </w:t>
      </w:r>
      <w:r>
        <w:rPr>
          <w:rFonts w:ascii="Times New Roman" w:hAnsi="Times New Roman" w:cs="Times New Roman"/>
          <w:sz w:val="24"/>
          <w:szCs w:val="24"/>
        </w:rPr>
        <w:t>Федерации от 15 апреля 2021 г. № 61н «</w:t>
      </w:r>
      <w:r w:rsidRPr="00083EE7">
        <w:rPr>
          <w:rFonts w:ascii="Times New Roman" w:hAnsi="Times New Roman" w:cs="Times New Roman"/>
          <w:sz w:val="24"/>
          <w:szCs w:val="24"/>
        </w:rPr>
        <w:t xml:space="preserve"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</w:t>
      </w:r>
      <w:r>
        <w:rPr>
          <w:rFonts w:ascii="Times New Roman" w:hAnsi="Times New Roman" w:cs="Times New Roman"/>
          <w:sz w:val="24"/>
          <w:szCs w:val="24"/>
        </w:rPr>
        <w:t>по их формированию и применению»</w:t>
      </w:r>
      <w:r w:rsidRPr="00083E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83E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EE7">
        <w:rPr>
          <w:rFonts w:ascii="Times New Roman" w:hAnsi="Times New Roman" w:cs="Times New Roman"/>
          <w:sz w:val="24"/>
          <w:szCs w:val="24"/>
        </w:rPr>
        <w:t>Акт приемки (ф. 0510452) формируется на основании документов, подтверждающих поставку товаров, выполнение (сдачу) работ (услуг).</w:t>
      </w:r>
      <w:proofErr w:type="gramEnd"/>
    </w:p>
    <w:p w14:paraId="5E2899A3" w14:textId="77777777" w:rsidR="00083EE7" w:rsidRPr="00083EE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83EE7">
        <w:rPr>
          <w:rFonts w:ascii="Times New Roman" w:hAnsi="Times New Roman" w:cs="Times New Roman"/>
          <w:sz w:val="24"/>
          <w:szCs w:val="24"/>
        </w:rPr>
        <w:t>В случае участия Поставщика в приемке поставленных товаров, выполненных работ, оказанных услуг, подписание Акта приемки (ф. 0510452) осуществляется с участием уполномоченного представителя.</w:t>
      </w:r>
    </w:p>
    <w:p w14:paraId="0F7165D2" w14:textId="77777777" w:rsidR="00083EE7" w:rsidRPr="00083EE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83EE7">
        <w:rPr>
          <w:rFonts w:ascii="Times New Roman" w:hAnsi="Times New Roman" w:cs="Times New Roman"/>
          <w:sz w:val="24"/>
          <w:szCs w:val="24"/>
        </w:rPr>
        <w:t>Если приемка осуществляется без присутствия Поставщика (подрядчика, исполнителя) Акт приемки (ф. 0510452) утверждается без подписи поставщика (подрядчика, исполнителя) и направляется поставщику на указанный им адрес электронной почты.</w:t>
      </w:r>
    </w:p>
    <w:p w14:paraId="0C5BD98C" w14:textId="77777777" w:rsidR="00083EE7" w:rsidRPr="00083EE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83EE7">
        <w:rPr>
          <w:rFonts w:ascii="Times New Roman" w:hAnsi="Times New Roman" w:cs="Times New Roman"/>
          <w:sz w:val="24"/>
          <w:szCs w:val="24"/>
        </w:rPr>
        <w:t>При обнаружении недостатков принятого Товара, которые не могли быть обнаружены в ходе приемки Товара, Поставщик отвечает за недостатки Товара, если Заказчик докажет, что недостатки возникли до передачи Товара Заказчику или по причинам, возникшим до этого момента.</w:t>
      </w:r>
    </w:p>
    <w:p w14:paraId="6540979A" w14:textId="3AB58270" w:rsidR="00E33FCF" w:rsidRPr="00A05DB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83EE7">
        <w:rPr>
          <w:rFonts w:ascii="Times New Roman" w:hAnsi="Times New Roman" w:cs="Times New Roman"/>
          <w:sz w:val="24"/>
          <w:szCs w:val="24"/>
        </w:rPr>
        <w:t>При обнаружении недостатков Товара, Заказчик вызывает представителя Поставщика. При неявке представителя Поставщика в течение 5 рабочих дней с момента его вызова, Заказчик имеет право внести информацию о недостатках товара в Акт приемки (ф. 0510452).</w:t>
      </w:r>
    </w:p>
    <w:p w14:paraId="0CCC2326" w14:textId="77777777" w:rsidR="00083EE7" w:rsidRDefault="00083EE7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</w:p>
    <w:p w14:paraId="7A04EE2C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ПОРЯДОК РАЗРЕШЕНИЯ СПОРОВ</w:t>
      </w:r>
    </w:p>
    <w:p w14:paraId="2A31F829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Все споры или разногласия, возникающие между Сторонами по Контракту или в связи с ним, разрешаются в претензионном порядке. Срок рассмотрения претензии составляет 10 рабочих дней со дня ее получения.</w:t>
      </w:r>
    </w:p>
    <w:p w14:paraId="5A09FF34" w14:textId="77777777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В случае невозможности разрешения разногласий в претензионном порядке, досудебном порядке, они подлежат рассмотрению в Арбитражном суде Удмуртской Республике.</w:t>
      </w:r>
    </w:p>
    <w:p w14:paraId="4C906494" w14:textId="77777777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03BF0082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ПОРЯДОК ИЗМЕНЕНИЯ, ДОПОЛНЕНИЯ И РАСТОРЖЕНИЯ КОНТРАКТА</w:t>
      </w:r>
    </w:p>
    <w:p w14:paraId="51832FFA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Изменение существенных условий Контракта не допускается, за исключением их изменения по соглашению сторон в случаях, предусмотренных ст.95 Федерального закона   № 44-ФЗ, в том числе:</w:t>
      </w:r>
    </w:p>
    <w:p w14:paraId="30D45EDD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1.</w:t>
      </w:r>
      <w:r w:rsidRPr="00A05DB7">
        <w:rPr>
          <w:rFonts w:ascii="Times New Roman" w:hAnsi="Times New Roman" w:cs="Times New Roman"/>
          <w:sz w:val="24"/>
          <w:szCs w:val="24"/>
        </w:rPr>
        <w:tab/>
        <w:t xml:space="preserve">Цена Контракта может быть снижена по соглашению Сторон без изменения предусмотренных Контрактом </w:t>
      </w:r>
      <w:r>
        <w:rPr>
          <w:rFonts w:ascii="Times New Roman" w:hAnsi="Times New Roman" w:cs="Times New Roman"/>
          <w:sz w:val="24"/>
          <w:szCs w:val="24"/>
        </w:rPr>
        <w:t>количества 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, и иных условий Контракта. </w:t>
      </w:r>
    </w:p>
    <w:p w14:paraId="5E482457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A05DB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 xml:space="preserve">По предложению Заказчика увеличиваются (или уменьшается) предусмотренные контрактом количество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не более чем на десять процентов.</w:t>
      </w:r>
      <w:proofErr w:type="gramEnd"/>
    </w:p>
    <w:p w14:paraId="10A71891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3. Иные случаи, предусмотренные законодательством РФ. </w:t>
      </w:r>
    </w:p>
    <w:p w14:paraId="756628E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Расторжение Контракта допускается: </w:t>
      </w:r>
    </w:p>
    <w:p w14:paraId="6B3CD30D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- по соглашению Сторон; </w:t>
      </w:r>
    </w:p>
    <w:p w14:paraId="17799A87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- по решению суда; </w:t>
      </w:r>
    </w:p>
    <w:p w14:paraId="2F29E9D0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- в случае одностороннего отказа от исполнения Контракта в соответствии с гражданским законодательством, в том числе в случае просрочки исполнения Исполнителем обязательств, предусмотренных Контрактом, более чем на 5 рабочих дней.</w:t>
      </w:r>
    </w:p>
    <w:p w14:paraId="75FB8FF3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Заказчик обязан принять решение об одностороннем отказе от исполнения контракта в случае, если в ходе исполнения контракта установлено, что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не соответствуют установленным требованиям Контрактом и/или приложением к электронной версии контракта.</w:t>
      </w:r>
    </w:p>
    <w:p w14:paraId="4ECE50B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5BFC5F6A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ОБСТОЯТЕЛЬСТВА НЕПРЕОДОЛИМОЙ СИЛЫ</w:t>
      </w:r>
    </w:p>
    <w:p w14:paraId="7BE54FE7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Обстоятельствами, наступление которых освобождает от ответственности за нарушения обязательства, являются обстоятельства непреодолимой силы, как 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14:paraId="27374E6D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Обстоятельством непреодолимой силы признается введение органом власти ограничения из-за </w:t>
      </w:r>
      <w:proofErr w:type="spellStart"/>
      <w:r w:rsidRPr="00A05DB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05DB7">
        <w:rPr>
          <w:rFonts w:ascii="Times New Roman" w:hAnsi="Times New Roman" w:cs="Times New Roman"/>
          <w:sz w:val="24"/>
          <w:szCs w:val="24"/>
        </w:rPr>
        <w:t xml:space="preserve"> и (или) иной инфекции.</w:t>
      </w:r>
    </w:p>
    <w:p w14:paraId="0FC868AB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Сторона, у которой возникли обстоятельства непреодолимой силы, обязана в течение 3 рабочих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14:paraId="16641D06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19BA2BCD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ПРОЧИЕ УСЛОВИЯ</w:t>
      </w:r>
    </w:p>
    <w:p w14:paraId="162F08E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К отношениям Сторон, неурегулированным настоящим Контрактом, применяются нормы действующего законодательства РФ.</w:t>
      </w:r>
    </w:p>
    <w:p w14:paraId="25764171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Все изменения к Контракту должны быть оформлены в соответствии с действующим законодательством РФ и подписаны надлежащим образом уполномоченными представителями Сторон. </w:t>
      </w:r>
    </w:p>
    <w:p w14:paraId="44B9619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В случае изменения реквизитов стороны письменно уведомляют друг друга о таких изменениях в срок не позднее 5 рабочих дней со дня соответствующего изменения.</w:t>
      </w:r>
    </w:p>
    <w:p w14:paraId="16E2D4E0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Предусмотрена возможность изменения существенных условий контракта по соглашению сторон в рамках ст. 95 ФЗ № 44 «О контрактной системе в сфере закупок товаров, работ, услуг для обеспечения государственных и муниципальных нужд».</w:t>
      </w:r>
    </w:p>
    <w:p w14:paraId="170D4D20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Заказчиком установлены единые требования к участникам закупки в соответствии ч. 1 ст. 31 ФЗ № 44-ФЗ. При подаче предложения поставщику (подрядчику, исполнителю) необходимо предоставить дополнительную информацию о соответствии требования.</w:t>
      </w:r>
    </w:p>
    <w:p w14:paraId="74547D7E" w14:textId="111F9F17" w:rsidR="00E33FCF" w:rsidRDefault="006202DE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 сверки расчетов оформляется по форме 0510477. </w:t>
      </w:r>
      <w:r w:rsidRPr="006202DE">
        <w:rPr>
          <w:rFonts w:ascii="Times New Roman" w:hAnsi="Times New Roman" w:cs="Times New Roman"/>
          <w:sz w:val="24"/>
          <w:szCs w:val="24"/>
        </w:rPr>
        <w:t>Форма 0510477 используется для документального подтверждения и фиксации состояния задолженности между учреждением и его контрагентом (должником или кредитором).</w:t>
      </w:r>
    </w:p>
    <w:p w14:paraId="45A63371" w14:textId="77777777" w:rsidR="001E1E76" w:rsidRPr="00E54D97" w:rsidRDefault="001E1E76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685F45CE" w14:textId="77777777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0EAF2DC8" w14:textId="77777777" w:rsidR="00180667" w:rsidRPr="00E54D97" w:rsidRDefault="00180667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2A05D391" w14:textId="77777777" w:rsidR="00E33FCF" w:rsidRPr="00E54D97" w:rsidRDefault="00E33FCF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E54D97">
        <w:rPr>
          <w:rFonts w:ascii="Times New Roman" w:hAnsi="Times New Roman" w:cs="Times New Roman"/>
          <w:sz w:val="24"/>
          <w:szCs w:val="24"/>
        </w:rPr>
        <w:t>СОСТАВИЛ:</w:t>
      </w:r>
    </w:p>
    <w:p w14:paraId="3C923273" w14:textId="1B886CD2" w:rsidR="00E33FCF" w:rsidRPr="00E54D97" w:rsidRDefault="003B4329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Инженер</w:t>
      </w:r>
      <w:r w:rsidR="004E4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FCF" w:rsidRPr="00E54D97">
        <w:rPr>
          <w:rFonts w:ascii="Times New Roman" w:hAnsi="Times New Roman" w:cs="Times New Roman"/>
          <w:sz w:val="24"/>
          <w:szCs w:val="24"/>
        </w:rPr>
        <w:t>ОРиМТО</w:t>
      </w:r>
      <w:proofErr w:type="spellEnd"/>
    </w:p>
    <w:p w14:paraId="4FA63846" w14:textId="37A705E9" w:rsidR="00E33FCF" w:rsidRPr="00E54D97" w:rsidRDefault="00E33FCF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E54D97">
        <w:rPr>
          <w:rFonts w:ascii="Times New Roman" w:hAnsi="Times New Roman" w:cs="Times New Roman"/>
          <w:sz w:val="24"/>
          <w:szCs w:val="24"/>
        </w:rPr>
        <w:t xml:space="preserve">ФГКУ «Специальное управление ФПС № 30 МЧС России»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E1E7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83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329">
        <w:rPr>
          <w:rFonts w:ascii="Times New Roman" w:hAnsi="Times New Roman" w:cs="Times New Roman"/>
          <w:sz w:val="24"/>
          <w:szCs w:val="24"/>
        </w:rPr>
        <w:t>Пермитина</w:t>
      </w:r>
      <w:proofErr w:type="spellEnd"/>
      <w:r w:rsidR="003B4329"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 w:rsidR="003B432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14:paraId="36C9AEBF" w14:textId="77777777" w:rsidR="00E33FCF" w:rsidRPr="00E54D97" w:rsidRDefault="00E33FCF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72419CA4" w14:textId="77777777" w:rsidR="00E33FCF" w:rsidRPr="00E54D97" w:rsidRDefault="00E33FCF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sectPr w:rsidR="00E33FCF" w:rsidRPr="00E54D97" w:rsidSect="001E1E76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C15D5"/>
    <w:multiLevelType w:val="hybridMultilevel"/>
    <w:tmpl w:val="9648C5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F94A91"/>
    <w:multiLevelType w:val="hybridMultilevel"/>
    <w:tmpl w:val="DD26B668"/>
    <w:lvl w:ilvl="0" w:tplc="FDD8F7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B317CEA"/>
    <w:multiLevelType w:val="multilevel"/>
    <w:tmpl w:val="7B446096"/>
    <w:lvl w:ilvl="0">
      <w:start w:val="1"/>
      <w:numFmt w:val="decimal"/>
      <w:pStyle w:val="a"/>
      <w:lvlText w:val="%1."/>
      <w:lvlJc w:val="left"/>
      <w:pPr>
        <w:ind w:left="1211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163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115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2219" w:hanging="648"/>
      </w:pPr>
    </w:lvl>
    <w:lvl w:ilvl="4">
      <w:start w:val="1"/>
      <w:numFmt w:val="decimal"/>
      <w:lvlText w:val="%1.%2.%3.%4.%5."/>
      <w:lvlJc w:val="left"/>
      <w:pPr>
        <w:ind w:left="2723" w:hanging="792"/>
      </w:pPr>
    </w:lvl>
    <w:lvl w:ilvl="5">
      <w:start w:val="1"/>
      <w:numFmt w:val="decimal"/>
      <w:lvlText w:val="%1.%2.%3.%4.%5.%6."/>
      <w:lvlJc w:val="left"/>
      <w:pPr>
        <w:ind w:left="3227" w:hanging="936"/>
      </w:pPr>
    </w:lvl>
    <w:lvl w:ilvl="6">
      <w:start w:val="1"/>
      <w:numFmt w:val="decimal"/>
      <w:lvlText w:val="%1.%2.%3.%4.%5.%6.%7."/>
      <w:lvlJc w:val="left"/>
      <w:pPr>
        <w:ind w:left="3731" w:hanging="1080"/>
      </w:pPr>
    </w:lvl>
    <w:lvl w:ilvl="7">
      <w:start w:val="1"/>
      <w:numFmt w:val="decimal"/>
      <w:lvlText w:val="%1.%2.%3.%4.%5.%6.%7.%8."/>
      <w:lvlJc w:val="left"/>
      <w:pPr>
        <w:ind w:left="4235" w:hanging="1224"/>
      </w:pPr>
    </w:lvl>
    <w:lvl w:ilvl="8">
      <w:start w:val="1"/>
      <w:numFmt w:val="decimal"/>
      <w:lvlText w:val="%1.%2.%3.%4.%5.%6.%7.%8.%9."/>
      <w:lvlJc w:val="left"/>
      <w:pPr>
        <w:ind w:left="4811" w:hanging="1440"/>
      </w:pPr>
    </w:lvl>
  </w:abstractNum>
  <w:abstractNum w:abstractNumId="3">
    <w:nsid w:val="78FE69F2"/>
    <w:multiLevelType w:val="hybridMultilevel"/>
    <w:tmpl w:val="B902087E"/>
    <w:lvl w:ilvl="0" w:tplc="999EEE82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C5B"/>
    <w:rsid w:val="000137F0"/>
    <w:rsid w:val="00021D71"/>
    <w:rsid w:val="00034F6D"/>
    <w:rsid w:val="0004519B"/>
    <w:rsid w:val="000643C7"/>
    <w:rsid w:val="00065212"/>
    <w:rsid w:val="000663B1"/>
    <w:rsid w:val="00083EE7"/>
    <w:rsid w:val="00085889"/>
    <w:rsid w:val="000B2E9A"/>
    <w:rsid w:val="000B5251"/>
    <w:rsid w:val="000E2364"/>
    <w:rsid w:val="000E5558"/>
    <w:rsid w:val="000F4B8F"/>
    <w:rsid w:val="00107C65"/>
    <w:rsid w:val="0012104A"/>
    <w:rsid w:val="00124233"/>
    <w:rsid w:val="00127037"/>
    <w:rsid w:val="00140D4E"/>
    <w:rsid w:val="00150F26"/>
    <w:rsid w:val="00152083"/>
    <w:rsid w:val="00154A16"/>
    <w:rsid w:val="00157223"/>
    <w:rsid w:val="00180667"/>
    <w:rsid w:val="00181EDC"/>
    <w:rsid w:val="0019068A"/>
    <w:rsid w:val="001957C5"/>
    <w:rsid w:val="001C3821"/>
    <w:rsid w:val="001D161A"/>
    <w:rsid w:val="001E1E76"/>
    <w:rsid w:val="00210C8A"/>
    <w:rsid w:val="0021603F"/>
    <w:rsid w:val="0022317B"/>
    <w:rsid w:val="00234FEE"/>
    <w:rsid w:val="002558BF"/>
    <w:rsid w:val="0026259D"/>
    <w:rsid w:val="0026362A"/>
    <w:rsid w:val="002675EA"/>
    <w:rsid w:val="00271999"/>
    <w:rsid w:val="00282659"/>
    <w:rsid w:val="00285D47"/>
    <w:rsid w:val="0028693B"/>
    <w:rsid w:val="002B648D"/>
    <w:rsid w:val="002D2350"/>
    <w:rsid w:val="002D623C"/>
    <w:rsid w:val="002E3E0A"/>
    <w:rsid w:val="002E677E"/>
    <w:rsid w:val="00305BD2"/>
    <w:rsid w:val="00320238"/>
    <w:rsid w:val="00322431"/>
    <w:rsid w:val="00322C0E"/>
    <w:rsid w:val="00336CE0"/>
    <w:rsid w:val="00343C52"/>
    <w:rsid w:val="00344369"/>
    <w:rsid w:val="00345AB9"/>
    <w:rsid w:val="00346FB5"/>
    <w:rsid w:val="00367D4E"/>
    <w:rsid w:val="00370E33"/>
    <w:rsid w:val="003822DA"/>
    <w:rsid w:val="0038620C"/>
    <w:rsid w:val="003A0B18"/>
    <w:rsid w:val="003A4864"/>
    <w:rsid w:val="003B4329"/>
    <w:rsid w:val="003C7F91"/>
    <w:rsid w:val="003D158D"/>
    <w:rsid w:val="003D2FAD"/>
    <w:rsid w:val="003E4B1C"/>
    <w:rsid w:val="003E6407"/>
    <w:rsid w:val="00401F9B"/>
    <w:rsid w:val="00407787"/>
    <w:rsid w:val="0041353B"/>
    <w:rsid w:val="0041795B"/>
    <w:rsid w:val="00424229"/>
    <w:rsid w:val="00432110"/>
    <w:rsid w:val="00437454"/>
    <w:rsid w:val="0044073B"/>
    <w:rsid w:val="004423EE"/>
    <w:rsid w:val="004440F4"/>
    <w:rsid w:val="00450557"/>
    <w:rsid w:val="0046168A"/>
    <w:rsid w:val="00470CF0"/>
    <w:rsid w:val="00485C4D"/>
    <w:rsid w:val="00491AE4"/>
    <w:rsid w:val="004A45C5"/>
    <w:rsid w:val="004A6740"/>
    <w:rsid w:val="004D406E"/>
    <w:rsid w:val="004D40DD"/>
    <w:rsid w:val="004E40FC"/>
    <w:rsid w:val="004E579B"/>
    <w:rsid w:val="004F13B5"/>
    <w:rsid w:val="00521E99"/>
    <w:rsid w:val="00532718"/>
    <w:rsid w:val="00543319"/>
    <w:rsid w:val="00543EE4"/>
    <w:rsid w:val="00564B03"/>
    <w:rsid w:val="00566ED1"/>
    <w:rsid w:val="00576745"/>
    <w:rsid w:val="005773CF"/>
    <w:rsid w:val="00580774"/>
    <w:rsid w:val="0059687C"/>
    <w:rsid w:val="005B1466"/>
    <w:rsid w:val="005C012E"/>
    <w:rsid w:val="005C150F"/>
    <w:rsid w:val="005D7176"/>
    <w:rsid w:val="005E4498"/>
    <w:rsid w:val="005E7391"/>
    <w:rsid w:val="005F2A4C"/>
    <w:rsid w:val="005F6541"/>
    <w:rsid w:val="006134D8"/>
    <w:rsid w:val="00613A56"/>
    <w:rsid w:val="00613EF2"/>
    <w:rsid w:val="00617DE3"/>
    <w:rsid w:val="006202DE"/>
    <w:rsid w:val="00623242"/>
    <w:rsid w:val="00660A9F"/>
    <w:rsid w:val="0066493B"/>
    <w:rsid w:val="006739D4"/>
    <w:rsid w:val="00685C72"/>
    <w:rsid w:val="00690037"/>
    <w:rsid w:val="00697C0A"/>
    <w:rsid w:val="006A3204"/>
    <w:rsid w:val="006A4DC5"/>
    <w:rsid w:val="006B0910"/>
    <w:rsid w:val="006B4094"/>
    <w:rsid w:val="006C6F15"/>
    <w:rsid w:val="006D15D6"/>
    <w:rsid w:val="006D3ED3"/>
    <w:rsid w:val="006D68A1"/>
    <w:rsid w:val="006E5D18"/>
    <w:rsid w:val="006E6CB6"/>
    <w:rsid w:val="007009F3"/>
    <w:rsid w:val="00713DF6"/>
    <w:rsid w:val="00716D9E"/>
    <w:rsid w:val="0073254B"/>
    <w:rsid w:val="0074740F"/>
    <w:rsid w:val="00751BD3"/>
    <w:rsid w:val="00765C3C"/>
    <w:rsid w:val="0076620A"/>
    <w:rsid w:val="007728C2"/>
    <w:rsid w:val="00772A25"/>
    <w:rsid w:val="00784350"/>
    <w:rsid w:val="007844F4"/>
    <w:rsid w:val="00786F3C"/>
    <w:rsid w:val="0079688A"/>
    <w:rsid w:val="007A0EDE"/>
    <w:rsid w:val="007B15E3"/>
    <w:rsid w:val="007B51A3"/>
    <w:rsid w:val="007D0DA9"/>
    <w:rsid w:val="007E1C5B"/>
    <w:rsid w:val="007E6DA5"/>
    <w:rsid w:val="007F3637"/>
    <w:rsid w:val="007F37D3"/>
    <w:rsid w:val="0080161C"/>
    <w:rsid w:val="00810DAB"/>
    <w:rsid w:val="0082745C"/>
    <w:rsid w:val="00845610"/>
    <w:rsid w:val="0086152E"/>
    <w:rsid w:val="008678AC"/>
    <w:rsid w:val="00873BF8"/>
    <w:rsid w:val="0087496A"/>
    <w:rsid w:val="00882E3B"/>
    <w:rsid w:val="00883EE6"/>
    <w:rsid w:val="0089771D"/>
    <w:rsid w:val="008A3532"/>
    <w:rsid w:val="008C4348"/>
    <w:rsid w:val="008D6F5A"/>
    <w:rsid w:val="008F7015"/>
    <w:rsid w:val="00901A35"/>
    <w:rsid w:val="0090527E"/>
    <w:rsid w:val="00912C2B"/>
    <w:rsid w:val="00921602"/>
    <w:rsid w:val="009A163B"/>
    <w:rsid w:val="009A41B5"/>
    <w:rsid w:val="009B07F1"/>
    <w:rsid w:val="009B1283"/>
    <w:rsid w:val="009B7F6A"/>
    <w:rsid w:val="009C06C4"/>
    <w:rsid w:val="009C3506"/>
    <w:rsid w:val="009D5114"/>
    <w:rsid w:val="00A11898"/>
    <w:rsid w:val="00A21B8F"/>
    <w:rsid w:val="00A30E5B"/>
    <w:rsid w:val="00A3194A"/>
    <w:rsid w:val="00A640B1"/>
    <w:rsid w:val="00A7189F"/>
    <w:rsid w:val="00A72678"/>
    <w:rsid w:val="00A84638"/>
    <w:rsid w:val="00A939EF"/>
    <w:rsid w:val="00AE3E51"/>
    <w:rsid w:val="00AF4DDE"/>
    <w:rsid w:val="00B0636D"/>
    <w:rsid w:val="00B101C3"/>
    <w:rsid w:val="00B27F71"/>
    <w:rsid w:val="00B344A3"/>
    <w:rsid w:val="00B50A91"/>
    <w:rsid w:val="00B55256"/>
    <w:rsid w:val="00B577F2"/>
    <w:rsid w:val="00B6568A"/>
    <w:rsid w:val="00B73B2A"/>
    <w:rsid w:val="00B75915"/>
    <w:rsid w:val="00B77D7B"/>
    <w:rsid w:val="00BA022A"/>
    <w:rsid w:val="00BA4508"/>
    <w:rsid w:val="00BA6812"/>
    <w:rsid w:val="00BC2853"/>
    <w:rsid w:val="00BC654F"/>
    <w:rsid w:val="00BE7899"/>
    <w:rsid w:val="00C00672"/>
    <w:rsid w:val="00C1651C"/>
    <w:rsid w:val="00C17D92"/>
    <w:rsid w:val="00C25FBB"/>
    <w:rsid w:val="00C57536"/>
    <w:rsid w:val="00C6039E"/>
    <w:rsid w:val="00C61079"/>
    <w:rsid w:val="00C64F4D"/>
    <w:rsid w:val="00C70132"/>
    <w:rsid w:val="00C80DD2"/>
    <w:rsid w:val="00CB3033"/>
    <w:rsid w:val="00CC7BCF"/>
    <w:rsid w:val="00CE2975"/>
    <w:rsid w:val="00CE321C"/>
    <w:rsid w:val="00CE36AB"/>
    <w:rsid w:val="00CE36E3"/>
    <w:rsid w:val="00CF421D"/>
    <w:rsid w:val="00CF6DAD"/>
    <w:rsid w:val="00D026D6"/>
    <w:rsid w:val="00D05947"/>
    <w:rsid w:val="00D149AB"/>
    <w:rsid w:val="00D176EA"/>
    <w:rsid w:val="00D40795"/>
    <w:rsid w:val="00D437D7"/>
    <w:rsid w:val="00D46B4F"/>
    <w:rsid w:val="00D539C0"/>
    <w:rsid w:val="00D54A84"/>
    <w:rsid w:val="00D673DE"/>
    <w:rsid w:val="00D71D67"/>
    <w:rsid w:val="00D81046"/>
    <w:rsid w:val="00D85693"/>
    <w:rsid w:val="00DA2FE3"/>
    <w:rsid w:val="00DA7882"/>
    <w:rsid w:val="00DD0EDC"/>
    <w:rsid w:val="00DD4FCA"/>
    <w:rsid w:val="00DD5DFB"/>
    <w:rsid w:val="00DE3E40"/>
    <w:rsid w:val="00DE432B"/>
    <w:rsid w:val="00DE4B0C"/>
    <w:rsid w:val="00DE6BDE"/>
    <w:rsid w:val="00DE7B9B"/>
    <w:rsid w:val="00DF0FCA"/>
    <w:rsid w:val="00DF2CB3"/>
    <w:rsid w:val="00E064F0"/>
    <w:rsid w:val="00E066EF"/>
    <w:rsid w:val="00E071FF"/>
    <w:rsid w:val="00E229C1"/>
    <w:rsid w:val="00E27D60"/>
    <w:rsid w:val="00E33FCF"/>
    <w:rsid w:val="00E4025B"/>
    <w:rsid w:val="00E40D88"/>
    <w:rsid w:val="00E56AF6"/>
    <w:rsid w:val="00E63371"/>
    <w:rsid w:val="00E717FB"/>
    <w:rsid w:val="00E74AFF"/>
    <w:rsid w:val="00E80327"/>
    <w:rsid w:val="00E827F1"/>
    <w:rsid w:val="00E86070"/>
    <w:rsid w:val="00E86FFE"/>
    <w:rsid w:val="00EA0A48"/>
    <w:rsid w:val="00EA4D4C"/>
    <w:rsid w:val="00EB0808"/>
    <w:rsid w:val="00EB42C8"/>
    <w:rsid w:val="00ED67B0"/>
    <w:rsid w:val="00EE1EAC"/>
    <w:rsid w:val="00EE751B"/>
    <w:rsid w:val="00F013E5"/>
    <w:rsid w:val="00F01756"/>
    <w:rsid w:val="00F04E53"/>
    <w:rsid w:val="00F10C5A"/>
    <w:rsid w:val="00F11E17"/>
    <w:rsid w:val="00F17BD4"/>
    <w:rsid w:val="00F20836"/>
    <w:rsid w:val="00F25F2C"/>
    <w:rsid w:val="00F268F3"/>
    <w:rsid w:val="00F305DF"/>
    <w:rsid w:val="00F33326"/>
    <w:rsid w:val="00F45A1F"/>
    <w:rsid w:val="00F5364D"/>
    <w:rsid w:val="00F5378E"/>
    <w:rsid w:val="00F552EA"/>
    <w:rsid w:val="00F63E2C"/>
    <w:rsid w:val="00F74C51"/>
    <w:rsid w:val="00F81005"/>
    <w:rsid w:val="00F86D14"/>
    <w:rsid w:val="00FA5A82"/>
    <w:rsid w:val="00FB0F0A"/>
    <w:rsid w:val="00FB6F93"/>
    <w:rsid w:val="00FC1FB0"/>
    <w:rsid w:val="00FC23B4"/>
    <w:rsid w:val="00FC7D4A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F3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91AE4"/>
    <w:pPr>
      <w:keepNext/>
      <w:spacing w:after="0" w:line="240" w:lineRule="auto"/>
      <w:jc w:val="both"/>
      <w:outlineLvl w:val="0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E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99"/>
    <w:qFormat/>
    <w:rsid w:val="00E717FB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D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D511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552E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491AE4"/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9">
    <w:name w:val="Текст ТД Знак"/>
    <w:link w:val="a"/>
    <w:uiPriority w:val="99"/>
    <w:locked/>
    <w:rsid w:val="006D3ED3"/>
    <w:rPr>
      <w:rFonts w:ascii="Calibri" w:eastAsia="Calibri" w:hAnsi="Calibri"/>
      <w:sz w:val="24"/>
      <w:szCs w:val="24"/>
      <w:lang w:val="x-none"/>
    </w:rPr>
  </w:style>
  <w:style w:type="paragraph" w:customStyle="1" w:styleId="a">
    <w:name w:val="Текст ТД"/>
    <w:basedOn w:val="a0"/>
    <w:link w:val="a9"/>
    <w:uiPriority w:val="99"/>
    <w:qFormat/>
    <w:rsid w:val="006D3ED3"/>
    <w:pPr>
      <w:numPr>
        <w:numId w:val="3"/>
      </w:numPr>
      <w:autoSpaceDE w:val="0"/>
      <w:autoSpaceDN w:val="0"/>
      <w:adjustRightInd w:val="0"/>
      <w:spacing w:after="200" w:line="240" w:lineRule="auto"/>
      <w:jc w:val="both"/>
    </w:pPr>
    <w:rPr>
      <w:rFonts w:ascii="Calibri" w:eastAsia="Calibri" w:hAnsi="Calibri"/>
      <w:sz w:val="24"/>
      <w:szCs w:val="24"/>
      <w:lang w:val="x-none"/>
    </w:rPr>
  </w:style>
  <w:style w:type="character" w:customStyle="1" w:styleId="extendedtext-full">
    <w:name w:val="extendedtext-full"/>
    <w:basedOn w:val="a1"/>
    <w:rsid w:val="00FF61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91AE4"/>
    <w:pPr>
      <w:keepNext/>
      <w:spacing w:after="0" w:line="240" w:lineRule="auto"/>
      <w:jc w:val="both"/>
      <w:outlineLvl w:val="0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E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99"/>
    <w:qFormat/>
    <w:rsid w:val="00E717FB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D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D511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552E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491AE4"/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9">
    <w:name w:val="Текст ТД Знак"/>
    <w:link w:val="a"/>
    <w:uiPriority w:val="99"/>
    <w:locked/>
    <w:rsid w:val="006D3ED3"/>
    <w:rPr>
      <w:rFonts w:ascii="Calibri" w:eastAsia="Calibri" w:hAnsi="Calibri"/>
      <w:sz w:val="24"/>
      <w:szCs w:val="24"/>
      <w:lang w:val="x-none"/>
    </w:rPr>
  </w:style>
  <w:style w:type="paragraph" w:customStyle="1" w:styleId="a">
    <w:name w:val="Текст ТД"/>
    <w:basedOn w:val="a0"/>
    <w:link w:val="a9"/>
    <w:uiPriority w:val="99"/>
    <w:qFormat/>
    <w:rsid w:val="006D3ED3"/>
    <w:pPr>
      <w:numPr>
        <w:numId w:val="3"/>
      </w:numPr>
      <w:autoSpaceDE w:val="0"/>
      <w:autoSpaceDN w:val="0"/>
      <w:adjustRightInd w:val="0"/>
      <w:spacing w:after="200" w:line="240" w:lineRule="auto"/>
      <w:jc w:val="both"/>
    </w:pPr>
    <w:rPr>
      <w:rFonts w:ascii="Calibri" w:eastAsia="Calibri" w:hAnsi="Calibri"/>
      <w:sz w:val="24"/>
      <w:szCs w:val="24"/>
      <w:lang w:val="x-none"/>
    </w:rPr>
  </w:style>
  <w:style w:type="character" w:customStyle="1" w:styleId="extendedtext-full">
    <w:name w:val="extendedtext-full"/>
    <w:basedOn w:val="a1"/>
    <w:rsid w:val="00FF6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A6660-98C8-452B-96FA-BEFCA8F42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Вениаминович Бушуев</dc:creator>
  <cp:lastModifiedBy>Ганиева Л.Ю.</cp:lastModifiedBy>
  <cp:revision>9</cp:revision>
  <cp:lastPrinted>2026-01-30T11:01:00Z</cp:lastPrinted>
  <dcterms:created xsi:type="dcterms:W3CDTF">2026-03-11T08:12:00Z</dcterms:created>
  <dcterms:modified xsi:type="dcterms:W3CDTF">2026-04-15T08:35:00Z</dcterms:modified>
</cp:coreProperties>
</file>