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750"/>
        <w:tblW w:w="15273" w:type="dxa"/>
        <w:tblLayout w:type="fixed"/>
        <w:tblLook w:val="00A0" w:firstRow="1" w:lastRow="0" w:firstColumn="1" w:lastColumn="0" w:noHBand="0" w:noVBand="0"/>
      </w:tblPr>
      <w:tblGrid>
        <w:gridCol w:w="15273"/>
      </w:tblGrid>
      <w:tr w:rsidR="00E26D05">
        <w:tc>
          <w:tcPr>
            <w:tcW w:w="15273" w:type="dxa"/>
          </w:tcPr>
          <w:p w:rsidR="00E26D05" w:rsidRDefault="002C6D98">
            <w:pPr>
              <w:spacing w:after="0" w:line="240" w:lineRule="auto"/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</w:p>
          <w:p w:rsidR="00E26D05" w:rsidRDefault="00E26D05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E26D05" w:rsidRDefault="002C6D9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определения и (или) обоснования НМЦК, НМЦД, </w:t>
            </w:r>
            <w:r>
              <w:rPr>
                <w:rFonts w:ascii="Times New Roman" w:hAnsi="Times New Roman"/>
                <w:u w:val="single"/>
              </w:rPr>
              <w:t>ЦК,</w:t>
            </w:r>
            <w:r>
              <w:rPr>
                <w:rFonts w:ascii="Times New Roman" w:hAnsi="Times New Roman"/>
              </w:rPr>
              <w:t xml:space="preserve"> ЦД, НЦЕ</w:t>
            </w:r>
          </w:p>
          <w:p w:rsidR="00E26D05" w:rsidRDefault="002C6D98">
            <w:pPr>
              <w:tabs>
                <w:tab w:val="left" w:pos="2922"/>
              </w:tabs>
              <w:spacing w:after="0" w:line="240" w:lineRule="auto"/>
              <w:ind w:left="317" w:hanging="31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Расчет НМЦК, НМЦД, </w:t>
            </w:r>
            <w:r>
              <w:rPr>
                <w:rFonts w:ascii="Times New Roman" w:hAnsi="Times New Roman"/>
                <w:u w:val="single"/>
              </w:rPr>
              <w:t>ЦК,</w:t>
            </w:r>
            <w:r>
              <w:rPr>
                <w:rFonts w:ascii="Times New Roman" w:hAnsi="Times New Roman"/>
              </w:rPr>
              <w:t xml:space="preserve"> ЦД, НЦЕ (нужное подчеркнуть) методом сопоставимых рыночных цен (анализа рынка), являющимся приоритетным для </w:t>
            </w:r>
          </w:p>
          <w:p w:rsidR="00E26D05" w:rsidRDefault="002C6D98">
            <w:pPr>
              <w:tabs>
                <w:tab w:val="left" w:pos="2922"/>
              </w:tabs>
              <w:spacing w:after="0" w:line="240" w:lineRule="auto"/>
              <w:ind w:left="317" w:hanging="31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определения и обоснования НМЦК, НМЦД, </w:t>
            </w:r>
            <w:r>
              <w:rPr>
                <w:rFonts w:ascii="Times New Roman" w:hAnsi="Times New Roman"/>
                <w:u w:val="single"/>
              </w:rPr>
              <w:t>ЦК</w:t>
            </w:r>
            <w:r>
              <w:rPr>
                <w:rFonts w:ascii="Times New Roman" w:hAnsi="Times New Roman"/>
              </w:rPr>
              <w:t>, ЦД, НЦЕ (нужное подчеркнуть)</w:t>
            </w:r>
          </w:p>
          <w:p w:rsidR="002044E6" w:rsidRDefault="002C6D98" w:rsidP="002044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  <w:r w:rsidR="00536018">
              <w:rPr>
                <w:rFonts w:ascii="Times New Roman" w:hAnsi="Times New Roman"/>
              </w:rPr>
              <w:t xml:space="preserve">закупки: </w:t>
            </w:r>
            <w:r w:rsidR="00536018">
              <w:rPr>
                <w:rFonts w:ascii="Times New Roman" w:eastAsia="Nimbus Roman" w:hAnsi="Times New Roman"/>
                <w:bCs/>
                <w:lang w:eastAsia="ru-RU"/>
              </w:rPr>
              <w:t>Услуги</w:t>
            </w:r>
            <w:r w:rsidR="002044E6">
              <w:rPr>
                <w:rFonts w:ascii="Times New Roman" w:eastAsia="Nimbus Roman" w:hAnsi="Times New Roman"/>
                <w:bCs/>
                <w:lang w:eastAsia="ru-RU"/>
              </w:rPr>
              <w:t xml:space="preserve"> по омолаживающей обрезке деревьев на территории </w:t>
            </w:r>
          </w:p>
          <w:p w:rsidR="00E26D05" w:rsidRDefault="00E26D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red"/>
              </w:rPr>
            </w:pPr>
          </w:p>
          <w:p w:rsidR="00E26D05" w:rsidRDefault="002C6D98">
            <w:pPr>
              <w:tabs>
                <w:tab w:val="left" w:pos="0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(максимальная) цена контракта сформирована в соответствии с Методи</w:t>
            </w:r>
            <w:r>
              <w:rPr>
                <w:rFonts w:ascii="Times New Roman" w:hAnsi="Times New Roman"/>
              </w:rPr>
              <w:t>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</w:p>
          <w:p w:rsidR="00E26D05" w:rsidRDefault="002C6D98">
            <w:pPr>
              <w:pStyle w:val="aff3"/>
              <w:ind w:firstLine="56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Валю</w:t>
            </w:r>
            <w:r>
              <w:rPr>
                <w:rFonts w:ascii="Times New Roman" w:eastAsia="Times New Roman" w:hAnsi="Times New Roman"/>
              </w:rPr>
              <w:t>та, используемая для формирования цены контракта и расчетов с поставщиком – Российский рубль.</w:t>
            </w:r>
          </w:p>
          <w:p w:rsidR="00E26D05" w:rsidRDefault="002C6D98">
            <w:pPr>
              <w:pStyle w:val="aff3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</w:t>
            </w:r>
            <w:r>
              <w:rPr>
                <w:rFonts w:ascii="Times New Roman" w:hAnsi="Times New Roman"/>
              </w:rPr>
              <w:t>оплате контракта: не предусмотрен.</w:t>
            </w:r>
          </w:p>
          <w:p w:rsidR="00E26D05" w:rsidRDefault="002C6D98">
            <w:pPr>
              <w:pStyle w:val="afd"/>
              <w:ind w:left="0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определения начальной максимальной цены контракта, предусмотренные пп. в п. 7 Постановления Правительства РФ «О мерах по предоставлению национального режима при осуществлении закупок товаров, работ, услуг для </w:t>
            </w:r>
            <w:r>
              <w:rPr>
                <w:rFonts w:ascii="Times New Roman" w:hAnsi="Times New Roman"/>
              </w:rPr>
              <w:t>обеспечения государственных и муниципальных нужд, закупок товаров, работ, услуг отдельными видами юридических лиц» от 23.12.2024 № 1875 не применяются.</w:t>
            </w:r>
          </w:p>
          <w:p w:rsidR="00E26D05" w:rsidRDefault="002C6D98">
            <w:pPr>
              <w:pStyle w:val="afd"/>
              <w:ind w:left="0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целях получения ценовой информации в отношении объекта закупки для определения начальной (максимальной</w:t>
            </w:r>
            <w:r>
              <w:rPr>
                <w:rFonts w:ascii="Times New Roman" w:hAnsi="Times New Roman"/>
              </w:rPr>
              <w:t>) цены контракта заказчиком:</w:t>
            </w:r>
          </w:p>
          <w:p w:rsidR="00E26D05" w:rsidRDefault="002C6D98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</w:t>
            </w:r>
            <w:r>
              <w:rPr>
                <w:rFonts w:ascii="Times New Roman" w:hAnsi="Times New Roman"/>
              </w:rPr>
              <w:t>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результатов не дал.</w:t>
            </w:r>
          </w:p>
          <w:p w:rsidR="00E26D05" w:rsidRDefault="00E26D05">
            <w:pPr>
              <w:pStyle w:val="afd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tbl>
            <w:tblPr>
              <w:tblW w:w="143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9"/>
              <w:gridCol w:w="5517"/>
              <w:gridCol w:w="3122"/>
            </w:tblGrid>
            <w:tr w:rsidR="00E26D05">
              <w:tc>
                <w:tcPr>
                  <w:tcW w:w="5679" w:type="dxa"/>
                  <w:tcBorders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Ссылка на источник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Краткая информация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Причина невозможности использования ценовой информации</w:t>
                  </w:r>
                </w:p>
              </w:tc>
            </w:tr>
            <w:tr w:rsidR="00E26D05">
              <w:trPr>
                <w:trHeight w:hRule="exact" w:val="567"/>
              </w:trPr>
              <w:tc>
                <w:tcPr>
                  <w:tcW w:w="5679" w:type="dxa"/>
                  <w:tcBorders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https://uslugi.yandex.ru/profile/OooKollfarmprod-3188490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Услуги по омолаживающей обрезке деревьев на территории  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pStyle w:val="afd"/>
                    <w:framePr w:hSpace="180" w:wrap="around" w:hAnchor="margin" w:y="-750"/>
                    <w:spacing w:after="0" w:line="240" w:lineRule="exact"/>
                    <w:ind w:left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Отсутствует ценовая информация</w:t>
                  </w:r>
                </w:p>
              </w:tc>
            </w:tr>
            <w:tr w:rsidR="00E26D05">
              <w:trPr>
                <w:trHeight w:hRule="exact" w:val="567"/>
              </w:trPr>
              <w:tc>
                <w:tcPr>
                  <w:tcW w:w="5679" w:type="dxa"/>
                  <w:tcBorders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https://uslugi.yandex.ru/profile/Personal-806349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Услуги по омолаживающей обрезке деревьев на территории  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pStyle w:val="afd"/>
                    <w:framePr w:hSpace="180" w:wrap="around" w:hAnchor="margin" w:y="-750"/>
                    <w:spacing w:after="0" w:line="240" w:lineRule="exact"/>
                    <w:ind w:left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Отсутствует ценовая информация</w:t>
                  </w:r>
                </w:p>
              </w:tc>
            </w:tr>
            <w:tr w:rsidR="00E26D05">
              <w:trPr>
                <w:trHeight w:hRule="exact" w:val="567"/>
              </w:trPr>
              <w:tc>
                <w:tcPr>
                  <w:tcW w:w="5679" w:type="dxa"/>
                  <w:tcBorders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https://uslugi.yandex.ru/profile/Termit-3292797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Услуги по омолаживающей обрезке деревьев на территории  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6D05" w:rsidRDefault="002C6D98" w:rsidP="002044E6">
                  <w:pPr>
                    <w:pStyle w:val="afd"/>
                    <w:framePr w:hSpace="180" w:wrap="around" w:hAnchor="margin" w:y="-750"/>
                    <w:spacing w:after="0" w:line="240" w:lineRule="exact"/>
                    <w:ind w:left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Отсутствует ценовая информация</w:t>
                  </w:r>
                </w:p>
              </w:tc>
            </w:tr>
          </w:tbl>
          <w:p w:rsidR="00E26D05" w:rsidRDefault="002C6D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Style w:val="aff4"/>
              <w:tblW w:w="153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19"/>
            </w:tblGrid>
            <w:tr w:rsidR="00E26D05">
              <w:tc>
                <w:tcPr>
                  <w:tcW w:w="15319" w:type="dxa"/>
                </w:tcPr>
                <w:p w:rsidR="00E26D05" w:rsidRDefault="002C6D98" w:rsidP="002044E6">
                  <w:pPr>
                    <w:pStyle w:val="aff3"/>
                    <w:framePr w:hSpace="180" w:wrap="around" w:hAnchor="margin" w:y="-750"/>
                    <w:numPr>
                      <w:ilvl w:val="0"/>
                      <w:numId w:val="2"/>
                    </w:numPr>
                    <w:ind w:left="0" w:firstLine="567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Заказчиком направлены запросы о предоставлении ценовой информации пяти Исполнителям, обладающим опытом оказания соответствующих услуг, информация о которых имеется в свободном доступе, и получены ответ от трех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Исполнителей с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ценовой информацией, которая удовлетворяет требованиям Заказчика.</w:t>
                  </w:r>
                </w:p>
                <w:p w:rsidR="00E26D05" w:rsidRDefault="002C6D98" w:rsidP="002044E6">
                  <w:pPr>
                    <w:pStyle w:val="aff3"/>
                    <w:framePr w:hSpace="180" w:wrap="around" w:hAnchor="margin" w:y="-750"/>
                    <w:ind w:hanging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</w:t>
                  </w:r>
                </w:p>
                <w:p w:rsidR="00E26D05" w:rsidRDefault="002C6D98" w:rsidP="002044E6">
                  <w:pPr>
                    <w:framePr w:hSpace="180" w:wrap="around" w:hAnchor="margin" w:y="-750"/>
                    <w:ind w:left="34" w:firstLine="533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На основании ценовой информации, полученной от 3 Исполнителей    осуществлен расчет НМЦК, НМЦД,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ЦК, </w:t>
                  </w:r>
                  <w:r>
                    <w:rPr>
                      <w:rFonts w:ascii="Times New Roman" w:hAnsi="Times New Roman"/>
                    </w:rPr>
                    <w:t>ЦД, НЦЕ (нужное подчеркнуть).</w:t>
                  </w:r>
                </w:p>
                <w:p w:rsidR="00E26D05" w:rsidRDefault="00E26D05" w:rsidP="002044E6">
                  <w:pPr>
                    <w:framePr w:hSpace="180" w:wrap="around" w:hAnchor="margin" w:y="-750"/>
                    <w:ind w:left="34" w:hanging="34"/>
                    <w:jc w:val="both"/>
                    <w:rPr>
                      <w:rFonts w:ascii="Times New Roman" w:eastAsiaTheme="minorHAnsi" w:hAnsi="Times New Roman"/>
                    </w:rPr>
                  </w:pPr>
                </w:p>
                <w:tbl>
                  <w:tblPr>
                    <w:tblW w:w="1431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30"/>
                    <w:gridCol w:w="1421"/>
                    <w:gridCol w:w="740"/>
                    <w:gridCol w:w="657"/>
                    <w:gridCol w:w="1048"/>
                    <w:gridCol w:w="1131"/>
                    <w:gridCol w:w="1132"/>
                    <w:gridCol w:w="1135"/>
                    <w:gridCol w:w="1136"/>
                    <w:gridCol w:w="1100"/>
                    <w:gridCol w:w="740"/>
                    <w:gridCol w:w="506"/>
                    <w:gridCol w:w="649"/>
                    <w:gridCol w:w="1100"/>
                    <w:gridCol w:w="1287"/>
                  </w:tblGrid>
                  <w:tr w:rsidR="00E26D05">
                    <w:trPr>
                      <w:trHeight w:val="661"/>
                    </w:trPr>
                    <w:tc>
                      <w:tcPr>
                        <w:tcW w:w="53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№ п/п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Наименование товара, работ, услуг</w:t>
                        </w:r>
                      </w:p>
                    </w:tc>
                    <w:tc>
                      <w:tcPr>
                        <w:tcW w:w="1397" w:type="dxa"/>
                        <w:gridSpan w:val="2"/>
                        <w:tcBorders>
                          <w:top w:val="single" w:sz="8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Объем поставки товара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8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Предложение 1</w:t>
                        </w:r>
                      </w:p>
                    </w:tc>
                    <w:tc>
                      <w:tcPr>
                        <w:tcW w:w="1131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Стоимость, руб.</w:t>
                        </w:r>
                      </w:p>
                    </w:tc>
                    <w:tc>
                      <w:tcPr>
                        <w:tcW w:w="1132" w:type="dxa"/>
                        <w:tcBorders>
                          <w:top w:val="single" w:sz="8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Предложение 2 </w:t>
                        </w:r>
                      </w:p>
                    </w:tc>
                    <w:tc>
                      <w:tcPr>
                        <w:tcW w:w="1135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ind w:right="44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Стоимость, руб.</w:t>
                        </w:r>
                      </w:p>
                    </w:tc>
                    <w:tc>
                      <w:tcPr>
                        <w:tcW w:w="1136" w:type="dxa"/>
                        <w:vMerge w:val="restart"/>
                        <w:tcBorders>
                          <w:top w:val="single" w:sz="8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Предложение 3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ind w:right="58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Стоимость, руб.</w:t>
                        </w:r>
                      </w:p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ind w:right="58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40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Средняя цена за ед., руб.</w:t>
                        </w:r>
                      </w:p>
                    </w:tc>
                    <w:tc>
                      <w:tcPr>
                        <w:tcW w:w="506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Кол-во значений</w:t>
                        </w:r>
                      </w:p>
                    </w:tc>
                    <w:tc>
                      <w:tcPr>
                        <w:tcW w:w="649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ОДН/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br/>
                          <w:t>НЕОДН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non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НМЦК 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br/>
                          <w:t>рын. руб.</w:t>
                        </w:r>
                      </w:p>
                    </w:tc>
                    <w:tc>
                      <w:tcPr>
                        <w:tcW w:w="1287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НМЦН мин.</w:t>
                        </w:r>
                      </w:p>
                    </w:tc>
                  </w:tr>
                  <w:tr w:rsidR="00E26D05">
                    <w:trPr>
                      <w:trHeight w:val="430"/>
                    </w:trPr>
                    <w:tc>
                      <w:tcPr>
                        <w:tcW w:w="53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40" w:type="dxa"/>
                        <w:tcBorders>
                          <w:top w:val="non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ед. изм.</w:t>
                        </w:r>
                      </w:p>
                    </w:tc>
                    <w:tc>
                      <w:tcPr>
                        <w:tcW w:w="657" w:type="dxa"/>
                        <w:tcBorders>
                          <w:top w:val="non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кол-во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non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Цена за ед., руб.</w:t>
                        </w:r>
                      </w:p>
                    </w:tc>
                    <w:tc>
                      <w:tcPr>
                        <w:tcW w:w="1131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2" w:type="dxa"/>
                        <w:tcBorders>
                          <w:top w:val="non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Цена за ед., руб.</w:t>
                        </w:r>
                      </w:p>
                    </w:tc>
                    <w:tc>
                      <w:tcPr>
                        <w:tcW w:w="1135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6" w:type="dxa"/>
                        <w:tcBorders>
                          <w:top w:val="non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Цена за ед., руб.</w:t>
                        </w:r>
                      </w:p>
                    </w:tc>
                    <w:tc>
                      <w:tcPr>
                        <w:tcW w:w="1100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40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6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49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0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non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E26D05">
                    <w:trPr>
                      <w:trHeight w:val="299"/>
                    </w:trPr>
                    <w:tc>
                      <w:tcPr>
                        <w:tcW w:w="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Услуги по омолаживающей обрезке деревьев на территории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Усл.ед.</w:t>
                        </w:r>
                      </w:p>
                    </w:tc>
                    <w:tc>
                      <w:tcPr>
                        <w:tcW w:w="657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ind w:right="-102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180 000,00</w:t>
                        </w:r>
                      </w:p>
                    </w:tc>
                    <w:tc>
                      <w:tcPr>
                        <w:tcW w:w="1131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180 000,00</w:t>
                        </w:r>
                      </w:p>
                    </w:tc>
                    <w:tc>
                      <w:tcPr>
                        <w:tcW w:w="1132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150 000,00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ind w:right="44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150 000,00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170000,00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ind w:right="58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170 000,00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166 666,67</w:t>
                        </w:r>
                      </w:p>
                    </w:tc>
                    <w:tc>
                      <w:tcPr>
                        <w:tcW w:w="506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ОДН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non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166 666,67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150 000,00</w:t>
                        </w:r>
                      </w:p>
                    </w:tc>
                  </w:tr>
                  <w:tr w:rsidR="00E26D05">
                    <w:trPr>
                      <w:trHeight w:hRule="exact" w:val="284"/>
                    </w:trPr>
                    <w:tc>
                      <w:tcPr>
                        <w:tcW w:w="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Итого: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7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31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180 000,00</w:t>
                        </w:r>
                      </w:p>
                    </w:tc>
                    <w:tc>
                      <w:tcPr>
                        <w:tcW w:w="1132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ind w:right="44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150 000,00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E26D05" w:rsidP="002044E6">
                        <w:pPr>
                          <w:framePr w:hSpace="180" w:wrap="around" w:hAnchor="margin" w:y="-75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00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ind w:right="58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170 000,00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6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4" w:space="0" w:color="000000"/>
                          <w:left w:val="none" w:sz="4" w:space="0" w:color="000000"/>
                          <w:bottom w:val="single" w:sz="4" w:space="0" w:color="000000"/>
                          <w:right w:val="non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166 666,67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noWrap/>
                        <w:vAlign w:val="center"/>
                      </w:tcPr>
                      <w:p w:rsidR="00E26D05" w:rsidRDefault="002C6D98" w:rsidP="002044E6">
                        <w:pPr>
                          <w:framePr w:hSpace="180" w:wrap="around" w:hAnchor="margin" w:y="-750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Nimbus Roman" w:hAnsi="Times New Roman"/>
                            <w:sz w:val="18"/>
                            <w:szCs w:val="18"/>
                          </w:rPr>
                          <w:t>150 000,00</w:t>
                        </w:r>
                      </w:p>
                    </w:tc>
                  </w:tr>
                </w:tbl>
                <w:p w:rsidR="00E26D05" w:rsidRDefault="00E26D05" w:rsidP="002044E6">
                  <w:pPr>
                    <w:framePr w:hSpace="180" w:wrap="around" w:hAnchor="margin" w:y="-75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 результатам расчетов за НМЦК, НМЦД,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ЦК, </w:t>
                  </w:r>
                  <w:r>
                    <w:rPr>
                      <w:rFonts w:ascii="Times New Roman" w:hAnsi="Times New Roman"/>
                    </w:rPr>
                    <w:t>НЦЕ (нужное подчеркнуть) принято минимальное значение из представленных предложений и составила:</w:t>
                  </w: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150 000,00руб</w:t>
                  </w:r>
                </w:p>
                <w:p w:rsidR="00E26D05" w:rsidRDefault="00E26D05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Реквизиты документов, на основании которых произведен расчет начальной (максимальной) цены контракта:</w:t>
                  </w: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Предложение 1 от 29.06.2026, исх. № б/н</w:t>
                  </w: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Предложение 2 от 24.06.2026, исх. № 25</w:t>
                  </w: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Предложение 3 от 25.06.2026, исх. № 15</w:t>
                  </w:r>
                </w:p>
                <w:p w:rsidR="00E26D05" w:rsidRDefault="00E26D05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</w:p>
                <w:p w:rsidR="00E26D05" w:rsidRDefault="002C6D98" w:rsidP="002044E6">
                  <w:pPr>
                    <w:framePr w:hSpace="180" w:wrap="around" w:hAnchor="margin" w:y="-750"/>
                    <w:spacing w:after="0" w:line="240" w:lineRule="auto"/>
                    <w:ind w:left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подготовки обоснования начальной (максимальной) цены контракта: 02.07.2026</w:t>
                  </w:r>
                </w:p>
              </w:tc>
            </w:tr>
          </w:tbl>
          <w:p w:rsidR="00E26D05" w:rsidRDefault="00E26D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6D05" w:rsidRDefault="002C6D98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1" w:name="_MON_1695732242"/>
      <w:bookmarkStart w:id="2" w:name="_MON_1695467846"/>
      <w:bookmarkStart w:id="3" w:name="_MON_1696749039"/>
      <w:bookmarkStart w:id="4" w:name="_MON_1561963612"/>
      <w:bookmarkStart w:id="5" w:name="_MON_1713871594"/>
      <w:bookmarkEnd w:id="1"/>
      <w:bookmarkEnd w:id="2"/>
      <w:bookmarkEnd w:id="3"/>
      <w:bookmarkEnd w:id="4"/>
      <w:bookmarkEnd w:id="5"/>
      <w:r>
        <w:rPr>
          <w:sz w:val="20"/>
          <w:szCs w:val="20"/>
        </w:rPr>
        <w:lastRenderedPageBreak/>
        <w:t xml:space="preserve">  </w:t>
      </w:r>
      <w:bookmarkStart w:id="6" w:name="_MON_1695729039"/>
      <w:bookmarkEnd w:id="6"/>
    </w:p>
    <w:p w:rsidR="00E26D05" w:rsidRDefault="00E26D05">
      <w:pPr>
        <w:spacing w:after="0" w:line="240" w:lineRule="auto"/>
        <w:ind w:left="851"/>
        <w:contextualSpacing/>
        <w:jc w:val="both"/>
        <w:rPr>
          <w:rFonts w:ascii="Times New Roman" w:hAnsi="Times New Roman"/>
          <w:sz w:val="20"/>
          <w:szCs w:val="20"/>
        </w:rPr>
      </w:pPr>
    </w:p>
    <w:p w:rsidR="00E26D05" w:rsidRDefault="00E26D05">
      <w:pPr>
        <w:spacing w:after="0" w:line="240" w:lineRule="auto"/>
        <w:ind w:left="142"/>
        <w:rPr>
          <w:rFonts w:ascii="Times New Roman" w:hAnsi="Times New Roman"/>
          <w:sz w:val="20"/>
          <w:szCs w:val="20"/>
        </w:rPr>
      </w:pPr>
    </w:p>
    <w:sectPr w:rsidR="00E26D05">
      <w:pgSz w:w="16838" w:h="11906" w:orient="landscape"/>
      <w:pgMar w:top="1418" w:right="680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D05" w:rsidRDefault="002C6D98">
      <w:pPr>
        <w:spacing w:after="0" w:line="240" w:lineRule="auto"/>
      </w:pPr>
      <w:r>
        <w:separator/>
      </w:r>
    </w:p>
  </w:endnote>
  <w:endnote w:type="continuationSeparator" w:id="0">
    <w:p w:rsidR="00E26D05" w:rsidRDefault="002C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D05" w:rsidRDefault="002C6D98">
      <w:pPr>
        <w:spacing w:after="0" w:line="240" w:lineRule="auto"/>
      </w:pPr>
      <w:r>
        <w:separator/>
      </w:r>
    </w:p>
  </w:footnote>
  <w:footnote w:type="continuationSeparator" w:id="0">
    <w:p w:rsidR="00E26D05" w:rsidRDefault="002C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2A76"/>
    <w:multiLevelType w:val="multilevel"/>
    <w:tmpl w:val="CA105C00"/>
    <w:lvl w:ilvl="0">
      <w:start w:val="1"/>
      <w:numFmt w:val="decimal"/>
      <w:lvlText w:val="%1."/>
      <w:lvlJc w:val="left"/>
      <w:pPr>
        <w:ind w:left="786" w:hanging="360"/>
      </w:pPr>
      <w:rPr>
        <w:rFonts w:eastAsiaTheme="minorHAnsi" w:cstheme="minorBidi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6D3067"/>
    <w:multiLevelType w:val="multilevel"/>
    <w:tmpl w:val="E8B62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05"/>
    <w:rsid w:val="002044E6"/>
    <w:rsid w:val="002C6D98"/>
    <w:rsid w:val="00536018"/>
    <w:rsid w:val="0085259A"/>
    <w:rsid w:val="00E2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4D16"/>
  <w15:docId w15:val="{CC4E7882-9E4A-4C1D-999C-6A9FC84B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a">
    <w:name w:val="Placeholder Text"/>
    <w:basedOn w:val="a0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  <w:rPr>
      <w:rFonts w:eastAsia="Times New Roman"/>
    </w:rPr>
  </w:style>
  <w:style w:type="character" w:styleId="aff">
    <w:name w:val="Hyperlink"/>
    <w:uiPriority w:val="99"/>
    <w:semiHidden/>
    <w:unhideWhenUsed/>
    <w:rPr>
      <w:color w:val="018CCD"/>
      <w:u w:val="single"/>
    </w:rPr>
  </w:style>
  <w:style w:type="paragraph" w:styleId="aff0">
    <w:name w:val="header"/>
    <w:basedOn w:val="a"/>
    <w:link w:val="aff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f1">
    <w:name w:val="Верхний колонтитул Знак"/>
    <w:basedOn w:val="a0"/>
    <w:link w:val="a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3"/>
    <w:uiPriority w:val="1"/>
    <w:rPr>
      <w:rFonts w:ascii="Arial" w:hAnsi="Arial" w:cs="Arial"/>
    </w:rPr>
  </w:style>
  <w:style w:type="paragraph" w:styleId="aff3">
    <w:name w:val="No Spacing"/>
    <w:link w:val="aff2"/>
    <w:uiPriority w:val="1"/>
    <w:qFormat/>
    <w:rPr>
      <w:rFonts w:ascii="Arial" w:hAnsi="Arial" w:cs="Arial"/>
    </w:rPr>
  </w:style>
  <w:style w:type="character" w:customStyle="1" w:styleId="afe">
    <w:name w:val="Абзац списка Знак"/>
    <w:link w:val="afd"/>
    <w:uiPriority w:val="34"/>
    <w:qFormat/>
    <w:rPr>
      <w:rFonts w:ascii="Times New Roman" w:eastAsia="Times New Roman" w:hAnsi="Times New Roman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DD227-98A5-4603-8785-305D39D4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Родионова Ольга Николаевна</cp:lastModifiedBy>
  <cp:revision>77</cp:revision>
  <dcterms:created xsi:type="dcterms:W3CDTF">2022-05-12T04:40:00Z</dcterms:created>
  <dcterms:modified xsi:type="dcterms:W3CDTF">2026-08-11T05:18:00Z</dcterms:modified>
</cp:coreProperties>
</file>