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center"/>
        <w:spacing w:after="120" w:line="240" w:lineRule="auto"/>
        <w:rPr>
          <w:rFonts w:ascii="Times New Roman" w:hAnsi="Times New Roman" w:cs="Times New Roman"/>
          <w:b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aps/>
          <w:smallCaps/>
          <w:sz w:val="24"/>
          <w:szCs w:val="24"/>
          <w:highlight w:val="white"/>
        </w:rPr>
        <w:t xml:space="preserve">ДОГОВОР № ___</w:t>
      </w:r>
      <w:r>
        <w:rPr>
          <w:rFonts w:ascii="Times New Roman" w:hAnsi="Times New Roman" w:cs="Times New Roman"/>
          <w:b/>
          <w:bCs/>
          <w:caps/>
          <w:smallCaps/>
          <w:sz w:val="24"/>
          <w:szCs w:val="24"/>
          <w:highlight w:val="white"/>
        </w:rPr>
      </w:r>
    </w:p>
    <w:p>
      <w:pPr>
        <w:contextualSpacing/>
        <w:ind w:firstLine="5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на поставку питьевой бутилированной воды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Идентификационный код закупки: 26 1 7726639745 772601001 0019 000 0000 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КБК: 321 0412 54 4 01 90020 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ОКПД2: 11.07.11.120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spacing w:line="240" w:lineRule="auto"/>
        <w:widowControl w:val="off"/>
        <w:tabs>
          <w:tab w:val="left" w:pos="2066" w:leader="none"/>
        </w:tabs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город Москва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ab/>
        <w:t xml:space="preserve">                  «       »                2026 г.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Управление Федеральной службы государственной регистрации, кадастра и картографии по Москве (Управление Росреестра по Москве), выступающее от имени Российской Федерации, именуемое в дальнейшем «Заказчик», в лице начальника отдела государственных закупок 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омарова Романа Владимировича, действующего на основании доверенности от 26.12.2025 № Д-104/2025, с одной стороны,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 _______________________________, именуемый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лице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___________________________, действующего на основании _________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__________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i/>
          <w:color w:val="ff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другой стороны, совместно именуемые в даль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нейшем «Стороны», в соответствии с требованиями и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Закон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контрактной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highlight w:val="white"/>
        </w:rPr>
        <w:t xml:space="preserve">системе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 заключили настоящий Договор (далее – Договор) о нижеследующем: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2"/>
        <w:numPr>
          <w:ilvl w:val="0"/>
          <w:numId w:val="9"/>
        </w:numPr>
        <w:contextualSpacing/>
        <w:jc w:val="center"/>
        <w:spacing w:before="240" w:after="240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Предмет Договора</w:t>
      </w:r>
      <w:r>
        <w:rPr>
          <w:b/>
          <w:bCs/>
          <w:sz w:val="24"/>
          <w:szCs w:val="24"/>
          <w:highlight w:val="white"/>
        </w:rPr>
      </w:r>
    </w:p>
    <w:p>
      <w:pPr>
        <w:pStyle w:val="887"/>
        <w:contextualSpacing/>
        <w:ind w:firstLine="708"/>
        <w:jc w:val="both"/>
        <w:tabs>
          <w:tab w:val="left" w:pos="8220" w:leader="none"/>
        </w:tabs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1.1. </w:t>
      </w: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Поставщик обязуется по заданию Заказчика 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поставить питьевую бутилированную воду в количестве и по наименованию, указанным в Спецификации (П</w:t>
      </w: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ри</w:t>
      </w:r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ложение №1 к Договору), являющейся неотъемлемой частью Договора</w:t>
      </w:r>
      <w:bookmarkStart w:id="0" w:name="_Hlk39323529"/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 </w:t>
      </w:r>
      <w:bookmarkEnd w:id="0"/>
      <w:r>
        <w:rPr>
          <w:rFonts w:ascii="Times New Roman" w:hAnsi="Times New Roman" w:eastAsia="Times New Roman" w:cs="Times New Roman"/>
          <w:szCs w:val="24"/>
          <w:highlight w:val="white"/>
          <w:lang w:val="ru-RU"/>
        </w:rPr>
        <w:t xml:space="preserve">(далее – товар), а Заказчик обязуется</w:t>
      </w:r>
      <w:r>
        <w:rPr>
          <w:rFonts w:ascii="Times New Roman" w:hAnsi="Times New Roman" w:eastAsia="Times New Roman" w:cs="Times New Roman"/>
          <w:szCs w:val="24"/>
          <w:highlight w:val="white"/>
          <w:lang w:val="ru-RU" w:eastAsia="ru-RU"/>
        </w:rPr>
        <w:t xml:space="preserve"> принять и оплатить товар в порядке и на условиях, предусмотренных настоящим Договором</w:t>
      </w:r>
      <w:r>
        <w:rPr>
          <w:rFonts w:ascii="Times New Roman" w:hAnsi="Times New Roman" w:eastAsia="Times New Roman" w:cs="Times New Roman"/>
          <w:color w:val="000000"/>
          <w:szCs w:val="24"/>
          <w:highlight w:val="white"/>
          <w:lang w:val="ru-RU"/>
        </w:rPr>
        <w:t xml:space="preserve">.</w:t>
      </w:r>
      <w:r>
        <w:rPr>
          <w:rFonts w:ascii="Times New Roman" w:hAnsi="Times New Roman" w:cs="Times New Roman"/>
          <w:szCs w:val="24"/>
          <w:highlight w:val="white"/>
        </w:rPr>
      </w:r>
    </w:p>
    <w:p>
      <w:pPr>
        <w:contextualSpacing/>
        <w:ind w:firstLine="709"/>
        <w:jc w:val="both"/>
        <w:keepLines/>
        <w:keepNext/>
        <w:spacing w:after="60" w:line="240" w:lineRule="auto"/>
        <w:widowControl w:val="off"/>
        <w:tabs>
          <w:tab w:val="left" w:pos="708" w:leader="none"/>
          <w:tab w:val="num" w:pos="1440" w:leader="none"/>
        </w:tabs>
        <w:rPr>
          <w:rFonts w:ascii="Times New Roman" w:hAnsi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1.2. Поставляемый товар должен соответствовать техническим </w:t>
      </w:r>
      <w:hyperlink r:id="rId11" w:tooltip="file:///\\reestr.msk\shspace\Закупки\2020\пункт%204%20части%201%20статьи%2093\AppData\TretyakEI\Desktop\ПРОЕКТ%20КОНТРАКТА%20поставка%20(1).docx#Par465" w:anchor="Par465" w:history="1">
        <w:r>
          <w:rPr>
            <w:rStyle w:val="892"/>
            <w:rFonts w:ascii="Times New Roman" w:hAnsi="Times New Roman" w:eastAsia="Times New Roman" w:cs="Times New Roman"/>
            <w:color w:val="auto"/>
            <w:sz w:val="24"/>
            <w:szCs w:val="24"/>
            <w:highlight w:val="white"/>
            <w:u w:val="none"/>
          </w:rPr>
          <w:t xml:space="preserve">характеристикам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 указанным в Техническом задании (Приложение №2 к Договору), являющемся неотъемлемой частью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1.3. Поставляемый товар должен быть новым, не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бывшим в употреблении, не восстановленным.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highlight w:val="white"/>
        </w:rPr>
      </w:r>
      <w:bookmarkStart w:id="1" w:name="_Hlk39323728"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1.4. Поставка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осуществляется силами и (или)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счет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Поставщика.</w:t>
      </w:r>
      <w:bookmarkEnd w:id="1"/>
      <w:r>
        <w:rPr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82"/>
        <w:numPr>
          <w:ilvl w:val="0"/>
          <w:numId w:val="9"/>
        </w:numPr>
        <w:contextualSpacing/>
        <w:jc w:val="center"/>
        <w:spacing w:before="240" w:after="240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Цена Договора, порядок и сроки оплаты</w:t>
      </w:r>
      <w:r>
        <w:rPr>
          <w:b/>
          <w:bCs/>
          <w:sz w:val="24"/>
          <w:szCs w:val="24"/>
          <w:highlight w:val="white"/>
        </w:rPr>
      </w:r>
    </w:p>
    <w:p>
      <w:pPr>
        <w:pStyle w:val="893"/>
        <w:contextualSpacing/>
        <w:ind w:left="0" w:right="-2" w:firstLine="709"/>
        <w:jc w:val="both"/>
        <w:rPr>
          <w:b/>
          <w:highlight w:val="white"/>
        </w:rPr>
      </w:pPr>
      <w:r>
        <w:rPr>
          <w:highlight w:val="white"/>
        </w:rPr>
        <w:t xml:space="preserve">2.1. Цена Договора</w:t>
      </w:r>
      <w:bookmarkStart w:id="2" w:name="_Hlk39323806"/>
      <w:r>
        <w:rPr>
          <w:highlight w:val="white"/>
        </w:rPr>
        <w:t xml:space="preserve"> </w:t>
      </w:r>
      <w:bookmarkEnd w:id="2"/>
      <w:r>
        <w:rPr>
          <w:highlight w:val="white"/>
        </w:rPr>
        <w:t xml:space="preserve">составляет _________________ (____________________________________________) в том числе НДС</w:t>
      </w:r>
      <w:r>
        <w:rPr>
          <w:color w:val="000000"/>
          <w:highlight w:val="white"/>
        </w:rPr>
        <w:t xml:space="preserve"> - ________ руб. (_________) / НДС не облагается на основании________</w:t>
      </w:r>
      <w:r>
        <w:rPr>
          <w:highlight w:val="white"/>
        </w:rPr>
        <w:t xml:space="preserve">, и включает в себя все расходы, связанные с исполнением условий Договора, в том числе на достав</w:t>
      </w:r>
      <w:r>
        <w:rPr>
          <w:highlight w:val="white"/>
        </w:rPr>
        <w:t xml:space="preserve">ку, погрузку, разгрузку, уплату налогов, таможенных пошлин, транспортных расходов, сборов и других обязательных платежей.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</w:r>
    </w:p>
    <w:p>
      <w:pPr>
        <w:pStyle w:val="893"/>
        <w:contextualSpacing/>
        <w:ind w:left="0" w:right="-2" w:firstLine="709"/>
        <w:jc w:val="both"/>
        <w:rPr>
          <w:b/>
          <w:highlight w:val="white"/>
        </w:rPr>
      </w:pPr>
      <w:r>
        <w:rPr>
          <w:highlight w:val="white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</w:t>
      </w:r>
      <w:r>
        <w:rPr>
          <w:highlight w:val="white"/>
        </w:rPr>
        <w:t xml:space="preserve">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</w:t>
      </w:r>
      <w:r>
        <w:rPr>
          <w:highlight w:val="white"/>
        </w:rPr>
        <w:t xml:space="preserve">аказчиком.</w:t>
      </w:r>
      <w:r>
        <w:rPr>
          <w:b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2.2. Оплата осуществляется по факту поставки товара, не более чем в течение 10 (десяти) рабочих дней с даты подписания Заказчиком акта приемки 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2.3. Оплата производится в безналичной форме в рублях Российской Федерации путем перечисления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денежных средств на банковский счет Поставщика, указанный в Договоре.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случае изменения банковских реквизитов По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ставщик обязан в трехдневный срок уведомить в письменной форме Заказчика о новых банковских реквизитах. Все риски,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связанные с перечислением Заказчиком денежных средств на указанный в настоящем Договоре счет Поставщика, несет непосредственно сам Поставщик.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2.4. Цена Договора является твердой и определяется на весь срок исполнения Договора.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2.5. При исполнении Договора цена Договора может быть снижена по соглашению Сторон без изменения предусмотренных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количества товара, качества поставляемого това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 и иных условий Договора.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2.6. По предложению Заказчика может быть увеличено предусмотренное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количество товара не более чем на десять процентов или уменьшено предусмотренное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количество поставляемого товара не более чем на десять проц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ентов.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Договора пропорционально количеству такого товара, исходя из установленной в Договоре цены единицы товара, но не более 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ем на десять процентов такой цены Договора, а при внесении соответствующих изменений в Договор в связи с сокращением потребности в поставке такого товара Заказчик обязан изменить цену Договора указанным образом.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Цена единицы дополнительно поставляемого то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товара.</w:t>
      </w:r>
      <w:bookmarkStart w:id="3" w:name="Par699"/>
      <w:r>
        <w:rPr>
          <w:highlight w:val="white"/>
        </w:rPr>
      </w:r>
      <w:bookmarkEnd w:id="3"/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2.7. В случае уменьшения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ранее доведенных до Заказчика лимитов бюджетных обязательств, приводящего к невозможности исполнения Заказчиком обязательств, вытекающих из Договора, Стороны должны обеспечить согласование в соответствии с законодательством Российской Федерации о контрактн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ой системе в сфере закупок новых условий Договора, в том числе Цены Договора и (или) сроков исполнения Договора и (или) количества товаров, предусмотренных Договором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учетом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требований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статьи 95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Закона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контрактной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highlight w:val="white"/>
        </w:rPr>
        <w:t xml:space="preserve">системе.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2.8. Источник финансирования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Договора –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средства федерального бюджета 2026 года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2.9. Обязательства Заказчика по оплате Цены Договора считаются исполненными с момента списания денежных средств в размере, составляющем Цену Договора, со счета Заказчика, указанного в Договоре.</w:t>
      </w:r>
      <w:bookmarkStart w:id="4" w:name="Par701"/>
      <w:r>
        <w:rPr>
          <w:highlight w:val="white"/>
        </w:rPr>
      </w:r>
      <w:bookmarkStart w:id="5" w:name="Par702"/>
      <w:r>
        <w:rPr>
          <w:highlight w:val="white"/>
        </w:rPr>
      </w:r>
      <w:bookmarkStart w:id="6" w:name="Par708"/>
      <w:r>
        <w:rPr>
          <w:highlight w:val="white"/>
        </w:rPr>
      </w:r>
      <w:bookmarkEnd w:id="4"/>
      <w:r>
        <w:rPr>
          <w:highlight w:val="white"/>
        </w:rPr>
      </w:r>
      <w:bookmarkEnd w:id="5"/>
      <w:r>
        <w:rPr>
          <w:highlight w:val="white"/>
        </w:rPr>
      </w:r>
      <w:bookmarkEnd w:id="6"/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2.10. Сум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ма неисполненных Поставщиком требований об уплате неустоек (штрафов, пеней), предъявленных Заказчиком в соответствии с Законом о контрактной системе, может быть удержана из суммы, подлежащей оплате Поставщику.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Реквизиты контрагента для перечисления (удержания) денежных средств в качестве уплаты неустоек (штрафов, пеней), предъявленных Заказчиком в соответствии с Законом о контрактной системе: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УФК по г. Москве (Управление Федеральной службы государственной регист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рации, кадастра и картографии по Москве, л/с для получателя бюджетных средств 04731W00660)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Банк: ОКЦ № 1 ГУ БАНКА РОССИИ ПО ЦФО//УФК ПО Г. МОСКВЕ г. Москва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Кор/счет (номер единого казначейского счета): 40102810545370000003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Расчет/счет (номер казначейского счета): 03100643000000017300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БИК 004525988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ИНН 7726639745, КПП 772601001, ОКТМО 45914000000, ОГРН 1097746680822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КБК – 321 1 16 07090 01 9000 140 - для оплаты штрафа за неисполнение или ненадлежащее исполнение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Поставщиком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об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язательств, предусмотренных Договором.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КБК – 321 1 16 07010 01 9000 140 - для оплаты пени в связи с просрочкой исполнения обязательств, предусмотренных Договором.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br w:type="page" w:clear="all"/>
      </w:r>
      <w:r>
        <w:rPr>
          <w:rFonts w:ascii="Times New Roman" w:hAnsi="Times New Roman" w:cs="Times New Roman"/>
          <w:highlight w:val="white"/>
        </w:rPr>
      </w:r>
    </w:p>
    <w:p>
      <w:pPr>
        <w:pStyle w:val="893"/>
        <w:numPr>
          <w:ilvl w:val="0"/>
          <w:numId w:val="7"/>
        </w:numPr>
        <w:contextualSpacing/>
        <w:ind w:left="0" w:right="850" w:firstLine="708"/>
        <w:jc w:val="center"/>
        <w:spacing w:line="250" w:lineRule="auto"/>
        <w:widowControl w:val="off"/>
        <w:rPr>
          <w:highlight w:val="white"/>
        </w:rPr>
      </w:pPr>
      <w:r>
        <w:rPr>
          <w:b/>
          <w:highlight w:val="white"/>
        </w:rPr>
        <w:t xml:space="preserve">Срок, место и порядок поставки товара</w:t>
      </w:r>
      <w:r>
        <w:rPr>
          <w:highlight w:val="white"/>
        </w:rPr>
      </w:r>
    </w:p>
    <w:p>
      <w:pPr>
        <w:pStyle w:val="893"/>
        <w:contextualSpacing/>
        <w:ind w:right="850"/>
        <w:spacing w:line="250" w:lineRule="auto"/>
        <w:widowControl w:val="off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3.1.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Поставка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осуществляется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условиях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сроки,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установленные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настоящим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Договором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Техническим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заданием (Приложение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Договору),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являющимся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неотъемлемой</w:t>
      </w:r>
      <w:r>
        <w:rPr>
          <w:rFonts w:ascii="Times New Roman" w:hAnsi="Times New Roman" w:eastAsia="Times New Roman" w:cs="Times New Roman"/>
          <w:spacing w:val="-2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частью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настоящего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Договора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3.2.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Поставщик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вправе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досрочно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осуществить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поставку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товаров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согласованию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Заказчиком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3"/>
        <w:numPr>
          <w:ilvl w:val="0"/>
          <w:numId w:val="7"/>
        </w:numPr>
        <w:contextualSpacing/>
        <w:ind w:left="0" w:right="850" w:firstLine="708"/>
        <w:jc w:val="center"/>
        <w:spacing w:line="250" w:lineRule="auto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Порядок приемки товара</w:t>
      </w:r>
      <w:r>
        <w:rPr>
          <w:b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После завершения поставки товара, Поставщик уведомляет Заказчика о факте завершения поставк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товара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получения Заказчиком подтверждения о его вручении Поставщику.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4.2. Заказчик при получении уведомления организует и осуществляет приёмку результата поставки товара, в том числе осуществляет экспертизу результата поставки 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8"/>
        <w:contextualSpacing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4.3.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взаимодействия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назначает ответственное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контактное</w:t>
      </w:r>
      <w:r>
        <w:rPr>
          <w:rFonts w:ascii="Times New Roman" w:hAnsi="Times New Roman" w:cs="Times New Roman"/>
          <w:spacing w:val="-2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лицо,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ыделяет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адрес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электронной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почты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для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приема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данных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(запросов,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заявок)</w:t>
      </w:r>
      <w:r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электронной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форме,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номер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телефона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уведомляет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этом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Заказчика 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течение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cs="Times New Roman"/>
          <w:spacing w:val="-7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(одного)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рабочего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дня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даты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заключения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Договора.</w:t>
      </w:r>
      <w:r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изменении</w:t>
      </w:r>
      <w:r>
        <w:rPr>
          <w:rFonts w:ascii="Times New Roman" w:hAnsi="Times New Roman" w:cs="Times New Roman"/>
          <w:spacing w:val="-6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контактной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информации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ответственного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лица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Поставщик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обязан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уведомить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течение</w:t>
      </w:r>
      <w:r>
        <w:rPr>
          <w:rFonts w:ascii="Times New Roman" w:hAnsi="Times New Roman" w:cs="Times New Roman"/>
          <w:spacing w:val="-13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(одного)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рабочего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дня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дня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возникновения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таких</w:t>
      </w:r>
      <w:r>
        <w:rPr>
          <w:rFonts w:ascii="Times New Roman" w:hAnsi="Times New Roman" w:cs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изменений.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8"/>
        <w:contextualSpacing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Поставщик обязан согласовать с Заказчиком точное время, место и дату поставки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8"/>
        <w:contextualSpacing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Приемка товара осуществляется Заказчиком с участием представителя (представителей) Поставщика.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Поставка товара осуществляется: одномоментно в полном объеме.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Частичная поставка не допускается.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8"/>
        <w:contextualSpacing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Риски утраты или порчи товара в процессе его поставки несет Пос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тавщик. Право собственности на товар, риски утраты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или порчи товара переходят от Поставщика к Заказчику после приемки 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8"/>
        <w:contextualSpacing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течение 2 (двух) рабочих дней с даты поставки товара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Поставщик передает Заказчику оформленные и подписанные Поставщиком пер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вичные учетные документы </w:t>
      </w:r>
      <w:bookmarkStart w:id="7" w:name="_Hlk39327915"/>
      <w:r>
        <w:rPr>
          <w:rFonts w:ascii="Times New Roman" w:hAnsi="Times New Roman" w:cs="Times New Roman"/>
          <w:sz w:val="24"/>
          <w:szCs w:val="24"/>
          <w:highlight w:val="white"/>
        </w:rPr>
        <w:t xml:space="preserve">(счет, счет-фактуру 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(в случаях, предусмотренных Налоговым кодексом Российской Федерации),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товарную накладную (Унифицированной форме N ТОРГ-12 (ОКУД 0330212))/универсальный передаточный документ (УПД)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(в случаях, предусмотренных Нал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оговым кодексом Российской Федерации); акт приемки товара (Приложение №3 к Договору)</w:t>
      </w:r>
      <w:bookmarkEnd w:id="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, иные документы, предусмотренные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8"/>
        <w:contextualSpacing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Оформление документа о приемке осуществляется без использования единой информационной системы.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4.5. В случае непредставления до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кументов, указанных в пункте 4.4. Договора Заказчик вправе отказаться от приемки товара, о чем уведомляет Поставщика. Товар будет считаться непоставленным.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4.6. Заказчик в течение 20 (двадцати) рабочих дней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даты получения документов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 указанных в пункте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4.4. Договора, обязан подписать товарную накладную (Унифицированной форме N ТОРГ-12 (ОКУД 0330212))/универсальный передаточный документ (УПД), акт приемки товара (Приложение №3 к Договору), либо в те же сроки направить Поставщику в письменной форме мотивир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ованный отказ от подписания такого документа, либо запрос о предоставлении разъяснений относительно поставляемого товара, либо акт с перечнем выявленных дефектов (недостатков) и сроком их устранения.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4.7. Для проверки предоставленных Поставщиком результат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ов, предусмотренных настоящим Договором, в части их соответствия условиям Договора Заказчик обязан провести экспертизу. Экспертиза результатов, предусмотренных настоящим Договором, может проводиться Заказчиком своими силами или к ее проведению могут привле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каться эксперты, экспертные организации.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4.8. В случае привлечения Заказчиком экспертов, экспертных организаций для проведения экспертизы поставленного товара эксперты, экспертные организации имеют право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запрашивать у Заказчика и Поставщика дополнительные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материалы, относящиеся к условиям исполнения Договора и отдельным этапам исполнения Договора. При принятии решения о приемке или об отказе в приемке товара Заказчик, приемочная комиссия учитывают отраженные в заключении по результатам указанной экспертизы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предложения экспертов, экспертных организаций, привлеченных для ее проведения.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4.9. Заказчик вправе не отказывать в приемке товара в случае выявления несоответствия этого товара условиями Договора, если выявленное несоответствие не препятствует приемке 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ара и устранено Поставщиком.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4.10. Поставляемый товар должен полностью соответствовать требованиям, установленным настоящим Договором и действующим законодательством.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исполнении Договора по согласованию Заказчика с Поставщиком допускается поставка тов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 (Прилож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ение № 2 к Договору). В указанном случае соответствующие изменения оформляются дополнительным соглашением в порядке, установленном в разделе 9 настоящего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4.11. При обнаружении в ходе приемки товара недостатков Заказчиком составляется акт с перечн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ем выявленных дефектов (недостатков) и указанием сроков их устранения, который направляется Поставщику.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strike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отказе Поставщика от выполнения обязательств, установленных настоящим Договором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Заказчиком составляется Акт об отказе Поставщика от поставки товара.</w:t>
      </w:r>
      <w:r>
        <w:rPr>
          <w:rFonts w:ascii="Times New Roman" w:hAnsi="Times New Roman" w:cs="Times New Roman"/>
          <w:strike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4.12. В случае получения от Заказчика запроса о предоставлении разъяснений в отношении поставляемого товара либо мотивированного отказа от подписания документа о приемке либо акта с пере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чнем выявленных дефектов (недостатков) и сроком их устранения Поставщик в течение 2 (двух) рабочих дней с момента письменного уведомления Заказчиком обязан предоставить Заказчику запрашиваемые разъяснения в отношении поставляемых товаров или в срок, устано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вленный в вышеуказанном акте, безвозмездно устранить дефекты (недостатки) и передать Заказчику отчет об устранении недостатков и (или) приведенные в соответствие с требованиями Заказчика документы, указанные в пункте 4.4 Договора.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 случае, если по резуль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татам рассмотрения отчета об устранении дефектов (недостатков) Заказчиком принимается решение о надлежащем устранении Поставщиком дефектов (недостатков), Заказчик осуществляет приемку поставляемого товар и подписывает 2 (два) экземпляра документа о приемке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 один из которых направляется Поставщику.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color w:val="000000"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5.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Гарантийные обязательства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16"/>
          <w:szCs w:val="16"/>
          <w:highlight w:val="white"/>
        </w:rPr>
      </w:pP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5.1. Поставщик гарантирует качество товара в соответствии с требованиями, указанными в Договоре и Техническом задании (Приложение № 2 к Договору).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Гарантийный срок товара указывается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в Техническом задании (Приложение № 2 к Договору).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5.2.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и Заказчиком в Акте о недостатках с перечнем выявленных недостатков/дефектов, необходимых доработок/работ по замене и сроков их устранения/реализации.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При отказе Поставщика от составления или подписания Акта о недостатках, обнаруженных в период гарантийно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го срока, Заказчик проводит квалифицированную экспертизу с привлечением экспертов (специалистов) в порядке, предусмотренном Законом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контрактной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системе, по итогам которой составляется соответствующий Акт, фиксирующий затраты по исправлению недостатков. 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озмещение расходов за проведенную экспертизу осуществляется в соответствии с положениями Гражданского кодекса Российской Федерации. В случае устранения недостатков товара гарантийный срок на него продлевается на период, в течение которого товар не использо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вался. Указанный период исчисляется со дня обращения Заказчика с требованием об устранении недостатков товара до дня выдачи его по окончании ремонта.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5.3. В случае обнаружения Заказчиком недостатков товара и предъявления требования о его замене Поставщик о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бязан заменить такой товар.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5.4. Если иное не предусмотрено Договором, гарантийный срок на комплектующее изделие считается равным гарантийному сроку на основное изделие и начинает исчисляться одновременно с гарантийным сроком на основное изделие.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предусмотрено Договором.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5.5. 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сотрудников Заказчика и иных лиц, окружающей среды, а также исключает при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чинение вреда имуществу Заказчика и иных лиц.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5.6. Вред, причиненный жизни, здоровью сотрудников или имуществу Заказчика и иных лиц, вследствие необеспечения Поставщиком безопасности товара подлежит возмещению в соответствии с положениями Гражданского код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екса Российской Федерации.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5.7.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5.8. Поставщик гарантирует своевременное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предоставление необходимой и достоверной информации о товаре.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 случае непредоставления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товара, возникшие после его передачи Заказчику вследствие отсутствия у Заказчика такой информации.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5.9. Поставщик отвечает за недостатки товара, на который не установлен гарантийный срок, если Заказчик докажет, что они возникли до передачи товара Заказчи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ку или по причинам, возникшим до этого момента.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pStyle w:val="882"/>
        <w:contextualSpacing/>
        <w:ind w:firstLine="709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6</w:t>
      </w:r>
      <w:r>
        <w:rPr>
          <w:rFonts w:eastAsiaTheme="minorHAnsi"/>
          <w:b/>
          <w:sz w:val="24"/>
          <w:szCs w:val="24"/>
          <w:highlight w:val="white"/>
          <w:lang w:eastAsia="en-US"/>
        </w:rPr>
        <w:t xml:space="preserve">. Права и обязанности Сторон</w:t>
      </w:r>
      <w:r>
        <w:rPr>
          <w:b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 Заказчик вправе: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-2"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6.1.1. 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6.1.2. Требовать от Поставщика представления надлежащим образом оформленных документов, пред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усмотренных пунктом 4.4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6.1.3. Запрашивать у Поставщика информацию о ходе исполнения обязательств по Договору.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6.1.4. Осуществлять контроль за качеством, порядком и сроками поставки 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6.1.5. Отказаться от приемки товара в случаях, предусмот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ренных Договором и законодательством Российской Федерации, в том числе в случае обнаружения неустранимых недостатков.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6.1.6. Принять решение об одностороннем отказе от исполнения Договора в соответствии с гражданским законодательством РФ.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(Отказ Заказчика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 исполнения Договора в связи с существенным нарушением Поставщиком условий настоящего Договора возможен в соответствии с частями 8 - 11, 13 - 19, 23 статьи 95 Закона о контрактной системе).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 Заказчик обязан: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6.2.1. Обеспечить приемку товара и провест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 экспертизу поставляемого товара в соответствии с законодательством РФ о контрактной системе в части соответствия товара условиям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6.2.2. В случае непредставления Поставщиком документов, указанных в пункте 4.4 Договора, уведомить об этом Поставщи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6.2.3. Сообщать в письменной форме Поставщику о недостатках, выявленных в ходе приемки товара, в течение 10 (десяти) рабочих дней после обнаружения таких недостатков путем направления мотивированного отказа от подписания документа о приемке либо запрос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 о предоставлении разъяснений относительно поставляемого товара, либо акта с перечнем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выявленных дефектов (недостатков) и сроком их устранения.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6.2.4. Своевременно принять и оплатить поставленный товар надлежащего качества в соответствии с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5. Не позднее 3 (трех) рабочих дней с момента возникновения права требования от Поставщика оплаты неустойки (штрафа, пени) направить Поставщику претензионное письмо с требованием уплаты в течение 5 (пяти) рабочих дней с даты получения претензионного письма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неустойки (штрафа, пени), установленной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6.2.6. При неуплате Поставщиком неустойки (штрафа, пени) в течение 10 (десяти) рабочих дней с даты истечения срока для уплаты неустойки (штрафа, пени), указанного в претензионном письме, а также в случае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полного или частичного немотивированного отказа в удовлетворении претензии, либо неполучения Заказчиком в срок ответа на претензию, направить в суд исковое заявление с требованием взыскания неустойки (штрафа, пени), установленной Договором и определенной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соответствии с законодательством Российской Федерации, и (или) перечислить за Поставщика сумму начисленной неустойки (штрафа, пени) в доход соответствующего бюджета бюджетной системы Российской Федерации из средств, подлежащих выплате Поставщику.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6.2.7.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 направлении в суд искового заявления с требованиями о расторжении Договора одновременно заявлять требования об уплате неустойки (штрафа, пени), установленной Договором и определенной в соответствии с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 Поставщик вправе: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6.3.1. Требовать оплаты товара, поставленного Заказчику в установленный Договором срок, в соответствии с условиями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6.3.2. Требовать уплаты неустоек (штрафов, пеней) в случае просрочки исполнения Заказчиком обязательств, пре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дусмотренных Договором, а также в иных случаях ненадлежащего исполнения Заказчиком обязательств.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6.3.3. Досрочно исполнить обязательства по Договору с согласия Заказчика.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6.3.4. Принять решение об одностороннем отказе от исполнения Договора в соответствии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гражданским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 Поставщик обязан: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6.4.1. Своевременно и надлежащим образом исполнять обязательства в соответствии с условиями Договора, в том числе, представить Заказчику документы, указанные в пункте 4.4.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6.4.2. Своевременно представить по запросу Заказчика в указанные сроки информацию о ходе исполнения обязательств, в том числе о сложностях, возникающих при исполнении Договора. В течение 1 (одного) дня информировать Заказчика о невозможности поставки 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овара надлежащего качества, в надлежащем количестве, в предусмотренные Договором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6.4.3. Обеспечить за свой счет устранение недостатков и дефектов, выявленных при приемке товара (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в том числе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в течение гарантийного срока)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6.4.4. Уведомить Заказчика 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б изменении своего наименования, места нахождения, банковских реквизитов в письменной форме в трехдневный срок, о предстоящей реорганизации или ликвидации – в соответствии с действующим законодательством Российской Федерации. В случае непредставления в уст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ановленный срок уведомления об изменении адреса местом нахождения Поставщика будет считаться адрес, указанный в Договоре.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6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Обеспечение исполнения Договора, гарантийных обязательств</w:t>
      </w:r>
      <w:r>
        <w:rPr>
          <w:rFonts w:ascii="Times New Roman" w:hAnsi="Times New Roman" w:cs="Times New Roman"/>
          <w:b/>
          <w:bCs/>
          <w:highlight w:val="white"/>
        </w:rPr>
      </w:r>
    </w:p>
    <w:p>
      <w:pPr>
        <w:pStyle w:val="896"/>
        <w:ind w:left="360"/>
        <w:rPr>
          <w:rFonts w:ascii="Times New Roman" w:hAnsi="Times New Roman" w:cs="Times New Roman"/>
          <w:b/>
          <w:bCs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bCs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bCs/>
          <w:sz w:val="16"/>
          <w:szCs w:val="16"/>
          <w:highlight w:val="white"/>
        </w:rPr>
      </w:r>
    </w:p>
    <w:p>
      <w:pPr>
        <w:pStyle w:val="896"/>
        <w:numPr>
          <w:ilvl w:val="1"/>
          <w:numId w:val="10"/>
        </w:numPr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color w:val="ff0000"/>
          <w:highlight w:val="white"/>
        </w:rPr>
        <w:t xml:space="preserve"> </w:t>
      </w:r>
      <w:bookmarkStart w:id="8" w:name="_Hlk39325461"/>
      <w:r>
        <w:rPr>
          <w:rFonts w:ascii="Times New Roman" w:hAnsi="Times New Roman" w:eastAsia="Times New Roman" w:cs="Times New Roman"/>
          <w:highlight w:val="white"/>
        </w:rPr>
        <w:t xml:space="preserve">Требование обеспечения исполнения Договора, </w:t>
      </w:r>
      <w:r>
        <w:rPr>
          <w:rFonts w:ascii="Times New Roman" w:hAnsi="Times New Roman" w:eastAsia="Times New Roman" w:cs="Times New Roman"/>
          <w:bCs/>
          <w:highlight w:val="white"/>
        </w:rPr>
        <w:t xml:space="preserve">гарантийных обязательств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highlight w:val="white"/>
        </w:rPr>
        <w:t xml:space="preserve">не </w:t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установлено в соответствии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частью 2 статьи 96 </w:t>
      </w:r>
      <w:bookmarkEnd w:id="8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Закона о контрактной системе.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6"/>
        <w:numPr>
          <w:ilvl w:val="0"/>
          <w:numId w:val="10"/>
        </w:num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Ответственность Сторон</w:t>
      </w:r>
      <w:r>
        <w:rPr>
          <w:rFonts w:ascii="Times New Roman" w:hAnsi="Times New Roman" w:cs="Times New Roman"/>
          <w:highlight w:val="white"/>
        </w:rPr>
      </w:r>
    </w:p>
    <w:p>
      <w:pPr>
        <w:pStyle w:val="896"/>
        <w:ind w:left="360"/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8.2. В случае просрочки исполнения Заказчиком обязательств, предусмотренных Договором, Поставщик вправе потребовать уплаты пени, которая начисляется за каждый день просрочки исполнения обязательства, предусмотренного Договором, нач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суммы. Штрафы начи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8.3. За каждый факт неисполнения Заказчиком обязательств, предусмотренных Договором, за искл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ючением просрочки исполнения обязательств, предусмотренных Договором, устанавливается штраф в размере 1000 рублей.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8.4. В случае просрочки исполнения Поставщиком обязательств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 предусмотренных Договором, а также 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иных случаях неисполнения или ненадлежащего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8.5. Пеня начисляется за каждый день просрочки исполнения Поставщиком обязательства, предусмотренного Договором,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8.6. За каждый факт неисполнения или ненад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лежащего исполнения Поставщиком обязательств, предусмотренных Договором, за исключением просрочки исполнения обязательств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предусмотренных Договором, размер штрафа устанавливается штраф в размере 10 процентов цены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устанавливается (при наличии в Договоре таких обязательств) штраф в размере 1000 рублей.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8.8. Штр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Договором в порядке, уст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8.9. Общая сумма начисленных штрафов за неисполнение или ненадлежащее исполнение Поставщиком обя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8.10. Сторона освобождаются от уплаты 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еустойки (штрафа, пени), если докажет, что неисполнение или ненадлежащее исполнение обязательства, предусмотренного Договором, произошло по вине другой Стороны или вследствие непреодолимой силы.</w:t>
      </w:r>
      <w:bookmarkStart w:id="9" w:name="Par223"/>
      <w:r>
        <w:rPr>
          <w:highlight w:val="white"/>
        </w:rPr>
      </w:r>
      <w:bookmarkEnd w:id="9"/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8.11. В случае неисполнения или ненадлежащего исполнения Пост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авщиком своих обязательств по уплате неустойки Заказчик начисляет на основании требований об уплате неустойки задолженность Поставщику и осуществляет ее перечисление за Поставщика в установленном порядке в доход соответствующего бюджета бюджетной системы 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оссийской Федерации из средств, подлежащих выплате Поставщику. В этом случае оплата Договора   осуществляется путем выплаты Поставщику суммы, уменьшенной на сумму неустойки (пени, штрафа).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8.12. Уплата неустойки не освобождает Стороны от выполнения приняты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х в соответствии с настоящим Договором обязательств.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8.13. 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Договором (за исключением просрочки исполнения обязательств Заказчиком, Поставщиком), определяется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№1042.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9. Срок действия, порядок изменения и расторжения Договора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cs="Times New Roman"/>
          <w:sz w:val="16"/>
          <w:szCs w:val="16"/>
          <w:highlight w:val="white"/>
        </w:rPr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9.1. </w:t>
      </w:r>
      <w:bookmarkStart w:id="10" w:name="_Hlk39332126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Договор вступает в силу с даты его заключения и действует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по 15.10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.2026.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Истечение срока действия Договора влечет прекращение обязательств по Договору (за исключением гарантийных обязательс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тв, предусмотренных разделом 5 Договора и обязательств Заказчика по оплате товара, поставленного в течение срока действия Договора).</w:t>
      </w:r>
      <w:bookmarkEnd w:id="10"/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9.2. Изменение и дополнение настоящего Договора возможны по соглашению Сторон. Все изменения и дополнения оформляются в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э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ле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white"/>
        </w:rPr>
        <w:t xml:space="preserve">ктронном/письменном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tabs>
          <w:tab w:val="left" w:pos="0" w:leader="none"/>
          <w:tab w:val="left" w:pos="1020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9.3. Изменение существенных условий Договор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РФ о контрактной системе.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tabs>
          <w:tab w:val="left" w:pos="709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9.4. Расторжение Договора допускается по соглашению Сторон, по решению суда,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в случае односторонне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го отказа Стороны Договора от исполнения Договора в соответствии с гражданским </w:t>
      </w:r>
      <w:hyperlink r:id="rId12" w:tooltip="consultantplus://offline/ref=6C11F580943E10727FA3B60B264E242DF141F5B309BA9F31CD593CBA27016225A76420D953A33A93qAX3H" w:history="1">
        <w:r>
          <w:rPr>
            <w:rStyle w:val="892"/>
            <w:rFonts w:ascii="Times New Roman" w:hAnsi="Times New Roman" w:eastAsia="Times New Roman" w:cs="Times New Roman"/>
            <w:bCs/>
            <w:color w:val="auto"/>
            <w:sz w:val="24"/>
            <w:szCs w:val="24"/>
            <w:highlight w:val="white"/>
            <w:u w:val="none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9.5. Расторжение Договора по соглашению Сторон производится путем подписания соответствующего соглашения о расторжении.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Сторона, которой направлено предложение 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9.6. В случае расторжения Договора по инициативе любой из Сторон производится совместная сверка расчетов.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9.7.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и в соответствии с законодате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льством РФ о контрактной системе в сфере закупок.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Основания расторжения Договора в связи с односторонним отказом от исполнения Договора</w:t>
      </w:r>
      <w:bookmarkStart w:id="11" w:name="_Hlk39332224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bookmarkEnd w:id="11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по инициативе Заказчика: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осуществление поставки товаров ненадлежащего качества, если недостатки не могут быть устранены в приемлемый для заказчика срок;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нарушение сроков и (или) объемов поставки товаров, предусмотренных Договором;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в случае, если по результатам экспертизы пос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тавленных товаров с привлечением экспертов, экспертных организаций, в заключение эксперта, экспертной организации будут подтверждены нарушения условий Договора;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в случае, если Поставщик отказывается от согласования новых условий Договора при наступлении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обстоятельств, указанных в пункте 2.7. настоящего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иные основания, предусмотренные Гражданским кодексом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Основания расторжения Договора в связи с односторонним отказом от исполнения Договора по инициативе Поставщика: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неодн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ократные (от двух и более раз) нарушения Заказчиком</w:t>
      </w:r>
      <w:r>
        <w:rPr>
          <w:rFonts w:ascii="Times New Roman" w:hAnsi="Times New Roman" w:eastAsia="Times New Roman" w:cs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сроков оплаты поставленного товара, допущенные по вине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Заказчика;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неоднократный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(от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двух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более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раз)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необоснованный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Заказчика от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приемки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товара, при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этом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необоснованным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отказом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считается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За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казчика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 подписания документа о приемке поставляемого товара в срок, предусмотренный Договором,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без письменного объяснения причин такого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отказа;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14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- необоснованный отказ Заказчика от оплаты поставленного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товара.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9.8.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ущерба, непосредственно обусловленного обстоятельствами, являющимися основани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ем для принятия решения об одностороннем отказе от исполнения Договора, а также штрафы и пени, предусмотренные разделом 8 настоящего Договора.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9.9. Настоящий Договор будет считаться исполненным после выполнения Сторонами взаимных обязательств по Договору 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осуществления окончательных расчетов между Сторонами.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10. Обстоятельства непреодолимой силы</w:t>
      </w:r>
      <w:bookmarkStart w:id="12" w:name="Par864"/>
      <w:r>
        <w:rPr>
          <w:highlight w:val="white"/>
        </w:rPr>
      </w:r>
      <w:bookmarkStart w:id="13" w:name="sub_3063"/>
      <w:r>
        <w:rPr>
          <w:highlight w:val="white"/>
        </w:rPr>
      </w:r>
      <w:bookmarkEnd w:id="12"/>
      <w:r>
        <w:rPr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10.1. Сторона, не исполнившая или ненадлежащим образом исполнившая обязательства, принятые в соответствии с Договором, несет ответственность, если не докажет, что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-2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10.2. </w:t>
      </w:r>
      <w:bookmarkEnd w:id="13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Сторона, не имеющая возможности исполнить принятые на себя обязательства вследствие возникновения ф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орс-мажорных обстоятельств и претендующая на освобождение от ответственности, обязана незамедлительно, после того как стало известно о возникновении форс-мажорных обстоятельств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 прекращении вышеуказанных обстоятельств, уведомить вторую Сторону о таких обс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тоятельствах в письменной форме.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11. Порядок урегулирования споров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shd w:val="clear" w:color="auto" w:fill="ffffff"/>
        <w:rPr>
          <w:rFonts w:ascii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11.1. Стороны принимают все меры для того, чтобы любые спорные вопросы, разногласия либо претензии, касающиеся исполнения Договора, были урегулированы путем переговоров.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Договору, Сторона, которой адресована данная претензия, 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олжна дать письменный ответ по существу претензии в срок не позднее 10 (десяти) календарных дней с даты ее получения.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11.3. Любые споры, не урегулированные во внесудебном порядке, подлежат рассмотрению в судебном порядке в соответствии с законодательством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Российской Федерации в Арбитражном суде г. Москвы.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16"/>
          <w:szCs w:val="16"/>
          <w:highlight w:val="white"/>
        </w:rPr>
        <w:outlineLvl w:val="1"/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contextualSpacing/>
        <w:ind w:firstLine="709"/>
        <w:jc w:val="center"/>
        <w:spacing w:line="240" w:lineRule="auto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12. Прочие условия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spacing w:line="240" w:lineRule="auto"/>
        <w:widowControl w:val="off"/>
        <w:rPr>
          <w:rFonts w:ascii="Times New Roman" w:hAnsi="Times New Roman" w:cs="Times New Roman"/>
          <w:b/>
          <w:sz w:val="16"/>
          <w:szCs w:val="16"/>
          <w:highlight w:val="white"/>
        </w:rPr>
        <w:outlineLvl w:val="1"/>
      </w:pPr>
      <w:r>
        <w:rPr>
          <w:rFonts w:ascii="Times New Roman" w:hAnsi="Times New Roman" w:cs="Times New Roman"/>
          <w:b/>
          <w:sz w:val="16"/>
          <w:szCs w:val="16"/>
          <w:highlight w:val="white"/>
        </w:rPr>
      </w:r>
      <w:r>
        <w:rPr>
          <w:rFonts w:ascii="Times New Roman" w:hAnsi="Times New Roman" w:cs="Times New Roman"/>
          <w:b/>
          <w:sz w:val="16"/>
          <w:szCs w:val="16"/>
          <w:highlight w:val="white"/>
        </w:rPr>
      </w:r>
    </w:p>
    <w:p>
      <w:pPr>
        <w:ind w:firstLine="709"/>
        <w:jc w:val="both"/>
        <w:spacing w:after="6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12.1. По факту приёмки товара Заказчиком формируется Акт по форме 0510452 (Приложение №4 к Договору), в соответствии с приказом Минфина России от 15.04.2021 №61н «Об утверждении унифи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Сформированный Заказчиком Акт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направляется Поставщику для подписания. Поставщик в течение 3 (трёх) рабочих дней подписывает Акт и направляет его обратно Заказчику.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12.2. Все уведомления Сторон, связанные с исполнением Договора, направляются в письменной форме по почте заказным письмом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с уведомлением о вручении по адресу Стороны-адресата, указанному в Договоре, либо по адресу электронной почты, либо с использованием иных средств связи и доставки, обеспечивающих фиксирование такого уведомления и получение Стороной подтверждения о его вру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чении адресату. Датой такого надлежащего уведомления признается дата получения Стороной-отправителем подтверждения о вручении указанного уведомления адресату.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12.3. Изменение наименования, места нахождения, банковских реквизитов Сторон не влечет необходимо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сть внесения изменений в Договор.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Сторона уведомляет другую Сторону об изменении своего наименования, места нахождения, банковских реквизитов в письменной форме.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12.4. Во всем, что не предусмотрено Договором, Стороны руководствуются законодательством Рос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сийской Федерации.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12.5. Настоящий Договор составлен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white"/>
        </w:rPr>
        <w:t xml:space="preserve">в форме электронного документа, подписанного усиленными электронными подписями Сторон/ в письменной форме в 2(двух) экземплярах, имеющих одинаковую юридическую силу, по одному экземпляру для каждой из Ст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white"/>
        </w:rPr>
        <w:t xml:space="preserve">орон.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12.6. Неотъемлемыми частями Договора являются: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№1 </w:t>
      </w:r>
      <w:hyperlink r:id="rId13" w:tooltip="file:///\\reestr.msk\shspace\Закупки\2020\пункт%204%20части%201%20статьи%2093\AppData\TretyakEI\Desktop\АД\ЛИЦЕНЗИИ\АД%20ЛИЦЕНЗИЯ.doc#Par1019" w:anchor="Par1019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</w:rPr>
          <w:t xml:space="preserve">«Спецификация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№2 «Техническое задание»;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№3 «Форма акта приемки товара»;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№4 «Акт по форме 0510452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х (муниципальных) учреждений, и методических указаний по их формированию и применению»».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3"/>
        <w:contextualSpacing/>
        <w:ind w:left="3053"/>
        <w:rPr>
          <w:b/>
          <w:highlight w:val="white"/>
        </w:rPr>
      </w:pPr>
      <w:r>
        <w:rPr>
          <w:b/>
          <w:highlight w:val="white"/>
        </w:rPr>
        <w:t xml:space="preserve">13. Адреса, реквизиты и подписи Сторон</w:t>
      </w:r>
      <w:r>
        <w:rPr>
          <w:b/>
          <w:highlight w:val="white"/>
        </w:rPr>
      </w:r>
    </w:p>
    <w:p>
      <w:pPr>
        <w:pStyle w:val="893"/>
        <w:contextualSpacing/>
        <w:rPr>
          <w:b/>
          <w:sz w:val="16"/>
          <w:szCs w:val="16"/>
          <w:highlight w:val="white"/>
        </w:rPr>
      </w:pPr>
      <w:r>
        <w:rPr>
          <w:b/>
          <w:sz w:val="16"/>
          <w:szCs w:val="16"/>
          <w:highlight w:val="white"/>
        </w:rPr>
      </w:r>
      <w:r>
        <w:rPr>
          <w:b/>
          <w:sz w:val="16"/>
          <w:szCs w:val="16"/>
          <w:highlight w:val="white"/>
        </w:rPr>
      </w: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6"/>
        <w:gridCol w:w="4784"/>
      </w:tblGrid>
      <w:tr>
        <w:tblPrEx/>
        <w:trPr>
          <w:trHeight w:val="983"/>
        </w:trPr>
        <w:tc>
          <w:tcPr>
            <w:tcW w:w="4786" w:type="dxa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Управление Федеральной службы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государственной регистрации,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кадастра и картографии по Москве (Управление Росреестра п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 Москве)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Место нахождения: 115191,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г. Москва, ул. Б. Тульская, д.15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Почтовый адрес: 115191,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г. Москва, ул. Б. Тульская, д.15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ИНН 7726639745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КПП 772601001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ОКВЭД 84.11.12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ОКПО 63762113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УФК по г. Москве (Управление Федеральной службы государственной реги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страции, кадастра и картографии по Москве л/с для получателя бюджетных средств 03731W00660)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Банк: ОКЦ № 1 ГУ БАНКА РОССИИ ПО ЦФО//УФК ПО Г. МОСКВЕ г. Москва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кор/счет (номер единого казначейского счета) 40102810545370000003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расчет/счет (номер казначейского 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счета)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03211643000000017300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БИК 004525988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ОКТМО 45914000000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ОГРН 1097746680822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тел. +7 (495) 957-67-47 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: 77_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upr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rosreestr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i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47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Cs/>
                <w:highlight w:val="white"/>
              </w:rPr>
            </w:r>
            <w:r>
              <w:rPr>
                <w:rFonts w:ascii="Times New Roman" w:hAnsi="Times New Roman" w:cs="Times New Roman"/>
                <w:bCs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601"/>
        </w:trPr>
        <w:tc>
          <w:tcPr>
            <w:tcW w:w="4786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i/>
                <w:highlight w:val="white"/>
              </w:rPr>
            </w:pPr>
            <w:r>
              <w:rPr>
                <w:rFonts w:ascii="Times New Roman" w:hAnsi="Times New Roman" w:cs="Times New Roman"/>
                <w:i/>
                <w:highlight w:val="white"/>
              </w:rPr>
            </w:r>
            <w:r>
              <w:rPr>
                <w:rFonts w:ascii="Times New Roman" w:hAnsi="Times New Roman" w:cs="Times New Roman"/>
                <w:i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4784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_______________/                             /</w:t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contextualSpacing/>
        <w:jc w:val="right"/>
        <w:pageBreakBefore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highlight w:val="white"/>
        </w:rPr>
      </w:r>
      <w:bookmarkStart w:id="14" w:name="_Hlk39332807"/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№1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Договору от «___»          2026 г. №__ </w:t>
      </w:r>
      <w:bookmarkEnd w:id="14"/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jc w:val="center"/>
        <w:spacing w:after="0"/>
        <w:widowControl w:val="off"/>
        <w:rPr>
          <w:caps/>
          <w:sz w:val="26"/>
          <w:szCs w:val="26"/>
          <w:highlight w:val="white"/>
        </w:rPr>
      </w:pPr>
      <w:r>
        <w:rPr>
          <w:caps/>
          <w:sz w:val="26"/>
          <w:szCs w:val="26"/>
          <w:highlight w:val="white"/>
        </w:rPr>
      </w:r>
      <w:r>
        <w:rPr>
          <w:caps/>
          <w:sz w:val="26"/>
          <w:szCs w:val="26"/>
          <w:highlight w:val="white"/>
        </w:rPr>
      </w:r>
    </w:p>
    <w:p>
      <w:pPr>
        <w:contextualSpacing/>
        <w:jc w:val="center"/>
        <w:spacing w:after="0"/>
        <w:widowControl w:val="off"/>
        <w:rPr>
          <w:rFonts w:ascii="Times New Roman" w:hAnsi="Times New Roman" w:cs="Times New Roman"/>
          <w:caps/>
          <w:sz w:val="26"/>
          <w:szCs w:val="26"/>
          <w:highlight w:val="white"/>
        </w:rPr>
      </w:pPr>
      <w:r>
        <w:rPr>
          <w:rFonts w:ascii="Times New Roman" w:hAnsi="Times New Roman" w:cs="Times New Roman"/>
          <w:caps/>
          <w:sz w:val="26"/>
          <w:szCs w:val="26"/>
          <w:highlight w:val="white"/>
        </w:rPr>
      </w:r>
      <w:r>
        <w:rPr>
          <w:rFonts w:ascii="Times New Roman" w:hAnsi="Times New Roman" w:cs="Times New Roman"/>
          <w:caps/>
          <w:sz w:val="26"/>
          <w:szCs w:val="26"/>
          <w:highlight w:val="white"/>
        </w:rPr>
      </w:r>
    </w:p>
    <w:tbl>
      <w:tblPr>
        <w:tblStyle w:val="907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993"/>
        <w:gridCol w:w="1559"/>
        <w:gridCol w:w="992"/>
        <w:gridCol w:w="1276"/>
        <w:gridCol w:w="1134"/>
        <w:gridCol w:w="18"/>
        <w:gridCol w:w="974"/>
      </w:tblGrid>
      <w:tr>
        <w:tblPrEx/>
        <w:trPr/>
        <w:tc>
          <w:tcPr>
            <w:tcW w:w="155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Наименование товара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Наименование производителя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Наименование страны происхождения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Данные документа, подтверждающего страну происхождения товара (при наличии такого документа)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Цена за единицу товара в руб.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Количество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Единица измерения</w:t>
            </w:r>
            <w:r>
              <w:rPr>
                <w:rFonts w:eastAsia="Calibri"/>
                <w:sz w:val="20"/>
                <w:highlight w:val="white"/>
              </w:rPr>
            </w:r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Цена товара в руб.</w:t>
            </w:r>
            <w:r>
              <w:rPr>
                <w:rFonts w:eastAsia="Calibri"/>
                <w:sz w:val="20"/>
                <w:highlight w:val="white"/>
              </w:rPr>
            </w:r>
          </w:p>
        </w:tc>
      </w:tr>
      <w:tr>
        <w:tblPrEx/>
        <w:trPr>
          <w:trHeight w:val="1581"/>
        </w:trPr>
        <w:tc>
          <w:tcPr>
            <w:tcW w:w="155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Вода питьевая негазированная в пластиковой таре 0,33 л «Святой источник»,</w:t>
            </w:r>
            <w:r>
              <w:rPr>
                <w:rFonts w:eastAsia="Calibri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12 шт/упак</w:t>
            </w:r>
            <w:r>
              <w:rPr>
                <w:rFonts w:eastAsia="Calibri"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</w:r>
            <w:r>
              <w:rPr>
                <w:rFonts w:eastAsia="Calibri"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780</w:t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gridSpan w:val="2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155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Вода питьевая негазированная в стеклянной таре 0,5 л «Архыз VITA»,</w:t>
            </w:r>
            <w:r>
              <w:rPr>
                <w:rFonts w:eastAsia="Calibri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20 шт/упак</w:t>
            </w:r>
            <w:r>
              <w:rPr>
                <w:rFonts w:eastAsia="Calibri"/>
                <w:sz w:val="20"/>
                <w:szCs w:val="20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</w:r>
            <w:r>
              <w:rPr>
                <w:rFonts w:eastAsia="Calibri"/>
                <w:sz w:val="20"/>
                <w:szCs w:val="20"/>
                <w:highlight w:val="white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140</w:t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шт</w:t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Cs w:val="24"/>
                <w:highlight w:val="white"/>
              </w:rPr>
            </w:r>
            <w:r>
              <w:rPr>
                <w:rFonts w:eastAsia="Calibri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8"/>
            <w:tcW w:w="85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szCs w:val="24"/>
                <w:highlight w:val="white"/>
              </w:rPr>
            </w:pPr>
            <w:r>
              <w:rPr>
                <w:rFonts w:eastAsia="Calibri"/>
                <w:sz w:val="20"/>
                <w:szCs w:val="20"/>
                <w:highlight w:val="white"/>
              </w:rPr>
              <w:t xml:space="preserve">ЦЕНА ДОГОВОРА</w:t>
            </w:r>
            <w:r>
              <w:rPr>
                <w:rFonts w:eastAsia="Calibri"/>
                <w:szCs w:val="24"/>
                <w:highlight w:val="white"/>
              </w:rPr>
            </w:r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szCs w:val="24"/>
                <w:highlight w:val="white"/>
              </w:rPr>
            </w:pPr>
            <w:r>
              <w:rPr>
                <w:rFonts w:eastAsia="Calibri"/>
                <w:b/>
                <w:szCs w:val="24"/>
                <w:highlight w:val="white"/>
              </w:rPr>
            </w:r>
            <w:r>
              <w:rPr>
                <w:rFonts w:eastAsia="Calibri"/>
                <w:b/>
                <w:szCs w:val="24"/>
                <w:highlight w:val="white"/>
              </w:rPr>
            </w:r>
          </w:p>
        </w:tc>
      </w:tr>
    </w:tbl>
    <w:p>
      <w:pPr>
        <w:jc w:val="both"/>
        <w:rPr>
          <w:rFonts w:eastAsia="Calibri"/>
          <w:szCs w:val="24"/>
          <w:highlight w:val="white"/>
        </w:rPr>
      </w:pPr>
      <w:r>
        <w:rPr>
          <w:rFonts w:eastAsia="Calibri"/>
          <w:szCs w:val="24"/>
          <w:highlight w:val="white"/>
        </w:rPr>
      </w:r>
      <w:r>
        <w:rPr>
          <w:rFonts w:eastAsia="Calibri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pStyle w:val="893"/>
        <w:contextualSpacing/>
        <w:ind w:left="0" w:firstLine="709"/>
        <w:jc w:val="both"/>
        <w:rPr>
          <w:b/>
          <w:highlight w:val="white"/>
        </w:rPr>
      </w:pPr>
      <w:r>
        <w:rPr>
          <w:highlight w:val="white"/>
        </w:rPr>
        <w:t xml:space="preserve">Цена Договора составляет _________________ (____________________________________________) в том числе НДС </w:t>
      </w:r>
      <w:r>
        <w:rPr>
          <w:color w:val="000000"/>
          <w:highlight w:val="white"/>
        </w:rPr>
        <w:t xml:space="preserve">- ________ руб. (_________) / НДС не облагается на основании________</w:t>
      </w:r>
      <w:r>
        <w:rPr>
          <w:highlight w:val="white"/>
        </w:rPr>
        <w:t xml:space="preserve">, и включает в себя все расходы, связанные с исполнением условий Договора, в том числе на доставку, погрузку, разгрузку, уплату налогов, таможенных пошлин, транспортных расходов, сборов и </w:t>
      </w:r>
      <w:r>
        <w:rPr>
          <w:highlight w:val="white"/>
        </w:rPr>
        <w:t xml:space="preserve">других обязательных платежей.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</w:r>
    </w:p>
    <w:p>
      <w:pPr>
        <w:pStyle w:val="893"/>
        <w:contextualSpacing/>
        <w:ind w:left="0" w:firstLine="709"/>
        <w:jc w:val="both"/>
        <w:rPr>
          <w:b/>
          <w:highlight w:val="white"/>
        </w:rPr>
      </w:pPr>
      <w:r>
        <w:rPr>
          <w:highlight w:val="white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</w:t>
      </w:r>
      <w:r>
        <w:rPr>
          <w:highlight w:val="white"/>
        </w:rPr>
        <w:t xml:space="preserve">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b/>
          <w:highlight w:val="white"/>
        </w:rPr>
      </w:r>
    </w:p>
    <w:p>
      <w:p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80"/>
        <w:gridCol w:w="4742"/>
      </w:tblGrid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left="180" w:right="27" w:firstLine="709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left="432" w:firstLine="70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jc w:val="both"/>
        <w:spacing w:line="240" w:lineRule="auto"/>
        <w:shd w:val="clear" w:color="auto" w:fill="ffffff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pageBreakBefore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 2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Договору от «___»       2026 г. №__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center"/>
        <w:spacing w:after="0" w:line="240" w:lineRule="auto"/>
        <w:widowControl w:val="off"/>
        <w:tabs>
          <w:tab w:val="left" w:pos="1368" w:leader="none"/>
        </w:tabs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1. Общая информация об объекте закупки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1.1. Объект закупки: Поставка питьевой бутилированной воды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1.2. Место доставки т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овара: г. Москва, ул. Б. Тульская, д. 15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ab/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MS Mincho" w:cs="Times New Roman"/>
          <w:sz w:val="24"/>
          <w:szCs w:val="24"/>
          <w:highlight w:val="white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  <w:highlight w:val="white"/>
          <w:lang w:eastAsia="ru-RU"/>
        </w:rPr>
        <w:t xml:space="preserve">Доставка</w:t>
      </w:r>
      <w:r>
        <w:rPr>
          <w:rFonts w:ascii="Times New Roman" w:hAnsi="Times New Roman" w:eastAsia="MS Mincho" w:cs="Times New Roman"/>
          <w:sz w:val="24"/>
          <w:szCs w:val="24"/>
          <w:highlight w:val="white"/>
          <w:lang w:eastAsia="ru-RU"/>
        </w:rPr>
        <w:t xml:space="preserve"> и разгрузка Товара производятся силами и транспортом Поставщика в рабочие дни и часы Заказчика (по рабоч</w:t>
      </w:r>
      <w:r>
        <w:rPr>
          <w:rFonts w:ascii="Times New Roman" w:hAnsi="Times New Roman" w:eastAsia="MS Mincho" w:cs="Times New Roman"/>
          <w:sz w:val="24"/>
          <w:szCs w:val="24"/>
          <w:highlight w:val="white"/>
          <w:lang w:eastAsia="ru-RU"/>
        </w:rPr>
        <w:t xml:space="preserve">им дням с 9 часов 00 минут до 12 часов 00 минут и с 13 часов 45 минут до 17 часов 00 минут; по пятницам и предпраздничным дням – с 9 часов 00 минут до 12 часов 00 минут и с 13 часов 45 минут до 16 часов 00 минут) с учетом необходимого времени на разгрузку </w:t>
      </w:r>
      <w:r>
        <w:rPr>
          <w:rFonts w:ascii="Times New Roman" w:hAnsi="Times New Roman" w:eastAsia="MS Mincho" w:cs="Times New Roman"/>
          <w:sz w:val="24"/>
          <w:szCs w:val="24"/>
          <w:highlight w:val="white"/>
          <w:lang w:eastAsia="ru-RU"/>
        </w:rPr>
        <w:t xml:space="preserve">товара в помещениях Заказчика.</w:t>
      </w:r>
      <w:r>
        <w:rPr>
          <w:rFonts w:ascii="Times New Roman" w:hAnsi="Times New Roman" w:eastAsia="MS Mincho" w:cs="Times New Roman"/>
          <w:sz w:val="24"/>
          <w:szCs w:val="24"/>
          <w:highlight w:val="whit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Для оформления пропуска на въезд автомобиля Поставщика на территорию Заказчика Поставщик не позднее, чем за 1 (один) рабочий день до прибытия, сообщает следующую информацию: государственный регистрационный номер автомобиля, м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арку, модель, ФИО водителя и сопровождающих, ориентировочное время прибытия.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1.3. Срок поставки товара: в течение 3 (трех) рабочих дней с даты заключения Договора.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 Количество поставляемого товара, функциональные, технические и качественные характерист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ики, эксплуатационные характеристики объекта закупки.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tbl>
      <w:tblPr>
        <w:tblW w:w="95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268"/>
        <w:gridCol w:w="4090"/>
        <w:gridCol w:w="1276"/>
        <w:gridCol w:w="1290"/>
      </w:tblGrid>
      <w:tr>
        <w:tblPrEx/>
        <w:trPr>
          <w:jc w:val="center"/>
        </w:trPr>
        <w:tc>
          <w:tcPr>
            <w:tcW w:w="583" w:type="dxa"/>
            <w:textDirection w:val="lrTb"/>
            <w:noWrap w:val="false"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090" w:type="dxa"/>
            <w:vAlign w:val="center"/>
            <w:textDirection w:val="lrTb"/>
            <w:noWrap w:val="false"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Основные характеристики товара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12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814"/>
        </w:trPr>
        <w:tc>
          <w:tcPr>
            <w:tcW w:w="5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Вода питьевая негазированная в пластиковой таре 0,33 л "Святой источник"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11.07.11.000-00000002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09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 воды - питьевая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Объем – 0,33 литр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Тип воды питьевой - Природная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Тип воды питьевой по степени газации - Негазированная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Дополнительные характеристики: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Тип упаковки – пластиковая бутылка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780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938"/>
        </w:trPr>
        <w:tc>
          <w:tcPr>
            <w:tcW w:w="5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Вода питьевая негазированная в стеклянной таре 0,5 л «Архыз VITA»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1.07.11.000-00000002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0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Вид воды - питьевая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Объем – 0,5 литр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Тип воды питьевой - Природная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Тип воды питьевой по степени газации - Негазированная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Тип упаковки – стеклянная бутылка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290" w:type="dxa"/>
            <w:vAlign w:val="center"/>
            <w:textDirection w:val="lrTb"/>
            <w:noWrap w:val="false"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highlight w:val="white"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426"/>
        <w:jc w:val="both"/>
        <w:tabs>
          <w:tab w:val="left" w:pos="0" w:leader="none"/>
        </w:tabs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Вода питьевая прозрачная, без посторонних включений, запаха, вкуса, поверхностной пленки и осадка, расфасованная в емкости.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2.1. Поставляемый товар должен соответствовать требованиям, установленным Договором, настоящим Техническим заданием, а также требо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ваниям, установленным действующими нормативными правовыми актами, в том числе: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- САНПиН 2.1.4.1116-02 «Питьевая вода. Гигиенические требования к качеству воду, расфасованная в емкости. Контроль качества»;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- ГОСТ Р 51074-2003 «Национальный стандарт Россий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ской Федерации. Продукты пищевые. Информация для потребителя. Общие требования.»;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- 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ешение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- Решение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Совета Евразийской экономической комиссии от 23.06.2017 № 45 «О техническом регламенте Евразийского экономического союза «О безопасности упакованной питьевой воды, включая природную минеральную воду»;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- </w:t>
      </w:r>
      <w:bookmarkStart w:id="15" w:name="_GoBack"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ГОСТ 32220-2013</w:t>
      </w:r>
      <w:bookmarkEnd w:id="15"/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«Межгосударственный стандарт. Вода питьевая, расфасованная в емкости. Общие технические условия».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2.2. Не допускается поставка товара, имеющего дефекты, а также товара, у которого были нарушены условия хранения и транспортировки, предусмот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ренные производителем товара.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2.3. Поставляемый товар должен иметь невскрытую и неповрежденную заводскую упаковку, обеспечивающую сохранность товара при транспортировке и погрузо-разгрузочных работах к конечному месту эксплуатации. Упаковка товара должна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быть маркирована таким образом, чтобы можно было определить тип, наименование и производителя товара. Маркировка упаковки должна строго соответствовать маркировке товара.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2.4. При разгрузке товара по месту доставки в обязательном порядке должен присутство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вать представитель Поставщика, имеющий оформленный в установленном порядке документ, подтверждающий полномочия на право принимать претензии к качеству и количеству товара, соблюдению условий доставки, принимать решения в спорных ситуациях с товаром.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2.5.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 Вместе с товаром Поставщик передает Заказчику: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- сертификаты (декларации о соответствии) товара, обязательные для данной группы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2.6. 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Дого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вором и настоящим Техническим заданием. Поставка без товарно-сопроводительной документации считается ненадлежащей и такой Товар не подлежит приемке.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2.7. Уборка и вывоз тары, упаковки производятся силами Поставщика в течение 1 (одного) рабочего дня с даты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 поставки товара.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3. Требования к безопасности поставляемого товара: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3.1. Поставляемый товар при обычных условиях его использования, хранения, транспортировки и утилизации должен быть безопасным для жизни, здоровья человека, окружающей среды, а также не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должен причинять вред здоровью и имуществу Заказчика.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3.2. В случае, если для безопасности использования товара, его хранения, транспортировки и утилизации необходимо соблюдать специальные правила, то в сопроводительной документации к товару, на этикетке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, маркировке или иным способом они должны быть указаны. Транспортирование и хранение товара должно осуществляться с учетом требований по безопасности, предусмотренных документацией.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3.3.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Требования к емкости (таре) для воды: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Бутыль стеклянная или пластик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овая, разрешенная в установленном порядке для контакта с пищевыми продуктами, прозрачная, с этикеткой, на которой должна быть четко напечатана информация о воде.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i/>
          <w:color w:val="ff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          Каждая бутыль герметично закрыта многоразовой пробкой, что обеспечивает герметично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сть и сохранность расфасованной воды при соблюдении условий транспортирования и хранения.</w:t>
      </w:r>
      <w:r>
        <w:rPr>
          <w:rFonts w:ascii="Times New Roman" w:hAnsi="Times New Roman" w:eastAsia="TimesNewRomanPSMT" w:cs="Times New Roman"/>
          <w:i/>
          <w:color w:val="ff0000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4.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Требования к гарантии качества товара, требования к гарантийному сроку и (или) объему предоставления гарантий его качества, к гарантийному обслуживанию товара (гарантийные обязательства):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eastAsia="TimesNewRomanPSMT" w:cs="Times New Roman"/>
          <w:sz w:val="24"/>
          <w:szCs w:val="24"/>
          <w:highlight w:val="white"/>
        </w:rPr>
      </w:pP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4.1. Срок годности на поставляемый товар должен составлять не менее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  <w:t xml:space="preserve"> 9 месяцев с даты поставки товара. </w:t>
      </w:r>
      <w:r>
        <w:rPr>
          <w:rFonts w:ascii="Times New Roman" w:hAnsi="Times New Roman" w:eastAsia="TimesNewRomanPSMT" w:cs="Times New Roman"/>
          <w:sz w:val="24"/>
          <w:szCs w:val="24"/>
          <w:highlight w:val="white"/>
        </w:rPr>
      </w:r>
    </w:p>
    <w:p>
      <w:pPr>
        <w:ind w:firstLine="426"/>
        <w:jc w:val="both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80"/>
        <w:gridCol w:w="4742"/>
      </w:tblGrid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left="180" w:right="27" w:firstLine="709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left="432" w:firstLine="70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spacing w:after="0" w:line="200" w:lineRule="atLeast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80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742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426"/>
        <w:jc w:val="both"/>
        <w:rPr>
          <w:rFonts w:ascii="Times New Roman" w:hAnsi="Times New Roman" w:cs="Times New Roman"/>
          <w:highlight w:val="white"/>
        </w:rPr>
        <w:sectPr>
          <w:footnotePr/>
          <w:endnotePr/>
          <w:type w:val="nextPage"/>
          <w:pgSz w:w="11906" w:h="16838" w:orient="portrait"/>
          <w:pgMar w:top="851" w:right="707" w:bottom="709" w:left="1418" w:header="708" w:footer="708" w:gutter="0"/>
          <w:pgNumType w:start="1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highlight w:val="white"/>
        </w:rPr>
        <w:br w:type="page" w:clear="all"/>
      </w:r>
      <w:r>
        <w:rPr>
          <w:rFonts w:ascii="Times New Roman" w:hAnsi="Times New Roman" w:cs="Times New Roman"/>
          <w:highlight w:val="white"/>
        </w:rPr>
      </w:r>
    </w:p>
    <w:p>
      <w:pPr>
        <w:contextualSpacing/>
        <w:ind w:firstLine="709"/>
        <w:jc w:val="right"/>
        <w:pageBreakBefore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Приложение № 3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 Договору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right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от «___» _______2026 г. №__________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right="27"/>
        <w:shd w:val="clear" w:color="ffffff" w:themeColor="background1" w:fill="ffffff" w:themeFill="background1"/>
        <w:tabs>
          <w:tab w:val="left" w:pos="90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Форма акта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  <w:t xml:space="preserve"> приемки товара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  <w:lang w:eastAsia="ru-RU"/>
        </w:rPr>
        <w:t xml:space="preserve">Акт ПРИЕМки ТОВАРа</w:t>
      </w:r>
      <w:r>
        <w:rPr>
          <w:rFonts w:ascii="Times New Roman" w:hAnsi="Times New Roman" w:eastAsia="Times New Roman"/>
          <w:b/>
          <w:bCs/>
          <w:caps/>
          <w:smallCap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  <w:t xml:space="preserve">по ДОГОВОРУ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Cs/>
          <w:caps/>
          <w:smallCaps/>
          <w:sz w:val="16"/>
          <w:szCs w:val="16"/>
          <w:highlight w:val="white"/>
          <w:lang w:eastAsia="ru-RU"/>
        </w:rPr>
        <w:t xml:space="preserve">ОТ 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  <w:t xml:space="preserve">«___» _________ 20___ </w:t>
      </w:r>
      <w:r>
        <w:rPr>
          <w:rFonts w:ascii="Times New Roman" w:hAnsi="Times New Roman" w:eastAsia="Times New Roman"/>
          <w:bCs/>
          <w:caps/>
          <w:smallCaps/>
          <w:sz w:val="16"/>
          <w:szCs w:val="16"/>
          <w:highlight w:val="white"/>
          <w:lang w:eastAsia="ru-RU"/>
        </w:rPr>
        <w:t xml:space="preserve">Г.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  <w:lang w:eastAsia="ru-RU"/>
        </w:rPr>
        <w:t xml:space="preserve"> №_______________________________</w:t>
      </w:r>
      <w:r>
        <w:rPr>
          <w:rFonts w:ascii="Times New Roman" w:hAnsi="Times New Roman" w:eastAsia="Times New Roman"/>
          <w:bCs/>
          <w:caps/>
          <w:smallCaps/>
          <w:sz w:val="24"/>
          <w:szCs w:val="24"/>
          <w:highlight w:val="white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</w:rPr>
      </w:pPr>
      <w:r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bCs/>
          <w:i/>
          <w:smallCaps/>
          <w:sz w:val="24"/>
          <w:szCs w:val="24"/>
          <w:highlight w:val="white"/>
        </w:rPr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560"/>
      </w:tblGrid>
      <w:tr>
        <w:tblPrEx/>
        <w:trPr>
          <w:trHeight w:val="3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Дата составления и подписания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Дата подписания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Акта Поставщиком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Акта Заказчиком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«__»__________20___г., Москва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0" w:type="dxa"/>
            <w:vAlign w:val="bottom"/>
            <w:textDirection w:val="lrTb"/>
            <w:noWrap w:val="false"/>
          </w:tcPr>
          <w:p>
            <w:pPr>
              <w:contextualSpacing/>
              <w:ind w:right="27"/>
              <w:jc w:val="center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  <w:t xml:space="preserve">«__»__________20___г., Москва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keepLines/>
        <w:keepNext/>
        <w:spacing w:after="0" w:line="240" w:lineRule="auto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«_____________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____________________________________________, именуемое в дальнейшем «Поставщик», в лице _____________________________________________, действующего на основании ____________, с одной стороны и Управление Росреестра по Москве, именуемое в дальнейшем «Заказ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чик», в лице заместителя руководителя Управления Росреестра по Москве________________, действующего на основании доверенности от «__» ______ 20__ г.                № ______________, с другой стороны, именуемые в дальнейшем «Стороны», составили настоящий Ак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т приемки товара (далее – «Акт») о нижеследующем: </w:t>
      </w:r>
      <w:r>
        <w:rPr>
          <w:rFonts w:ascii="Times New Roman" w:hAnsi="Times New Roman" w:eastAsia="Times New Roman"/>
          <w:highlight w:val="white"/>
        </w:rPr>
      </w:r>
    </w:p>
    <w:p>
      <w:pPr>
        <w:ind w:right="-2"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1. </w:t>
      </w:r>
      <w:r>
        <w:rPr>
          <w:rFonts w:ascii="Times New Roman" w:hAnsi="Times New Roman" w:eastAsia="Times New Roman"/>
          <w:highlight w:val="white"/>
          <w:lang w:eastAsia="ar-SA"/>
        </w:rPr>
        <w:t xml:space="preserve">Поставщик в соответствии с договором № _____________ от _____________ (далее – Договор) поставил товар, а именно: </w:t>
      </w:r>
      <w:r>
        <w:rPr>
          <w:rFonts w:ascii="Times New Roman" w:hAnsi="Times New Roman" w:eastAsia="Times New Roman"/>
          <w:highlight w:val="white"/>
        </w:rPr>
      </w:r>
    </w:p>
    <w:tbl>
      <w:tblPr>
        <w:tblpPr w:horzAnchor="margin" w:tblpX="108" w:vertAnchor="text" w:tblpY="92" w:leftFromText="180" w:topFromText="0" w:rightFromText="180" w:bottomFromText="0"/>
        <w:tblW w:w="96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11"/>
        <w:gridCol w:w="1758"/>
        <w:gridCol w:w="1559"/>
        <w:gridCol w:w="1442"/>
        <w:gridCol w:w="2176"/>
      </w:tblGrid>
      <w:tr>
        <w:tblPrEx/>
        <w:trPr>
          <w:cantSplit/>
          <w:trHeight w:val="69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ind w:left="-108" w:right="-165"/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Характеристики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Количество, ед.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(включая НДС)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Общая стоимость, руб.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(включая НДС)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cantSplit/>
          <w:trHeight w:val="1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  <w:tr>
        <w:tblPrEx/>
        <w:trPr>
          <w:cantSplit/>
          <w:trHeight w:val="1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  <w:tr>
        <w:tblPrEx/>
        <w:trPr>
          <w:cantSplit/>
          <w:trHeight w:val="1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6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2. Стоимость товара составляет: _____________________ руб. (сумма прописью).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3. К настоящему Акту прилагаются следующие документы, подтверждающие поставку    товара: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-_________________________________________________________________________;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-_________________________________________________________________________.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4. Представленные документы для принятия товара и их оплаты проверены,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соответствуют/не соответствуют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да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нным Договора (в том числе правильность наименований и реквизитов сторон, наличие и правильность заполнения предусмотренных документами данных).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5. При проведении экспертизы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выявлены/не выявлены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факты ненадлежащего исполнения Договора Поставщиком.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Выявленн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ые факты ненадлежащего исполнения Договора:</w:t>
      </w:r>
      <w:r>
        <w:rPr>
          <w:rFonts w:ascii="Times New Roman" w:hAnsi="Times New Roman" w:eastAsia="Times New Roman"/>
          <w:highlight w:val="white"/>
        </w:rPr>
      </w:r>
    </w:p>
    <w:tbl>
      <w:tblPr>
        <w:tblpPr w:horzAnchor="margin" w:tblpX="108" w:vertAnchor="text" w:tblpY="92" w:leftFromText="180" w:topFromText="0" w:rightFromText="180" w:bottomFromText="0"/>
        <w:tblW w:w="96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11"/>
        <w:gridCol w:w="3317"/>
        <w:gridCol w:w="3618"/>
      </w:tblGrid>
      <w:tr>
        <w:tblPrEx/>
        <w:trPr>
          <w:cantSplit/>
          <w:trHeight w:val="697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ind w:left="-108" w:right="-165"/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Наименование выявленного факта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Пункт (раздел) Договора, требования которого нарушены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8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  <w:t xml:space="preserve">Предложения по принятию мер по фактам нарушения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20"/>
                <w:highlight w:val="white"/>
              </w:rPr>
            </w:r>
          </w:p>
        </w:tc>
      </w:tr>
      <w:tr>
        <w:tblPrEx/>
        <w:trPr>
          <w:cantSplit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8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Прием товара не может быть оформлен до устранения выявленных нарушений Поставщиком. Срок устранения нарушений: ________________________________________________________________________________.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Неустойка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применялась/не применялась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: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 назначен штраф в соотве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тствии с п.__ Договора в сумме __________________руб.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- пени в соответствии с п.__ Договора в сумме __________________руб. Общий размер неустойки ____________________.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Сумма, подлежащая уплате Поставщику за товар, принятый по настоящему акту (с учетом уде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ржания штрафа и (или) пени):  _____  руб., в том числе НДС (__%) _____ / НДС не облагается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6. Выводы специалиста (эксперта): </w:t>
      </w:r>
      <w:r>
        <w:rPr>
          <w:rFonts w:ascii="Times New Roman" w:hAnsi="Times New Roman" w:eastAsia="Times New Roman"/>
          <w:b/>
          <w:highlight w:val="white"/>
          <w:lang w:eastAsia="ru-RU"/>
        </w:rPr>
        <w:t xml:space="preserve">принять/не принимать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результаты, предусмотренные Договором.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7. Специалист (эксперт), участвующий в приемке товара ознакомлен с дейс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твующим законодательством о приемке, а также условиями Договора и несет ответственность в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соответствии с законодательством Российской Федерации за преднамеренное искажение результатов приемки товара.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8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8. Должность специалиста (эксперта)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</w:t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_____________________________________________________________________________________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8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8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Подпись</w:t>
      </w:r>
      <w:r>
        <w:rPr>
          <w:highlight w:val="white"/>
        </w:rPr>
        <w:t xml:space="preserve"> с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пециалиста (эксперта)         </w:t>
      </w:r>
      <w:r>
        <w:rPr>
          <w:rFonts w:ascii="Times New Roman" w:hAnsi="Times New Roman" w:eastAsia="Times New Roman"/>
          <w:highlight w:val="white"/>
          <w:lang w:eastAsia="ru-RU"/>
        </w:rPr>
        <w:tab/>
      </w:r>
      <w:r>
        <w:rPr>
          <w:rFonts w:ascii="Times New Roman" w:hAnsi="Times New Roman" w:eastAsia="Times New Roman"/>
          <w:highlight w:val="white"/>
          <w:lang w:eastAsia="ru-RU"/>
        </w:rPr>
        <w:tab/>
        <w:t xml:space="preserve">       __________________ / _____________ </w:t>
      </w:r>
      <w:r>
        <w:rPr>
          <w:rFonts w:ascii="Times New Roman" w:hAnsi="Times New Roman" w:eastAsia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От Поставщика (при наличии):   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      __________________ / _____________</w:t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Особое мнение специалиста (эксперта) (при наличии): ________________________________________ _____________________________________________________________________________________</w:t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</w:t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____________________________________________________________________________________.</w:t>
      </w:r>
      <w:r>
        <w:rPr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Заключение эксперта (экспертной организации) (при наличии): ________________________________</w:t>
      </w:r>
      <w:r>
        <w:rPr>
          <w:rFonts w:ascii="Times New Roman" w:hAnsi="Times New Roman" w:eastAsia="Times New Roman"/>
          <w:highlight w:val="white"/>
        </w:rPr>
      </w:r>
    </w:p>
    <w:p>
      <w:pPr>
        <w:spacing w:after="0" w:line="240" w:lineRule="auto"/>
        <w:rPr>
          <w:rFonts w:ascii="Times New Roman" w:hAnsi="Times New Roman" w:eastAsia="Times New Roman"/>
          <w:highlight w:val="white"/>
        </w:rPr>
      </w:pP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highlight w:val="white"/>
          <w:lang w:eastAsia="ru-RU"/>
        </w:rPr>
        <w:t xml:space="preserve">__________________________________________________________.</w:t>
      </w:r>
      <w:r>
        <w:rPr>
          <w:rFonts w:ascii="Times New Roman" w:hAnsi="Times New Roman" w:eastAsia="Times New Roman"/>
          <w:highlight w:val="white"/>
        </w:rPr>
      </w:r>
    </w:p>
    <w:tbl>
      <w:tblPr>
        <w:tblpPr w:horzAnchor="margin" w:tblpXSpec="left" w:vertAnchor="text" w:tblpY="351" w:leftFromText="180" w:topFromText="0" w:rightFromText="180" w:bottomFromText="0"/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>
        <w:tblPrEx/>
        <w:trPr>
          <w:trHeight w:val="42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47" w:type="dxa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Подписи и печати Сторон: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  <w:u w:val="singl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  <w:u w:val="single"/>
              </w:rPr>
            </w:r>
          </w:p>
        </w:tc>
      </w:tr>
      <w:tr>
        <w:tblPrEx/>
        <w:trPr>
          <w:trHeight w:val="33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7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color w:val="000000"/>
                <w:highlight w:val="white"/>
              </w:rPr>
            </w:r>
          </w:p>
        </w:tc>
      </w:tr>
      <w:tr>
        <w:tblPrEx/>
        <w:trPr>
          <w:trHeight w:val="10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Поставщик: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_________________________/_______________/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  <w:lang w:eastAsia="ru-RU"/>
              </w:rPr>
              <w:t xml:space="preserve">                            М.П.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7" w:type="dxa"/>
            <w:textDirection w:val="lrTb"/>
            <w:noWrap w:val="false"/>
          </w:tcPr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highlight w:val="white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Заместитель руководителя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______________________/________________/</w:t>
            </w:r>
            <w:r>
              <w:rPr>
                <w:rFonts w:ascii="Times New Roman" w:hAnsi="Times New Roman" w:eastAsia="Times New Roman"/>
                <w:highlight w:val="white"/>
              </w:rPr>
            </w:r>
          </w:p>
          <w:p>
            <w:pPr>
              <w:jc w:val="both"/>
              <w:keepLines/>
              <w:keepNext/>
              <w:spacing w:after="0" w:line="240" w:lineRule="auto"/>
              <w:rPr>
                <w:rFonts w:ascii="Times New Roman" w:hAnsi="Times New Roman" w:eastAsia="Times New Roman"/>
                <w:b/>
                <w:highlight w:val="white"/>
              </w:rPr>
            </w:pPr>
            <w:r>
              <w:rPr>
                <w:rFonts w:ascii="Times New Roman" w:hAnsi="Times New Roman" w:eastAsia="Times New Roman"/>
                <w:highlight w:val="white"/>
                <w:lang w:eastAsia="ru-RU"/>
              </w:rPr>
              <w:t xml:space="preserve">                   М.П.</w:t>
            </w:r>
            <w:r>
              <w:rPr>
                <w:rFonts w:ascii="Times New Roman" w:hAnsi="Times New Roman" w:eastAsia="Times New Roman"/>
                <w:b/>
                <w:highlight w:val="white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p>
      <w:pPr>
        <w:jc w:val="both"/>
        <w:keepLines/>
        <w:keepNext/>
        <w:spacing w:after="0" w:line="240" w:lineRule="auto"/>
        <w:tabs>
          <w:tab w:val="left" w:pos="993" w:leader="none"/>
        </w:tabs>
        <w:rPr>
          <w:rFonts w:ascii="Times New Roman" w:hAnsi="Times New Roman" w:eastAsia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/>
          <w:sz w:val="20"/>
          <w:szCs w:val="20"/>
          <w:highlight w:val="white"/>
          <w:lang w:eastAsia="ru-RU"/>
        </w:rPr>
        <w:t xml:space="preserve">  </w:t>
      </w:r>
      <w:r>
        <w:rPr>
          <w:rFonts w:ascii="Times New Roman" w:hAnsi="Times New Roman" w:eastAsia="Times New Roman"/>
          <w:sz w:val="20"/>
          <w:szCs w:val="20"/>
          <w:highlight w:val="white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/>
          <w:bCs/>
          <w:color w:val="000000"/>
          <w:sz w:val="26"/>
          <w:szCs w:val="26"/>
          <w:highlight w:val="white"/>
        </w:rPr>
      </w:r>
    </w:p>
    <w:p>
      <w:pPr>
        <w:contextualSpacing/>
        <w:ind w:right="27"/>
        <w:jc w:val="center"/>
        <w:spacing w:after="0" w:line="240" w:lineRule="auto"/>
        <w:tabs>
          <w:tab w:val="left" w:pos="90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jc w:val="right"/>
        <w:shd w:val="clear" w:color="ffffff" w:themeColor="background1" w:fill="ffffff" w:themeFill="background1"/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iCs/>
          <w:sz w:val="24"/>
          <w:szCs w:val="24"/>
          <w:highlight w:val="white"/>
        </w:rPr>
      </w:r>
    </w:p>
    <w:p>
      <w:pPr>
        <w:contextualSpacing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Форма акта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приемки товара (партии товара)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согласована: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ind w:right="27"/>
        <w:tabs>
          <w:tab w:val="left" w:pos="900" w:leader="none"/>
        </w:tabs>
        <w:rPr>
          <w:rFonts w:ascii="Times New Roman" w:hAnsi="Times New Roman" w:cs="Times New Roman"/>
          <w:bCs/>
          <w:i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i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iCs/>
          <w:sz w:val="24"/>
          <w:szCs w:val="24"/>
          <w:highlight w:val="white"/>
        </w:rPr>
      </w:r>
    </w:p>
    <w:tbl>
      <w:tblPr>
        <w:tblW w:w="9655" w:type="dxa"/>
        <w:jc w:val="center"/>
        <w:tblLayout w:type="fixed"/>
        <w:tblLook w:val="01E0" w:firstRow="1" w:lastRow="1" w:firstColumn="1" w:lastColumn="1" w:noHBand="0" w:noVBand="0"/>
      </w:tblPr>
      <w:tblGrid>
        <w:gridCol w:w="4827"/>
        <w:gridCol w:w="4828"/>
      </w:tblGrid>
      <w:tr>
        <w:tblPrEx/>
        <w:trPr>
          <w:jc w:val="center"/>
        </w:trPr>
        <w:tc>
          <w:tcPr>
            <w:tcW w:w="4827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27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27" w:type="dxa"/>
            <w:textDirection w:val="lrTb"/>
            <w:noWrap w:val="false"/>
          </w:tcPr>
          <w:p>
            <w:pPr>
              <w:contextualSpacing/>
              <w:ind w:left="20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Москве (Управление Росреестра по Москве)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27" w:type="dxa"/>
            <w:textDirection w:val="lrTb"/>
            <w:noWrap w:val="false"/>
          </w:tcPr>
          <w:p>
            <w:pPr>
              <w:contextualSpacing/>
              <w:ind w:firstLine="709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27" w:type="dxa"/>
            <w:textDirection w:val="lrTb"/>
            <w:noWrap w:val="false"/>
          </w:tcPr>
          <w:p>
            <w:pPr>
              <w:contextualSpacing/>
              <w:ind w:left="20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государственных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Р.В. Комаров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27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__________________/                          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line="240" w:lineRule="auto"/>
        <w:shd w:val="clear" w:color="auto" w:fill="ffffff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16"/>
          <w:highlight w:val="white"/>
          <w:lang w:eastAsia="ru-RU"/>
        </w:rPr>
        <w:br w:type="page" w:clear="all"/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ind w:firstLine="6095"/>
        <w:jc w:val="right"/>
        <w:spacing w:after="160" w:line="276" w:lineRule="auto"/>
        <w:rPr>
          <w:rFonts w:ascii="Times New Roman" w:hAnsi="Times New Roman" w:cs="Times New Roman"/>
          <w:sz w:val="24"/>
          <w:szCs w:val="24"/>
          <w:highlight w:val="white"/>
        </w:rPr>
        <w:sectPr>
          <w:footnotePr/>
          <w:endnotePr/>
          <w:type w:val="nextPage"/>
          <w:pgSz w:w="11906" w:h="16838" w:orient="portrait"/>
          <w:pgMar w:top="851" w:right="851" w:bottom="567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7"/>
          <w:szCs w:val="14"/>
          <w:highlight w:val="white"/>
        </w:rPr>
      </w:pPr>
      <w:r>
        <w:rPr>
          <w:rFonts w:ascii="Times New Roman" w:hAnsi="Times New Roman" w:cs="Times New Roman"/>
          <w:sz w:val="17"/>
          <w:szCs w:val="14"/>
          <w:highlight w:val="white"/>
        </w:rPr>
      </w:r>
      <w:r>
        <w:rPr>
          <w:rFonts w:ascii="Times New Roman" w:hAnsi="Times New Roman" w:cs="Times New Roman"/>
          <w:sz w:val="17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сумму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jc w:val="right"/>
        <w:spacing w:before="84" w:after="0" w:line="240" w:lineRule="auto"/>
        <w:widowControl w:val="off"/>
        <w:tabs>
          <w:tab w:val="left" w:pos="9923" w:leader="none"/>
        </w:tabs>
        <w:rPr>
          <w:rFonts w:ascii="Times New Roman" w:hAnsi="Times New Roman" w:cs="Times New Roman"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i/>
          <w:sz w:val="16"/>
          <w:highlight w:val="white"/>
        </w:rPr>
        <w:t xml:space="preserve">Образец</w:t>
      </w:r>
      <w:r>
        <w:rPr>
          <w:rFonts w:ascii="Times New Roman" w:hAnsi="Times New Roman" w:eastAsia="Times New Roman" w:cs="Times New Roman"/>
          <w:i/>
          <w:spacing w:val="4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sz w:val="16"/>
          <w:highlight w:val="white"/>
        </w:rPr>
        <w:t xml:space="preserve">Акта</w:t>
      </w:r>
      <w:r>
        <w:rPr>
          <w:rFonts w:ascii="Times New Roman" w:hAnsi="Times New Roman" w:eastAsia="Times New Roman" w:cs="Times New Roman"/>
          <w:i/>
          <w:sz w:val="16"/>
          <w:highlight w:val="white"/>
        </w:rPr>
        <w:tab/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Приложение № 4 к Договору от «___» _______2026 г. №________</w:t>
      </w:r>
      <w:r>
        <w:rPr>
          <w:rFonts w:ascii="Times New Roman" w:hAnsi="Times New Roman" w:cs="Times New Roman"/>
          <w:sz w:val="16"/>
          <w:szCs w:val="16"/>
          <w:highlight w:val="white"/>
        </w:rPr>
      </w:r>
    </w:p>
    <w:p>
      <w:pPr>
        <w:spacing w:before="55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ПРИНЯТО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ДЕНЕЖНОЕ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ОБЯЗАТЕЛЬСТВО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  <w:t xml:space="preserve">     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ab/>
        <w:t xml:space="preserve">   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УТВЕРЖДАЮ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34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132080</wp:posOffset>
                </wp:positionV>
                <wp:extent cx="3567430" cy="12065"/>
                <wp:effectExtent l="0" t="1270" r="0" b="0"/>
                <wp:wrapNone/>
                <wp:docPr id="1" name="Прямоугольник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7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67456;o:allowoverlap:true;o:allowincell:true;mso-position-horizontal-relative:page;margin-left:75.70pt;mso-position-horizontal:absolute;mso-position-vertical-relative:text;margin-top:10.40pt;mso-position-vertical:absolute;width:280.9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highlight w:val="white"/>
        </w:rPr>
        <w:sectPr>
          <w:headerReference w:type="default" r:id="rId9"/>
          <w:footnotePr/>
          <w:endnotePr/>
          <w:type w:val="nextPage"/>
          <w:pgSz w:w="16840" w:h="11910" w:orient="landscape"/>
          <w:pgMar w:top="780" w:right="760" w:bottom="280" w:left="740" w:header="248" w:footer="720" w:gutter="0"/>
          <w:pgNumType w:start="1"/>
          <w:cols w:num="2" w:sep="0" w:space="720" w:equalWidth="0">
            <w:col w:w="698" w:space="40"/>
            <w:col w:w="14602" w:space="0"/>
          </w:cols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right="31"/>
        <w:spacing w:before="43" w:after="0" w:line="276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Руководитель заказчика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(уполномоченное</w:t>
      </w:r>
      <w:r>
        <w:rPr>
          <w:rFonts w:ascii="Times New Roman" w:hAnsi="Times New Roman" w:eastAsia="Times New Roman" w:cs="Times New Roman"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лицо)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4975"/>
        <w:spacing w:before="43" w:after="0" w:line="276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Руководитель</w:t>
      </w:r>
      <w:r>
        <w:rPr>
          <w:rFonts w:ascii="Times New Roman" w:hAnsi="Times New Roman" w:eastAsia="Times New Roman" w:cs="Times New Roman"/>
          <w:spacing w:val="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(уполномоченное</w:t>
      </w:r>
      <w:r>
        <w:rPr>
          <w:rFonts w:ascii="Times New Roman" w:hAnsi="Times New Roman" w:eastAsia="Times New Roman" w:cs="Times New Roman"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лицо)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76" w:lineRule="auto"/>
        <w:widowControl w:val="off"/>
        <w:rPr>
          <w:rFonts w:ascii="Times New Roman" w:hAnsi="Times New Roman" w:cs="Times New Roman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2" w:sep="0" w:space="720" w:equalWidth="0">
            <w:col w:w="1616" w:space="7182"/>
            <w:col w:w="6542" w:space="0"/>
          </w:cols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5"/>
          <w:szCs w:val="14"/>
          <w:highlight w:val="white"/>
        </w:rPr>
      </w:pPr>
      <w:r>
        <w:rPr>
          <w:rFonts w:ascii="Times New Roman" w:hAnsi="Times New Roman" w:cs="Times New Roman"/>
          <w:sz w:val="15"/>
          <w:szCs w:val="14"/>
          <w:highlight w:val="white"/>
        </w:rPr>
      </w:r>
      <w:r>
        <w:rPr>
          <w:rFonts w:ascii="Times New Roman" w:hAnsi="Times New Roman" w:cs="Times New Roman"/>
          <w:sz w:val="15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8917" w:leader="none"/>
        </w:tabs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2540" t="0" r="0" b="0"/>
                <wp:docPr id="2" name="Группа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0000" style="width:117.15pt;height:1.00pt;mso-wrap-distance-left:0.00pt;mso-wrap-distance-top:0.00pt;mso-wrap-distance-right:0.00pt;mso-wrap-distance-bottom:0.00pt;" coordorigin="0,0" coordsize="23,0">
                <v:shape id="shape 2" o:spid="_x0000_s2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1905" t="0" r="0" b="0"/>
                <wp:docPr id="3" name="Группа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0000" style="width:70.35pt;height:1.00pt;mso-wrap-distance-left:0.00pt;mso-wrap-distance-top:0.00pt;mso-wrap-distance-right:0.00pt;mso-wrap-distance-bottom:0.00pt;" coordorigin="0,0" coordsize="14,0">
                <v:shape id="shape 4" o:spid="_x0000_s4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2540" b="0"/>
                <wp:docPr id="4" name="Группа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0000" style="width:117.15pt;height:1.00pt;mso-wrap-distance-left:0.00pt;mso-wrap-distance-top:0.00pt;mso-wrap-distance-right:0.00pt;mso-wrap-distance-bottom:0.00pt;" coordorigin="0,0" coordsize="23,0">
                <v:shape id="shape 6" o:spid="_x0000_s6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0" b="0"/>
                <wp:docPr id="5" name="Группа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0000" style="width:117.15pt;height:1.00pt;mso-wrap-distance-left:0.00pt;mso-wrap-distance-top:0.00pt;mso-wrap-distance-right:0.00pt;mso-wrap-distance-bottom:0.00pt;" coordorigin="0,0" coordsize="23,0">
                <v:shape id="shape 8" o:spid="_x0000_s8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66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0" r="4445" b="0"/>
                <wp:docPr id="6" name="Группа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0000" style="width:70.35pt;height:1.00pt;mso-wrap-distance-left:0.00pt;mso-wrap-distance-top:0.00pt;mso-wrap-distance-right:0.00pt;mso-wrap-distance-bottom:0.00pt;" coordorigin="0,0" coordsize="14,0">
                <v:shape id="shape 10" o:spid="_x0000_s10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75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635" t="0" r="0" b="0"/>
                <wp:docPr id="7" name="Группа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0000" style="width:117.15pt;height:1.00pt;mso-wrap-distance-left:0.00pt;mso-wrap-distance-top:0.00pt;mso-wrap-distance-right:0.00pt;mso-wrap-distance-bottom:0.00pt;" coordorigin="0,0" coordsize="23,0">
                <v:shape id="shape 12" o:spid="_x0000_s12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57" w:after="0" w:line="240" w:lineRule="auto"/>
        <w:widowControl w:val="off"/>
        <w:tabs>
          <w:tab w:val="left" w:pos="61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961390</wp:posOffset>
                </wp:positionH>
                <wp:positionV relativeFrom="paragraph">
                  <wp:posOffset>146685</wp:posOffset>
                </wp:positionV>
                <wp:extent cx="892810" cy="12065"/>
                <wp:effectExtent l="0" t="0" r="3175" b="0"/>
                <wp:wrapNone/>
                <wp:docPr id="8" name="Прямоугольник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1" type="#_x0000_t1" style="position:absolute;z-index:251659264;o:allowoverlap:true;o:allowincell:true;mso-position-horizontal-relative:page;margin-left:75.70pt;mso-position-horizontal:absolute;mso-position-vertical-relative:text;margin-top:11.55pt;mso-position-vertical:absolute;width:70.3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3175" b="0"/>
                <wp:docPr id="9" name="Группа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0000" style="width:14.20pt;height:1.00pt;mso-wrap-distance-left:0.00pt;mso-wrap-distance-top:0.00pt;mso-wrap-distance-right:0.00pt;mso-wrap-distance-bottom:0.00pt;" coordorigin="0,0" coordsize="2,0">
                <v:shape id="shape 15" o:spid="_x0000_s15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spacing w:before="1" w:after="0" w:line="240" w:lineRule="auto"/>
        <w:widowControl w:val="off"/>
        <w:tabs>
          <w:tab w:val="left" w:pos="73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0" r="0" b="0"/>
                <wp:docPr id="10" name="Группа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0000" style="width:14.20pt;height:1.00pt;mso-wrap-distance-left:0.00pt;mso-wrap-distance-top:0.00pt;mso-wrap-distance-right:0.00pt;mso-wrap-distance-bottom:0.00pt;" coordorigin="0,0" coordsize="2,0">
                <v:shape id="shape 17" o:spid="_x0000_s17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(расшифровка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ind w:right="38"/>
        <w:jc w:val="right"/>
        <w:spacing w:before="1" w:after="0" w:line="240" w:lineRule="auto"/>
        <w:widowControl w:val="off"/>
        <w:tabs>
          <w:tab w:val="left" w:pos="393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635" t="0" r="0" b="0"/>
                <wp:docPr id="11" name="Группа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0000" style="width:14.20pt;height:1.00pt;mso-wrap-distance-left:0.00pt;mso-wrap-distance-top:0.00pt;mso-wrap-distance-right:0.00pt;mso-wrap-distance-bottom:0.00pt;" coordorigin="0,0" coordsize="2,0">
                <v:shape id="shape 19" o:spid="_x0000_s19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301"/>
        <w:jc w:val="center"/>
        <w:spacing w:before="90" w:after="0" w:line="182" w:lineRule="exact"/>
        <w:widowControl w:val="off"/>
        <w:rPr>
          <w:rFonts w:ascii="Times New Roman" w:hAnsi="Times New Roman" w:cs="Times New Roman"/>
          <w:bCs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АКТ</w:t>
      </w:r>
      <w:r>
        <w:rPr>
          <w:rFonts w:ascii="Times New Roman" w:hAnsi="Times New Roman" w:eastAsia="Times New Roman" w:cs="Times New Roman"/>
          <w:bCs/>
          <w:spacing w:val="2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№</w:t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bCs/>
          <w:sz w:val="16"/>
          <w:szCs w:val="16"/>
          <w:highlight w:val="white"/>
        </w:rPr>
      </w:pP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приемки</w:t>
      </w:r>
      <w:r>
        <w:rPr>
          <w:rFonts w:ascii="Times New Roman" w:hAnsi="Times New Roman" w:eastAsia="Times New Roman" w:cs="Times New Roman"/>
          <w:bCs/>
          <w:spacing w:val="5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товара по</w:t>
      </w:r>
      <w:r>
        <w:rPr>
          <w:rFonts w:ascii="Times New Roman" w:hAnsi="Times New Roman" w:eastAsia="Times New Roman" w:cs="Times New Roman"/>
          <w:bCs/>
          <w:spacing w:val="7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форме</w:t>
      </w:r>
      <w:r>
        <w:rPr>
          <w:rFonts w:ascii="Times New Roman" w:hAnsi="Times New Roman" w:eastAsia="Times New Roman" w:cs="Times New Roman"/>
          <w:bCs/>
          <w:spacing w:val="5"/>
          <w:sz w:val="16"/>
          <w:szCs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6"/>
          <w:szCs w:val="16"/>
          <w:highlight w:val="white"/>
        </w:rPr>
        <w:t xml:space="preserve">0510452,</w:t>
      </w:r>
      <w:r>
        <w:rPr>
          <w:rFonts w:ascii="Times New Roman" w:hAnsi="Times New Roman" w:cs="Times New Roman"/>
          <w:bCs/>
          <w:sz w:val="16"/>
          <w:szCs w:val="16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spacing w:before="1" w:after="0" w:line="240" w:lineRule="auto"/>
        <w:widowControl w:val="off"/>
        <w:tabs>
          <w:tab w:val="left" w:pos="73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6489065</wp:posOffset>
                </wp:positionH>
                <wp:positionV relativeFrom="paragraph">
                  <wp:posOffset>111125</wp:posOffset>
                </wp:positionV>
                <wp:extent cx="892810" cy="12065"/>
                <wp:effectExtent l="2540" t="0" r="0" b="0"/>
                <wp:wrapNone/>
                <wp:docPr id="12" name="Прямоугольник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1" type="#_x0000_t1" style="position:absolute;z-index:251660288;o:allowoverlap:true;o:allowincell:true;mso-position-horizontal-relative:page;margin-left:510.95pt;mso-position-horizontal:absolute;mso-position-vertical-relative:text;margin-top:8.75pt;mso-position-vertical:absolute;width:70.3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0" b="0"/>
                <wp:docPr id="13" name="Группа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0000" style="width:14.20pt;height:1.00pt;mso-wrap-distance-left:0.00pt;mso-wrap-distance-top:0.00pt;mso-wrap-distance-right:0.00pt;mso-wrap-distance-bottom:0.00pt;" coordorigin="0,0" coordsize="2,0">
                <v:shape id="shape 22" o:spid="_x0000_s22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1766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8" w:sep="0" w:space="720" w:equalWidth="0">
            <w:col w:w="1656" w:space="413"/>
            <w:col w:w="829" w:space="39"/>
            <w:col w:w="620" w:space="830"/>
            <w:col w:w="1460" w:space="76"/>
            <w:col w:w="3495" w:space="139"/>
            <w:col w:w="897" w:space="319"/>
            <w:col w:w="829" w:space="40"/>
            <w:col w:w="3698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65" w:after="0" w:line="240" w:lineRule="auto"/>
        <w:widowControl w:val="off"/>
        <w:tabs>
          <w:tab w:val="left" w:pos="12750" w:leader="none"/>
        </w:tabs>
        <w:rPr>
          <w:rFonts w:ascii="Times New Roman" w:hAnsi="Times New Roman" w:cs="Times New Roman"/>
          <w:sz w:val="14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-109220</wp:posOffset>
                </wp:positionV>
                <wp:extent cx="868680" cy="1384300"/>
                <wp:effectExtent l="2540" t="1905" r="0" b="4445"/>
                <wp:wrapNone/>
                <wp:docPr id="14" name="Поле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13"/>
                              <w:tblW w:w="0" w:type="auto"/>
                              <w:tblInd w:w="22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0"/>
                            </w:tblGrid>
                            <w:tr>
                              <w:tblPrEx/>
                              <w:trPr>
                                <w:trHeight w:val="202"/>
                              </w:trPr>
                              <w:tc>
                                <w:tcPr>
                                  <w:tcBorders>
                                    <w:bottom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ind w:right="390"/>
                                    <w:jc w:val="center"/>
                                    <w:spacing w:before="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КОДЫ</w:t>
                                  </w: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top w:val="single" w:color="000000" w:sz="18" w:space="0"/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ind w:right="340"/>
                                    <w:jc w:val="center"/>
                                    <w:spacing w:line="142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0510452</w:t>
                                  </w: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bottom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341"/>
                              </w:trPr>
                              <w:tc>
                                <w:tcPr>
                                  <w:tcBorders>
                                    <w:top w:val="single" w:color="000000" w:sz="18" w:space="0"/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35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left w:val="single" w:color="000000" w:sz="18" w:space="0"/>
                                    <w:bottom w:val="single" w:color="000000" w:sz="18" w:space="0"/>
                                    <w:right w:val="single" w:color="000000" w:sz="1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882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202" type="#_x0000_t202" style="position:absolute;z-index:251668480;o:allowoverlap:true;o:allowincell:true;mso-position-horizontal-relative:page;margin-left:729.95pt;mso-position-horizontal:absolute;mso-position-vertical-relative:text;margin-top:-8.60pt;mso-position-vertical:absolute;width:68.40pt;height:109.0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tbl>
                      <w:tblPr>
                        <w:tblStyle w:val="913"/>
                        <w:tblW w:w="0" w:type="auto"/>
                        <w:tblInd w:w="22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0"/>
                      </w:tblGrid>
                      <w:tr>
                        <w:tblPrEx/>
                        <w:trPr>
                          <w:trHeight w:val="202"/>
                        </w:trPr>
                        <w:tc>
                          <w:tcPr>
                            <w:tcBorders>
                              <w:bottom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ind w:right="390"/>
                              <w:jc w:val="center"/>
                              <w:spacing w:before="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КОДЫ</w:t>
                            </w: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top w:val="single" w:color="000000" w:sz="18" w:space="0"/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ind w:right="340"/>
                              <w:jc w:val="center"/>
                              <w:spacing w:line="142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0510452</w:t>
                            </w: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left w:val="single" w:color="000000" w:sz="18" w:space="0"/>
                              <w:bottom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341"/>
                        </w:trPr>
                        <w:tc>
                          <w:tcPr>
                            <w:tcBorders>
                              <w:top w:val="single" w:color="000000" w:sz="18" w:space="0"/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35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left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left w:val="single" w:color="000000" w:sz="18" w:space="0"/>
                              <w:bottom w:val="single" w:color="000000" w:sz="18" w:space="0"/>
                              <w:right w:val="single" w:color="000000" w:sz="1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882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                                                                                                                                     формируемый</w:t>
      </w:r>
      <w:r>
        <w:rPr>
          <w:rFonts w:ascii="Times New Roman" w:hAnsi="Times New Roman" w:eastAsia="Times New Roman" w:cs="Times New Roman"/>
          <w:spacing w:val="6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Заказчиком,</w:t>
      </w:r>
      <w:r>
        <w:rPr>
          <w:rFonts w:ascii="Times New Roman" w:hAnsi="Times New Roman" w:eastAsia="Times New Roman" w:cs="Times New Roman"/>
          <w:spacing w:val="6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подписываемый</w:t>
      </w:r>
      <w:r>
        <w:rPr>
          <w:rFonts w:ascii="Times New Roman" w:hAnsi="Times New Roman" w:eastAsia="Times New Roman" w:cs="Times New Roman"/>
          <w:spacing w:val="7"/>
          <w:sz w:val="1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сторонами</w:t>
      </w:r>
      <w:r>
        <w:rPr>
          <w:rFonts w:ascii="Times New Roman" w:hAnsi="Times New Roman" w:eastAsia="Times New Roman" w:cs="Times New Roman"/>
          <w:sz w:val="16"/>
          <w:highlight w:val="white"/>
        </w:rPr>
        <w:tab/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Форма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ОКУД</w:t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14"/>
          <w:highlight w:val="white"/>
        </w:rPr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7"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4944110</wp:posOffset>
                </wp:positionH>
                <wp:positionV relativeFrom="paragraph">
                  <wp:posOffset>-72390</wp:posOffset>
                </wp:positionV>
                <wp:extent cx="179705" cy="12065"/>
                <wp:effectExtent l="635" t="0" r="635" b="0"/>
                <wp:wrapNone/>
                <wp:docPr id="15" name="Прямоугольник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1" type="#_x0000_t1" style="position:absolute;z-index:251661312;o:allowoverlap:true;o:allowincell:true;mso-position-horizontal-relative:page;margin-left:389.30pt;mso-position-horizontal:absolute;mso-position-vertical-relative:text;margin-top:-5.70pt;mso-position-vertical:absolute;width:14.15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Учреждение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(получатель)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33"/>
        <w:spacing w:before="94" w:after="0" w:line="280" w:lineRule="atLeas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Обособленное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подразделение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Структурное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подразделение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от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10" w:after="0" w:line="240" w:lineRule="auto"/>
        <w:widowControl w:val="off"/>
        <w:tabs>
          <w:tab w:val="left" w:pos="1823" w:leader="none"/>
          <w:tab w:val="left" w:pos="233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cs="Times New Roman"/>
          <w:sz w:val="2"/>
          <w:szCs w:val="14"/>
          <w:highlight w:val="white"/>
        </w:rPr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1991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1905" t="0" r="0" b="1270"/>
                <wp:docPr id="16" name="Группа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0000" style="width:70.35pt;height:1.00pt;mso-wrap-distance-left:0.00pt;mso-wrap-distance-top:0.00pt;mso-wrap-distance-right:0.00pt;mso-wrap-distance-bottom:0.00pt;" coordorigin="0,0" coordsize="14,0">
                <v:shape id="shape 26" o:spid="_x0000_s26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0" b="1270"/>
                <wp:docPr id="17" name="Группа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0000" style="width:14.20pt;height:1.00pt;mso-wrap-distance-left:0.00pt;mso-wrap-distance-top:0.00pt;mso-wrap-distance-right:0.00pt;mso-wrap-distance-bottom:0.00pt;" coordorigin="0,0" coordsize="2,0">
                <v:shape id="shape 28" o:spid="_x0000_s28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ind w:right="1573"/>
        <w:jc w:val="right"/>
        <w:spacing w:before="10" w:after="0" w:line="312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Сводному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3"/>
        <w:jc w:val="right"/>
        <w:spacing w:after="0" w:line="136" w:lineRule="exac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реестру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3"/>
        <w:jc w:val="right"/>
        <w:spacing w:before="29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Сводному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3"/>
        <w:jc w:val="right"/>
        <w:spacing w:before="24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реестру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1964" w:space="4684"/>
            <w:col w:w="411" w:space="148"/>
            <w:col w:w="2469" w:space="3156"/>
            <w:col w:w="2508" w:space="0"/>
          </w:cols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4445" r="0" b="1905"/>
                <wp:docPr id="18" name="Группа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0000" style="width:397.95pt;height:1.00pt;mso-wrap-distance-left:0.00pt;mso-wrap-distance-top:0.00pt;mso-wrap-distance-right:0.00pt;mso-wrap-distance-bottom:0.00pt;" coordorigin="0,0" coordsize="79,0">
                <v:shape id="shape 30" o:spid="_x0000_s30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before="15" w:after="13" w:line="240" w:lineRule="auto"/>
        <w:widowControl w:val="off"/>
        <w:tabs>
          <w:tab w:val="left" w:pos="1302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-364490</wp:posOffset>
                </wp:positionV>
                <wp:extent cx="5053330" cy="12065"/>
                <wp:effectExtent l="0" t="0" r="0" b="0"/>
                <wp:wrapNone/>
                <wp:docPr id="19" name="Прямоугольник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33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1" o:spid="_x0000_s31" o:spt="1" type="#_x0000_t1" style="position:absolute;z-index:251662336;o:allowoverlap:true;o:allowincell:true;mso-position-horizontal-relative:page;margin-left:248.90pt;mso-position-horizontal:absolute;mso-position-vertical-relative:text;margin-top:-28.70pt;mso-position-vertical:absolute;width:397.9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-127000</wp:posOffset>
                </wp:positionV>
                <wp:extent cx="5053330" cy="12065"/>
                <wp:effectExtent l="0" t="0" r="0" b="0"/>
                <wp:wrapNone/>
                <wp:docPr id="20" name="Прямоугольник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33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2" o:spid="_x0000_s32" o:spt="1" type="#_x0000_t1" style="position:absolute;z-index:251663360;o:allowoverlap:true;o:allowincell:true;mso-position-horizontal-relative:page;margin-left:248.90pt;mso-position-horizontal:absolute;mso-position-vertical-relative:text;margin-top:-10.00pt;mso-position-vertical:absolute;width:397.9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Главный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администратор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доходов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бюджета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(Учредитель)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Глава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БК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3810" r="0" b="2540"/>
                <wp:docPr id="21" name="Группа 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0000" style="width:397.95pt;height:1.00pt;mso-wrap-distance-left:0.00pt;mso-wrap-distance-top:0.00pt;mso-wrap-distance-right:0.00pt;mso-wrap-distance-bottom:0.00pt;" coordorigin="0,0" coordsize="79,0">
                <v:shape id="shape 34" o:spid="_x0000_s34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tabs>
          <w:tab w:val="left" w:pos="13071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Наименование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бюджета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по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ОКТМО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3175" r="0" b="3175"/>
                <wp:docPr id="22" name="Группа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" o:spid="_x0000_s0000" style="width:397.95pt;height:1.00pt;mso-wrap-distance-left:0.00pt;mso-wrap-distance-top:0.00pt;mso-wrap-distance-right:0.00pt;mso-wrap-distance-bottom:0.00pt;" coordorigin="0,0" coordsize="79,0">
                <v:shape id="shape 36" o:spid="_x0000_s36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tabs>
          <w:tab w:val="left" w:pos="1319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Валюта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(наименование)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по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ОКЕИ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2540" r="0" b="3810"/>
                <wp:docPr id="23" name="Группа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0000" style="width:397.95pt;height:1.00pt;mso-wrap-distance-left:0.00pt;mso-wrap-distance-top:0.00pt;mso-wrap-distance-right:0.00pt;mso-wrap-distance-bottom:0.00pt;" coordorigin="0,0" coordsize="79,0">
                <v:shape id="shape 38" o:spid="_x0000_s38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116840</wp:posOffset>
                </wp:positionV>
                <wp:extent cx="856615" cy="323215"/>
                <wp:effectExtent l="2540" t="1270" r="0" b="0"/>
                <wp:wrapNone/>
                <wp:docPr id="24" name="Поли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56615" cy="323215"/>
                        </a:xfrm>
                        <a:custGeom>
                          <a:avLst/>
                          <a:gdLst>
                            <a:gd name="T0" fmla="+- 0 15948 14599"/>
                            <a:gd name="T1" fmla="*/ T0 w 1349"/>
                            <a:gd name="T2" fmla="+- 0 184 184"/>
                            <a:gd name="T3" fmla="*/ 184 h 509"/>
                            <a:gd name="T4" fmla="+- 0 15910 14599"/>
                            <a:gd name="T5" fmla="*/ T4 w 1349"/>
                            <a:gd name="T6" fmla="+- 0 184 184"/>
                            <a:gd name="T7" fmla="*/ 184 h 509"/>
                            <a:gd name="T8" fmla="+- 0 15910 14599"/>
                            <a:gd name="T9" fmla="*/ T8 w 1349"/>
                            <a:gd name="T10" fmla="+- 0 222 184"/>
                            <a:gd name="T11" fmla="*/ 222 h 509"/>
                            <a:gd name="T12" fmla="+- 0 15910 14599"/>
                            <a:gd name="T13" fmla="*/ T12 w 1349"/>
                            <a:gd name="T14" fmla="+- 0 469 184"/>
                            <a:gd name="T15" fmla="*/ 469 h 509"/>
                            <a:gd name="T16" fmla="+- 0 15910 14599"/>
                            <a:gd name="T17" fmla="*/ T16 w 1349"/>
                            <a:gd name="T18" fmla="+- 0 488 184"/>
                            <a:gd name="T19" fmla="*/ 488 h 509"/>
                            <a:gd name="T20" fmla="+- 0 15910 14599"/>
                            <a:gd name="T21" fmla="*/ T20 w 1349"/>
                            <a:gd name="T22" fmla="+- 0 654 184"/>
                            <a:gd name="T23" fmla="*/ 654 h 509"/>
                            <a:gd name="T24" fmla="+- 0 14638 14599"/>
                            <a:gd name="T25" fmla="*/ T24 w 1349"/>
                            <a:gd name="T26" fmla="+- 0 654 184"/>
                            <a:gd name="T27" fmla="*/ 654 h 509"/>
                            <a:gd name="T28" fmla="+- 0 14638 14599"/>
                            <a:gd name="T29" fmla="*/ T28 w 1349"/>
                            <a:gd name="T30" fmla="+- 0 488 184"/>
                            <a:gd name="T31" fmla="*/ 488 h 509"/>
                            <a:gd name="T32" fmla="+- 0 15910 14599"/>
                            <a:gd name="T33" fmla="*/ T32 w 1349"/>
                            <a:gd name="T34" fmla="+- 0 488 184"/>
                            <a:gd name="T35" fmla="*/ 488 h 509"/>
                            <a:gd name="T36" fmla="+- 0 15910 14599"/>
                            <a:gd name="T37" fmla="*/ T36 w 1349"/>
                            <a:gd name="T38" fmla="+- 0 469 184"/>
                            <a:gd name="T39" fmla="*/ 469 h 509"/>
                            <a:gd name="T40" fmla="+- 0 14638 14599"/>
                            <a:gd name="T41" fmla="*/ T40 w 1349"/>
                            <a:gd name="T42" fmla="+- 0 469 184"/>
                            <a:gd name="T43" fmla="*/ 469 h 509"/>
                            <a:gd name="T44" fmla="+- 0 14638 14599"/>
                            <a:gd name="T45" fmla="*/ T44 w 1349"/>
                            <a:gd name="T46" fmla="+- 0 222 184"/>
                            <a:gd name="T47" fmla="*/ 222 h 509"/>
                            <a:gd name="T48" fmla="+- 0 15910 14599"/>
                            <a:gd name="T49" fmla="*/ T48 w 1349"/>
                            <a:gd name="T50" fmla="+- 0 222 184"/>
                            <a:gd name="T51" fmla="*/ 222 h 509"/>
                            <a:gd name="T52" fmla="+- 0 15910 14599"/>
                            <a:gd name="T53" fmla="*/ T52 w 1349"/>
                            <a:gd name="T54" fmla="+- 0 184 184"/>
                            <a:gd name="T55" fmla="*/ 184 h 509"/>
                            <a:gd name="T56" fmla="+- 0 14638 14599"/>
                            <a:gd name="T57" fmla="*/ T56 w 1349"/>
                            <a:gd name="T58" fmla="+- 0 184 184"/>
                            <a:gd name="T59" fmla="*/ 184 h 509"/>
                            <a:gd name="T60" fmla="+- 0 14599 14599"/>
                            <a:gd name="T61" fmla="*/ T60 w 1349"/>
                            <a:gd name="T62" fmla="+- 0 184 184"/>
                            <a:gd name="T63" fmla="*/ 184 h 509"/>
                            <a:gd name="T64" fmla="+- 0 14599 14599"/>
                            <a:gd name="T65" fmla="*/ T64 w 1349"/>
                            <a:gd name="T66" fmla="+- 0 692 184"/>
                            <a:gd name="T67" fmla="*/ 692 h 509"/>
                            <a:gd name="T68" fmla="+- 0 14638 14599"/>
                            <a:gd name="T69" fmla="*/ T68 w 1349"/>
                            <a:gd name="T70" fmla="+- 0 692 184"/>
                            <a:gd name="T71" fmla="*/ 692 h 509"/>
                            <a:gd name="T72" fmla="+- 0 15910 14599"/>
                            <a:gd name="T73" fmla="*/ T72 w 1349"/>
                            <a:gd name="T74" fmla="+- 0 692 184"/>
                            <a:gd name="T75" fmla="*/ 692 h 509"/>
                            <a:gd name="T76" fmla="+- 0 15948 14599"/>
                            <a:gd name="T77" fmla="*/ T76 w 1349"/>
                            <a:gd name="T78" fmla="+- 0 692 184"/>
                            <a:gd name="T79" fmla="*/ 692 h 509"/>
                            <a:gd name="T80" fmla="+- 0 15948 14599"/>
                            <a:gd name="T81" fmla="*/ T80 w 1349"/>
                            <a:gd name="T82" fmla="+- 0 654 184"/>
                            <a:gd name="T83" fmla="*/ 654 h 509"/>
                            <a:gd name="T84" fmla="+- 0 15948 14599"/>
                            <a:gd name="T85" fmla="*/ T84 w 1349"/>
                            <a:gd name="T86" fmla="+- 0 222 184"/>
                            <a:gd name="T87" fmla="*/ 222 h 509"/>
                            <a:gd name="T88" fmla="+- 0 15948 14599"/>
                            <a:gd name="T89" fmla="*/ T88 w 1349"/>
                            <a:gd name="T90" fmla="+- 0 184 184"/>
                            <a:gd name="T91" fmla="*/ 184 h 5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349" h="509" fill="norm" stroke="1" extrusionOk="0">
                              <a:moveTo>
                                <a:pt x="1349" y="0"/>
                              </a:moveTo>
                              <a:lnTo>
                                <a:pt x="1311" y="0"/>
                              </a:lnTo>
                              <a:lnTo>
                                <a:pt x="1311" y="38"/>
                              </a:lnTo>
                              <a:lnTo>
                                <a:pt x="1311" y="285"/>
                              </a:lnTo>
                              <a:lnTo>
                                <a:pt x="1311" y="304"/>
                              </a:lnTo>
                              <a:lnTo>
                                <a:pt x="1311" y="470"/>
                              </a:lnTo>
                              <a:lnTo>
                                <a:pt x="39" y="470"/>
                              </a:lnTo>
                              <a:lnTo>
                                <a:pt x="39" y="304"/>
                              </a:lnTo>
                              <a:lnTo>
                                <a:pt x="1311" y="304"/>
                              </a:lnTo>
                              <a:lnTo>
                                <a:pt x="1311" y="285"/>
                              </a:lnTo>
                              <a:lnTo>
                                <a:pt x="39" y="285"/>
                              </a:lnTo>
                              <a:lnTo>
                                <a:pt x="39" y="38"/>
                              </a:lnTo>
                              <a:lnTo>
                                <a:pt x="1311" y="38"/>
                              </a:lnTo>
                              <a:lnTo>
                                <a:pt x="1311" y="0"/>
                              </a:lnTo>
                              <a:lnTo>
                                <a:pt x="39" y="0"/>
                              </a:lnTo>
                              <a:lnTo>
                                <a:pt x="0" y="0"/>
                              </a:lnTo>
                              <a:lnTo>
                                <a:pt x="0" y="508"/>
                              </a:lnTo>
                              <a:lnTo>
                                <a:pt x="39" y="508"/>
                              </a:lnTo>
                              <a:lnTo>
                                <a:pt x="1311" y="508"/>
                              </a:lnTo>
                              <a:lnTo>
                                <a:pt x="1349" y="508"/>
                              </a:lnTo>
                              <a:lnTo>
                                <a:pt x="1349" y="470"/>
                              </a:lnTo>
                              <a:lnTo>
                                <a:pt x="1349" y="38"/>
                              </a:lnTo>
                              <a:lnTo>
                                <a:pt x="1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9" o:spid="_x0000_s39" style="position:absolute;z-index:251665408;o:allowoverlap:true;o:allowincell:true;mso-position-horizontal-relative:page;margin-left:729.95pt;mso-position-horizontal:absolute;mso-position-vertical-relative:text;margin-top:9.20pt;mso-position-vertical:absolute;width:67.45pt;height:25.45pt;mso-wrap-distance-left:9.00pt;mso-wrap-distance-top:0.00pt;mso-wrap-distance-right:9.00pt;mso-wrap-distance-bottom:0.00pt;visibility:visible;" path="m100000,0l97183,0l97183,7465l97183,55991l97183,59725l97183,92336l2889,92336l2889,59725l97183,59725l97183,55991l2889,55991l2889,7465l97183,7465l97183,0l2889,0l0,0l0,99803l2889,99803l97183,99803l100000,99803l100000,92336l100000,7465l100000,0xe" coordsize="100000,100000" fillcolor="#000000" stroked="f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Адрес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грузополучателя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1905" r="0" b="4445"/>
                <wp:docPr id="25" name="Группа 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0000" style="width:397.95pt;height:1.00pt;mso-wrap-distance-left:0.00pt;mso-wrap-distance-top:0.00pt;mso-wrap-distance-right:0.00pt;mso-wrap-distance-bottom:0.00pt;" coordorigin="0,0" coordsize="79,0">
                <v:shape id="shape 41" o:spid="_x0000_s41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578"/>
        <w:jc w:val="right"/>
        <w:spacing w:after="0" w:line="240" w:lineRule="auto"/>
        <w:widowControl w:val="off"/>
        <w:tabs>
          <w:tab w:val="left" w:pos="1324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110490</wp:posOffset>
                </wp:positionV>
                <wp:extent cx="5064760" cy="193675"/>
                <wp:effectExtent l="0" t="3810" r="0" b="2540"/>
                <wp:wrapNone/>
                <wp:docPr id="26" name="Группа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64760" cy="193675"/>
                          <a:chOff x="4978" y="174"/>
                          <a:chExt cx="7976" cy="305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4977" y="173"/>
                            <a:ext cx="7976" cy="305"/>
                          </a:xfrm>
                          <a:custGeom>
                            <a:avLst/>
                            <a:gdLst>
                              <a:gd name="T0" fmla="+- 0 12936 4978"/>
                              <a:gd name="T1" fmla="*/ T0 w 7976"/>
                              <a:gd name="T2" fmla="+- 0 174 174"/>
                              <a:gd name="T3" fmla="*/ 174 h 305"/>
                              <a:gd name="T4" fmla="+- 0 4978 4978"/>
                              <a:gd name="T5" fmla="*/ T4 w 7976"/>
                              <a:gd name="T6" fmla="+- 0 174 174"/>
                              <a:gd name="T7" fmla="*/ 174 h 305"/>
                              <a:gd name="T8" fmla="+- 0 4978 4978"/>
                              <a:gd name="T9" fmla="*/ T8 w 7976"/>
                              <a:gd name="T10" fmla="+- 0 193 174"/>
                              <a:gd name="T11" fmla="*/ 193 h 305"/>
                              <a:gd name="T12" fmla="+- 0 12936 4978"/>
                              <a:gd name="T13" fmla="*/ T12 w 7976"/>
                              <a:gd name="T14" fmla="+- 0 193 174"/>
                              <a:gd name="T15" fmla="*/ 193 h 305"/>
                              <a:gd name="T16" fmla="+- 0 12936 4978"/>
                              <a:gd name="T17" fmla="*/ T16 w 7976"/>
                              <a:gd name="T18" fmla="+- 0 174 174"/>
                              <a:gd name="T19" fmla="*/ 174 h 305"/>
                              <a:gd name="T20" fmla="+- 0 12953 4978"/>
                              <a:gd name="T21" fmla="*/ T20 w 7976"/>
                              <a:gd name="T22" fmla="+- 0 246 174"/>
                              <a:gd name="T23" fmla="*/ 246 h 305"/>
                              <a:gd name="T24" fmla="+- 0 12914 4978"/>
                              <a:gd name="T25" fmla="*/ T24 w 7976"/>
                              <a:gd name="T26" fmla="+- 0 246 174"/>
                              <a:gd name="T27" fmla="*/ 246 h 305"/>
                              <a:gd name="T28" fmla="+- 0 12914 4978"/>
                              <a:gd name="T29" fmla="*/ T28 w 7976"/>
                              <a:gd name="T30" fmla="+- 0 284 174"/>
                              <a:gd name="T31" fmla="*/ 284 h 305"/>
                              <a:gd name="T32" fmla="+- 0 12914 4978"/>
                              <a:gd name="T33" fmla="*/ T32 w 7976"/>
                              <a:gd name="T34" fmla="+- 0 440 174"/>
                              <a:gd name="T35" fmla="*/ 440 h 305"/>
                              <a:gd name="T36" fmla="+- 0 11642 4978"/>
                              <a:gd name="T37" fmla="*/ T36 w 7976"/>
                              <a:gd name="T38" fmla="+- 0 440 174"/>
                              <a:gd name="T39" fmla="*/ 440 h 305"/>
                              <a:gd name="T40" fmla="+- 0 11642 4978"/>
                              <a:gd name="T41" fmla="*/ T40 w 7976"/>
                              <a:gd name="T42" fmla="+- 0 284 174"/>
                              <a:gd name="T43" fmla="*/ 284 h 305"/>
                              <a:gd name="T44" fmla="+- 0 12914 4978"/>
                              <a:gd name="T45" fmla="*/ T44 w 7976"/>
                              <a:gd name="T46" fmla="+- 0 284 174"/>
                              <a:gd name="T47" fmla="*/ 284 h 305"/>
                              <a:gd name="T48" fmla="+- 0 12914 4978"/>
                              <a:gd name="T49" fmla="*/ T48 w 7976"/>
                              <a:gd name="T50" fmla="+- 0 246 174"/>
                              <a:gd name="T51" fmla="*/ 246 h 305"/>
                              <a:gd name="T52" fmla="+- 0 11642 4978"/>
                              <a:gd name="T53" fmla="*/ T52 w 7976"/>
                              <a:gd name="T54" fmla="+- 0 246 174"/>
                              <a:gd name="T55" fmla="*/ 246 h 305"/>
                              <a:gd name="T56" fmla="+- 0 11604 4978"/>
                              <a:gd name="T57" fmla="*/ T56 w 7976"/>
                              <a:gd name="T58" fmla="+- 0 246 174"/>
                              <a:gd name="T59" fmla="*/ 246 h 305"/>
                              <a:gd name="T60" fmla="+- 0 11604 4978"/>
                              <a:gd name="T61" fmla="*/ T60 w 7976"/>
                              <a:gd name="T62" fmla="+- 0 479 174"/>
                              <a:gd name="T63" fmla="*/ 479 h 305"/>
                              <a:gd name="T64" fmla="+- 0 11642 4978"/>
                              <a:gd name="T65" fmla="*/ T64 w 7976"/>
                              <a:gd name="T66" fmla="+- 0 479 174"/>
                              <a:gd name="T67" fmla="*/ 479 h 305"/>
                              <a:gd name="T68" fmla="+- 0 12914 4978"/>
                              <a:gd name="T69" fmla="*/ T68 w 7976"/>
                              <a:gd name="T70" fmla="+- 0 479 174"/>
                              <a:gd name="T71" fmla="*/ 479 h 305"/>
                              <a:gd name="T72" fmla="+- 0 12953 4978"/>
                              <a:gd name="T73" fmla="*/ T72 w 7976"/>
                              <a:gd name="T74" fmla="+- 0 479 174"/>
                              <a:gd name="T75" fmla="*/ 479 h 305"/>
                              <a:gd name="T76" fmla="+- 0 12953 4978"/>
                              <a:gd name="T77" fmla="*/ T76 w 7976"/>
                              <a:gd name="T78" fmla="+- 0 440 174"/>
                              <a:gd name="T79" fmla="*/ 440 h 305"/>
                              <a:gd name="T80" fmla="+- 0 12953 4978"/>
                              <a:gd name="T81" fmla="*/ T80 w 7976"/>
                              <a:gd name="T82" fmla="+- 0 284 174"/>
                              <a:gd name="T83" fmla="*/ 284 h 305"/>
                              <a:gd name="T84" fmla="+- 0 12953 4978"/>
                              <a:gd name="T85" fmla="*/ T84 w 7976"/>
                              <a:gd name="T86" fmla="+- 0 246 174"/>
                              <a:gd name="T87" fmla="*/ 246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976" h="305" fill="norm" stroke="1" extrusionOk="0">
                                <a:moveTo>
                                  <a:pt x="79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7958" y="19"/>
                                </a:lnTo>
                                <a:lnTo>
                                  <a:pt x="7958" y="0"/>
                                </a:lnTo>
                                <a:close/>
                                <a:moveTo>
                                  <a:pt x="7975" y="72"/>
                                </a:moveTo>
                                <a:lnTo>
                                  <a:pt x="7936" y="72"/>
                                </a:lnTo>
                                <a:lnTo>
                                  <a:pt x="7936" y="110"/>
                                </a:lnTo>
                                <a:lnTo>
                                  <a:pt x="7936" y="266"/>
                                </a:lnTo>
                                <a:lnTo>
                                  <a:pt x="6664" y="266"/>
                                </a:lnTo>
                                <a:lnTo>
                                  <a:pt x="6664" y="110"/>
                                </a:lnTo>
                                <a:lnTo>
                                  <a:pt x="7936" y="110"/>
                                </a:lnTo>
                                <a:lnTo>
                                  <a:pt x="7936" y="72"/>
                                </a:lnTo>
                                <a:lnTo>
                                  <a:pt x="6664" y="72"/>
                                </a:lnTo>
                                <a:lnTo>
                                  <a:pt x="6626" y="72"/>
                                </a:lnTo>
                                <a:lnTo>
                                  <a:pt x="6626" y="305"/>
                                </a:lnTo>
                                <a:lnTo>
                                  <a:pt x="6664" y="305"/>
                                </a:lnTo>
                                <a:lnTo>
                                  <a:pt x="7936" y="305"/>
                                </a:lnTo>
                                <a:lnTo>
                                  <a:pt x="7975" y="305"/>
                                </a:lnTo>
                                <a:lnTo>
                                  <a:pt x="7975" y="266"/>
                                </a:lnTo>
                                <a:lnTo>
                                  <a:pt x="7975" y="110"/>
                                </a:lnTo>
                                <a:lnTo>
                                  <a:pt x="7975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1205" y="263"/>
                            <a:ext cx="317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15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ИНН</w:t>
                              </w:r>
                              <w:r>
                                <w:rPr>
                                  <w:sz w:val="14"/>
                                </w:rPr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0000" style="position:absolute;z-index:251664384;o:allowoverlap:true;o:allowincell:true;mso-position-horizontal-relative:page;margin-left:248.90pt;mso-position-horizontal:absolute;mso-position-vertical-relative:text;margin-top:8.70pt;mso-position-vertical:absolute;width:398.80pt;height:15.25pt;mso-wrap-distance-left:9.00pt;mso-wrap-distance-top:0.00pt;mso-wrap-distance-right:9.00pt;mso-wrap-distance-bottom:0.00pt;" coordorigin="49,1" coordsize="79,3">
                <v:shape id="shape 43" o:spid="_x0000_s43" style="position:absolute;left:49;top:1;width:79;height:3;visibility:visible;" path="m99773,0l0,0l0,6229l99773,6229l99773,0xm99986,23606l99498,23606l99498,36065l99498,87213l83549,87213l83549,36065l99498,36065l99498,23606l83549,23606l83074,23606l83074,100000l83549,100000l99498,100000l99986,100000l99986,87213l99986,36065l99986,23606xe" coordsize="100000,100000" fillcolor="#000000" stroked="f">
                  <v:path textboxrect="0,0,100000,100000"/>
                </v:shape>
                <v:shape id="shape 44" o:spid="_x0000_s44" o:spt="202" type="#_x0000_t202" style="position:absolute;left:112;top:2;width:3;height:1;v-text-anchor:top;visibility:visible;" filled="f" stroked="f">
                  <v:textbox inset="0,0,0,0">
                    <w:txbxContent>
                      <w:p>
                        <w:pPr>
                          <w:spacing w:line="154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ИНН</w:t>
                        </w:r>
                        <w:r>
                          <w:rPr>
                            <w:sz w:val="1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Заказчик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ОГРН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78"/>
        <w:jc w:val="right"/>
        <w:spacing w:before="96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КПП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8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spacing w:after="13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Адрес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заказчика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27" name="Группа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  <a:rou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0000" style="width:397.95pt;height:1.00pt;mso-wrap-distance-left:0.00pt;mso-wrap-distance-top:0.00pt;mso-wrap-distance-right:0.00pt;mso-wrap-distance-bottom:0.00pt;" coordorigin="0,0" coordsize="79,0">
                <v:shape id="shape 46" o:spid="_x0000_s46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116840</wp:posOffset>
                </wp:positionV>
                <wp:extent cx="868680" cy="570230"/>
                <wp:effectExtent l="2540" t="0" r="0" b="2540"/>
                <wp:wrapNone/>
                <wp:docPr id="28" name="Поле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13"/>
                              <w:tblW w:w="0" w:type="auto"/>
                              <w:tblInd w:w="2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0"/>
                            </w:tblGrid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56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882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7" o:spid="_x0000_s47" o:spt="202" type="#_x0000_t202" style="position:absolute;z-index:251669504;o:allowoverlap:true;o:allowincell:true;mso-position-horizontal-relative:page;margin-left:729.95pt;mso-position-horizontal:absolute;mso-position-vertical-relative:text;margin-top:9.20pt;mso-position-vertical:absolute;width:68.40pt;height:44.9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tbl>
                      <w:tblPr>
                        <w:tblStyle w:val="913"/>
                        <w:tblW w:w="0" w:type="auto"/>
                        <w:tblInd w:w="2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0"/>
                      </w:tblGrid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256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top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882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Место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поставки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товара,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выполнения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работы,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оказания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услуги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29" name="Группа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  <a:rou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0000" style="width:397.95pt;height:1.00pt;mso-wrap-distance-left:0.00pt;mso-wrap-distance-top:0.00pt;mso-wrap-distance-right:0.00pt;mso-wrap-distance-bottom:0.00pt;" coordorigin="0,0" coordsize="79,0">
                <v:shape id="shape 49" o:spid="_x0000_s49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13" w:line="240" w:lineRule="auto"/>
        <w:widowControl w:val="off"/>
        <w:tabs>
          <w:tab w:val="left" w:pos="13366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Документ-основание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создании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приемочной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комиссии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Номер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30" name="Группа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0000" style="width:397.95pt;height:1.00pt;mso-wrap-distance-left:0.00pt;mso-wrap-distance-top:0.00pt;mso-wrap-distance-right:0.00pt;mso-wrap-distance-bottom:0.00pt;" coordorigin="0,0" coordsize="79,0">
                <v:shape id="shape 51" o:spid="_x0000_s51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580"/>
        <w:jc w:val="right"/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80"/>
        <w:jc w:val="right"/>
        <w:spacing w:before="34" w:after="0" w:line="240" w:lineRule="auto"/>
        <w:widowControl w:val="off"/>
        <w:tabs>
          <w:tab w:val="left" w:pos="1321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3161030</wp:posOffset>
                </wp:positionH>
                <wp:positionV relativeFrom="paragraph">
                  <wp:posOffset>132080</wp:posOffset>
                </wp:positionV>
                <wp:extent cx="5064760" cy="239395"/>
                <wp:effectExtent l="0" t="0" r="3810" b="0"/>
                <wp:wrapNone/>
                <wp:docPr id="31" name="Поли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064760" cy="239395"/>
                        </a:xfrm>
                        <a:custGeom>
                          <a:avLst/>
                          <a:gdLst>
                            <a:gd name="T0" fmla="+- 0 12936 4978"/>
                            <a:gd name="T1" fmla="*/ T0 w 7976"/>
                            <a:gd name="T2" fmla="+- 0 566 208"/>
                            <a:gd name="T3" fmla="*/ 566 h 377"/>
                            <a:gd name="T4" fmla="+- 0 10126 4978"/>
                            <a:gd name="T5" fmla="*/ T4 w 7976"/>
                            <a:gd name="T6" fmla="+- 0 566 208"/>
                            <a:gd name="T7" fmla="*/ 566 h 377"/>
                            <a:gd name="T8" fmla="+- 0 10126 4978"/>
                            <a:gd name="T9" fmla="*/ T8 w 7976"/>
                            <a:gd name="T10" fmla="+- 0 585 208"/>
                            <a:gd name="T11" fmla="*/ 585 h 377"/>
                            <a:gd name="T12" fmla="+- 0 12936 4978"/>
                            <a:gd name="T13" fmla="*/ T12 w 7976"/>
                            <a:gd name="T14" fmla="+- 0 585 208"/>
                            <a:gd name="T15" fmla="*/ 585 h 377"/>
                            <a:gd name="T16" fmla="+- 0 12936 4978"/>
                            <a:gd name="T17" fmla="*/ T16 w 7976"/>
                            <a:gd name="T18" fmla="+- 0 566 208"/>
                            <a:gd name="T19" fmla="*/ 566 h 377"/>
                            <a:gd name="T20" fmla="+- 0 12936 4978"/>
                            <a:gd name="T21" fmla="*/ T20 w 7976"/>
                            <a:gd name="T22" fmla="+- 0 208 208"/>
                            <a:gd name="T23" fmla="*/ 208 h 377"/>
                            <a:gd name="T24" fmla="+- 0 4978 4978"/>
                            <a:gd name="T25" fmla="*/ T24 w 7976"/>
                            <a:gd name="T26" fmla="+- 0 208 208"/>
                            <a:gd name="T27" fmla="*/ 208 h 377"/>
                            <a:gd name="T28" fmla="+- 0 4978 4978"/>
                            <a:gd name="T29" fmla="*/ T28 w 7976"/>
                            <a:gd name="T30" fmla="+- 0 227 208"/>
                            <a:gd name="T31" fmla="*/ 227 h 377"/>
                            <a:gd name="T32" fmla="+- 0 12936 4978"/>
                            <a:gd name="T33" fmla="*/ T32 w 7976"/>
                            <a:gd name="T34" fmla="+- 0 227 208"/>
                            <a:gd name="T35" fmla="*/ 227 h 377"/>
                            <a:gd name="T36" fmla="+- 0 12936 4978"/>
                            <a:gd name="T37" fmla="*/ T36 w 7976"/>
                            <a:gd name="T38" fmla="+- 0 208 208"/>
                            <a:gd name="T39" fmla="*/ 208 h 377"/>
                            <a:gd name="T40" fmla="+- 0 12953 4978"/>
                            <a:gd name="T41" fmla="*/ T40 w 7976"/>
                            <a:gd name="T42" fmla="+- 0 280 208"/>
                            <a:gd name="T43" fmla="*/ 280 h 377"/>
                            <a:gd name="T44" fmla="+- 0 12914 4978"/>
                            <a:gd name="T45" fmla="*/ T44 w 7976"/>
                            <a:gd name="T46" fmla="+- 0 280 208"/>
                            <a:gd name="T47" fmla="*/ 280 h 377"/>
                            <a:gd name="T48" fmla="+- 0 12914 4978"/>
                            <a:gd name="T49" fmla="*/ T48 w 7976"/>
                            <a:gd name="T50" fmla="+- 0 318 208"/>
                            <a:gd name="T51" fmla="*/ 318 h 377"/>
                            <a:gd name="T52" fmla="+- 0 12914 4978"/>
                            <a:gd name="T53" fmla="*/ T52 w 7976"/>
                            <a:gd name="T54" fmla="+- 0 474 208"/>
                            <a:gd name="T55" fmla="*/ 474 h 377"/>
                            <a:gd name="T56" fmla="+- 0 10145 4978"/>
                            <a:gd name="T57" fmla="*/ T56 w 7976"/>
                            <a:gd name="T58" fmla="+- 0 474 208"/>
                            <a:gd name="T59" fmla="*/ 474 h 377"/>
                            <a:gd name="T60" fmla="+- 0 10145 4978"/>
                            <a:gd name="T61" fmla="*/ T60 w 7976"/>
                            <a:gd name="T62" fmla="+- 0 318 208"/>
                            <a:gd name="T63" fmla="*/ 318 h 377"/>
                            <a:gd name="T64" fmla="+- 0 12914 4978"/>
                            <a:gd name="T65" fmla="*/ T64 w 7976"/>
                            <a:gd name="T66" fmla="+- 0 318 208"/>
                            <a:gd name="T67" fmla="*/ 318 h 377"/>
                            <a:gd name="T68" fmla="+- 0 12914 4978"/>
                            <a:gd name="T69" fmla="*/ T68 w 7976"/>
                            <a:gd name="T70" fmla="+- 0 280 208"/>
                            <a:gd name="T71" fmla="*/ 280 h 377"/>
                            <a:gd name="T72" fmla="+- 0 10145 4978"/>
                            <a:gd name="T73" fmla="*/ T72 w 7976"/>
                            <a:gd name="T74" fmla="+- 0 280 208"/>
                            <a:gd name="T75" fmla="*/ 280 h 377"/>
                            <a:gd name="T76" fmla="+- 0 10106 4978"/>
                            <a:gd name="T77" fmla="*/ T76 w 7976"/>
                            <a:gd name="T78" fmla="+- 0 280 208"/>
                            <a:gd name="T79" fmla="*/ 280 h 377"/>
                            <a:gd name="T80" fmla="+- 0 10106 4978"/>
                            <a:gd name="T81" fmla="*/ T80 w 7976"/>
                            <a:gd name="T82" fmla="+- 0 513 208"/>
                            <a:gd name="T83" fmla="*/ 513 h 377"/>
                            <a:gd name="T84" fmla="+- 0 10145 4978"/>
                            <a:gd name="T85" fmla="*/ T84 w 7976"/>
                            <a:gd name="T86" fmla="+- 0 513 208"/>
                            <a:gd name="T87" fmla="*/ 513 h 377"/>
                            <a:gd name="T88" fmla="+- 0 12914 4978"/>
                            <a:gd name="T89" fmla="*/ T88 w 7976"/>
                            <a:gd name="T90" fmla="+- 0 513 208"/>
                            <a:gd name="T91" fmla="*/ 513 h 377"/>
                            <a:gd name="T92" fmla="+- 0 12953 4978"/>
                            <a:gd name="T93" fmla="*/ T92 w 7976"/>
                            <a:gd name="T94" fmla="+- 0 513 208"/>
                            <a:gd name="T95" fmla="*/ 513 h 377"/>
                            <a:gd name="T96" fmla="+- 0 12953 4978"/>
                            <a:gd name="T97" fmla="*/ T96 w 7976"/>
                            <a:gd name="T98" fmla="+- 0 474 208"/>
                            <a:gd name="T99" fmla="*/ 474 h 377"/>
                            <a:gd name="T100" fmla="+- 0 12953 4978"/>
                            <a:gd name="T101" fmla="*/ T100 w 7976"/>
                            <a:gd name="T102" fmla="+- 0 318 208"/>
                            <a:gd name="T103" fmla="*/ 318 h 377"/>
                            <a:gd name="T104" fmla="+- 0 12953 4978"/>
                            <a:gd name="T105" fmla="*/ T104 w 7976"/>
                            <a:gd name="T106" fmla="+- 0 280 208"/>
                            <a:gd name="T107" fmla="*/ 280 h 3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7976" h="377" fill="norm" stroke="1" extrusionOk="0">
                              <a:moveTo>
                                <a:pt x="7958" y="358"/>
                              </a:moveTo>
                              <a:lnTo>
                                <a:pt x="5148" y="358"/>
                              </a:lnTo>
                              <a:lnTo>
                                <a:pt x="5148" y="377"/>
                              </a:lnTo>
                              <a:lnTo>
                                <a:pt x="7958" y="377"/>
                              </a:lnTo>
                              <a:lnTo>
                                <a:pt x="7958" y="358"/>
                              </a:lnTo>
                              <a:close/>
                              <a:moveTo>
                                <a:pt x="7958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958" y="19"/>
                              </a:lnTo>
                              <a:lnTo>
                                <a:pt x="7958" y="0"/>
                              </a:lnTo>
                              <a:close/>
                              <a:moveTo>
                                <a:pt x="7975" y="72"/>
                              </a:moveTo>
                              <a:lnTo>
                                <a:pt x="7936" y="72"/>
                              </a:lnTo>
                              <a:lnTo>
                                <a:pt x="7936" y="110"/>
                              </a:lnTo>
                              <a:lnTo>
                                <a:pt x="7936" y="266"/>
                              </a:lnTo>
                              <a:lnTo>
                                <a:pt x="5167" y="266"/>
                              </a:lnTo>
                              <a:lnTo>
                                <a:pt x="5167" y="110"/>
                              </a:lnTo>
                              <a:lnTo>
                                <a:pt x="7936" y="110"/>
                              </a:lnTo>
                              <a:lnTo>
                                <a:pt x="7936" y="72"/>
                              </a:lnTo>
                              <a:lnTo>
                                <a:pt x="5167" y="72"/>
                              </a:lnTo>
                              <a:lnTo>
                                <a:pt x="5128" y="72"/>
                              </a:lnTo>
                              <a:lnTo>
                                <a:pt x="5128" y="305"/>
                              </a:lnTo>
                              <a:lnTo>
                                <a:pt x="5167" y="305"/>
                              </a:lnTo>
                              <a:lnTo>
                                <a:pt x="7936" y="305"/>
                              </a:lnTo>
                              <a:lnTo>
                                <a:pt x="7975" y="305"/>
                              </a:lnTo>
                              <a:lnTo>
                                <a:pt x="7975" y="266"/>
                              </a:lnTo>
                              <a:lnTo>
                                <a:pt x="7975" y="110"/>
                              </a:lnTo>
                              <a:lnTo>
                                <a:pt x="797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2" o:spid="_x0000_s52" style="position:absolute;z-index:251666432;o:allowoverlap:true;o:allowincell:true;mso-position-horizontal-relative:page;margin-left:248.90pt;mso-position-horizontal:absolute;mso-position-vertical-relative:text;margin-top:10.40pt;mso-position-vertical:absolute;width:398.80pt;height:18.85pt;mso-wrap-distance-left:9.00pt;mso-wrap-distance-top:0.00pt;mso-wrap-distance-right:9.00pt;mso-wrap-distance-bottom:0.00pt;visibility:visible;" path="m99773,94958l64542,94958l64542,100000l99773,100000l99773,94958xm99773,0l0,0l0,5039l99773,5039l99773,0xm99986,19097l99498,19097l99498,29176l99498,70556l64780,70556l64780,29176l99498,29176l99498,19097l64780,19097l64292,19097l64292,80900l64780,80900l99498,80900l99986,80900l99986,70556l99986,29176l99986,19097xe" coordsize="100000,100000" fillcolor="#000000" stroked="f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Основание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приемки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товаров,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работ,</w:t>
      </w:r>
      <w:r>
        <w:rPr>
          <w:rFonts w:ascii="Times New Roman" w:hAnsi="Times New Roman" w:eastAsia="Times New Roman" w:cs="Times New Roman"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Номер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1580"/>
        <w:jc w:val="right"/>
        <w:spacing w:before="95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7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ind w:right="3365"/>
        <w:spacing w:before="1" w:after="0" w:line="28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ragraph">
                  <wp:posOffset>193675</wp:posOffset>
                </wp:positionV>
                <wp:extent cx="868680" cy="518160"/>
                <wp:effectExtent l="2540" t="4445" r="0" b="1270"/>
                <wp:wrapNone/>
                <wp:docPr id="32" name="Поле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913"/>
                              <w:tblW w:w="0" w:type="auto"/>
                              <w:tblInd w:w="2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0"/>
                            </w:tblGrid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74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161"/>
                              </w:trPr>
                              <w:tc>
                                <w:tcPr>
                                  <w:tcBorders>
                                    <w:top w:val="single" w:color="000000" w:sz="8" w:space="0"/>
                                  </w:tcBorders>
                                  <w:tcW w:w="131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91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z w:val="10"/>
                                    </w:rPr>
                                  </w:r>
                                  <w:r>
                                    <w:rPr>
                                      <w:sz w:val="1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882"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3" o:spid="_x0000_s53" o:spt="202" type="#_x0000_t202" style="position:absolute;z-index:251670528;o:allowoverlap:true;o:allowincell:true;mso-position-horizontal-relative:page;margin-left:729.95pt;mso-position-horizontal:absolute;mso-position-vertical-relative:text;margin-top:15.25pt;mso-position-vertical:absolute;width:68.40pt;height:40.8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tbl>
                      <w:tblPr>
                        <w:tblStyle w:val="913"/>
                        <w:tblW w:w="0" w:type="auto"/>
                        <w:tblInd w:w="2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0"/>
                      </w:tblGrid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74"/>
                        </w:trPr>
                        <w:tc>
                          <w:tcPr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161"/>
                        </w:trPr>
                        <w:tc>
                          <w:tcPr>
                            <w:tcBorders>
                              <w:top w:val="single" w:color="000000" w:sz="8" w:space="0"/>
                            </w:tcBorders>
                            <w:tcW w:w="131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916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</w:r>
                            <w:r>
                              <w:rPr>
                                <w:sz w:val="1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882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(идентификатор государственного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контракта,</w:t>
      </w:r>
      <w:r>
        <w:rPr>
          <w:rFonts w:ascii="Times New Roman" w:hAnsi="Times New Roman" w:eastAsia="Times New Roman" w:cs="Times New Roman"/>
          <w:spacing w:val="-27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договора)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ind w:right="1580"/>
        <w:jc w:val="right"/>
        <w:spacing w:before="11" w:after="13" w:line="240" w:lineRule="auto"/>
        <w:widowControl w:val="off"/>
        <w:tabs>
          <w:tab w:val="left" w:pos="13219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Документ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об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отгрузке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Номер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65" cy="12700"/>
                <wp:effectExtent l="0" t="0" r="0" b="0"/>
                <wp:docPr id="33" name="Группа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53965" cy="12700"/>
                          <a:chOff x="0" y="0"/>
                          <a:chExt cx="7959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0000" style="width:397.95pt;height:1.00pt;mso-wrap-distance-left:0.00pt;mso-wrap-distance-top:0.00pt;mso-wrap-distance-right:0.00pt;mso-wrap-distance-bottom:0.00pt;" coordorigin="0,0" coordsize="79,0">
                <v:shape id="shape 55" o:spid="_x0000_s55" o:spt="1" type="#_x0000_t1" style="position:absolute;left:0;top:0;width:79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1580"/>
        <w:jc w:val="right"/>
        <w:spacing w:after="0" w:line="276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Номер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Дата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numPr>
          <w:ilvl w:val="0"/>
          <w:numId w:val="15"/>
        </w:numPr>
        <w:spacing w:before="28" w:after="0" w:line="240" w:lineRule="auto"/>
        <w:widowControl w:val="off"/>
        <w:tabs>
          <w:tab w:val="left" w:pos="290" w:leader="none"/>
        </w:tabs>
        <w:rPr>
          <w:rFonts w:ascii="Times New Roman" w:hAnsi="Times New Roman" w:cs="Times New Roman"/>
          <w:bCs/>
          <w:sz w:val="14"/>
          <w:szCs w:val="14"/>
          <w:highlight w:val="white"/>
        </w:rPr>
        <w:outlineLvl w:val="0"/>
      </w:pP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поставщике</w:t>
      </w:r>
      <w:r>
        <w:rPr>
          <w:rFonts w:ascii="Times New Roman" w:hAnsi="Times New Roman" w:eastAsia="Times New Roman" w:cs="Times New Roman"/>
          <w:bCs/>
          <w:spacing w:val="-3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(подрядчике),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грузоотправителе,</w:t>
      </w:r>
      <w:r>
        <w:rPr>
          <w:rFonts w:ascii="Times New Roman" w:hAnsi="Times New Roman" w:eastAsia="Times New Roman" w:cs="Times New Roman"/>
          <w:bCs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страхователе</w:t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</w:p>
    <w:p>
      <w:pPr>
        <w:spacing w:before="10" w:after="0" w:line="240" w:lineRule="auto"/>
        <w:widowControl w:val="off"/>
        <w:rPr>
          <w:rFonts w:ascii="Times New Roman" w:hAnsi="Times New Roman" w:cs="Times New Roman"/>
          <w:sz w:val="5"/>
          <w:szCs w:val="14"/>
          <w:highlight w:val="white"/>
        </w:rPr>
      </w:pPr>
      <w:r>
        <w:rPr>
          <w:rFonts w:ascii="Times New Roman" w:hAnsi="Times New Roman" w:cs="Times New Roman"/>
          <w:sz w:val="5"/>
          <w:szCs w:val="14"/>
          <w:highlight w:val="white"/>
        </w:rPr>
      </w:r>
      <w:r>
        <w:rPr>
          <w:rFonts w:ascii="Times New Roman" w:hAnsi="Times New Roman" w:cs="Times New Roman"/>
          <w:sz w:val="5"/>
          <w:szCs w:val="14"/>
          <w:highlight w:val="white"/>
        </w:rPr>
      </w:r>
    </w:p>
    <w:tbl>
      <w:tblPr>
        <w:tblStyle w:val="913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38"/>
        <w:gridCol w:w="3557"/>
        <w:gridCol w:w="3557"/>
        <w:gridCol w:w="3557"/>
      </w:tblGrid>
      <w:tr>
        <w:tblPrEx/>
        <w:trPr>
          <w:trHeight w:val="368"/>
        </w:trPr>
        <w:tc>
          <w:tcPr>
            <w:tcBorders>
              <w:left w:val="none" w:color="000000" w:sz="4" w:space="0"/>
            </w:tcBorders>
            <w:tcW w:w="562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Код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ind w:right="234"/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реквизитов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ind w:right="236"/>
              <w:jc w:val="center"/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физического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ind w:right="610"/>
              <w:jc w:val="center"/>
              <w:spacing w:before="92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поставщике</w:t>
            </w:r>
            <w:r>
              <w:rPr>
                <w:rFonts w:ascii="Times New Roman" w:hAnsi="Times New Roman" w:eastAsia="Times New Roman" w:cs="Times New Roman"/>
                <w:spacing w:val="-2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(подрядчике)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ind w:right="610"/>
              <w:jc w:val="center"/>
              <w:spacing w:before="92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грузоотправителе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3557" w:type="dxa"/>
            <w:textDirection w:val="lrTb"/>
            <w:noWrap w:val="false"/>
          </w:tcPr>
          <w:p>
            <w:pPr>
              <w:ind w:right="997"/>
              <w:jc w:val="center"/>
              <w:spacing w:before="92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страхователе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838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3557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line="14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3838" w:type="dxa"/>
            <w:textDirection w:val="lrTb"/>
            <w:noWrap w:val="false"/>
          </w:tcPr>
          <w:p>
            <w:pPr>
              <w:spacing w:line="14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Полное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ind w:right="347"/>
              <w:spacing w:before="4" w:line="180" w:lineRule="atLeas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фамилия,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имя,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отчество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(при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наличии)</w:t>
            </w:r>
            <w:r>
              <w:rPr>
                <w:rFonts w:ascii="Times New Roman" w:hAnsi="Times New Roman" w:eastAsia="Times New Roman" w:cs="Times New Roman"/>
                <w:spacing w:val="-32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физического 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Краткое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(местонахождение)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физического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spacing w:val="-8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(ОГРНИП)</w:t>
            </w:r>
            <w:r>
              <w:rPr>
                <w:rFonts w:ascii="Times New Roman" w:hAnsi="Times New Roman" w:eastAsia="Times New Roman" w:cs="Times New Roman"/>
                <w:spacing w:val="-7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7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4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838" w:type="dxa"/>
            <w:textDirection w:val="lrTb"/>
            <w:noWrap w:val="false"/>
          </w:tcPr>
          <w:p>
            <w:pPr>
              <w:spacing w:before="1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pacing w:val="-8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лица,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индивидуального</w:t>
            </w:r>
            <w:r>
              <w:rPr>
                <w:rFonts w:ascii="Times New Roman" w:hAnsi="Times New Roman" w:eastAsia="Times New Roman" w:cs="Times New Roman"/>
                <w:spacing w:val="-7"/>
                <w:sz w:val="1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  <w:lang w:val="ru-RU"/>
              </w:rPr>
              <w:t xml:space="preserve">предпринимателя,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23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физического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838" w:type="dxa"/>
            <w:textDirection w:val="lrTb"/>
            <w:noWrap w:val="false"/>
          </w:tcPr>
          <w:p>
            <w:pPr>
              <w:spacing w:before="1" w:line="141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pacing w:val="-5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юридического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лица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single" w:color="000000" w:sz="18" w:space="0"/>
            </w:tcBorders>
            <w:tcW w:w="35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  <w:sz w:val="10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10"/>
          <w:highlight w:val="white"/>
        </w:rPr>
      </w:r>
      <w:r>
        <w:rPr>
          <w:rFonts w:ascii="Times New Roman" w:hAnsi="Times New Roman" w:cs="Times New Roman"/>
          <w:sz w:val="10"/>
          <w:highlight w:val="white"/>
        </w:rPr>
      </w:r>
    </w:p>
    <w:p>
      <w:pPr>
        <w:spacing w:before="11" w:after="0" w:line="240" w:lineRule="auto"/>
        <w:widowControl w:val="off"/>
        <w:rPr>
          <w:rFonts w:ascii="Times New Roman" w:hAnsi="Times New Roman" w:cs="Times New Roman"/>
          <w:sz w:val="28"/>
          <w:szCs w:val="14"/>
          <w:highlight w:val="white"/>
        </w:rPr>
      </w:pPr>
      <w:r>
        <w:rPr>
          <w:rFonts w:ascii="Times New Roman" w:hAnsi="Times New Roman" w:cs="Times New Roman"/>
          <w:sz w:val="28"/>
          <w:szCs w:val="14"/>
          <w:highlight w:val="white"/>
        </w:rPr>
      </w:r>
      <w:r>
        <w:rPr>
          <w:rFonts w:ascii="Times New Roman" w:hAnsi="Times New Roman" w:cs="Times New Roman"/>
          <w:sz w:val="28"/>
          <w:szCs w:val="14"/>
          <w:highlight w:val="white"/>
        </w:rPr>
      </w:r>
    </w:p>
    <w:p>
      <w:pPr>
        <w:numPr>
          <w:ilvl w:val="0"/>
          <w:numId w:val="15"/>
        </w:numPr>
        <w:spacing w:before="93" w:after="0" w:line="240" w:lineRule="auto"/>
        <w:widowControl w:val="off"/>
        <w:tabs>
          <w:tab w:val="left" w:pos="290" w:leader="none"/>
          <w:tab w:val="left" w:pos="13995" w:leader="none"/>
        </w:tabs>
        <w:rPr>
          <w:rFonts w:ascii="Times New Roman" w:hAnsi="Times New Roman" w:cs="Times New Roman"/>
          <w:sz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spacing w:val="-7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pacing w:val="-7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транспортировке</w:t>
      </w:r>
      <w:r>
        <w:rPr>
          <w:rFonts w:ascii="Times New Roman" w:hAnsi="Times New Roman" w:eastAsia="Times New Roman" w:cs="Times New Roman"/>
          <w:spacing w:val="-4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pacing w:val="-6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приемке</w:t>
      </w:r>
      <w:r>
        <w:rPr>
          <w:rFonts w:ascii="Times New Roman" w:hAnsi="Times New Roman" w:eastAsia="Times New Roman" w:cs="Times New Roman"/>
          <w:spacing w:val="-4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груза</w:t>
      </w:r>
      <w:r>
        <w:rPr>
          <w:rFonts w:ascii="Times New Roman" w:hAnsi="Times New Roman" w:eastAsia="Times New Roman" w:cs="Times New Roman"/>
          <w:sz w:val="14"/>
          <w:highlight w:val="white"/>
        </w:rPr>
        <w:tab/>
        <w:t xml:space="preserve">Форма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0510452 с.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2</w:t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3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24"/>
        <w:gridCol w:w="937"/>
        <w:gridCol w:w="1124"/>
        <w:gridCol w:w="937"/>
        <w:gridCol w:w="1124"/>
        <w:gridCol w:w="937"/>
        <w:gridCol w:w="1124"/>
        <w:gridCol w:w="937"/>
        <w:gridCol w:w="1124"/>
        <w:gridCol w:w="937"/>
        <w:gridCol w:w="1124"/>
        <w:gridCol w:w="1124"/>
        <w:gridCol w:w="1966"/>
      </w:tblGrid>
      <w:tr>
        <w:tblPrEx/>
        <w:trPr>
          <w:trHeight w:val="200"/>
        </w:trPr>
        <w:tc>
          <w:tcPr>
            <w:tcBorders>
              <w:left w:val="non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56"/>
              <w:spacing w:before="92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10"/>
            <w:tcW w:w="10305" w:type="dxa"/>
            <w:textDirection w:val="lrTb"/>
            <w:noWrap w:val="false"/>
          </w:tcPr>
          <w:p>
            <w:pPr>
              <w:ind w:right="4128"/>
              <w:jc w:val="center"/>
              <w:spacing w:before="19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Информация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транспортировке груза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2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6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 приемки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(час.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мин.)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196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80"/>
              <w:spacing w:before="92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Место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составления Акта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приемки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товаров,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работ, услуг (ф. 0510452)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310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отправка груза со станции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(пристани,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порта)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197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прибытие на место назначения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(станция,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пристань)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270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выдача груза транспортной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организацией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ind w:right="353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вскрытие вагона (других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транспортных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средств)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061" w:type="dxa"/>
            <w:textDirection w:val="lrTb"/>
            <w:noWrap w:val="false"/>
          </w:tcPr>
          <w:p>
            <w:pPr>
              <w:spacing w:before="103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доставка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склад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получателя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2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196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74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34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0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3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4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41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45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427"/>
              <w:jc w:val="right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дата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7" w:type="dxa"/>
            <w:textDirection w:val="lrTb"/>
            <w:noWrap w:val="false"/>
          </w:tcPr>
          <w:p>
            <w:pPr>
              <w:ind w:right="267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время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52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начало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right="252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окончание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196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ind w:right="469"/>
              <w:jc w:val="righ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ind w:right="261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ind w:right="236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ind w:right="238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1966" w:type="dxa"/>
            <w:textDirection w:val="lrTb"/>
            <w:noWrap w:val="false"/>
          </w:tcPr>
          <w:p>
            <w:pPr>
              <w:ind w:right="887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233"/>
        </w:trPr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196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</w:tbl>
    <w:p>
      <w:pPr>
        <w:numPr>
          <w:ilvl w:val="0"/>
          <w:numId w:val="15"/>
        </w:numPr>
        <w:spacing w:before="102" w:after="0" w:line="240" w:lineRule="auto"/>
        <w:widowControl w:val="off"/>
        <w:tabs>
          <w:tab w:val="left" w:pos="290" w:leader="none"/>
        </w:tabs>
        <w:rPr>
          <w:rFonts w:ascii="Times New Roman" w:hAnsi="Times New Roman" w:cs="Times New Roman"/>
          <w:bCs/>
          <w:sz w:val="14"/>
          <w:szCs w:val="14"/>
          <w:highlight w:val="white"/>
        </w:rPr>
        <w:outlineLvl w:val="0"/>
      </w:pP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Cs/>
          <w:spacing w:val="-8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целостности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пломб,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упаковки,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количестве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мест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массе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груза</w:t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3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30"/>
        <w:gridCol w:w="1030"/>
        <w:gridCol w:w="1311"/>
        <w:gridCol w:w="1217"/>
        <w:gridCol w:w="936"/>
        <w:gridCol w:w="1310"/>
        <w:gridCol w:w="1123"/>
        <w:gridCol w:w="936"/>
        <w:gridCol w:w="936"/>
        <w:gridCol w:w="2995"/>
        <w:gridCol w:w="1685"/>
      </w:tblGrid>
      <w:tr>
        <w:tblPrEx/>
        <w:trPr>
          <w:trHeight w:val="200"/>
        </w:trPr>
        <w:tc>
          <w:tcPr>
            <w:tcBorders>
              <w:left w:val="none" w:color="000000" w:sz="4" w:space="0"/>
            </w:tcBorders>
            <w:tcW w:w="562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56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030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41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Целостность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опломбирования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030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120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Вид упаковки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тары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311" w:type="dxa"/>
            <w:vMerge w:val="restart"/>
            <w:textDirection w:val="lrTb"/>
            <w:noWrap w:val="false"/>
          </w:tcPr>
          <w:p>
            <w:pPr>
              <w:ind w:right="139"/>
              <w:jc w:val="center"/>
              <w:spacing w:before="53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Состояние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упаковки или тары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приемке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2153" w:type="dxa"/>
            <w:textDirection w:val="lrTb"/>
            <w:noWrap w:val="false"/>
          </w:tcPr>
          <w:p>
            <w:pPr>
              <w:spacing w:before="19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310" w:type="dxa"/>
            <w:vMerge w:val="restart"/>
            <w:textDirection w:val="lrTb"/>
            <w:noWrap w:val="false"/>
          </w:tcPr>
          <w:p>
            <w:pPr>
              <w:ind w:right="129"/>
              <w:jc w:val="both"/>
              <w:spacing w:before="53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Способ измерения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(взвешивание, счет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мест,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обмер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т.п.)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3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83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 мест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груза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872" w:type="dxa"/>
            <w:textDirection w:val="lrTb"/>
            <w:noWrap w:val="false"/>
          </w:tcPr>
          <w:p>
            <w:pPr>
              <w:spacing w:before="19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Масса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груза, т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2995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389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Товары,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содержащиеся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упаковке (таре),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маркировке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1685" w:type="dxa"/>
            <w:vMerge w:val="restart"/>
            <w:textDirection w:val="lrTb"/>
            <w:noWrap w:val="false"/>
          </w:tcPr>
          <w:p>
            <w:pPr>
              <w:spacing w:before="8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154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Условия хранения товара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складе получателя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68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56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03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03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131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W w:w="1217" w:type="dxa"/>
            <w:textDirection w:val="lrTb"/>
            <w:noWrap w:val="false"/>
          </w:tcPr>
          <w:p>
            <w:pPr>
              <w:ind w:right="196"/>
              <w:jc w:val="center"/>
              <w:spacing w:before="103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6" w:type="dxa"/>
            <w:textDirection w:val="lrTb"/>
            <w:noWrap w:val="false"/>
          </w:tcPr>
          <w:p>
            <w:pPr>
              <w:ind w:right="71"/>
              <w:jc w:val="center"/>
              <w:spacing w:before="103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 по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ОКЕИ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31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12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936" w:type="dxa"/>
            <w:textDirection w:val="lrTb"/>
            <w:noWrap w:val="false"/>
          </w:tcPr>
          <w:p>
            <w:pPr>
              <w:ind w:right="98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 пункте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отправления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6" w:type="dxa"/>
            <w:textDirection w:val="lrTb"/>
            <w:noWrap w:val="false"/>
          </w:tcPr>
          <w:p>
            <w:pPr>
              <w:ind w:right="168"/>
              <w:spacing w:before="2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 пункте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прибытия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299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168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3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2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3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ind w:right="56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2995" w:type="dxa"/>
            <w:textDirection w:val="lrTb"/>
            <w:noWrap w:val="false"/>
          </w:tcPr>
          <w:p>
            <w:pPr>
              <w:ind w:right="1380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1685" w:type="dxa"/>
            <w:textDirection w:val="lrTb"/>
            <w:noWrap w:val="false"/>
          </w:tcPr>
          <w:p>
            <w:pPr>
              <w:ind w:right="735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233"/>
        </w:trPr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W w:w="5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0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3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2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3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112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93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</w:tcBorders>
            <w:tcW w:w="29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16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</w:tbl>
    <w:p>
      <w:pPr>
        <w:spacing w:before="4" w:after="0" w:line="240" w:lineRule="auto"/>
        <w:widowControl w:val="off"/>
        <w:rPr>
          <w:rFonts w:ascii="Times New Roman" w:hAnsi="Times New Roman" w:cs="Times New Roman"/>
          <w:sz w:val="9"/>
          <w:szCs w:val="14"/>
          <w:highlight w:val="white"/>
        </w:rPr>
      </w:pPr>
      <w:r>
        <w:rPr>
          <w:rFonts w:ascii="Times New Roman" w:hAnsi="Times New Roman" w:cs="Times New Roman"/>
          <w:sz w:val="9"/>
          <w:szCs w:val="14"/>
          <w:highlight w:val="white"/>
        </w:rPr>
      </w:r>
      <w:r>
        <w:rPr>
          <w:rFonts w:ascii="Times New Roman" w:hAnsi="Times New Roman" w:cs="Times New Roman"/>
          <w:sz w:val="9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9"/>
          <w:highlight w:val="white"/>
        </w:rPr>
        <w:sectPr>
          <w:footnotePr/>
          <w:endnotePr/>
          <w:type w:val="nextPage"/>
          <w:pgSz w:w="16840" w:h="11910" w:orient="landscape"/>
          <w:pgMar w:top="780" w:right="760" w:bottom="280" w:left="740" w:header="248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9"/>
          <w:highlight w:val="white"/>
        </w:rPr>
      </w:r>
      <w:r>
        <w:rPr>
          <w:rFonts w:ascii="Times New Roman" w:hAnsi="Times New Roman" w:cs="Times New Roman"/>
          <w:sz w:val="9"/>
          <w:highlight w:val="white"/>
        </w:rPr>
      </w:r>
    </w:p>
    <w:p>
      <w:pPr>
        <w:ind w:right="33"/>
        <w:spacing w:before="93" w:after="0" w:line="29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Представитель поставщика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(подрядчика)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2269490</wp:posOffset>
                </wp:positionH>
                <wp:positionV relativeFrom="paragraph">
                  <wp:posOffset>-12700</wp:posOffset>
                </wp:positionV>
                <wp:extent cx="1487170" cy="12065"/>
                <wp:effectExtent l="2540" t="4445" r="0" b="2540"/>
                <wp:wrapNone/>
                <wp:docPr id="34" name="Прямоугольник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6" o:spid="_x0000_s56" o:spt="1" type="#_x0000_t1" style="position:absolute;z-index:251671552;o:allowoverlap:true;o:allowincell:true;mso-position-horizontal-relative:page;margin-left:178.70pt;mso-position-horizontal:absolute;mso-position-vertical-relative:text;margin-top:-1.00pt;mso-position-vertical:absolute;width:117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23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3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1905" r="0" b="4445"/>
                <wp:docPr id="35" name="Группа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o:spid="_x0000_s0000" style="width:70.35pt;height:1.00pt;mso-wrap-distance-left:0.00pt;mso-wrap-distance-top:0.00pt;mso-wrap-distance-right:0.00pt;mso-wrap-distance-bottom:0.00pt;" coordorigin="0,0" coordsize="14,0">
                <v:shape id="shape 58" o:spid="_x0000_s58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68"/>
          <w:sz w:val="2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68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1905" t="1905" r="0" b="4445"/>
                <wp:docPr id="36" name="Группа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" o:spid="_x0000_s0000" style="width:117.15pt;height:1.00pt;mso-wrap-distance-left:0.00pt;mso-wrap-distance-top:0.00pt;mso-wrap-distance-right:0.00pt;mso-wrap-distance-bottom:0.00pt;" coordorigin="0,0" coordsize="23,0">
                <v:shape id="shape 60" o:spid="_x0000_s60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1839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3" w:sep="0" w:space="720" w:equalWidth="0">
            <w:col w:w="1810" w:space="1737"/>
            <w:col w:w="823" w:space="1301"/>
            <w:col w:w="9669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"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14" w:line="240" w:lineRule="auto"/>
        <w:widowControl w:val="off"/>
        <w:tabs>
          <w:tab w:val="left" w:pos="615" w:leader="none"/>
          <w:tab w:val="left" w:pos="2290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1905" r="3175" b="4445"/>
                <wp:docPr id="37" name="Группа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0000" style="width:14.20pt;height:1.00pt;mso-wrap-distance-left:0.00pt;mso-wrap-distance-top:0.00pt;mso-wrap-distance-right:0.00pt;mso-wrap-distance-bottom:0.00pt;" coordorigin="0,0" coordsize="2,0">
                <v:shape id="shape 62" o:spid="_x0000_s62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3810" t="1905" r="0" b="4445"/>
                <wp:docPr id="38" name="Группа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3" o:spid="_x0000_s0000" style="width:70.35pt;height:1.00pt;mso-wrap-distance-left:0.00pt;mso-wrap-distance-top:0.00pt;mso-wrap-distance-right:0.00pt;mso-wrap-distance-bottom:0.00pt;" coordorigin="0,0" coordsize="14,0">
                <v:shape id="shape 64" o:spid="_x0000_s64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1905" r="0" b="4445"/>
                <wp:docPr id="39" name="Группа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" o:spid="_x0000_s0000" style="width:14.20pt;height:1.00pt;mso-wrap-distance-left:0.00pt;mso-wrap-distance-top:0.00pt;mso-wrap-distance-right:0.00pt;mso-wrap-distance-bottom:0.00pt;" coordorigin="0,0" coordsize="2,0">
                <v:shape id="shape 66" o:spid="_x0000_s66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0"/>
          <w:szCs w:val="14"/>
          <w:highlight w:val="white"/>
        </w:rPr>
      </w:pP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0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10"/>
          <w:highlight w:val="white"/>
        </w:rPr>
      </w:r>
      <w:r>
        <w:rPr>
          <w:rFonts w:ascii="Times New Roman" w:hAnsi="Times New Roman" w:cs="Times New Roman"/>
          <w:sz w:val="10"/>
          <w:highlight w:val="white"/>
        </w:rPr>
      </w:r>
    </w:p>
    <w:p>
      <w:pPr>
        <w:spacing w:before="94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Товары,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работы,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услуги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приняты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3"/>
          <w:szCs w:val="14"/>
          <w:highlight w:val="white"/>
        </w:rPr>
      </w:pPr>
      <w:r>
        <w:rPr>
          <w:rFonts w:ascii="Times New Roman" w:hAnsi="Times New Roman" w:cs="Times New Roman"/>
          <w:sz w:val="13"/>
          <w:szCs w:val="14"/>
          <w:highlight w:val="white"/>
        </w:rPr>
      </w:r>
      <w:r>
        <w:rPr>
          <w:rFonts w:ascii="Times New Roman" w:hAnsi="Times New Roman" w:cs="Times New Roman"/>
          <w:sz w:val="13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2269490</wp:posOffset>
                </wp:positionH>
                <wp:positionV relativeFrom="paragraph">
                  <wp:posOffset>-12700</wp:posOffset>
                </wp:positionV>
                <wp:extent cx="1487170" cy="12065"/>
                <wp:effectExtent l="2540" t="2540" r="0" b="4445"/>
                <wp:wrapNone/>
                <wp:docPr id="40" name="Прямоугольник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7" o:spid="_x0000_s67" o:spt="1" type="#_x0000_t1" style="position:absolute;z-index:251672576;o:allowoverlap:true;o:allowincell:true;mso-position-horizontal-relative:page;margin-left:178.70pt;mso-position-horizontal:absolute;mso-position-vertical-relative:text;margin-top:-1.00pt;mso-position-vertical:absolute;width:117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23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3"/>
          <w:szCs w:val="14"/>
          <w:highlight w:val="white"/>
        </w:rPr>
      </w:r>
    </w:p>
    <w:p>
      <w:pPr>
        <w:ind w:right="-461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0" r="0" b="0"/>
                <wp:docPr id="41" name="Группа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0000" style="width:70.35pt;height:1.00pt;mso-wrap-distance-left:0.00pt;mso-wrap-distance-top:0.00pt;mso-wrap-distance-right:0.00pt;mso-wrap-distance-bottom:0.00pt;" coordorigin="0,0" coordsize="14,0">
                <v:shape id="shape 69" o:spid="_x0000_s69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23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3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635" b="0"/>
                <wp:docPr id="42" name="Группа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" o:spid="_x0000_s0000" style="width:117.15pt;height:1.00pt;mso-wrap-distance-left:0.00pt;mso-wrap-distance-top:0.00pt;mso-wrap-distance-right:0.00pt;mso-wrap-distance-bottom:0.00pt;" coordorigin="0,0" coordsize="23,0">
                <v:shape id="shape 71" o:spid="_x0000_s71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2149" w:space="1398"/>
            <w:col w:w="823" w:space="1301"/>
            <w:col w:w="694" w:space="998"/>
            <w:col w:w="7977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1" w:after="0" w:line="240" w:lineRule="auto"/>
        <w:widowControl w:val="off"/>
        <w:rPr>
          <w:rFonts w:ascii="Times New Roman" w:hAnsi="Times New Roman" w:cs="Times New Roman"/>
          <w:sz w:val="9"/>
          <w:szCs w:val="14"/>
          <w:highlight w:val="white"/>
        </w:rPr>
      </w:pPr>
      <w:r>
        <w:rPr>
          <w:rFonts w:ascii="Times New Roman" w:hAnsi="Times New Roman" w:cs="Times New Roman"/>
          <w:sz w:val="9"/>
          <w:szCs w:val="14"/>
          <w:highlight w:val="white"/>
        </w:rPr>
      </w:r>
      <w:r>
        <w:rPr>
          <w:rFonts w:ascii="Times New Roman" w:hAnsi="Times New Roman" w:cs="Times New Roman"/>
          <w:sz w:val="9"/>
          <w:szCs w:val="14"/>
          <w:highlight w:val="white"/>
        </w:rPr>
      </w:r>
    </w:p>
    <w:p>
      <w:pPr>
        <w:spacing w:before="93" w:after="14" w:line="240" w:lineRule="auto"/>
        <w:widowControl w:val="off"/>
        <w:tabs>
          <w:tab w:val="left" w:pos="616" w:leader="none"/>
          <w:tab w:val="left" w:pos="2290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635" r="3175" b="0"/>
                <wp:docPr id="43" name="Группа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0000" style="width:14.20pt;height:1.00pt;mso-wrap-distance-left:0.00pt;mso-wrap-distance-top:0.00pt;mso-wrap-distance-right:0.00pt;mso-wrap-distance-bottom:0.00pt;" coordorigin="0,0" coordsize="2,0">
                <v:shape id="shape 73" o:spid="_x0000_s73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3810" t="635" r="0" b="0"/>
                <wp:docPr id="44" name="Группа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0000" style="width:70.35pt;height:1.00pt;mso-wrap-distance-left:0.00pt;mso-wrap-distance-top:0.00pt;mso-wrap-distance-right:0.00pt;mso-wrap-distance-bottom:0.00pt;" coordorigin="0,0" coordsize="14,0">
                <v:shape id="shape 75" o:spid="_x0000_s75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635" r="0" b="0"/>
                <wp:docPr id="45" name="Группа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" o:spid="_x0000_s0000" style="width:14.20pt;height:1.00pt;mso-wrap-distance-left:0.00pt;mso-wrap-distance-top:0.00pt;mso-wrap-distance-right:0.00pt;mso-wrap-distance-bottom:0.00pt;" coordorigin="0,0" coordsize="2,0">
                <v:shape id="shape 77" o:spid="_x0000_s77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24"/>
          <w:szCs w:val="14"/>
          <w:highlight w:val="white"/>
        </w:rPr>
      </w:pPr>
      <w:r>
        <w:rPr>
          <w:rFonts w:ascii="Times New Roman" w:hAnsi="Times New Roman" w:cs="Times New Roman"/>
          <w:sz w:val="24"/>
          <w:szCs w:val="14"/>
          <w:highlight w:val="white"/>
        </w:rPr>
      </w:r>
      <w:r>
        <w:rPr>
          <w:rFonts w:ascii="Times New Roman" w:hAnsi="Times New Roman" w:cs="Times New Roman"/>
          <w:sz w:val="24"/>
          <w:szCs w:val="14"/>
          <w:highlight w:val="white"/>
        </w:rPr>
      </w:r>
    </w:p>
    <w:p>
      <w:pPr>
        <w:numPr>
          <w:ilvl w:val="0"/>
          <w:numId w:val="15"/>
        </w:numPr>
        <w:spacing w:before="93" w:after="0" w:line="240" w:lineRule="auto"/>
        <w:widowControl w:val="off"/>
        <w:tabs>
          <w:tab w:val="left" w:pos="290" w:leader="none"/>
          <w:tab w:val="left" w:pos="13995" w:leader="none"/>
        </w:tabs>
        <w:rPr>
          <w:rFonts w:ascii="Times New Roman" w:hAnsi="Times New Roman" w:cs="Times New Roman"/>
          <w:sz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spacing w:val="-6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pacing w:val="-7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приемке</w:t>
      </w:r>
      <w:r>
        <w:rPr>
          <w:rFonts w:ascii="Times New Roman" w:hAnsi="Times New Roman" w:eastAsia="Times New Roman" w:cs="Times New Roman"/>
          <w:spacing w:val="-3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товаров,</w:t>
      </w:r>
      <w:r>
        <w:rPr>
          <w:rFonts w:ascii="Times New Roman" w:hAnsi="Times New Roman" w:eastAsia="Times New Roman" w:cs="Times New Roman"/>
          <w:spacing w:val="-4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работ,</w:t>
      </w:r>
      <w:r>
        <w:rPr>
          <w:rFonts w:ascii="Times New Roman" w:hAnsi="Times New Roman" w:eastAsia="Times New Roman" w:cs="Times New Roman"/>
          <w:spacing w:val="-3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14"/>
          <w:highlight w:val="white"/>
        </w:rPr>
        <w:tab/>
        <w:t xml:space="preserve">Форма 0510452 с.</w:t>
      </w:r>
      <w:r>
        <w:rPr>
          <w:rFonts w:ascii="Times New Roman" w:hAnsi="Times New Roman" w:eastAsia="Times New Roman" w:cs="Times New Roman"/>
          <w:spacing w:val="1"/>
          <w:sz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highlight w:val="white"/>
        </w:rPr>
        <w:t xml:space="preserve">3</w:t>
      </w:r>
      <w:r>
        <w:rPr>
          <w:rFonts w:ascii="Times New Roman" w:hAnsi="Times New Roman" w:cs="Times New Roman"/>
          <w:sz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3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42"/>
        <w:gridCol w:w="1778"/>
        <w:gridCol w:w="655"/>
        <w:gridCol w:w="842"/>
        <w:gridCol w:w="561"/>
        <w:gridCol w:w="748"/>
        <w:gridCol w:w="748"/>
        <w:gridCol w:w="842"/>
        <w:gridCol w:w="842"/>
        <w:gridCol w:w="748"/>
        <w:gridCol w:w="935"/>
        <w:gridCol w:w="935"/>
        <w:gridCol w:w="1122"/>
        <w:gridCol w:w="841"/>
        <w:gridCol w:w="654"/>
        <w:gridCol w:w="748"/>
        <w:gridCol w:w="748"/>
      </w:tblGrid>
      <w:tr>
        <w:tblPrEx/>
        <w:trPr>
          <w:trHeight w:val="174"/>
        </w:trPr>
        <w:tc>
          <w:tcPr>
            <w:gridSpan w:val="15"/>
            <w:tcBorders>
              <w:left w:val="none" w:color="000000" w:sz="4" w:space="0"/>
            </w:tcBorders>
            <w:tcW w:w="12907" w:type="dxa"/>
            <w:textDirection w:val="lrTb"/>
            <w:noWrap w:val="false"/>
          </w:tcPr>
          <w:p>
            <w:pPr>
              <w:ind w:right="5321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документам поставщика (подрядчика)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402" w:type="dxa"/>
            <w:textDirection w:val="lrTb"/>
            <w:noWrap w:val="false"/>
          </w:tcPr>
          <w:p>
            <w:pPr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Фактически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принято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44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Отклоне-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количеству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(объему)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tcBorders>
              <w:left w:val="none" w:color="000000" w:sz="4" w:space="0"/>
            </w:tcBorders>
            <w:tcW w:w="46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"/>
              <w:rPr>
                <w:rFonts w:ascii="Times New Roman" w:hAnsi="Times New Roman" w:cs="Times New Roman"/>
                <w:sz w:val="15"/>
                <w:highlight w:val="white"/>
              </w:rPr>
            </w:pPr>
            <w:r>
              <w:rPr>
                <w:rFonts w:ascii="Times New Roman" w:hAnsi="Times New Roman" w:cs="Times New Roman"/>
                <w:sz w:val="15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</w:p>
          <w:p>
            <w:pPr>
              <w:ind w:right="10"/>
              <w:spacing w:before="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"/>
              <w:rPr>
                <w:rFonts w:ascii="Times New Roman" w:hAnsi="Times New Roman" w:cs="Times New Roman"/>
                <w:sz w:val="15"/>
                <w:highlight w:val="white"/>
              </w:rPr>
            </w:pPr>
            <w:r>
              <w:rPr>
                <w:rFonts w:ascii="Times New Roman" w:hAnsi="Times New Roman" w:cs="Times New Roman"/>
                <w:sz w:val="15"/>
                <w:highlight w:val="white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</w:p>
          <w:p>
            <w:pPr>
              <w:ind w:right="71"/>
              <w:spacing w:before="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товара/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работ,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услуг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77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49"/>
              <w:jc w:val="center"/>
              <w:spacing w:before="10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(описание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выполненных 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оказанных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497" w:type="dxa"/>
            <w:textDirection w:val="lrTb"/>
            <w:noWrap w:val="false"/>
          </w:tcPr>
          <w:p>
            <w:pPr>
              <w:ind w:right="98"/>
              <w:jc w:val="center"/>
              <w:spacing w:line="136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94"/>
              <w:jc w:val="center"/>
              <w:spacing w:before="23" w:line="135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309" w:type="dxa"/>
            <w:textDirection w:val="lrTb"/>
            <w:noWrap w:val="false"/>
          </w:tcPr>
          <w:p>
            <w:pPr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7"/>
              <w:rPr>
                <w:rFonts w:ascii="Times New Roman" w:hAnsi="Times New Roman" w:cs="Times New Roman"/>
                <w:sz w:val="15"/>
                <w:highlight w:val="white"/>
              </w:rPr>
            </w:pPr>
            <w:r>
              <w:rPr>
                <w:rFonts w:ascii="Times New Roman" w:hAnsi="Times New Roman" w:cs="Times New Roman"/>
                <w:sz w:val="15"/>
                <w:highlight w:val="white"/>
              </w:rPr>
            </w:r>
            <w:r>
              <w:rPr>
                <w:rFonts w:ascii="Times New Roman" w:hAnsi="Times New Roman" w:cs="Times New Roman"/>
                <w:sz w:val="15"/>
                <w:highlight w:val="white"/>
              </w:rPr>
            </w:r>
          </w:p>
          <w:p>
            <w:pPr>
              <w:ind w:right="34"/>
              <w:spacing w:before="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(объем)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171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(тариф)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94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за единицу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измерения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15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(работ, услуг),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без 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9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ставка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28"/>
              <w:jc w:val="center"/>
              <w:spacing w:before="10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сумма НДС,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предъявляемая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покупателю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25"/>
              <w:jc w:val="center"/>
              <w:spacing w:before="10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 (работ,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услуг), с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12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9"/>
                <w:highlight w:val="white"/>
              </w:rPr>
            </w:pPr>
            <w:r>
              <w:rPr>
                <w:rFonts w:ascii="Times New Roman" w:hAnsi="Times New Roman" w:cs="Times New Roman"/>
                <w:sz w:val="9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9"/>
                <w:highlight w:val="white"/>
              </w:rPr>
            </w:r>
          </w:p>
          <w:p>
            <w:pPr>
              <w:ind w:right="33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номер декларации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товары/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номер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партии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подлежащего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прослеживаемости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8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41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номер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сертификата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соответствия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65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9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всего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vMerge w:val="restart"/>
            <w:textDirection w:val="lrTb"/>
            <w:noWrap w:val="false"/>
          </w:tcPr>
          <w:p>
            <w:pPr>
              <w:ind w:right="5"/>
              <w:jc w:val="center"/>
              <w:spacing w:before="10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том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(объем)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фактически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принятого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работы,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услуги, не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соответству-</w:t>
            </w:r>
            <w:r>
              <w:rPr>
                <w:rFonts w:ascii="Times New Roman" w:hAnsi="Times New Roman" w:eastAsia="Times New Roman" w:cs="Times New Roman"/>
                <w:spacing w:val="-28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ющие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85"/>
              <w:jc w:val="center"/>
              <w:spacing w:line="132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качеству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453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4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77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6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25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цифровой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75"/>
              <w:jc w:val="both"/>
              <w:spacing w:before="71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краткое</w:t>
            </w:r>
            <w:r>
              <w:rPr>
                <w:rFonts w:ascii="Times New Roman" w:hAnsi="Times New Roman" w:eastAsia="Times New Roman" w:cs="Times New Roman"/>
                <w:spacing w:val="-28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наиме-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нование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5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3"/>
                <w:highlight w:val="white"/>
              </w:rPr>
            </w:pPr>
            <w:r>
              <w:rPr>
                <w:rFonts w:ascii="Times New Roman" w:hAnsi="Times New Roman" w:cs="Times New Roman"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sz w:val="13"/>
                <w:highlight w:val="white"/>
              </w:rPr>
            </w:r>
          </w:p>
          <w:p>
            <w:pPr>
              <w:ind w:right="64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код по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ОКЕИ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1"/>
                <w:highlight w:val="white"/>
              </w:rPr>
            </w:pPr>
            <w:r>
              <w:rPr>
                <w:rFonts w:ascii="Times New Roman" w:hAnsi="Times New Roman" w:cs="Times New Roman"/>
                <w:sz w:val="11"/>
                <w:highlight w:val="white"/>
              </w:rPr>
            </w:r>
            <w:r>
              <w:rPr>
                <w:rFonts w:ascii="Times New Roman" w:hAnsi="Times New Roman" w:cs="Times New Roman"/>
                <w:sz w:val="11"/>
                <w:highlight w:val="white"/>
              </w:rPr>
            </w:r>
          </w:p>
          <w:p>
            <w:pPr>
              <w:ind w:right="16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условное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обозначение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(националь-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ное)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35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12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65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74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77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561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ind w:right="299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6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ind w:right="15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ind w:right="1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2" w:type="dxa"/>
            <w:textDirection w:val="lrTb"/>
            <w:noWrap w:val="false"/>
          </w:tcPr>
          <w:p>
            <w:pPr>
              <w:ind w:right="434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ind w:right="29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ind w:right="198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6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748" w:type="dxa"/>
            <w:textDirection w:val="lrTb"/>
            <w:noWrap w:val="false"/>
          </w:tcPr>
          <w:p>
            <w:pPr>
              <w:ind w:right="25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7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6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5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7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5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12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9"/>
        </w:trPr>
        <w:tc>
          <w:tcPr>
            <w:gridSpan w:val="12"/>
            <w:tcBorders>
              <w:top w:val="single" w:color="000000" w:sz="18" w:space="0"/>
              <w:left w:val="none" w:color="000000" w:sz="4" w:space="0"/>
              <w:bottom w:val="none" w:color="000000" w:sz="4" w:space="0"/>
              <w:right w:val="single" w:color="000000" w:sz="18" w:space="0"/>
            </w:tcBorders>
            <w:tcW w:w="10009" w:type="dxa"/>
            <w:textDirection w:val="lrTb"/>
            <w:noWrap w:val="false"/>
          </w:tcPr>
          <w:p>
            <w:pPr>
              <w:ind w:right="15"/>
              <w:jc w:val="right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5"/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41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</w:tbl>
    <w:p>
      <w:pPr>
        <w:numPr>
          <w:ilvl w:val="0"/>
          <w:numId w:val="15"/>
        </w:numPr>
        <w:spacing w:before="74" w:after="0" w:line="240" w:lineRule="auto"/>
        <w:widowControl w:val="off"/>
        <w:tabs>
          <w:tab w:val="left" w:pos="290" w:leader="none"/>
        </w:tabs>
        <w:rPr>
          <w:rFonts w:ascii="Times New Roman" w:hAnsi="Times New Roman" w:cs="Times New Roman"/>
          <w:bCs/>
          <w:sz w:val="14"/>
          <w:szCs w:val="14"/>
          <w:highlight w:val="white"/>
        </w:rPr>
        <w:outlineLvl w:val="0"/>
      </w:pP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Сведения</w:t>
      </w:r>
      <w:r>
        <w:rPr>
          <w:rFonts w:ascii="Times New Roman" w:hAnsi="Times New Roman" w:eastAsia="Times New Roman" w:cs="Times New Roman"/>
          <w:bCs/>
          <w:spacing w:val="-7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Cs/>
          <w:spacing w:val="-8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pacing w:val="-1"/>
          <w:sz w:val="14"/>
          <w:szCs w:val="14"/>
          <w:highlight w:val="white"/>
        </w:rPr>
        <w:t xml:space="preserve">количественном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качественном</w:t>
      </w:r>
      <w:r>
        <w:rPr>
          <w:rFonts w:ascii="Times New Roman" w:hAnsi="Times New Roman" w:eastAsia="Times New Roman" w:cs="Times New Roman"/>
          <w:bCs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расхождении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при</w:t>
      </w:r>
      <w:r>
        <w:rPr>
          <w:rFonts w:ascii="Times New Roman" w:hAnsi="Times New Roman" w:eastAsia="Times New Roman" w:cs="Times New Roman"/>
          <w:bCs/>
          <w:spacing w:val="-6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приемке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товаров,</w:t>
      </w:r>
      <w:r>
        <w:rPr>
          <w:rFonts w:ascii="Times New Roman" w:hAnsi="Times New Roman" w:eastAsia="Times New Roman" w:cs="Times New Roman"/>
          <w:bCs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работ,</w:t>
      </w:r>
      <w:r>
        <w:rPr>
          <w:rFonts w:ascii="Times New Roman" w:hAnsi="Times New Roman" w:eastAsia="Times New Roman" w:cs="Times New Roman"/>
          <w:bCs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14"/>
          <w:szCs w:val="14"/>
          <w:highlight w:val="white"/>
        </w:rPr>
        <w:t xml:space="preserve">услуг</w:t>
      </w:r>
      <w:r>
        <w:rPr>
          <w:rFonts w:ascii="Times New Roman" w:hAnsi="Times New Roman" w:cs="Times New Roman"/>
          <w:bCs/>
          <w:sz w:val="14"/>
          <w:szCs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8"/>
          <w:szCs w:val="14"/>
          <w:highlight w:val="white"/>
        </w:rPr>
      </w:pPr>
      <w:r>
        <w:rPr>
          <w:rFonts w:ascii="Times New Roman" w:hAnsi="Times New Roman" w:cs="Times New Roman"/>
          <w:sz w:val="8"/>
          <w:szCs w:val="14"/>
          <w:highlight w:val="white"/>
        </w:rPr>
      </w:r>
      <w:r>
        <w:rPr>
          <w:rFonts w:ascii="Times New Roman" w:hAnsi="Times New Roman" w:cs="Times New Roman"/>
          <w:sz w:val="8"/>
          <w:szCs w:val="14"/>
          <w:highlight w:val="white"/>
        </w:rPr>
      </w:r>
    </w:p>
    <w:tbl>
      <w:tblPr>
        <w:tblStyle w:val="913"/>
        <w:tblW w:w="0" w:type="auto"/>
        <w:tblInd w:w="14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42"/>
        <w:gridCol w:w="2152"/>
        <w:gridCol w:w="748"/>
        <w:gridCol w:w="935"/>
        <w:gridCol w:w="748"/>
        <w:gridCol w:w="935"/>
        <w:gridCol w:w="748"/>
        <w:gridCol w:w="935"/>
        <w:gridCol w:w="748"/>
        <w:gridCol w:w="935"/>
        <w:gridCol w:w="654"/>
        <w:gridCol w:w="841"/>
        <w:gridCol w:w="1496"/>
        <w:gridCol w:w="1028"/>
        <w:gridCol w:w="841"/>
      </w:tblGrid>
      <w:tr>
        <w:tblPrEx/>
        <w:trPr>
          <w:trHeight w:val="174"/>
        </w:trPr>
        <w:tc>
          <w:tcPr>
            <w:tcBorders>
              <w:left w:val="none" w:color="000000" w:sz="4" w:space="0"/>
            </w:tcBorders>
            <w:tcW w:w="46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ind w:right="10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строки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ind w:right="71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товара/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</w:rPr>
              <w:t xml:space="preserve">работ,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услуг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21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3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ind w:right="45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(описание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выполненных</w:t>
            </w:r>
            <w:r>
              <w:rPr>
                <w:rFonts w:ascii="Times New Roman" w:hAnsi="Times New Roman" w:eastAsia="Times New Roman" w:cs="Times New Roman"/>
                <w:spacing w:val="-4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работ,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оказанных</w:t>
            </w:r>
            <w:r>
              <w:rPr>
                <w:rFonts w:ascii="Times New Roman" w:hAnsi="Times New Roman" w:eastAsia="Times New Roman" w:cs="Times New Roman"/>
                <w:spacing w:val="-4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683" w:type="dxa"/>
            <w:vMerge w:val="restart"/>
            <w:textDirection w:val="lrTb"/>
            <w:noWrap w:val="false"/>
          </w:tcPr>
          <w:p>
            <w:pPr>
              <w:ind w:right="228"/>
              <w:spacing w:before="94"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отклонений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количеству</w:t>
            </w:r>
            <w:r>
              <w:rPr>
                <w:rFonts w:ascii="Times New Roman" w:hAnsi="Times New Roman" w:eastAsia="Times New Roman" w:cs="Times New Roman"/>
                <w:spacing w:val="-6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качеству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4"/>
            <w:tcW w:w="3366" w:type="dxa"/>
            <w:textDirection w:val="lrTb"/>
            <w:noWrap w:val="false"/>
          </w:tcPr>
          <w:p>
            <w:pPr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 том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отклонения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4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количеству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7"/>
            <w:tcBorders>
              <w:right w:val="none" w:color="000000" w:sz="4" w:space="0"/>
            </w:tcBorders>
            <w:tcW w:w="6543" w:type="dxa"/>
            <w:textDirection w:val="lrTb"/>
            <w:noWrap w:val="false"/>
          </w:tcPr>
          <w:p>
            <w:pPr>
              <w:ind w:right="2270"/>
              <w:jc w:val="center"/>
              <w:spacing w:before="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 том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отклонения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pacing w:val="5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качеству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313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4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215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168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r>
          </w:p>
        </w:tc>
        <w:tc>
          <w:tcPr>
            <w:gridSpan w:val="2"/>
            <w:tcW w:w="1683" w:type="dxa"/>
            <w:textDirection w:val="lrTb"/>
            <w:noWrap w:val="false"/>
          </w:tcPr>
          <w:p>
            <w:pPr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недостача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683" w:type="dxa"/>
            <w:textDirection w:val="lrTb"/>
            <w:noWrap w:val="false"/>
          </w:tcPr>
          <w:p>
            <w:pPr>
              <w:ind w:right="553"/>
              <w:jc w:val="center"/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излишки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683" w:type="dxa"/>
            <w:textDirection w:val="lrTb"/>
            <w:noWrap w:val="false"/>
          </w:tcPr>
          <w:p>
            <w:pPr>
              <w:spacing w:before="77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брак</w:t>
            </w:r>
            <w:r>
              <w:rPr>
                <w:rFonts w:ascii="Times New Roman" w:hAnsi="Times New Roman" w:eastAsia="Times New Roman" w:cs="Times New Roman"/>
                <w:spacing w:val="-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и бой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gridSpan w:val="2"/>
            <w:tcW w:w="1495" w:type="dxa"/>
            <w:textDirection w:val="lrTb"/>
            <w:noWrap w:val="false"/>
          </w:tcPr>
          <w:p>
            <w:pPr>
              <w:spacing w:line="136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несоответствие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страны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23" w:line="135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происхождения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товара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496" w:type="dxa"/>
            <w:vMerge w:val="restart"/>
            <w:textDirection w:val="lrTb"/>
            <w:noWrap w:val="false"/>
          </w:tcPr>
          <w:p>
            <w:pPr>
              <w:ind w:right="70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 номер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декларации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на товары/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регистрационный номер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партии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товара,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подлежащего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прослеживаемости,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55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не соответствующий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номеру, заявленному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перевозочных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69"/>
              <w:jc w:val="center"/>
              <w:spacing w:line="136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документах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1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10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17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несоответствие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требованиям,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функциональным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и техническим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характеристикам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right w:val="none" w:color="000000" w:sz="4" w:space="0"/>
            </w:tcBorders>
            <w:tcW w:w="84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9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cs="Times New Roman"/>
                <w:sz w:val="14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  <w:p>
            <w:pPr>
              <w:spacing w:before="1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прочее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273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46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84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5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36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(объем)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28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 (работ,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услуг), с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6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28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товаров,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ind w:right="14"/>
              <w:jc w:val="center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26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товаров,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3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30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(объем)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5"/>
              <w:rPr>
                <w:rFonts w:ascii="Times New Roman" w:hAnsi="Times New Roman" w:cs="Times New Roman"/>
                <w:sz w:val="10"/>
                <w:highlight w:val="white"/>
              </w:rPr>
            </w:pPr>
            <w:r>
              <w:rPr>
                <w:rFonts w:ascii="Times New Roman" w:hAnsi="Times New Roman" w:cs="Times New Roman"/>
                <w:sz w:val="10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highlight w:val="white"/>
              </w:rPr>
            </w:r>
          </w:p>
          <w:p>
            <w:pPr>
              <w:ind w:right="23"/>
              <w:jc w:val="center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spacing w:val="1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товаров (работ,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услуг), с</w:t>
            </w:r>
            <w:r>
              <w:rPr>
                <w:rFonts w:ascii="Times New Roman" w:hAnsi="Times New Roman" w:eastAsia="Times New Roman" w:cs="Times New Roman"/>
                <w:spacing w:val="-2"/>
                <w:sz w:val="12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  <w:lang w:val="ru-RU"/>
              </w:rPr>
              <w:t xml:space="preserve">НДС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17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цифровой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код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cs="Times New Roman"/>
                <w:sz w:val="12"/>
                <w:highlight w:val="white"/>
              </w:rPr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  <w:p>
            <w:pPr>
              <w:spacing w:before="4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  <w:p>
            <w:pPr>
              <w:ind w:right="-28"/>
              <w:spacing w:line="280" w:lineRule="auto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краткое наиме-</w:t>
            </w:r>
            <w:r>
              <w:rPr>
                <w:rFonts w:ascii="Times New Roman" w:hAnsi="Times New Roman" w:eastAsia="Times New Roman" w:cs="Times New Roman"/>
                <w:spacing w:val="-27"/>
                <w:sz w:val="1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нование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9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028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none" w:color="000000" w:sz="4" w:space="0"/>
            </w:tcBorders>
            <w:tcW w:w="84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none" w:color="000000" w:sz="4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2152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6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ind w:right="10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ind w:right="199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ind w:right="29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496" w:type="dxa"/>
            <w:textDirection w:val="lrTb"/>
            <w:noWrap w:val="false"/>
          </w:tcPr>
          <w:p>
            <w:pPr>
              <w:ind w:right="617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28" w:type="dxa"/>
            <w:textDirection w:val="lrTb"/>
            <w:noWrap w:val="false"/>
          </w:tcPr>
          <w:p>
            <w:pPr>
              <w:ind w:right="383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none" w:color="000000" w:sz="4" w:space="0"/>
            </w:tcBorders>
            <w:tcW w:w="841" w:type="dxa"/>
            <w:textDirection w:val="lrTb"/>
            <w:noWrap w:val="false"/>
          </w:tcPr>
          <w:p>
            <w:pPr>
              <w:ind w:right="298"/>
              <w:jc w:val="center"/>
              <w:spacing w:line="127" w:lineRule="exact"/>
              <w:rPr>
                <w:rFonts w:ascii="Times New Roman" w:hAnsi="Times New Roman" w:cs="Times New Roman"/>
                <w:sz w:val="1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2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12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21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49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</w:tcBorders>
            <w:tcW w:w="10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right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7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4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21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6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49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</w:tcBorders>
            <w:tcW w:w="10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bottom w:val="single" w:color="000000" w:sz="18" w:space="0"/>
              <w:right w:val="single" w:color="000000" w:sz="18" w:space="0"/>
            </w:tcBorders>
            <w:tcW w:w="84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  <w:tr>
        <w:tblPrEx/>
        <w:trPr>
          <w:trHeight w:val="149"/>
        </w:trPr>
        <w:tc>
          <w:tcPr>
            <w:gridSpan w:val="4"/>
            <w:tcBorders>
              <w:top w:val="single" w:color="000000" w:sz="18" w:space="0"/>
              <w:left w:val="none" w:color="000000" w:sz="4" w:space="0"/>
              <w:bottom w:val="none" w:color="000000" w:sz="4" w:space="0"/>
              <w:right w:val="single" w:color="000000" w:sz="18" w:space="0"/>
            </w:tcBorders>
            <w:tcW w:w="4210" w:type="dxa"/>
            <w:textDirection w:val="lrTb"/>
            <w:noWrap w:val="false"/>
          </w:tcPr>
          <w:p>
            <w:pPr>
              <w:ind w:right="19"/>
              <w:jc w:val="right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16"/>
              <w:jc w:val="center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16"/>
              <w:jc w:val="center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748" w:type="dxa"/>
            <w:textDirection w:val="lrTb"/>
            <w:noWrap w:val="false"/>
          </w:tcPr>
          <w:p>
            <w:pPr>
              <w:ind w:right="112"/>
              <w:jc w:val="center"/>
              <w:spacing w:line="129" w:lineRule="exact"/>
              <w:rPr>
                <w:rFonts w:ascii="Times New Roman" w:hAnsi="Times New Roman" w:cs="Times New Roman"/>
                <w:sz w:val="1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4"/>
                <w:highlight w:val="white"/>
              </w:rPr>
              <w:t xml:space="preserve">Итого</w:t>
            </w:r>
            <w:r>
              <w:rPr>
                <w:rFonts w:ascii="Times New Roman" w:hAnsi="Times New Roman" w:cs="Times New Roman"/>
                <w:sz w:val="14"/>
                <w:highlight w:val="white"/>
              </w:rPr>
            </w:r>
          </w:p>
        </w:tc>
        <w:tc>
          <w:tcPr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9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5"/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48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  <w:sz w:val="8"/>
          <w:highlight w:val="white"/>
        </w:rPr>
        <w:sectPr>
          <w:footnotePr/>
          <w:endnotePr/>
          <w:type w:val="nextPage"/>
          <w:pgSz w:w="16840" w:h="11910" w:orient="landscape"/>
          <w:pgMar w:top="780" w:right="760" w:bottom="280" w:left="740" w:header="248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8"/>
          <w:highlight w:val="white"/>
        </w:rPr>
      </w:r>
      <w:r>
        <w:rPr>
          <w:rFonts w:ascii="Times New Roman" w:hAnsi="Times New Roman" w:cs="Times New Roman"/>
          <w:sz w:val="8"/>
          <w:highlight w:val="white"/>
        </w:rPr>
      </w:r>
    </w:p>
    <w:p>
      <w:pPr>
        <w:spacing w:before="74" w:after="0" w:line="240" w:lineRule="auto"/>
        <w:widowControl w:val="off"/>
        <w:tabs>
          <w:tab w:val="left" w:pos="1232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1377950</wp:posOffset>
                </wp:positionH>
                <wp:positionV relativeFrom="paragraph">
                  <wp:posOffset>394970</wp:posOffset>
                </wp:positionV>
                <wp:extent cx="476885" cy="12065"/>
                <wp:effectExtent l="0" t="0" r="2540" b="0"/>
                <wp:wrapNone/>
                <wp:docPr id="46" name="Прямоугольник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8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8" o:spid="_x0000_s78" o:spt="1" type="#_x0000_t1" style="position:absolute;z-index:-251680768;o:allowoverlap:true;o:allowincell:true;mso-position-horizontal-relative:page;margin-left:108.50pt;mso-position-horizontal:absolute;mso-position-vertical-relative:text;margin-top:31.10pt;mso-position-vertical:absolute;width:37.55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Приложение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№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ind w:right="-634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520" cy="12700"/>
                <wp:effectExtent l="0" t="0" r="2540" b="0"/>
                <wp:docPr id="47" name="Группа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7520" cy="12700"/>
                          <a:chOff x="0" y="0"/>
                          <a:chExt cx="752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" o:spid="_x0000_s0000" style="width:37.60pt;height:1.00pt;mso-wrap-distance-left:0.00pt;mso-wrap-distance-top:0.00pt;mso-wrap-distance-right:0.00pt;mso-wrap-distance-bottom:0.00pt;" coordorigin="0,0" coordsize="7,0">
                <v:shape id="shape 80" o:spid="_x0000_s80" o:spt="1" type="#_x0000_t1" style="position:absolute;left:0;top:0;width:7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38"/>
        <w:spacing w:after="0" w:line="370" w:lineRule="atLeast"/>
        <w:widowControl w:val="off"/>
        <w:tabs>
          <w:tab w:val="left" w:pos="1232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Приложение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№</w:t>
      </w:r>
      <w:r>
        <w:rPr>
          <w:rFonts w:ascii="Times New Roman" w:hAnsi="Times New Roman" w:eastAsia="Times New Roman" w:cs="Times New Roman"/>
          <w:spacing w:val="1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Председатель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комиссии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Члены комиссии: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before="3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ind w:right="37"/>
        <w:spacing w:after="0" w:line="65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-12700</wp:posOffset>
                </wp:positionV>
                <wp:extent cx="4221480" cy="12065"/>
                <wp:effectExtent l="2540" t="0" r="0" b="0"/>
                <wp:wrapNone/>
                <wp:docPr id="48" name="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1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1" o:spid="_x0000_s81" o:spt="1" type="#_x0000_t1" style="position:absolute;z-index:251673600;o:allowoverlap:true;o:allowincell:true;mso-position-horizontal-relative:page;margin-left:159.95pt;mso-position-horizontal:absolute;mso-position-vertical-relative:text;margin-top:-1.00pt;mso-position-vertical:absolute;width:332.4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2031365</wp:posOffset>
                </wp:positionH>
                <wp:positionV relativeFrom="paragraph">
                  <wp:posOffset>224790</wp:posOffset>
                </wp:positionV>
                <wp:extent cx="4221480" cy="12065"/>
                <wp:effectExtent l="2540" t="0" r="0" b="0"/>
                <wp:wrapNone/>
                <wp:docPr id="49" name="Прямоугольник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1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2" o:spid="_x0000_s82" o:spt="1" type="#_x0000_t1" style="position:absolute;z-index:-251681792;o:allowoverlap:true;o:allowincell:true;mso-position-horizontal-relative:page;margin-left:159.95pt;mso-position-horizontal:absolute;mso-position-vertical-relative:text;margin-top:17.70pt;mso-position-vertical:absolute;width:332.4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462915</wp:posOffset>
                </wp:positionV>
                <wp:extent cx="1309370" cy="12065"/>
                <wp:effectExtent l="3175" t="0" r="1905" b="0"/>
                <wp:wrapNone/>
                <wp:docPr id="50" name="Прямоугольник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3" o:spid="_x0000_s83" o:spt="1" type="#_x0000_t1" style="position:absolute;z-index:251678720;o:allowoverlap:true;o:allowincell:true;mso-position-horizontal-relative:page;margin-left:356.50pt;mso-position-horizontal:absolute;mso-position-vertical-relative:text;margin-top:36.45pt;mso-position-vertical:absolute;width:103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(наименование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 документа)</w:t>
      </w:r>
      <w:r>
        <w:rPr>
          <w:rFonts w:ascii="Times New Roman" w:hAnsi="Times New Roman" w:eastAsia="Times New Roman" w:cs="Times New Roman"/>
          <w:spacing w:val="-27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(наименование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 документа)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0" w:lineRule="exact"/>
        <w:widowControl w:val="off"/>
        <w:tabs>
          <w:tab w:val="left" w:pos="1674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0" t="0" r="4445" b="0"/>
                <wp:docPr id="51" name="Группа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4" o:spid="_x0000_s0000" style="width:93.75pt;height:1.00pt;mso-wrap-distance-left:0.00pt;mso-wrap-distance-top:0.00pt;mso-wrap-distance-right:0.00pt;mso-wrap-distance-bottom:0.00pt;" coordorigin="0,0" coordsize="18,0">
                <v:shape id="shape 85" o:spid="_x0000_s85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635" t="0" r="1270" b="0"/>
                <wp:docPr id="52" name="Группа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6" o:spid="_x0000_s0000" style="width:70.35pt;height:1.00pt;mso-wrap-distance-left:0.00pt;mso-wrap-distance-top:0.00pt;mso-wrap-distance-right:0.00pt;mso-wrap-distance-bottom:0.00pt;" coordorigin="0,0" coordsize="14,0">
                <v:shape id="shape 87" o:spid="_x0000_s87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szCs w:val="14"/>
          <w:highlight w:val="white"/>
        </w:rPr>
      </w:pPr>
      <w:r>
        <w:rPr>
          <w:rFonts w:ascii="Times New Roman" w:hAnsi="Times New Roman" w:cs="Times New Roman"/>
          <w:sz w:val="12"/>
          <w:szCs w:val="14"/>
          <w:highlight w:val="white"/>
        </w:rPr>
      </w:r>
      <w:r>
        <w:rPr>
          <w:rFonts w:ascii="Times New Roman" w:hAnsi="Times New Roman" w:cs="Times New Roman"/>
          <w:sz w:val="12"/>
          <w:szCs w:val="14"/>
          <w:highlight w:val="white"/>
        </w:rPr>
      </w:r>
    </w:p>
    <w:p>
      <w:pPr>
        <w:spacing w:before="4" w:after="0" w:line="240" w:lineRule="auto"/>
        <w:widowControl w:val="off"/>
        <w:rPr>
          <w:rFonts w:ascii="Times New Roman" w:hAnsi="Times New Roman" w:cs="Times New Roman"/>
          <w:sz w:val="16"/>
          <w:szCs w:val="14"/>
          <w:highlight w:val="white"/>
        </w:rPr>
      </w:pPr>
      <w:r>
        <w:rPr>
          <w:rFonts w:ascii="Times New Roman" w:hAnsi="Times New Roman" w:cs="Times New Roman"/>
          <w:sz w:val="16"/>
          <w:szCs w:val="14"/>
          <w:highlight w:val="white"/>
        </w:rPr>
      </w:r>
      <w:r>
        <w:rPr>
          <w:rFonts w:ascii="Times New Roman" w:hAnsi="Times New Roman" w:cs="Times New Roman"/>
          <w:sz w:val="16"/>
          <w:szCs w:val="14"/>
          <w:highlight w:val="white"/>
        </w:rPr>
      </w:r>
    </w:p>
    <w:p>
      <w:pPr>
        <w:spacing w:before="1"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6" w:after="0" w:line="240" w:lineRule="auto"/>
        <w:widowControl w:val="off"/>
        <w:rPr>
          <w:rFonts w:ascii="Times New Roman" w:hAnsi="Times New Roman" w:cs="Times New Roman"/>
          <w:sz w:val="21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1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805" cy="12700"/>
                <wp:effectExtent l="0" t="0" r="0" b="1270"/>
                <wp:docPr id="53" name="Группа 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87805" cy="12700"/>
                          <a:chOff x="0" y="0"/>
                          <a:chExt cx="2343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4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" o:spid="_x0000_s0000" style="width:117.15pt;height:1.00pt;mso-wrap-distance-left:0.00pt;mso-wrap-distance-top:0.00pt;mso-wrap-distance-right:0.00pt;mso-wrap-distance-bottom:0.00pt;" coordorigin="0,0" coordsize="23,0">
                <v:shape id="shape 89" o:spid="_x0000_s89" o:spt="1" type="#_x0000_t1" style="position:absolute;left:0;top:0;width:23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ind w:right="4368"/>
        <w:spacing w:after="0" w:line="65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6430010</wp:posOffset>
                </wp:positionH>
                <wp:positionV relativeFrom="paragraph">
                  <wp:posOffset>224790</wp:posOffset>
                </wp:positionV>
                <wp:extent cx="1487170" cy="12065"/>
                <wp:effectExtent l="635" t="0" r="0" b="0"/>
                <wp:wrapNone/>
                <wp:docPr id="54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0" o:spid="_x0000_s90" o:spt="1" type="#_x0000_t1" style="position:absolute;z-index:-251682816;o:allowoverlap:true;o:allowincell:true;mso-position-horizontal-relative:page;margin-left:506.30pt;mso-position-horizontal:absolute;mso-position-vertical-relative:text;margin-top:17.70pt;mso-position-vertical:absolute;width:117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(имя файла.pdf)</w:t>
      </w:r>
      <w:r>
        <w:rPr>
          <w:rFonts w:ascii="Times New Roman" w:hAnsi="Times New Roman" w:eastAsia="Times New Roman" w:cs="Times New Roman"/>
          <w:spacing w:val="-27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(имя</w:t>
      </w:r>
      <w:r>
        <w:rPr>
          <w:rFonts w:ascii="Times New Roman" w:hAnsi="Times New Roman" w:eastAsia="Times New Roman" w:cs="Times New Roman"/>
          <w:spacing w:val="-3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файла.pdf)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65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1614" w:space="1418"/>
            <w:col w:w="3490" w:space="140"/>
            <w:col w:w="1426" w:space="1927"/>
            <w:col w:w="5325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0" w:lineRule="exact"/>
        <w:widowControl w:val="off"/>
        <w:tabs>
          <w:tab w:val="left" w:pos="4705" w:leader="none"/>
          <w:tab w:val="left" w:pos="6390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4445" t="635" r="0" b="0"/>
                <wp:docPr id="55" name="Группа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1" o:spid="_x0000_s0000" style="width:93.75pt;height:1.00pt;mso-wrap-distance-left:0.00pt;mso-wrap-distance-top:0.00pt;mso-wrap-distance-right:0.00pt;mso-wrap-distance-bottom:0.00pt;" coordorigin="0,0" coordsize="18,0">
                <v:shape id="shape 92" o:spid="_x0000_s92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635" r="1905" b="0"/>
                <wp:docPr id="56" name="Группа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" o:spid="_x0000_s0000" style="width:70.35pt;height:1.00pt;mso-wrap-distance-left:0.00pt;mso-wrap-distance-top:0.00pt;mso-wrap-distance-right:0.00pt;mso-wrap-distance-bottom:0.00pt;" coordorigin="0,0" coordsize="14,0">
                <v:shape id="shape 94" o:spid="_x0000_s94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9370" cy="12700"/>
                <wp:effectExtent l="3175" t="635" r="1905" b="0"/>
                <wp:docPr id="57" name="Группа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09370" cy="12700"/>
                          <a:chOff x="0" y="0"/>
                          <a:chExt cx="2062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6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" o:spid="_x0000_s0000" style="width:103.10pt;height:1.00pt;mso-wrap-distance-left:0.00pt;mso-wrap-distance-top:0.00pt;mso-wrap-distance-right:0.00pt;mso-wrap-distance-bottom:0.00pt;" coordorigin="0,0" coordsize="20,0">
                <v:shape id="shape 96" o:spid="_x0000_s96" o:spt="1" type="#_x0000_t1" style="position:absolute;left:0;top:0;width:20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before="6" w:after="0" w:line="240" w:lineRule="auto"/>
        <w:widowControl w:val="off"/>
        <w:tabs>
          <w:tab w:val="left" w:pos="5164" w:leader="none"/>
          <w:tab w:val="left" w:pos="6809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5" w:after="0" w:line="240" w:lineRule="auto"/>
        <w:widowControl w:val="off"/>
        <w:rPr>
          <w:rFonts w:ascii="Times New Roman" w:hAnsi="Times New Roman" w:cs="Times New Roman"/>
          <w:sz w:val="15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83840" behindDoc="1" locked="0" layoutInCell="1" allowOverlap="1">
                <wp:simplePos x="0" y="0"/>
                <wp:positionH relativeFrom="page">
                  <wp:posOffset>2091055</wp:posOffset>
                </wp:positionH>
                <wp:positionV relativeFrom="paragraph">
                  <wp:posOffset>137795</wp:posOffset>
                </wp:positionV>
                <wp:extent cx="1189990" cy="12065"/>
                <wp:effectExtent l="0" t="0" r="0" b="0"/>
                <wp:wrapTopAndBottom/>
                <wp:docPr id="58" name="Прямоугольник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7" o:spid="_x0000_s97" o:spt="1" type="#_x0000_t1" style="position:absolute;z-index:-251683840;o:allowoverlap:true;o:allowincell:true;mso-position-horizontal-relative:page;margin-left:164.65pt;mso-position-horizontal:absolute;mso-position-vertical-relative:text;margin-top:10.85pt;mso-position-vertical:absolute;width:93.70pt;height:0.95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84864" behindDoc="1" locked="0" layoutInCell="1" allowOverlap="1">
                <wp:simplePos x="0" y="0"/>
                <wp:positionH relativeFrom="page">
                  <wp:posOffset>3458210</wp:posOffset>
                </wp:positionH>
                <wp:positionV relativeFrom="paragraph">
                  <wp:posOffset>137795</wp:posOffset>
                </wp:positionV>
                <wp:extent cx="892810" cy="12065"/>
                <wp:effectExtent l="635" t="0" r="1905" b="0"/>
                <wp:wrapTopAndBottom/>
                <wp:docPr id="59" name="Прямоугольник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8" o:spid="_x0000_s98" o:spt="1" type="#_x0000_t1" style="position:absolute;z-index:-251684864;o:allowoverlap:true;o:allowincell:true;mso-position-horizontal-relative:page;margin-left:272.30pt;mso-position-horizontal:absolute;mso-position-vertical-relative:text;margin-top:10.85pt;mso-position-vertical:absolute;width:70.30pt;height:0.95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85888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137795</wp:posOffset>
                </wp:positionV>
                <wp:extent cx="1309370" cy="12065"/>
                <wp:effectExtent l="3175" t="0" r="1905" b="0"/>
                <wp:wrapTopAndBottom/>
                <wp:docPr id="60" name="Прямоугольник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9" o:spid="_x0000_s99" o:spt="1" type="#_x0000_t1" style="position:absolute;z-index:-251685888;o:allowoverlap:true;o:allowincell:true;mso-position-horizontal-relative:page;margin-left:356.50pt;mso-position-horizontal:absolute;mso-position-vertical-relative:text;margin-top:10.85pt;mso-position-vertical:absolute;width:103.10pt;height:0.95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sz w:val="15"/>
          <w:szCs w:val="14"/>
          <w:highlight w:val="white"/>
        </w:rPr>
      </w:r>
    </w:p>
    <w:p>
      <w:pPr>
        <w:spacing w:after="0" w:line="110" w:lineRule="exact"/>
        <w:widowControl w:val="off"/>
        <w:tabs>
          <w:tab w:val="left" w:pos="5164" w:leader="none"/>
          <w:tab w:val="left" w:pos="6809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8"/>
          <w:szCs w:val="14"/>
          <w:highlight w:val="white"/>
        </w:rPr>
      </w:pPr>
      <w:r>
        <w:rPr>
          <w:rFonts w:ascii="Times New Roman" w:hAnsi="Times New Roman" w:cs="Times New Roman"/>
          <w:sz w:val="18"/>
          <w:szCs w:val="14"/>
          <w:highlight w:val="white"/>
        </w:rPr>
      </w:r>
      <w:r>
        <w:rPr>
          <w:rFonts w:ascii="Times New Roman" w:hAnsi="Times New Roman" w:cs="Times New Roman"/>
          <w:sz w:val="18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4705" w:leader="none"/>
          <w:tab w:val="left" w:pos="6390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4445" t="4445" r="0" b="1905"/>
                <wp:docPr id="61" name="Группа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0" o:spid="_x0000_s0000" style="width:93.75pt;height:1.00pt;mso-wrap-distance-left:0.00pt;mso-wrap-distance-top:0.00pt;mso-wrap-distance-right:0.00pt;mso-wrap-distance-bottom:0.00pt;" coordorigin="0,0" coordsize="18,0">
                <v:shape id="shape 101" o:spid="_x0000_s101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4445" r="1905" b="1905"/>
                <wp:docPr id="62" name="Группа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" o:spid="_x0000_s0000" style="width:70.35pt;height:1.00pt;mso-wrap-distance-left:0.00pt;mso-wrap-distance-top:0.00pt;mso-wrap-distance-right:0.00pt;mso-wrap-distance-bottom:0.00pt;" coordorigin="0,0" coordsize="14,0">
                <v:shape id="shape 103" o:spid="_x0000_s103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9370" cy="12700"/>
                <wp:effectExtent l="3175" t="4445" r="1905" b="1905"/>
                <wp:docPr id="63" name="Группа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309370" cy="12700"/>
                          <a:chOff x="0" y="0"/>
                          <a:chExt cx="2062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6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" o:spid="_x0000_s0000" style="width:103.10pt;height:1.00pt;mso-wrap-distance-left:0.00pt;mso-wrap-distance-top:0.00pt;mso-wrap-distance-right:0.00pt;mso-wrap-distance-bottom:0.00pt;" coordorigin="0,0" coordsize="20,0">
                <v:shape id="shape 105" o:spid="_x0000_s105" o:spt="1" type="#_x0000_t1" style="position:absolute;left:0;top:0;width:20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ind w:right="34"/>
        <w:spacing w:before="6" w:after="0" w:line="374" w:lineRule="exac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2091055</wp:posOffset>
                </wp:positionH>
                <wp:positionV relativeFrom="paragraph">
                  <wp:posOffset>462915</wp:posOffset>
                </wp:positionV>
                <wp:extent cx="1189990" cy="12065"/>
                <wp:effectExtent l="0" t="0" r="0" b="635"/>
                <wp:wrapNone/>
                <wp:docPr id="64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6" o:spid="_x0000_s106" o:spt="1" type="#_x0000_t1" style="position:absolute;z-index:251675648;o:allowoverlap:true;o:allowincell:true;mso-position-horizontal-relative:page;margin-left:164.65pt;mso-position-horizontal:absolute;mso-position-vertical-relative:text;margin-top:36.45pt;mso-position-vertical:absolute;width:93.7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3458210</wp:posOffset>
                </wp:positionH>
                <wp:positionV relativeFrom="paragraph">
                  <wp:posOffset>462915</wp:posOffset>
                </wp:positionV>
                <wp:extent cx="892810" cy="12065"/>
                <wp:effectExtent l="635" t="0" r="1905" b="635"/>
                <wp:wrapNone/>
                <wp:docPr id="65" name="Прямоугольник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8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7" o:spid="_x0000_s107" o:spt="1" type="#_x0000_t1" style="position:absolute;z-index:251676672;o:allowoverlap:true;o:allowincell:true;mso-position-horizontal-relative:page;margin-left:272.30pt;mso-position-horizontal:absolute;mso-position-vertical-relative:text;margin-top:36.45pt;mso-position-vertical:absolute;width:70.3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462915</wp:posOffset>
                </wp:positionV>
                <wp:extent cx="1309370" cy="12065"/>
                <wp:effectExtent l="3175" t="0" r="1905" b="635"/>
                <wp:wrapNone/>
                <wp:docPr id="66" name="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8" o:spid="_x0000_s108" o:spt="1" type="#_x0000_t1" style="position:absolute;z-index:251679744;o:allowoverlap:true;o:allowincell:true;mso-position-horizontal-relative:page;margin-left:356.50pt;mso-position-horizontal:absolute;mso-position-vertical-relative:text;margin-top:36.45pt;mso-position-vertical:absolute;width:103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14"/>
          <w:szCs w:val="14"/>
          <w:highlight w:val="white"/>
        </w:rPr>
        <w:t xml:space="preserve">Ответственный исполнитель</w:t>
      </w:r>
      <w:r>
        <w:rPr>
          <w:rFonts w:ascii="Times New Roman" w:hAnsi="Times New Roman" w:eastAsia="Times New Roman" w:cs="Times New Roman"/>
          <w:spacing w:val="-3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Представитель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поставщика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  <w:tab w:val="left" w:pos="3778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8"/>
          <w:szCs w:val="14"/>
          <w:highlight w:val="white"/>
        </w:rPr>
      </w:pPr>
      <w:r>
        <w:rPr>
          <w:rFonts w:ascii="Times New Roman" w:hAnsi="Times New Roman" w:cs="Times New Roman"/>
          <w:sz w:val="18"/>
          <w:szCs w:val="14"/>
          <w:highlight w:val="white"/>
        </w:rPr>
      </w:r>
      <w:r>
        <w:rPr>
          <w:rFonts w:ascii="Times New Roman" w:hAnsi="Times New Roman" w:cs="Times New Roman"/>
          <w:sz w:val="18"/>
          <w:szCs w:val="14"/>
          <w:highlight w:val="white"/>
        </w:rPr>
      </w:r>
    </w:p>
    <w:p>
      <w:pPr>
        <w:spacing w:after="0" w:line="20" w:lineRule="exact"/>
        <w:widowControl w:val="off"/>
        <w:tabs>
          <w:tab w:val="left" w:pos="1674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4445" t="3810" r="0" b="2540"/>
                <wp:docPr id="67" name="Группа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" o:spid="_x0000_s0000" style="width:93.75pt;height:1.00pt;mso-wrap-distance-left:0.00pt;mso-wrap-distance-top:0.00pt;mso-wrap-distance-right:0.00pt;mso-wrap-distance-bottom:0.00pt;" coordorigin="0,0" coordsize="18,0">
                <v:shape id="shape 110" o:spid="_x0000_s110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3810" r="1905" b="2540"/>
                <wp:docPr id="68" name="Группа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1" o:spid="_x0000_s0000" style="width:70.35pt;height:1.00pt;mso-wrap-distance-left:0.00pt;mso-wrap-distance-top:0.00pt;mso-wrap-distance-right:0.00pt;mso-wrap-distance-bottom:0.00pt;" coordorigin="0,0" coordsize="14,0">
                <v:shape id="shape 112" o:spid="_x0000_s112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  <w:tab w:val="left" w:pos="3778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4527550</wp:posOffset>
                </wp:positionH>
                <wp:positionV relativeFrom="paragraph">
                  <wp:posOffset>-12700</wp:posOffset>
                </wp:positionV>
                <wp:extent cx="1309370" cy="12065"/>
                <wp:effectExtent l="3175" t="0" r="1905" b="635"/>
                <wp:wrapNone/>
                <wp:docPr id="69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93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3" o:spid="_x0000_s113" o:spt="1" type="#_x0000_t1" style="position:absolute;z-index:251674624;o:allowoverlap:true;o:allowincell:true;mso-position-horizontal-relative:page;margin-left:356.50pt;mso-position-horizontal:absolute;mso-position-vertical-relative:text;margin-top:-1.00pt;mso-position-vertical:absolute;width:103.1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0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0"/>
          <w:szCs w:val="14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0"/>
          <w:szCs w:val="14"/>
          <w:highlight w:val="white"/>
        </w:rPr>
      </w:pP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</w:p>
    <w:p>
      <w:pPr>
        <w:ind w:right="-159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3175" t="3810" r="0" b="2540"/>
                <wp:docPr id="70" name="Группа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" o:spid="_x0000_s0000" style="width:93.75pt;height:1.00pt;mso-wrap-distance-left:0.00pt;mso-wrap-distance-top:0.00pt;mso-wrap-distance-right:0.00pt;mso-wrap-distance-bottom:0.00pt;" coordorigin="0,0" coordsize="18,0">
                <v:shape id="shape 115" o:spid="_x0000_s115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(номер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контактного</w:t>
      </w:r>
      <w:r>
        <w:rPr>
          <w:rFonts w:ascii="Times New Roman" w:hAnsi="Times New Roman" w:eastAsia="Times New Roman" w:cs="Times New Roman"/>
          <w:spacing w:val="5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телефона)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0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0"/>
          <w:szCs w:val="14"/>
          <w:highlight w:val="white"/>
        </w:rPr>
      </w:r>
    </w:p>
    <w:p>
      <w:pPr>
        <w:spacing w:before="9" w:after="0" w:line="240" w:lineRule="auto"/>
        <w:widowControl w:val="off"/>
        <w:rPr>
          <w:rFonts w:ascii="Times New Roman" w:hAnsi="Times New Roman" w:cs="Times New Roman"/>
          <w:sz w:val="10"/>
          <w:szCs w:val="14"/>
          <w:highlight w:val="white"/>
        </w:rPr>
      </w:pPr>
      <w:r>
        <w:rPr>
          <w:rFonts w:ascii="Times New Roman" w:hAnsi="Times New Roman" w:cs="Times New Roman"/>
          <w:sz w:val="10"/>
          <w:szCs w:val="14"/>
          <w:highlight w:val="white"/>
        </w:rPr>
      </w:r>
      <w:r>
        <w:rPr>
          <w:rFonts w:ascii="Times New Roman" w:hAnsi="Times New Roman" w:cs="Times New Roman"/>
          <w:sz w:val="10"/>
          <w:szCs w:val="14"/>
          <w:highlight w:val="white"/>
        </w:rPr>
      </w:r>
    </w:p>
    <w:p>
      <w:pPr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12700"/>
                <wp:effectExtent l="0" t="3810" r="1270" b="2540"/>
                <wp:docPr id="71" name="Группа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90625" cy="12700"/>
                          <a:chOff x="0" y="0"/>
                          <a:chExt cx="1875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6" o:spid="_x0000_s0000" style="width:93.75pt;height:1.00pt;mso-wrap-distance-left:0.00pt;mso-wrap-distance-top:0.00pt;mso-wrap-distance-right:0.00pt;mso-wrap-distance-bottom:0.00pt;" coordorigin="0,0" coordsize="18,0">
                <v:shape id="shape 117" o:spid="_x0000_s117" o:spt="1" type="#_x0000_t1" style="position:absolute;left:0;top:0;width:18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(электронный</w:t>
      </w:r>
      <w:r>
        <w:rPr>
          <w:rFonts w:ascii="Times New Roman" w:hAnsi="Times New Roman" w:eastAsia="Times New Roman" w:cs="Times New Roman"/>
          <w:spacing w:val="-1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адрес)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1893" w:space="1138"/>
            <w:col w:w="5057" w:space="650"/>
            <w:col w:w="1765" w:space="645"/>
            <w:col w:w="4192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56" w:lineRule="exact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(подрядчика)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br w:type="column"/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(расшифровка</w:t>
      </w:r>
      <w:r>
        <w:rPr>
          <w:rFonts w:ascii="Times New Roman" w:hAnsi="Times New Roman" w:eastAsia="Times New Roman" w:cs="Times New Roman"/>
          <w:spacing w:val="2"/>
          <w:sz w:val="1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2"/>
          <w:highlight w:val="white"/>
        </w:rPr>
        <w:t xml:space="preserve">подписи)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133" w:lineRule="exact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4" w:sep="0" w:space="720" w:equalWidth="0">
            <w:col w:w="976" w:space="2055"/>
            <w:col w:w="823" w:space="1162"/>
            <w:col w:w="694" w:space="952"/>
            <w:col w:w="8678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before="100" w:after="0" w:line="240" w:lineRule="auto"/>
        <w:widowControl w:val="off"/>
        <w:tabs>
          <w:tab w:val="left" w:pos="615" w:leader="none"/>
          <w:tab w:val="left" w:pos="2291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0" t="0" r="3175" b="0"/>
                <wp:docPr id="72" name="Группа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8" o:spid="_x0000_s0000" style="width:14.20pt;height:1.00pt;mso-wrap-distance-left:0.00pt;mso-wrap-distance-top:0.00pt;mso-wrap-distance-right:0.00pt;mso-wrap-distance-bottom:0.00pt;" coordorigin="0,0" coordsize="2,0">
                <v:shape id="shape 119" o:spid="_x0000_s119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3810" t="0" r="0" b="0"/>
                <wp:docPr id="73" name="Группа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0" o:spid="_x0000_s0000" style="width:70.35pt;height:1.00pt;mso-wrap-distance-left:0.00pt;mso-wrap-distance-top:0.00pt;mso-wrap-distance-right:0.00pt;mso-wrap-distance-bottom:0.00pt;" coordorigin="0,0" coordsize="14,0">
                <v:shape id="shape 121" o:spid="_x0000_s121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eastAsia="Times New Roman" w:cs="Times New Roman"/>
          <w:spacing w:val="170"/>
          <w:sz w:val="2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340" cy="12700"/>
                <wp:effectExtent l="2540" t="0" r="0" b="0"/>
                <wp:docPr id="74" name="Группа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40" cy="12700"/>
                          <a:chOff x="0" y="0"/>
                          <a:chExt cx="284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" o:spid="_x0000_s0000" style="width:14.20pt;height:1.00pt;mso-wrap-distance-left:0.00pt;mso-wrap-distance-top:0.00pt;mso-wrap-distance-right:0.00pt;mso-wrap-distance-bottom:0.00pt;" coordorigin="0,0" coordsize="2,0">
                <v:shape id="shape 123" o:spid="_x0000_s123" o:spt="1" type="#_x0000_t1" style="position:absolute;left:0;top:0;width:2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before="95"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2091055</wp:posOffset>
                </wp:positionH>
                <wp:positionV relativeFrom="paragraph">
                  <wp:posOffset>170815</wp:posOffset>
                </wp:positionV>
                <wp:extent cx="1189990" cy="12065"/>
                <wp:effectExtent l="0" t="3810" r="0" b="3175"/>
                <wp:wrapNone/>
                <wp:docPr id="75" name="Прямоугольник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9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4" o:spid="_x0000_s124" o:spt="1" type="#_x0000_t1" style="position:absolute;z-index:251677696;o:allowoverlap:true;o:allowincell:true;mso-position-horizontal-relative:page;margin-left:164.65pt;mso-position-horizontal:absolute;mso-position-vertical-relative:text;margin-top:13.45pt;mso-position-vertical:absolute;width:93.70pt;height:0.95pt;mso-wrap-distance-left:9.00pt;mso-wrap-distance-top:0.00pt;mso-wrap-distance-right:9.00pt;mso-wrap-distance-bottom:0.00pt;visibility:visible;" fillcolor="#000000" stroked="f"/>
            </w:pict>
          </mc:Fallback>
        </mc:AlternateConten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Товары,</w:t>
      </w:r>
      <w:r>
        <w:rPr>
          <w:rFonts w:ascii="Times New Roman" w:hAnsi="Times New Roman" w:eastAsia="Times New Roman" w:cs="Times New Roman"/>
          <w:spacing w:val="-4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работы,</w:t>
      </w:r>
      <w:r>
        <w:rPr>
          <w:rFonts w:ascii="Times New Roman" w:hAnsi="Times New Roman" w:eastAsia="Times New Roman" w:cs="Times New Roman"/>
          <w:spacing w:val="-2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услуги</w:t>
      </w:r>
      <w:r>
        <w:rPr>
          <w:rFonts w:ascii="Times New Roman" w:hAnsi="Times New Roman" w:eastAsia="Times New Roman" w:cs="Times New Roman"/>
          <w:spacing w:val="-5"/>
          <w:sz w:val="14"/>
          <w:szCs w:val="1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приняты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cs="Times New Roman"/>
          <w:sz w:val="14"/>
          <w:szCs w:val="14"/>
          <w:highlight w:val="white"/>
        </w:rPr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8" w:after="0" w:line="240" w:lineRule="auto"/>
        <w:widowControl w:val="off"/>
        <w:rPr>
          <w:rFonts w:ascii="Times New Roman" w:hAnsi="Times New Roman" w:cs="Times New Roman"/>
          <w:sz w:val="11"/>
          <w:szCs w:val="14"/>
          <w:highlight w:val="white"/>
        </w:rPr>
      </w:pPr>
      <w:r>
        <w:rPr>
          <w:rFonts w:ascii="Times New Roman" w:hAnsi="Times New Roman" w:cs="Times New Roman"/>
          <w:sz w:val="11"/>
          <w:szCs w:val="14"/>
          <w:highlight w:val="white"/>
        </w:rPr>
      </w:r>
      <w:r>
        <w:rPr>
          <w:rFonts w:ascii="Times New Roman" w:hAnsi="Times New Roman" w:cs="Times New Roman"/>
          <w:sz w:val="11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616" w:leader="none"/>
          <w:tab w:val="left" w:pos="2290" w:leader="none"/>
          <w:tab w:val="left" w:pos="2804" w:leader="none"/>
        </w:tabs>
        <w:rPr>
          <w:rFonts w:ascii="Times New Roman" w:hAnsi="Times New Roman" w:cs="Times New Roman"/>
          <w:sz w:val="14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"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20</w:t>
      </w: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tab/>
        <w:t xml:space="preserve">г.</w:t>
      </w:r>
      <w:r>
        <w:rPr>
          <w:rFonts w:ascii="Times New Roman" w:hAnsi="Times New Roman" w:cs="Times New Roman"/>
          <w:sz w:val="14"/>
          <w:szCs w:val="14"/>
          <w:highlight w:val="white"/>
        </w:rPr>
      </w:r>
    </w:p>
    <w:p>
      <w:pPr>
        <w:spacing w:before="2" w:after="0" w:line="240" w:lineRule="auto"/>
        <w:widowControl w:val="off"/>
        <w:rPr>
          <w:rFonts w:ascii="Times New Roman" w:hAnsi="Times New Roman" w:cs="Times New Roman"/>
          <w:sz w:val="25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14"/>
          <w:szCs w:val="14"/>
          <w:highlight w:val="white"/>
        </w:rPr>
        <w:br w:type="column"/>
      </w:r>
      <w:r>
        <w:rPr>
          <w:rFonts w:ascii="Times New Roman" w:hAnsi="Times New Roman" w:cs="Times New Roman"/>
          <w:sz w:val="25"/>
          <w:szCs w:val="14"/>
          <w:highlight w:val="white"/>
        </w:rPr>
      </w:r>
    </w:p>
    <w:p>
      <w:pPr>
        <w:ind w:right="-461"/>
        <w:spacing w:after="0" w:line="20" w:lineRule="exact"/>
        <w:widowControl w:val="off"/>
        <w:rPr>
          <w:rFonts w:ascii="Times New Roman" w:hAnsi="Times New Roman" w:cs="Times New Roman"/>
          <w:sz w:val="2"/>
          <w:szCs w:val="14"/>
          <w:highlight w:val="white"/>
        </w:rPr>
      </w:pPr>
      <w:r>
        <w:rPr>
          <w:rFonts w:ascii="Times New Roman" w:hAnsi="Times New Roman" w:eastAsia="Times New Roman" w:cs="Times New Roman"/>
          <w:sz w:val="2"/>
          <w:szCs w:val="14"/>
          <w:highlight w:val="whit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3445" cy="12700"/>
                <wp:effectExtent l="0" t="1270" r="1905" b="0"/>
                <wp:docPr id="76" name="Группа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93445" cy="12700"/>
                          <a:chOff x="0" y="0"/>
                          <a:chExt cx="1407" cy="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5" o:spid="_x0000_s0000" style="width:70.35pt;height:1.00pt;mso-wrap-distance-left:0.00pt;mso-wrap-distance-top:0.00pt;mso-wrap-distance-right:0.00pt;mso-wrap-distance-bottom:0.00pt;" coordorigin="0,0" coordsize="14,0">
                <v:shape id="shape 126" o:spid="_x0000_s126" o:spt="1" type="#_x0000_t1" style="position:absolute;left:0;top:0;width:14;height:0;visibility:visible;" fillcolor="#000000" stroked="f"/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14"/>
          <w:highlight w:val="white"/>
        </w:rPr>
      </w:r>
    </w:p>
    <w:p>
      <w:pPr>
        <w:spacing w:after="0" w:line="240" w:lineRule="auto"/>
        <w:widowControl w:val="off"/>
        <w:tabs>
          <w:tab w:val="left" w:pos="2133" w:leader="none"/>
        </w:tabs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eastAsia="Times New Roman" w:cs="Times New Roman"/>
          <w:sz w:val="12"/>
          <w:highlight w:val="white"/>
        </w:rPr>
        <w:t xml:space="preserve">(должность)</w:t>
      </w:r>
      <w:r>
        <w:rPr>
          <w:rFonts w:ascii="Times New Roman" w:hAnsi="Times New Roman" w:eastAsia="Times New Roman" w:cs="Times New Roman"/>
          <w:sz w:val="12"/>
          <w:highlight w:val="white"/>
        </w:rPr>
        <w:tab/>
        <w:t xml:space="preserve">(подпись)</w:t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12"/>
          <w:highlight w:val="white"/>
        </w:rPr>
        <w:sectPr>
          <w:footnotePr/>
          <w:endnotePr/>
          <w:type w:val="continuous"/>
          <w:pgSz w:w="16840" w:h="11910" w:orient="landscape"/>
          <w:pgMar w:top="780" w:right="760" w:bottom="280" w:left="740" w:header="720" w:footer="720" w:gutter="0"/>
          <w:cols w:num="3" w:sep="0" w:space="720" w:equalWidth="0">
            <w:col w:w="2938" w:space="93"/>
            <w:col w:w="2679" w:space="953"/>
            <w:col w:w="8677" w:space="0"/>
          </w:cols>
          <w:docGrid w:linePitch="360"/>
        </w:sectPr>
      </w:pPr>
      <w:r>
        <w:rPr>
          <w:rFonts w:ascii="Times New Roman" w:hAnsi="Times New Roman" w:cs="Times New Roman"/>
          <w:sz w:val="12"/>
          <w:highlight w:val="white"/>
        </w:rPr>
      </w:r>
      <w:r>
        <w:rPr>
          <w:rFonts w:ascii="Times New Roman" w:hAnsi="Times New Roman" w:cs="Times New Roman"/>
          <w:sz w:val="12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pacing w:val="170"/>
          <w:sz w:val="2"/>
          <w:highlight w:val="white"/>
        </w:rPr>
        <w:tab/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20" w:lineRule="exact"/>
        <w:widowControl w:val="off"/>
        <w:tabs>
          <w:tab w:val="left" w:pos="2459" w:leader="none"/>
        </w:tabs>
        <w:rPr>
          <w:rFonts w:ascii="Times New Roman" w:hAnsi="Times New Roman" w:cs="Times New Roman"/>
          <w:sz w:val="2"/>
          <w:highlight w:val="white"/>
        </w:rPr>
      </w:pPr>
      <w:r>
        <w:rPr>
          <w:rFonts w:ascii="Times New Roman" w:hAnsi="Times New Roman" w:cs="Times New Roman"/>
          <w:sz w:val="2"/>
          <w:highlight w:val="white"/>
        </w:rPr>
      </w:r>
      <w:r>
        <w:rPr>
          <w:rFonts w:ascii="Times New Roman" w:hAnsi="Times New Roman" w:cs="Times New Roman"/>
          <w:sz w:val="2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jc w:val="center"/>
        <w:spacing w:after="0" w:line="162" w:lineRule="exact"/>
        <w:widowControl w:val="off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Форма акта приемки товара (работ, услуг) по форме 0510452, согласована: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spacing w:after="0" w:line="162" w:lineRule="exact"/>
        <w:widowControl w:val="off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tbl>
      <w:tblPr>
        <w:tblW w:w="9622" w:type="dxa"/>
        <w:jc w:val="center"/>
        <w:tblLayout w:type="fixed"/>
        <w:tblLook w:val="01E0" w:firstRow="1" w:lastRow="1" w:firstColumn="1" w:lastColumn="1" w:noHBand="0" w:noVBand="0"/>
      </w:tblPr>
      <w:tblGrid>
        <w:gridCol w:w="4803"/>
        <w:gridCol w:w="4819"/>
      </w:tblGrid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contextualSpacing/>
              <w:ind w:right="27"/>
              <w:jc w:val="center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br/>
              <w:t xml:space="preserve">и картографии по Москве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27"/>
              <w:spacing w:after="0" w:line="240" w:lineRule="auto"/>
              <w:tabs>
                <w:tab w:val="left" w:pos="900" w:leader="none"/>
              </w:tabs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highlight w:val="white"/>
              </w:rPr>
              <w:t xml:space="preserve">(Управление Росреестра по Москве)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_________________/ _____________ 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____________________/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_________/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803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tabs>
          <w:tab w:val="left" w:pos="2141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sectPr>
      <w:footnotePr/>
      <w:endnotePr/>
      <w:type w:val="nextPage"/>
      <w:pgSz w:w="16838" w:h="11906" w:orient="landscape"/>
      <w:pgMar w:top="1701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MS Mincho">
    <w:panose1 w:val="020206060605050902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Theme="minorHAnsi"/>
        <w:b/>
        <w:bCs/>
        <w:i w:val="0"/>
        <w:color w:val="auto"/>
      </w:rPr>
    </w:lvl>
    <w:lvl w:ilvl="1">
      <w:start w:val="1"/>
      <w:numFmt w:val="decimal"/>
      <w:isLgl w:val="false"/>
      <w:suff w:val="tab"/>
      <w:lvlText w:val="%1.%2."/>
      <w:lvlJc w:val="left"/>
      <w:pPr>
        <w:ind w:left="1068" w:hanging="360"/>
      </w:pPr>
      <w:rPr>
        <w:rFonts w:hint="default" w:eastAsiaTheme="minorHAnsi"/>
        <w:i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 w:eastAsiaTheme="minorHAnsi"/>
        <w:i w:val="0"/>
        <w:color w:val="ff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 w:eastAsiaTheme="minorHAnsi"/>
        <w:i w:val="0"/>
        <w:color w:val="ff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 w:eastAsiaTheme="minorHAnsi"/>
        <w:i w:val="0"/>
        <w:color w:val="ff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 w:eastAsiaTheme="minorHAnsi"/>
        <w:i w:val="0"/>
        <w:color w:val="ff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 w:eastAsiaTheme="minorHAnsi"/>
        <w:i w:val="0"/>
        <w:color w:val="ff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 w:eastAsiaTheme="minorHAnsi"/>
        <w:i w:val="0"/>
        <w:color w:val="ff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 w:eastAsiaTheme="minorHAnsi"/>
        <w:i w:val="0"/>
        <w:color w:val="ff000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9" w:hanging="142"/>
      </w:pPr>
      <w:rPr>
        <w:rFonts w:hint="default" w:ascii="Times New Roman" w:hAnsi="Times New Roman" w:eastAsia="Times New Roman" w:cs="Times New Roman"/>
        <w:b/>
        <w:bCs/>
        <w:sz w:val="14"/>
        <w:szCs w:val="1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785" w:hanging="14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1" w:hanging="14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797" w:hanging="14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303" w:hanging="14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809" w:hanging="14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9315" w:hanging="14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820" w:hanging="14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2326" w:hanging="14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29" w:hanging="4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9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9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9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9" w:hanging="180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053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8" w:hanging="360"/>
      </w:pPr>
      <w:rPr>
        <w:rFonts w:hint="default"/>
        <w:color w:val="ff0000"/>
      </w:rPr>
    </w:lvl>
    <w:lvl w:ilvl="2">
      <w:start w:val="1"/>
      <w:numFmt w:val="decimal"/>
      <w:isLgl/>
      <w:suff w:val="tab"/>
      <w:lvlText w:val="%1.%2.%3."/>
      <w:lvlJc w:val="left"/>
      <w:pPr>
        <w:ind w:left="1776" w:hanging="720"/>
      </w:pPr>
      <w:rPr>
        <w:rFonts w:hint="default"/>
        <w:color w:val="ff0000"/>
      </w:rPr>
    </w:lvl>
    <w:lvl w:ilvl="3">
      <w:start w:val="1"/>
      <w:numFmt w:val="decimal"/>
      <w:isLgl/>
      <w:suff w:val="tab"/>
      <w:lvlText w:val="%1.%2.%3.%4."/>
      <w:lvlJc w:val="left"/>
      <w:pPr>
        <w:ind w:left="2124" w:hanging="720"/>
      </w:pPr>
      <w:rPr>
        <w:rFonts w:hint="default"/>
        <w:color w:val="ff0000"/>
      </w:rPr>
    </w:lvl>
    <w:lvl w:ilvl="4">
      <w:start w:val="1"/>
      <w:numFmt w:val="decimal"/>
      <w:isLgl/>
      <w:suff w:val="tab"/>
      <w:lvlText w:val="%1.%2.%3.%4.%5."/>
      <w:lvlJc w:val="left"/>
      <w:pPr>
        <w:ind w:left="2832" w:hanging="1080"/>
      </w:pPr>
      <w:rPr>
        <w:rFonts w:hint="default"/>
        <w:color w:val="ff0000"/>
      </w:rPr>
    </w:lvl>
    <w:lvl w:ilvl="5">
      <w:start w:val="1"/>
      <w:numFmt w:val="decimal"/>
      <w:isLgl/>
      <w:suff w:val="tab"/>
      <w:lvlText w:val="%1.%2.%3.%4.%5.%6."/>
      <w:lvlJc w:val="left"/>
      <w:pPr>
        <w:ind w:left="3180" w:hanging="1080"/>
      </w:pPr>
      <w:rPr>
        <w:rFonts w:hint="default"/>
        <w:color w:val="ff0000"/>
      </w:rPr>
    </w:lvl>
    <w:lvl w:ilvl="6">
      <w:start w:val="1"/>
      <w:numFmt w:val="decimal"/>
      <w:isLgl/>
      <w:suff w:val="tab"/>
      <w:lvlText w:val="%1.%2.%3.%4.%5.%6.%7."/>
      <w:lvlJc w:val="left"/>
      <w:pPr>
        <w:ind w:left="3888" w:hanging="1440"/>
      </w:pPr>
      <w:rPr>
        <w:rFonts w:hint="default"/>
        <w:color w:val="ff000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36" w:hanging="1440"/>
      </w:pPr>
      <w:rPr>
        <w:rFonts w:hint="default"/>
        <w:color w:val="ff000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44" w:hanging="1800"/>
      </w:pPr>
      <w:rPr>
        <w:rFonts w:hint="default"/>
        <w:color w:val="ff0000"/>
      </w:rPr>
    </w:lvl>
  </w:abstractNum>
  <w:abstractNum w:abstractNumId="10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0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7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2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9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6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3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813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9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44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1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8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0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7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45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3"/>
  </w:num>
  <w:num w:numId="6">
    <w:abstractNumId w:val="7"/>
  </w:num>
  <w:num w:numId="7">
    <w:abstractNumId w:val="0"/>
  </w:num>
  <w:num w:numId="8">
    <w:abstractNumId w:val="16"/>
  </w:num>
  <w:num w:numId="9">
    <w:abstractNumId w:val="15"/>
  </w:num>
  <w:num w:numId="10">
    <w:abstractNumId w:val="2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5"/>
  </w:num>
  <w:num w:numId="15">
    <w:abstractNumId w:val="3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7" w:default="1">
    <w:name w:val="Normal"/>
    <w:qFormat/>
  </w:style>
  <w:style w:type="paragraph" w:styleId="698">
    <w:name w:val="Heading 1"/>
    <w:basedOn w:val="697"/>
    <w:link w:val="909"/>
    <w:uiPriority w:val="1"/>
    <w:qFormat/>
    <w:pPr>
      <w:ind w:left="289" w:hanging="142"/>
      <w:spacing w:before="28" w:after="0" w:line="240" w:lineRule="auto"/>
      <w:widowControl w:val="off"/>
      <w:outlineLvl w:val="0"/>
    </w:pPr>
    <w:rPr>
      <w:rFonts w:ascii="Times New Roman" w:hAnsi="Times New Roman" w:eastAsia="Times New Roman" w:cs="Times New Roman"/>
      <w:b/>
      <w:bCs/>
      <w:sz w:val="14"/>
      <w:szCs w:val="14"/>
    </w:rPr>
  </w:style>
  <w:style w:type="paragraph" w:styleId="699">
    <w:name w:val="Heading 2"/>
    <w:basedOn w:val="697"/>
    <w:next w:val="697"/>
    <w:link w:val="72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0">
    <w:name w:val="Heading 3"/>
    <w:basedOn w:val="697"/>
    <w:next w:val="697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697"/>
    <w:next w:val="697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697"/>
    <w:next w:val="697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4">
    <w:name w:val="Heading 7"/>
    <w:basedOn w:val="697"/>
    <w:next w:val="697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5">
    <w:name w:val="Heading 8"/>
    <w:basedOn w:val="697"/>
    <w:next w:val="697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6">
    <w:name w:val="Heading 9"/>
    <w:basedOn w:val="697"/>
    <w:next w:val="697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Heading 2 Char"/>
    <w:basedOn w:val="707"/>
    <w:uiPriority w:val="9"/>
    <w:rPr>
      <w:rFonts w:ascii="Arial" w:hAnsi="Arial" w:eastAsia="Arial" w:cs="Arial"/>
      <w:sz w:val="34"/>
    </w:rPr>
  </w:style>
  <w:style w:type="character" w:styleId="711" w:customStyle="1">
    <w:name w:val="Heading 3 Char"/>
    <w:basedOn w:val="707"/>
    <w:uiPriority w:val="9"/>
    <w:rPr>
      <w:rFonts w:ascii="Arial" w:hAnsi="Arial" w:eastAsia="Arial" w:cs="Arial"/>
      <w:sz w:val="30"/>
      <w:szCs w:val="30"/>
    </w:rPr>
  </w:style>
  <w:style w:type="character" w:styleId="712" w:customStyle="1">
    <w:name w:val="Heading 4 Char"/>
    <w:basedOn w:val="707"/>
    <w:uiPriority w:val="9"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Heading 5 Char"/>
    <w:basedOn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Heading 6 Char"/>
    <w:basedOn w:val="707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Heading 7 Char"/>
    <w:basedOn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Heading 8 Char"/>
    <w:basedOn w:val="707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Heading 9 Char"/>
    <w:basedOn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718" w:customStyle="1">
    <w:name w:val="Subtitle Char"/>
    <w:basedOn w:val="707"/>
    <w:uiPriority w:val="11"/>
    <w:rPr>
      <w:sz w:val="24"/>
      <w:szCs w:val="24"/>
    </w:rPr>
  </w:style>
  <w:style w:type="character" w:styleId="719" w:customStyle="1">
    <w:name w:val="Quote Char"/>
    <w:uiPriority w:val="29"/>
    <w:rPr>
      <w:i/>
    </w:rPr>
  </w:style>
  <w:style w:type="character" w:styleId="720" w:customStyle="1">
    <w:name w:val="Intense Quote Char"/>
    <w:uiPriority w:val="30"/>
    <w:rPr>
      <w:i/>
    </w:rPr>
  </w:style>
  <w:style w:type="character" w:styleId="721" w:customStyle="1">
    <w:name w:val="Endnote Text Char"/>
    <w:uiPriority w:val="99"/>
    <w:rPr>
      <w:sz w:val="20"/>
    </w:rPr>
  </w:style>
  <w:style w:type="character" w:styleId="722" w:customStyle="1">
    <w:name w:val="Heading 1 Char"/>
    <w:basedOn w:val="707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Заголовок 2 Знак"/>
    <w:basedOn w:val="707"/>
    <w:link w:val="699"/>
    <w:uiPriority w:val="9"/>
    <w:rPr>
      <w:rFonts w:ascii="Arial" w:hAnsi="Arial" w:eastAsia="Arial" w:cs="Arial"/>
      <w:sz w:val="34"/>
    </w:rPr>
  </w:style>
  <w:style w:type="character" w:styleId="724" w:customStyle="1">
    <w:name w:val="Заголовок 3 Знак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Заголовок 4 Знак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Заголовок 5 Знак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Заголовок 6 Знак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Заголовок 7 Знак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Заголовок 8 Знак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Заголовок 9 Знак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basedOn w:val="707"/>
    <w:uiPriority w:val="10"/>
    <w:rPr>
      <w:sz w:val="48"/>
      <w:szCs w:val="48"/>
    </w:rPr>
  </w:style>
  <w:style w:type="paragraph" w:styleId="732">
    <w:name w:val="Subtitle"/>
    <w:basedOn w:val="697"/>
    <w:next w:val="697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 w:customStyle="1">
    <w:name w:val="Подзаголовок Знак"/>
    <w:basedOn w:val="707"/>
    <w:link w:val="732"/>
    <w:uiPriority w:val="11"/>
    <w:rPr>
      <w:sz w:val="24"/>
      <w:szCs w:val="24"/>
    </w:rPr>
  </w:style>
  <w:style w:type="paragraph" w:styleId="734">
    <w:name w:val="Quote"/>
    <w:basedOn w:val="697"/>
    <w:next w:val="697"/>
    <w:link w:val="735"/>
    <w:uiPriority w:val="29"/>
    <w:qFormat/>
    <w:pPr>
      <w:ind w:left="720" w:right="720"/>
    </w:pPr>
    <w:rPr>
      <w:i/>
    </w:rPr>
  </w:style>
  <w:style w:type="character" w:styleId="735" w:customStyle="1">
    <w:name w:val="Цитата 2 Знак"/>
    <w:link w:val="734"/>
    <w:uiPriority w:val="29"/>
    <w:rPr>
      <w:i/>
    </w:rPr>
  </w:style>
  <w:style w:type="paragraph" w:styleId="736">
    <w:name w:val="Intense Quote"/>
    <w:basedOn w:val="697"/>
    <w:next w:val="697"/>
    <w:link w:val="7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 w:customStyle="1">
    <w:name w:val="Выделенная цитата Знак"/>
    <w:link w:val="736"/>
    <w:uiPriority w:val="30"/>
    <w:rPr>
      <w:i/>
    </w:rPr>
  </w:style>
  <w:style w:type="character" w:styleId="738" w:customStyle="1">
    <w:name w:val="Header Char"/>
    <w:basedOn w:val="707"/>
    <w:uiPriority w:val="99"/>
  </w:style>
  <w:style w:type="character" w:styleId="739" w:customStyle="1">
    <w:name w:val="Footer Char"/>
    <w:basedOn w:val="707"/>
    <w:uiPriority w:val="99"/>
  </w:style>
  <w:style w:type="paragraph" w:styleId="740">
    <w:name w:val="Caption"/>
    <w:basedOn w:val="697"/>
    <w:next w:val="69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1" w:customStyle="1">
    <w:name w:val="Caption Char"/>
    <w:uiPriority w:val="99"/>
  </w:style>
  <w:style w:type="table" w:styleId="742" w:customStyle="1">
    <w:name w:val="Table Grid Light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3">
    <w:name w:val="Plain Table 1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basedOn w:val="70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 w:customStyle="1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1" w:customStyle="1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2" w:customStyle="1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3" w:customStyle="1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4" w:customStyle="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5" w:customStyle="1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6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3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5" w:customStyle="1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6" w:customStyle="1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7" w:customStyle="1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8" w:customStyle="1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9" w:customStyle="1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0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3" w:customStyle="1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4" w:customStyle="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5" w:customStyle="1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6" w:customStyle="1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7" w:customStyle="1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8" w:customStyle="1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9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8" w:customStyle="1">
    <w:name w:val="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9" w:customStyle="1">
    <w:name w:val="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0" w:customStyle="1">
    <w:name w:val="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1" w:customStyle="1">
    <w:name w:val="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2" w:customStyle="1">
    <w:name w:val="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3" w:customStyle="1">
    <w:name w:val="Bordered &amp; 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Bordered &amp; 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5" w:customStyle="1">
    <w:name w:val="Bordered &amp; 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6" w:customStyle="1">
    <w:name w:val="Bordered &amp; 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7" w:customStyle="1">
    <w:name w:val="Bordered &amp; 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8" w:customStyle="1">
    <w:name w:val="Bordered &amp; 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9" w:customStyle="1">
    <w:name w:val="Bordered &amp; 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0" w:customStyle="1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1" w:customStyle="1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2" w:customStyle="1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3" w:customStyle="1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4" w:customStyle="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5" w:customStyle="1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6" w:customStyle="1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7" w:customStyle="1">
    <w:name w:val="Footnote Text Char"/>
    <w:uiPriority w:val="99"/>
    <w:rPr>
      <w:sz w:val="18"/>
    </w:rPr>
  </w:style>
  <w:style w:type="paragraph" w:styleId="868">
    <w:name w:val="endnote text"/>
    <w:basedOn w:val="697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 w:customStyle="1">
    <w:name w:val="Текст концевой сноски Знак"/>
    <w:link w:val="868"/>
    <w:uiPriority w:val="99"/>
    <w:rPr>
      <w:sz w:val="20"/>
    </w:rPr>
  </w:style>
  <w:style w:type="character" w:styleId="870">
    <w:name w:val="endnote reference"/>
    <w:basedOn w:val="707"/>
    <w:uiPriority w:val="99"/>
    <w:semiHidden/>
    <w:unhideWhenUsed/>
    <w:rPr>
      <w:vertAlign w:val="superscript"/>
    </w:rPr>
  </w:style>
  <w:style w:type="paragraph" w:styleId="871">
    <w:name w:val="toc 1"/>
    <w:basedOn w:val="697"/>
    <w:next w:val="697"/>
    <w:uiPriority w:val="39"/>
    <w:unhideWhenUsed/>
    <w:pPr>
      <w:spacing w:after="57"/>
    </w:pPr>
  </w:style>
  <w:style w:type="paragraph" w:styleId="872">
    <w:name w:val="toc 2"/>
    <w:basedOn w:val="697"/>
    <w:next w:val="697"/>
    <w:uiPriority w:val="39"/>
    <w:unhideWhenUsed/>
    <w:pPr>
      <w:ind w:left="283"/>
      <w:spacing w:after="57"/>
    </w:pPr>
  </w:style>
  <w:style w:type="paragraph" w:styleId="873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74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75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76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77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78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79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697"/>
    <w:next w:val="697"/>
    <w:uiPriority w:val="99"/>
    <w:unhideWhenUsed/>
    <w:pPr>
      <w:spacing w:after="0"/>
    </w:pPr>
  </w:style>
  <w:style w:type="paragraph" w:styleId="882">
    <w:name w:val="Body Text"/>
    <w:basedOn w:val="697"/>
    <w:link w:val="884"/>
    <w:uiPriority w:val="1"/>
    <w:qFormat/>
    <w:pPr>
      <w:jc w:val="both"/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3" w:customStyle="1">
    <w:name w:val="Основной текст Знак"/>
    <w:basedOn w:val="707"/>
    <w:uiPriority w:val="1"/>
  </w:style>
  <w:style w:type="character" w:styleId="884" w:customStyle="1">
    <w:name w:val="Основной текст Знак1"/>
    <w:link w:val="882"/>
    <w:uiPriority w:val="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5">
    <w:name w:val="Body Text Indent"/>
    <w:basedOn w:val="697"/>
    <w:link w:val="886"/>
    <w:uiPriority w:val="99"/>
    <w:unhideWhenUsed/>
    <w:pPr>
      <w:ind w:left="283"/>
      <w:spacing w:after="120"/>
    </w:pPr>
  </w:style>
  <w:style w:type="character" w:styleId="886" w:customStyle="1">
    <w:name w:val="Основной текст с отступом Знак"/>
    <w:basedOn w:val="707"/>
    <w:link w:val="885"/>
    <w:uiPriority w:val="99"/>
  </w:style>
  <w:style w:type="paragraph" w:styleId="887" w:customStyle="1">
    <w:name w:val="Без интервала1"/>
    <w:basedOn w:val="697"/>
    <w:pPr>
      <w:spacing w:after="0" w:line="240" w:lineRule="auto"/>
    </w:pPr>
    <w:rPr>
      <w:rFonts w:ascii="Calibri" w:hAnsi="Calibri" w:eastAsia="Calibri" w:cs="Calibri"/>
      <w:sz w:val="24"/>
      <w:szCs w:val="32"/>
      <w:lang w:val="en-US"/>
    </w:rPr>
  </w:style>
  <w:style w:type="paragraph" w:styleId="888">
    <w:name w:val="footnote text"/>
    <w:basedOn w:val="697"/>
    <w:link w:val="88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89" w:customStyle="1">
    <w:name w:val="Текст сноски Знак"/>
    <w:basedOn w:val="707"/>
    <w:link w:val="888"/>
    <w:uiPriority w:val="99"/>
    <w:semiHidden/>
    <w:rPr>
      <w:sz w:val="20"/>
      <w:szCs w:val="20"/>
    </w:rPr>
  </w:style>
  <w:style w:type="character" w:styleId="890">
    <w:name w:val="footnote reference"/>
    <w:basedOn w:val="707"/>
    <w:uiPriority w:val="99"/>
    <w:semiHidden/>
    <w:unhideWhenUsed/>
    <w:rPr>
      <w:vertAlign w:val="superscript"/>
    </w:rPr>
  </w:style>
  <w:style w:type="paragraph" w:styleId="891" w:customStyle="1">
    <w:name w:val="ConsPlusNormal"/>
    <w:link w:val="899"/>
    <w:qFormat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892">
    <w:name w:val="Hyperlink"/>
    <w:unhideWhenUsed/>
    <w:rPr>
      <w:color w:val="0000ff"/>
      <w:u w:val="single"/>
    </w:rPr>
  </w:style>
  <w:style w:type="paragraph" w:styleId="893">
    <w:name w:val="Normal (Web)"/>
    <w:basedOn w:val="697"/>
    <w:link w:val="894"/>
    <w:uiPriority w:val="99"/>
    <w:unhideWhenUsed/>
    <w:qFormat/>
    <w:pPr>
      <w:ind w:left="708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4" w:customStyle="1">
    <w:name w:val="Обычный (веб) Знак"/>
    <w:link w:val="89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5" w:customStyle="1">
    <w:name w:val="Абзац списка Знак"/>
    <w:link w:val="896"/>
    <w:uiPriority w:val="34"/>
    <w:rPr>
      <w:sz w:val="24"/>
      <w:szCs w:val="24"/>
    </w:rPr>
  </w:style>
  <w:style w:type="paragraph" w:styleId="896">
    <w:name w:val="List Paragraph"/>
    <w:basedOn w:val="697"/>
    <w:link w:val="895"/>
    <w:uiPriority w:val="34"/>
    <w:qFormat/>
    <w:pPr>
      <w:contextualSpacing/>
      <w:ind w:left="720"/>
      <w:spacing w:after="0" w:line="240" w:lineRule="auto"/>
    </w:pPr>
    <w:rPr>
      <w:sz w:val="24"/>
      <w:szCs w:val="24"/>
    </w:rPr>
  </w:style>
  <w:style w:type="paragraph" w:styleId="897" w:customStyle="1">
    <w:name w:val="Базовый"/>
    <w:uiPriority w:val="99"/>
    <w:qFormat/>
    <w:pPr>
      <w:spacing w:after="0" w:line="100" w:lineRule="atLeast"/>
      <w:tabs>
        <w:tab w:val="left" w:pos="709" w:leader="none"/>
      </w:tabs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898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character" w:styleId="899" w:customStyle="1">
    <w:name w:val="ConsPlusNormal Знак"/>
    <w:link w:val="891"/>
    <w:rPr>
      <w:rFonts w:ascii="Calibri" w:hAnsi="Calibri" w:eastAsia="Times New Roman" w:cs="Calibri"/>
      <w:szCs w:val="20"/>
      <w:lang w:eastAsia="ru-RU"/>
    </w:rPr>
  </w:style>
  <w:style w:type="paragraph" w:styleId="900" w:customStyle="1">
    <w:name w:val="consplusnormal"/>
    <w:basedOn w:val="697"/>
    <w:uiPriority w:val="99"/>
    <w:qFormat/>
    <w:pPr>
      <w:ind w:left="187" w:right="187"/>
      <w:spacing w:before="187" w:after="187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 w:customStyle="1">
    <w:name w:val="ConsPlusCell"/>
    <w:uiPriority w:val="99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902" w:customStyle="1">
    <w:name w:val="s_1"/>
    <w:basedOn w:val="69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3">
    <w:name w:val="Strong"/>
    <w:basedOn w:val="707"/>
    <w:uiPriority w:val="22"/>
    <w:qFormat/>
    <w:rPr>
      <w:b/>
      <w:bCs/>
    </w:rPr>
  </w:style>
  <w:style w:type="paragraph" w:styleId="904">
    <w:name w:val="Balloon Text"/>
    <w:basedOn w:val="697"/>
    <w:link w:val="90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05" w:customStyle="1">
    <w:name w:val="Текст выноски Знак"/>
    <w:basedOn w:val="707"/>
    <w:link w:val="904"/>
    <w:uiPriority w:val="99"/>
    <w:semiHidden/>
    <w:rPr>
      <w:rFonts w:ascii="Segoe UI" w:hAnsi="Segoe UI" w:cs="Segoe UI"/>
      <w:sz w:val="18"/>
      <w:szCs w:val="18"/>
    </w:rPr>
  </w:style>
  <w:style w:type="paragraph" w:styleId="906">
    <w:name w:val="No Spacing"/>
    <w:uiPriority w:val="1"/>
    <w:qFormat/>
    <w:pPr>
      <w:spacing w:after="0" w:line="240" w:lineRule="auto"/>
    </w:pPr>
  </w:style>
  <w:style w:type="table" w:styleId="907">
    <w:name w:val="Table Grid"/>
    <w:basedOn w:val="708"/>
    <w:uiPriority w:val="39"/>
    <w:pPr>
      <w:ind w:firstLine="709"/>
      <w:jc w:val="both"/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909" w:customStyle="1">
    <w:name w:val="Заголовок 1 Знак"/>
    <w:basedOn w:val="707"/>
    <w:link w:val="698"/>
    <w:uiPriority w:val="1"/>
    <w:rPr>
      <w:rFonts w:ascii="Times New Roman" w:hAnsi="Times New Roman" w:eastAsia="Times New Roman" w:cs="Times New Roman"/>
      <w:b/>
      <w:bCs/>
      <w:sz w:val="14"/>
      <w:szCs w:val="14"/>
    </w:rPr>
  </w:style>
  <w:style w:type="character" w:styleId="910" w:customStyle="1">
    <w:name w:val="lot-item-window-info__label"/>
    <w:basedOn w:val="707"/>
  </w:style>
  <w:style w:type="character" w:styleId="911" w:customStyle="1">
    <w:name w:val="lot-item-window-info__value"/>
    <w:basedOn w:val="707"/>
  </w:style>
  <w:style w:type="numbering" w:styleId="912" w:customStyle="1">
    <w:name w:val="Нет списка1"/>
    <w:next w:val="709"/>
    <w:uiPriority w:val="99"/>
    <w:semiHidden/>
    <w:unhideWhenUsed/>
  </w:style>
  <w:style w:type="table" w:styleId="913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14">
    <w:name w:val="Title"/>
    <w:basedOn w:val="697"/>
    <w:link w:val="915"/>
    <w:uiPriority w:val="1"/>
    <w:qFormat/>
    <w:pPr>
      <w:ind w:left="222"/>
      <w:spacing w:after="0" w:line="162" w:lineRule="exact"/>
      <w:widowControl w:val="off"/>
    </w:pPr>
    <w:rPr>
      <w:rFonts w:ascii="Times New Roman" w:hAnsi="Times New Roman" w:eastAsia="Times New Roman" w:cs="Times New Roman"/>
      <w:b/>
      <w:bCs/>
      <w:sz w:val="16"/>
      <w:szCs w:val="16"/>
    </w:rPr>
  </w:style>
  <w:style w:type="character" w:styleId="915" w:customStyle="1">
    <w:name w:val="Заголовок Знак"/>
    <w:basedOn w:val="707"/>
    <w:link w:val="914"/>
    <w:uiPriority w:val="1"/>
    <w:rPr>
      <w:rFonts w:ascii="Times New Roman" w:hAnsi="Times New Roman" w:eastAsia="Times New Roman" w:cs="Times New Roman"/>
      <w:b/>
      <w:bCs/>
      <w:sz w:val="16"/>
      <w:szCs w:val="16"/>
    </w:rPr>
  </w:style>
  <w:style w:type="paragraph" w:styleId="916" w:customStyle="1">
    <w:name w:val="Table Paragraph"/>
    <w:basedOn w:val="69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917">
    <w:name w:val="Header"/>
    <w:basedOn w:val="697"/>
    <w:link w:val="918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918" w:customStyle="1">
    <w:name w:val="Верхний колонтитул Знак"/>
    <w:basedOn w:val="707"/>
    <w:link w:val="917"/>
    <w:uiPriority w:val="99"/>
    <w:rPr>
      <w:rFonts w:ascii="Times New Roman" w:hAnsi="Times New Roman" w:eastAsia="Times New Roman" w:cs="Times New Roman"/>
    </w:rPr>
  </w:style>
  <w:style w:type="paragraph" w:styleId="919">
    <w:name w:val="Footer"/>
    <w:basedOn w:val="697"/>
    <w:link w:val="920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920" w:customStyle="1">
    <w:name w:val="Нижний колонтитул Знак"/>
    <w:basedOn w:val="707"/>
    <w:link w:val="919"/>
    <w:uiPriority w:val="99"/>
    <w:rPr>
      <w:rFonts w:ascii="Times New Roman" w:hAnsi="Times New Roman" w:eastAsia="Times New Roman" w:cs="Times New Roman"/>
    </w:rPr>
  </w:style>
  <w:style w:type="table" w:styleId="921" w:customStyle="1">
    <w:name w:val="Сетка таблицы1"/>
    <w:basedOn w:val="708"/>
    <w:next w:val="90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2" w:customStyle="1">
    <w:name w:val="Сетка таблицы2"/>
    <w:basedOn w:val="708"/>
    <w:next w:val="907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3" w:customStyle="1">
    <w:name w:val="StGen0"/>
    <w:basedOn w:val="913"/>
    <w:pPr>
      <w:widowControl/>
    </w:pPr>
    <w:rPr>
      <w:rFonts w:ascii="Times New Roman" w:hAnsi="Times New Roman" w:eastAsia="Times New Roman" w:cs="Times New Roman"/>
      <w:sz w:val="24"/>
      <w:szCs w:val="24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924" w:customStyle="1">
    <w:name w:val="StGen01"/>
    <w:basedOn w:val="913"/>
    <w:pPr>
      <w:widowControl/>
    </w:pPr>
    <w:rPr>
      <w:rFonts w:ascii="Times New Roman" w:hAnsi="Times New Roman" w:eastAsia="Times New Roman" w:cs="Times New Roman"/>
      <w:sz w:val="24"/>
      <w:szCs w:val="24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file:///\\reestr.msk\shspace\&#1047;&#1072;&#1082;&#1091;&#1087;&#1082;&#1080;\2020\&#1087;&#1091;&#1085;&#1082;&#1090;%204%20&#1095;&#1072;&#1089;&#1090;&#1080;%201%20&#1089;&#1090;&#1072;&#1090;&#1100;&#1080;%2093\AppData\TretyakEI\Desktop\&#1055;&#1056;&#1054;&#1045;&#1050;&#1058;%20&#1050;&#1054;&#1053;&#1058;&#1056;&#1040;&#1050;&#1058;&#1040;%20&#1087;&#1086;&#1089;&#1090;&#1072;&#1074;&#1082;&#1072;%20(1).docx" TargetMode="External"/><Relationship Id="rId12" Type="http://schemas.openxmlformats.org/officeDocument/2006/relationships/hyperlink" Target="consultantplus://offline/ref=6C11F580943E10727FA3B60B264E242DF141F5B309BA9F31CD593CBA27016225A76420D953A33A93qAX3H" TargetMode="External"/><Relationship Id="rId13" Type="http://schemas.openxmlformats.org/officeDocument/2006/relationships/hyperlink" Target="file:///\\reestr.msk\shspace\&#1047;&#1072;&#1082;&#1091;&#1087;&#1082;&#1080;\2020\&#1087;&#1091;&#1085;&#1082;&#1090;%204%20&#1095;&#1072;&#1089;&#1090;&#1080;%201%20&#1089;&#1090;&#1072;&#1090;&#1100;&#1080;%2093\AppData\TretyakEI\Desktop\&#1040;&#1044;\&#1051;&#1048;&#1062;&#1045;&#1053;&#1047;&#1048;&#1048;\&#1040;&#1044;%20&#1051;&#1048;&#1062;&#1045;&#1053;&#1047;&#1048;&#1071;.do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21E5-3927-4858-AF0E-B0D312EB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 Kozenkova</dc:creator>
  <cp:revision>142</cp:revision>
  <dcterms:created xsi:type="dcterms:W3CDTF">2024-12-12T08:55:00Z</dcterms:created>
  <dcterms:modified xsi:type="dcterms:W3CDTF">2026-08-18T09:08:48Z</dcterms:modified>
</cp:coreProperties>
</file>