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80" w:rsidRDefault="00133B80" w:rsidP="00CE1DD6"/>
    <w:p w:rsidR="00C20155" w:rsidRDefault="00C20155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</w:p>
    <w:p w:rsidR="00F37BF9" w:rsidRDefault="00F37BF9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</w:p>
    <w:p w:rsidR="00F37BF9" w:rsidRDefault="00F37BF9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</w:p>
    <w:p w:rsidR="002916C3" w:rsidRDefault="002916C3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</w:p>
    <w:p w:rsidR="000C75F3" w:rsidRDefault="000C75F3" w:rsidP="000C75F3"/>
    <w:p w:rsidR="000C75F3" w:rsidRDefault="000C75F3" w:rsidP="000C75F3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4511675</wp:posOffset>
                </wp:positionH>
                <wp:positionV relativeFrom="page">
                  <wp:posOffset>540385</wp:posOffset>
                </wp:positionV>
                <wp:extent cx="1511935" cy="1511935"/>
                <wp:effectExtent l="0" t="0" r="12065" b="12065"/>
                <wp:wrapSquare wrapText="bothSides"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15119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C75F3" w:rsidRDefault="000C75F3" w:rsidP="000C75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355.25pt;margin-top:42.55pt;width:119.05pt;height:1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" o:allowincell="f" filled="f" strokecolor="windowText" strokeweight="1pt">
                <v:textbox>
                  <w:txbxContent>
                    <w:p w:rsidR="000C75F3" w:rsidRDefault="000C75F3" w:rsidP="000C75F3"/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0" allowOverlap="0">
                <wp:simplePos x="0" y="0"/>
                <wp:positionH relativeFrom="column">
                  <wp:posOffset>4224020</wp:posOffset>
                </wp:positionH>
                <wp:positionV relativeFrom="page">
                  <wp:posOffset>114300</wp:posOffset>
                </wp:positionV>
                <wp:extent cx="2016125" cy="2016125"/>
                <wp:effectExtent l="0" t="0" r="0" b="3175"/>
                <wp:wrapNone/>
                <wp:docPr id="217" name="Поле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2015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5F3" w:rsidRDefault="000C75F3" w:rsidP="000C75F3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lang w:val="en-US"/>
                                </w:rPr>
                                <w:alias w:val="licURL"/>
                                <w:tag w:val="licURL"/>
                                <w:id w:val="68930716"/>
                                <w:placeholder>
                                  <w:docPart w:val="7EED2396CB604AF489E62D357AA67632"/>
                                </w:placeholder>
                                <w:showingPlcHdr/>
                              </w:sdtPr>
                              <w:sdtContent>
                                <w:r>
                                  <w:rPr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EE76302" wp14:editId="6DCE3B3C">
                                      <wp:extent cx="1899920" cy="1899920"/>
                                      <wp:effectExtent l="0" t="0" r="5080" b="5080"/>
                                      <wp:docPr id="4" name="Рисунок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Рисунок 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99920" cy="1899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:rsidR="000C75F3" w:rsidRDefault="000C75F3" w:rsidP="000C75F3">
                            <w:pPr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17" o:spid="_x0000_s1027" type="#_x0000_t202" style="position:absolute;left:0;text-align:left;margin-left:332.6pt;margin-top:9pt;width:158.75pt;height:15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" o:allowincell="f" o:allowoverlap="f" filled="f" stroked="f">
                <v:textbox>
                  <w:txbxContent>
                    <w:p w:rsidR="000C75F3" w:rsidRDefault="000C75F3" w:rsidP="000C75F3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/>
                            <w:lang w:val="en-US"/>
                          </w:rPr>
                          <w:alias w:val="licURL"/>
                          <w:tag w:val="licURL"/>
                          <w:id w:val="68930716"/>
                          <w:placeholder>
                            <w:docPart w:val="7EED2396CB604AF489E62D357AA67632"/>
                          </w:placeholder>
                          <w:showingPlcHdr/>
                        </w:sdtPr>
                        <w:sdtContent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E76302" wp14:editId="6DCE3B3C">
                                <wp:extent cx="1899920" cy="1899920"/>
                                <wp:effectExtent l="0" t="0" r="5080" b="5080"/>
                                <wp:docPr id="4" name="Рисунок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Рисунок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99920" cy="1899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:rsidR="000C75F3" w:rsidRDefault="000C75F3" w:rsidP="000C75F3">
                      <w:pPr>
                        <w:rPr>
                          <w:rFonts w:asciiTheme="minorHAnsi" w:hAnsiTheme="minorHAnsi"/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0C75F3" w:rsidRDefault="000C75F3" w:rsidP="000C75F3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</w:rPr>
      </w:pPr>
      <w:r>
        <w:rPr>
          <w:rFonts w:ascii="Times New Roman CYR" w:hAnsi="Times New Roman CYR"/>
          <w:b/>
          <w:position w:val="-18"/>
        </w:rPr>
        <w:t>ФЕДЕРАЛЬНАЯ СЛУЖБА ПО НАДЗОРУ В СФЕРЕ СВЯЗИ,</w:t>
      </w:r>
      <w:r>
        <w:rPr>
          <w:rFonts w:ascii="Times New Roman CYR" w:hAnsi="Times New Roman CYR"/>
          <w:b/>
          <w:position w:val="-18"/>
        </w:rPr>
        <w:br/>
        <w:t>ИНФОРМАЦИОННЫХ ТЕХНОЛОГИЙ И МАССОВЫХ</w:t>
      </w:r>
      <w:r>
        <w:rPr>
          <w:rFonts w:ascii="Times New Roman CYR" w:hAnsi="Times New Roman CYR"/>
          <w:b/>
          <w:position w:val="-18"/>
        </w:rPr>
        <w:br/>
        <w:t>КОММУНИКАЦИЙ</w:t>
      </w:r>
    </w:p>
    <w:p w:rsidR="000C75F3" w:rsidRDefault="000C75F3" w:rsidP="000C75F3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jc w:val="center"/>
      </w:pPr>
      <w:r>
        <w:t>Выписка</w:t>
      </w:r>
    </w:p>
    <w:p w:rsidR="000C75F3" w:rsidRDefault="000C75F3" w:rsidP="000C75F3">
      <w:pPr>
        <w:jc w:val="center"/>
      </w:pPr>
      <w:r>
        <w:t>из реестра лицензий в области связи по состоянию на 13.04.2026</w:t>
      </w:r>
    </w:p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jc w:val="both"/>
      </w:pPr>
      <w:r>
        <w:t>Статус лицензии:</w:t>
      </w:r>
    </w:p>
    <w:tbl>
      <w:tblPr>
        <w:tblStyle w:val="2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75F3" w:rsidTr="000C75F3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5F3" w:rsidRDefault="000C75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действующая</w:t>
            </w:r>
          </w:p>
        </w:tc>
      </w:tr>
    </w:tbl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jc w:val="both"/>
      </w:pPr>
      <w:r>
        <w:t>Регистрационный номер лицензии:</w:t>
      </w:r>
    </w:p>
    <w:tbl>
      <w:tblPr>
        <w:tblStyle w:val="2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75F3" w:rsidTr="000C75F3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5F3" w:rsidRDefault="000C75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t>Л030-00114-77/00077236</w:t>
            </w:r>
            <w:r>
              <w:rPr>
                <w:b/>
                <w:lang w:val="en-US"/>
              </w:rPr>
              <w:t xml:space="preserve"> </w:t>
            </w:r>
            <w:r>
              <w:t>(№ 182824, присвоенный до 01.03.2022)</w:t>
            </w:r>
          </w:p>
        </w:tc>
      </w:tr>
    </w:tbl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jc w:val="both"/>
      </w:pPr>
      <w:r>
        <w:t>Дата предоставления лицензии:</w:t>
      </w:r>
    </w:p>
    <w:tbl>
      <w:tblPr>
        <w:tblStyle w:val="2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75F3" w:rsidTr="000C75F3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75F3" w:rsidRDefault="000C75F3">
            <w:pPr>
              <w:widowControl w:val="0"/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center"/>
            </w:pPr>
            <w:r>
              <w:t>“14” мая 2020 г.</w:t>
            </w:r>
          </w:p>
        </w:tc>
      </w:tr>
    </w:tbl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t>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лица, номер телефона, адрес электронной почты:</w:t>
      </w:r>
    </w:p>
    <w:tbl>
      <w:tblPr>
        <w:tblStyle w:val="2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75F3" w:rsidTr="000C75F3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5F3" w:rsidRDefault="000C75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 xml:space="preserve">АКЦИОНЕРНОЕ ОБЩЕСТВО "НОРИЛЬСК-ТЕЛЕКОМ" (АО "НОРИЛЬСК-ТЕЛЕКОМ"); адрес места нахождения: 663302, КРАСНОЯРСКИЙ КРАЙ, Г НОРИЛЬСК, </w:t>
            </w:r>
            <w:proofErr w:type="gramStart"/>
            <w:r>
              <w:t>УЛ</w:t>
            </w:r>
            <w:proofErr w:type="gramEnd"/>
            <w:r>
              <w:t xml:space="preserve"> КОМСОМОЛЬСКАЯ, Д. 33Б; ОГРН: 1082457004101; телефон: +7 (913) 755-52-77; адрес электронной почты: tuch@211.ru</w:t>
            </w:r>
          </w:p>
        </w:tc>
      </w:tr>
    </w:tbl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Style w:val="2"/>
        <w:tblW w:w="9640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3"/>
      </w:tblGrid>
      <w:tr w:rsidR="000C75F3" w:rsidTr="000C75F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C75F3" w:rsidRDefault="000C75F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t>Идентификационный номер налогоплательщика: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5F3" w:rsidRDefault="000C75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2457067199</w:t>
            </w:r>
          </w:p>
        </w:tc>
      </w:tr>
    </w:tbl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jc w:val="both"/>
      </w:pPr>
      <w:r>
        <w:t>Адреса мест осуществления лицензируемого вида деятельности:</w:t>
      </w:r>
    </w:p>
    <w:tbl>
      <w:tblPr>
        <w:tblStyle w:val="2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75F3" w:rsidTr="000C75F3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5F3" w:rsidRDefault="000C75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Территория оказания услуг связи указана в приложении.</w:t>
            </w:r>
          </w:p>
        </w:tc>
      </w:tr>
    </w:tbl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ind w:right="-1"/>
        <w:jc w:val="both"/>
      </w:pPr>
      <w:r>
        <w:t>Лицензируемый вид деятельности с указанием выполняемых работ, оказываемых услуг, составляющих лицензируемый вид деятельности:</w:t>
      </w:r>
    </w:p>
    <w:tbl>
      <w:tblPr>
        <w:tblStyle w:val="2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75F3" w:rsidTr="000C75F3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5F3" w:rsidRDefault="000C75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Услуги внутризоновой телефонной связи</w:t>
            </w:r>
          </w:p>
        </w:tc>
      </w:tr>
    </w:tbl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ind w:right="-1"/>
        <w:jc w:val="both"/>
      </w:pPr>
      <w:r>
        <w:t>Номер и дата приказа (распоряжения) лицензирующего органа о предоставлении лицензии:</w:t>
      </w:r>
    </w:p>
    <w:tbl>
      <w:tblPr>
        <w:tblStyle w:val="2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75F3" w:rsidTr="000C75F3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5F3" w:rsidRDefault="000C75F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</w:t>
            </w:r>
            <w:r>
              <w:rPr>
                <w:lang w:val="en-US"/>
              </w:rPr>
              <w:t xml:space="preserve"> </w:t>
            </w:r>
            <w:r>
              <w:t>479-рчс от “14” октября 2021 г.</w:t>
            </w:r>
          </w:p>
        </w:tc>
      </w:tr>
    </w:tbl>
    <w:p w:rsidR="000C75F3" w:rsidRDefault="000C75F3" w:rsidP="000C75F3">
      <w:pPr>
        <w:widowControl w:val="0"/>
        <w:autoSpaceDE w:val="0"/>
        <w:autoSpaceDN w:val="0"/>
        <w:adjustRightInd w:val="0"/>
        <w:ind w:right="-1"/>
        <w:jc w:val="both"/>
      </w:pPr>
      <w:r>
        <w:t>Срок действия лицензии:</w:t>
      </w:r>
    </w:p>
    <w:tbl>
      <w:tblPr>
        <w:tblStyle w:val="2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75F3" w:rsidTr="000C75F3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C75F3" w:rsidRDefault="000C75F3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с “17” ноября 2016 г.</w:t>
            </w:r>
            <w:r w:rsidRPr="000C75F3">
              <w:t xml:space="preserve"> </w:t>
            </w:r>
            <w:r>
              <w:t>до “17” ноября 2026 г.</w:t>
            </w:r>
          </w:p>
        </w:tc>
      </w:tr>
    </w:tbl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jc w:val="both"/>
      </w:pPr>
      <w:r>
        <w:t>Лицензионные требования лицензии № Л030-00114-77/00077236 приведены в приложении, являющемся неотъемлемой частью выписки из реестра лицензий.</w:t>
      </w:r>
    </w:p>
    <w:p w:rsidR="000C75F3" w:rsidRDefault="000C75F3" w:rsidP="000C75F3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C75F3" w:rsidRDefault="000C75F3" w:rsidP="000C75F3">
      <w:pPr>
        <w:widowControl w:val="0"/>
        <w:autoSpaceDE w:val="0"/>
        <w:autoSpaceDN w:val="0"/>
        <w:adjustRightInd w:val="0"/>
        <w:ind w:right="-1"/>
        <w:jc w:val="both"/>
        <w:rPr>
          <w:sz w:val="28"/>
        </w:rPr>
      </w:pPr>
      <w:r>
        <w:rPr>
          <w:sz w:val="20"/>
          <w:szCs w:val="20"/>
        </w:rPr>
        <w:t>Выписка носит информационный характер, после ее составления в реестр лицензий могли быть внесены изменения.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001"/>
        <w:gridCol w:w="2820"/>
      </w:tblGrid>
      <w:tr w:rsidR="000C75F3" w:rsidTr="000C75F3">
        <w:trPr>
          <w:cantSplit/>
          <w:trHeight w:val="384"/>
          <w:jc w:val="center"/>
        </w:trPr>
        <w:tc>
          <w:tcPr>
            <w:tcW w:w="988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:rsidR="000C75F3" w:rsidRDefault="000C75F3">
            <w:pPr>
              <w:keepNext/>
              <w:keepLines/>
              <w:rPr>
                <w:sz w:val="28"/>
              </w:rPr>
            </w:pPr>
            <w:r>
              <w:rPr>
                <w:rFonts w:ascii="Arial Black" w:hAnsi="Arial Black"/>
                <w:b/>
                <w:noProof/>
                <w:sz w:val="10"/>
                <w:szCs w:val="10"/>
              </w:rPr>
              <w:lastRenderedPageBreak/>
              <w:drawing>
                <wp:inline distT="0" distB="0" distL="0" distR="0">
                  <wp:extent cx="498475" cy="3327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332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0C75F3" w:rsidRDefault="000C75F3">
            <w:pPr>
              <w:keepNext/>
              <w:keepLines/>
              <w:jc w:val="center"/>
              <w:rPr>
                <w:sz w:val="28"/>
              </w:rPr>
            </w:pPr>
            <w:r>
              <w:rPr>
                <w:rFonts w:ascii="Franklin Gothic Medium" w:hAnsi="Franklin Gothic Medium"/>
                <w:b/>
                <w:sz w:val="10"/>
                <w:szCs w:val="10"/>
              </w:rPr>
              <w:t xml:space="preserve">Документ подписан электронной подписью в системе электронного документооборота </w:t>
            </w:r>
            <w:proofErr w:type="spellStart"/>
            <w:r>
              <w:rPr>
                <w:rFonts w:ascii="Franklin Gothic Medium" w:hAnsi="Franklin Gothic Medium"/>
                <w:b/>
                <w:sz w:val="10"/>
                <w:szCs w:val="10"/>
              </w:rPr>
              <w:t>Роскомнадзора</w:t>
            </w:r>
            <w:proofErr w:type="spellEnd"/>
          </w:p>
        </w:tc>
      </w:tr>
      <w:tr w:rsidR="000C75F3" w:rsidTr="000C75F3">
        <w:trPr>
          <w:cantSplit/>
          <w:trHeight w:val="284"/>
          <w:jc w:val="center"/>
        </w:trPr>
        <w:tc>
          <w:tcPr>
            <w:tcW w:w="3085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pct70" w:color="auto" w:fill="auto"/>
            <w:vAlign w:val="center"/>
            <w:hideMark/>
          </w:tcPr>
          <w:p w:rsidR="000C75F3" w:rsidRDefault="000C75F3">
            <w:pPr>
              <w:keepNext/>
              <w:keepLines/>
              <w:jc w:val="center"/>
              <w:rPr>
                <w:sz w:val="28"/>
              </w:rPr>
            </w:pPr>
            <w:r>
              <w:rPr>
                <w:rFonts w:ascii="Arial Black" w:hAns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R="000C75F3" w:rsidTr="000C75F3">
        <w:trPr>
          <w:cantSplit/>
          <w:jc w:val="center"/>
        </w:trPr>
        <w:tc>
          <w:tcPr>
            <w:tcW w:w="988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0C75F3" w:rsidRDefault="000C75F3">
            <w:pPr>
              <w:keepNext/>
              <w:keepLines/>
              <w:jc w:val="right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0"/>
                <w:szCs w:val="10"/>
              </w:rPr>
              <w:t>Сертификат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0C75F3" w:rsidRDefault="000C75F3">
            <w:pPr>
              <w:keepNext/>
              <w:keepLines/>
              <w:rPr>
                <w:sz w:val="28"/>
              </w:rPr>
            </w:pPr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>145607969808001189421872230887044586903</w:t>
            </w:r>
          </w:p>
        </w:tc>
      </w:tr>
      <w:tr w:rsidR="000C75F3" w:rsidTr="000C75F3">
        <w:trPr>
          <w:cantSplit/>
          <w:jc w:val="center"/>
        </w:trPr>
        <w:tc>
          <w:tcPr>
            <w:tcW w:w="988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0C75F3" w:rsidRDefault="000C75F3">
            <w:pPr>
              <w:keepNext/>
              <w:keepLines/>
              <w:jc w:val="right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0"/>
                <w:szCs w:val="10"/>
              </w:rPr>
              <w:t>Владелец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0C75F3" w:rsidRDefault="000C75F3">
            <w:pPr>
              <w:keepNext/>
              <w:keepLines/>
              <w:rPr>
                <w:sz w:val="28"/>
              </w:rPr>
            </w:pPr>
            <w:r>
              <w:rPr>
                <w:rFonts w:ascii="Arial Black" w:hAnsi="Arial Black"/>
                <w:b/>
                <w:sz w:val="10"/>
                <w:szCs w:val="10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</w:tr>
      <w:tr w:rsidR="000C75F3" w:rsidTr="000C75F3">
        <w:trPr>
          <w:cantSplit/>
          <w:jc w:val="center"/>
        </w:trPr>
        <w:tc>
          <w:tcPr>
            <w:tcW w:w="98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:rsidR="000C75F3" w:rsidRDefault="000C75F3">
            <w:pPr>
              <w:keepNext/>
              <w:keepLines/>
              <w:jc w:val="right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10"/>
                <w:szCs w:val="10"/>
              </w:rPr>
              <w:t>Действителен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0C75F3" w:rsidRDefault="000C75F3">
            <w:pPr>
              <w:keepNext/>
              <w:keepLines/>
              <w:rPr>
                <w:sz w:val="28"/>
              </w:rPr>
            </w:pPr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 xml:space="preserve">с 11.08.2025 </w:t>
            </w:r>
            <w:proofErr w:type="spellStart"/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>по</w:t>
            </w:r>
            <w:proofErr w:type="spellEnd"/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 xml:space="preserve"> 04.11.2026</w:t>
            </w:r>
          </w:p>
        </w:tc>
      </w:tr>
    </w:tbl>
    <w:p w:rsidR="000C75F3" w:rsidRDefault="000C75F3" w:rsidP="000C75F3">
      <w:pPr>
        <w:rPr>
          <w:sz w:val="28"/>
        </w:rPr>
      </w:pPr>
    </w:p>
    <w:p w:rsidR="002916C3" w:rsidRDefault="002916C3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  <w:bookmarkStart w:id="0" w:name="_GoBack"/>
      <w:bookmarkEnd w:id="0"/>
    </w:p>
    <w:p w:rsidR="002916C3" w:rsidRDefault="002916C3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</w:p>
    <w:p w:rsidR="002916C3" w:rsidRPr="00C20155" w:rsidRDefault="002916C3" w:rsidP="00C20155">
      <w:pPr>
        <w:suppressAutoHyphens/>
        <w:rPr>
          <w:rFonts w:ascii="Calibri" w:eastAsia="Calibri" w:hAnsi="Calibri"/>
          <w:noProof/>
          <w:sz w:val="22"/>
          <w:szCs w:val="22"/>
        </w:rPr>
      </w:pPr>
    </w:p>
    <w:sectPr w:rsidR="002916C3" w:rsidRPr="00C20155" w:rsidSect="008D23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auto"/>
    <w:notTrueType/>
    <w:pitch w:val="default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15"/>
    <w:rsid w:val="00084270"/>
    <w:rsid w:val="000C75F3"/>
    <w:rsid w:val="00120005"/>
    <w:rsid w:val="00133B80"/>
    <w:rsid w:val="001973F6"/>
    <w:rsid w:val="0020022D"/>
    <w:rsid w:val="00204044"/>
    <w:rsid w:val="00246AF5"/>
    <w:rsid w:val="0025189D"/>
    <w:rsid w:val="002916C3"/>
    <w:rsid w:val="00292924"/>
    <w:rsid w:val="002B7860"/>
    <w:rsid w:val="002C29BF"/>
    <w:rsid w:val="002C3076"/>
    <w:rsid w:val="002D7D8C"/>
    <w:rsid w:val="003239D9"/>
    <w:rsid w:val="00405378"/>
    <w:rsid w:val="004A79A7"/>
    <w:rsid w:val="00503415"/>
    <w:rsid w:val="00571114"/>
    <w:rsid w:val="0059559D"/>
    <w:rsid w:val="005B6CA7"/>
    <w:rsid w:val="005C79FC"/>
    <w:rsid w:val="005C7EA1"/>
    <w:rsid w:val="005E442A"/>
    <w:rsid w:val="0066147E"/>
    <w:rsid w:val="00690031"/>
    <w:rsid w:val="006B7B40"/>
    <w:rsid w:val="006E6823"/>
    <w:rsid w:val="007057C7"/>
    <w:rsid w:val="00735FB1"/>
    <w:rsid w:val="00765392"/>
    <w:rsid w:val="00862666"/>
    <w:rsid w:val="008C6DB0"/>
    <w:rsid w:val="008D23D5"/>
    <w:rsid w:val="008D285B"/>
    <w:rsid w:val="0093000F"/>
    <w:rsid w:val="00966259"/>
    <w:rsid w:val="009850B2"/>
    <w:rsid w:val="00A503E1"/>
    <w:rsid w:val="00A930FF"/>
    <w:rsid w:val="00AB7B77"/>
    <w:rsid w:val="00AE1AA0"/>
    <w:rsid w:val="00AF2292"/>
    <w:rsid w:val="00B35942"/>
    <w:rsid w:val="00B96019"/>
    <w:rsid w:val="00BC212D"/>
    <w:rsid w:val="00BF54A7"/>
    <w:rsid w:val="00BF62AB"/>
    <w:rsid w:val="00C20155"/>
    <w:rsid w:val="00CA6B54"/>
    <w:rsid w:val="00CE1DD6"/>
    <w:rsid w:val="00D00C57"/>
    <w:rsid w:val="00D736B5"/>
    <w:rsid w:val="00D736E1"/>
    <w:rsid w:val="00DD74D9"/>
    <w:rsid w:val="00E049FA"/>
    <w:rsid w:val="00E15DA5"/>
    <w:rsid w:val="00E43DF0"/>
    <w:rsid w:val="00E649C8"/>
    <w:rsid w:val="00E65CAB"/>
    <w:rsid w:val="00E7714E"/>
    <w:rsid w:val="00E907BF"/>
    <w:rsid w:val="00E9320B"/>
    <w:rsid w:val="00EA6AA0"/>
    <w:rsid w:val="00F37BF9"/>
    <w:rsid w:val="00FB2182"/>
    <w:rsid w:val="00FB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0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0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049F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E049FA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049FA"/>
    <w:pPr>
      <w:widowControl w:val="0"/>
      <w:autoSpaceDE w:val="0"/>
      <w:autoSpaceDN w:val="0"/>
      <w:spacing w:before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049F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semiHidden/>
    <w:unhideWhenUsed/>
    <w:rsid w:val="005E442A"/>
    <w:rPr>
      <w:color w:val="0000FF"/>
      <w:u w:val="single"/>
    </w:rPr>
  </w:style>
  <w:style w:type="table" w:customStyle="1" w:styleId="2">
    <w:name w:val="Сетка таблицы2"/>
    <w:basedOn w:val="a1"/>
    <w:uiPriority w:val="59"/>
    <w:rsid w:val="000C75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EED2396CB604AF489E62D357AA676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A09ECB-EEFC-4B95-A59D-B03979BE60D7}"/>
      </w:docPartPr>
      <w:docPartBody>
        <w:p w:rsidR="00000000" w:rsidRDefault="00412B56" w:rsidP="00412B56">
          <w:pPr>
            <w:pStyle w:val="7EED2396CB604AF489E62D357AA67632"/>
          </w:pPr>
          <w:r>
            <w:rPr>
              <w:rFonts w:ascii="Calibri" w:hAnsi="Calibri"/>
              <w:color w:val="808080"/>
              <w:lang w:val="en-U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auto"/>
    <w:notTrueType/>
    <w:pitch w:val="default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56"/>
    <w:rsid w:val="00412B56"/>
    <w:rsid w:val="00C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EED2396CB604AF489E62D357AA67632">
    <w:name w:val="7EED2396CB604AF489E62D357AA67632"/>
    <w:rsid w:val="00412B5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EED2396CB604AF489E62D357AA67632">
    <w:name w:val="7EED2396CB604AF489E62D357AA67632"/>
    <w:rsid w:val="00412B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69</cp:revision>
  <dcterms:created xsi:type="dcterms:W3CDTF">2026-02-24T06:56:00Z</dcterms:created>
  <dcterms:modified xsi:type="dcterms:W3CDTF">2026-04-15T01:42:00Z</dcterms:modified>
</cp:coreProperties>
</file>