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F6A" w:rsidRPr="00442F6A" w:rsidRDefault="00442F6A" w:rsidP="00442F6A">
      <w:pPr>
        <w:pStyle w:val="a3"/>
        <w:spacing w:after="0"/>
        <w:jc w:val="right"/>
        <w:rPr>
          <w:szCs w:val="24"/>
        </w:rPr>
      </w:pPr>
      <w:r w:rsidRPr="00442F6A">
        <w:rPr>
          <w:szCs w:val="24"/>
        </w:rPr>
        <w:t xml:space="preserve">Приложение </w:t>
      </w:r>
    </w:p>
    <w:p w:rsidR="00F04BC6" w:rsidRPr="00E36227" w:rsidRDefault="00F04BC6" w:rsidP="00F04BC6">
      <w:pPr>
        <w:pStyle w:val="a3"/>
        <w:spacing w:after="0"/>
        <w:jc w:val="center"/>
        <w:rPr>
          <w:b/>
          <w:sz w:val="28"/>
        </w:rPr>
      </w:pPr>
      <w:r w:rsidRPr="00E36227">
        <w:rPr>
          <w:b/>
          <w:sz w:val="28"/>
        </w:rPr>
        <w:t>ТЕХНИЧЕСКОЕ ЗАДАНИЕ</w:t>
      </w:r>
    </w:p>
    <w:p w:rsidR="00F04BC6" w:rsidRDefault="00F04BC6" w:rsidP="00F04BC6">
      <w:pPr>
        <w:pStyle w:val="a3"/>
        <w:spacing w:after="0"/>
        <w:jc w:val="left"/>
        <w:rPr>
          <w:sz w:val="28"/>
        </w:rPr>
      </w:pPr>
    </w:p>
    <w:p w:rsidR="003359C3" w:rsidRDefault="00F04BC6" w:rsidP="003359C3">
      <w:pPr>
        <w:pStyle w:val="a3"/>
        <w:spacing w:after="0"/>
        <w:ind w:firstLine="708"/>
        <w:rPr>
          <w:szCs w:val="24"/>
        </w:rPr>
      </w:pPr>
      <w:r w:rsidRPr="00962E9D">
        <w:rPr>
          <w:b/>
          <w:szCs w:val="28"/>
        </w:rPr>
        <w:t>Наименование объекта закупки:</w:t>
      </w:r>
      <w:r w:rsidRPr="00962E9D">
        <w:rPr>
          <w:szCs w:val="28"/>
        </w:rPr>
        <w:t xml:space="preserve"> </w:t>
      </w:r>
      <w:r w:rsidR="003359C3" w:rsidRPr="003359C3">
        <w:rPr>
          <w:szCs w:val="24"/>
        </w:rPr>
        <w:t xml:space="preserve">Поставка </w:t>
      </w:r>
      <w:r w:rsidR="00F542CE">
        <w:rPr>
          <w:szCs w:val="24"/>
        </w:rPr>
        <w:t>элементов питания</w:t>
      </w:r>
      <w:bookmarkStart w:id="0" w:name="_GoBack"/>
      <w:bookmarkEnd w:id="0"/>
      <w:r w:rsidR="003359C3" w:rsidRPr="003359C3">
        <w:rPr>
          <w:szCs w:val="24"/>
        </w:rPr>
        <w:t xml:space="preserve"> для систем видеонаблюдения. </w:t>
      </w:r>
    </w:p>
    <w:p w:rsidR="009C3CD8" w:rsidRDefault="00F04BC6" w:rsidP="003359C3">
      <w:pPr>
        <w:pStyle w:val="a3"/>
        <w:spacing w:after="0"/>
        <w:ind w:firstLine="708"/>
        <w:rPr>
          <w:b/>
        </w:rPr>
      </w:pPr>
      <w:r w:rsidRPr="009C3CD8">
        <w:rPr>
          <w:b/>
        </w:rPr>
        <w:t>ИКЗ</w:t>
      </w:r>
      <w:r w:rsidRPr="00184B59">
        <w:t xml:space="preserve">: </w:t>
      </w:r>
      <w:r w:rsidR="009C3CD8" w:rsidRPr="009C3CD8">
        <w:t>261783000201478050100100510000000000</w:t>
      </w:r>
    </w:p>
    <w:p w:rsidR="009C3CD8" w:rsidRPr="009C3CD8" w:rsidRDefault="009C3CD8" w:rsidP="009C3CD8">
      <w:pPr>
        <w:pStyle w:val="a7"/>
        <w:tabs>
          <w:tab w:val="left" w:pos="284"/>
        </w:tabs>
        <w:ind w:left="0" w:firstLine="709"/>
        <w:contextualSpacing w:val="0"/>
        <w:jc w:val="both"/>
        <w:rPr>
          <w:b/>
          <w:lang w:val="ru-RU"/>
        </w:rPr>
      </w:pPr>
      <w:r>
        <w:rPr>
          <w:b/>
          <w:lang w:val="ru-RU"/>
        </w:rPr>
        <w:t xml:space="preserve">КБК </w:t>
      </w:r>
      <w:r w:rsidRPr="009C3CD8">
        <w:rPr>
          <w:lang w:val="ru-RU"/>
        </w:rPr>
        <w:t>15301063941590049244</w:t>
      </w:r>
    </w:p>
    <w:p w:rsidR="00F04BC6" w:rsidRPr="00184B59" w:rsidRDefault="00F04BC6" w:rsidP="00F04BC6">
      <w:pPr>
        <w:pStyle w:val="a3"/>
        <w:spacing w:after="0"/>
        <w:ind w:firstLine="708"/>
        <w:rPr>
          <w:szCs w:val="24"/>
        </w:rPr>
      </w:pPr>
      <w:r w:rsidRPr="00184B59">
        <w:rPr>
          <w:rFonts w:eastAsia="MS Mincho"/>
          <w:b/>
        </w:rPr>
        <w:t>Целью</w:t>
      </w:r>
      <w:r w:rsidRPr="00184B59">
        <w:rPr>
          <w:rFonts w:eastAsia="MS Mincho"/>
        </w:rPr>
        <w:t xml:space="preserve"> </w:t>
      </w:r>
      <w:r w:rsidR="003359C3" w:rsidRPr="003359C3">
        <w:rPr>
          <w:rFonts w:eastAsia="MS Mincho"/>
        </w:rPr>
        <w:t>данной закупки является обеспечение бесперебойной работы систем видеонаблюдения Балтийской таможни</w:t>
      </w:r>
      <w:r w:rsidRPr="00184B59">
        <w:t>.</w:t>
      </w:r>
    </w:p>
    <w:p w:rsidR="00F04BC6" w:rsidRDefault="00F04BC6" w:rsidP="00F04BC6">
      <w:pPr>
        <w:spacing w:line="240" w:lineRule="atLeast"/>
        <w:ind w:firstLine="708"/>
        <w:jc w:val="both"/>
      </w:pPr>
      <w:r w:rsidRPr="003F39A8">
        <w:rPr>
          <w:b/>
        </w:rPr>
        <w:t>Срок поставки:</w:t>
      </w:r>
      <w:r w:rsidRPr="00962E9D">
        <w:t xml:space="preserve"> </w:t>
      </w:r>
      <w:r w:rsidR="008F76D1">
        <w:t>2</w:t>
      </w:r>
      <w:r>
        <w:t>0</w:t>
      </w:r>
      <w:r w:rsidRPr="00962E9D">
        <w:t xml:space="preserve"> </w:t>
      </w:r>
      <w:r>
        <w:t>рабочих</w:t>
      </w:r>
      <w:r w:rsidRPr="00962E9D">
        <w:t xml:space="preserve"> дней</w:t>
      </w:r>
    </w:p>
    <w:p w:rsidR="009C3CD8" w:rsidRPr="009C3CD8" w:rsidRDefault="009C3CD8" w:rsidP="00F04BC6">
      <w:pPr>
        <w:spacing w:line="240" w:lineRule="atLeast"/>
        <w:ind w:firstLine="708"/>
        <w:jc w:val="both"/>
      </w:pPr>
      <w:r w:rsidRPr="009C3CD8">
        <w:rPr>
          <w:b/>
        </w:rPr>
        <w:t>ОКПД2</w:t>
      </w:r>
      <w:r>
        <w:rPr>
          <w:b/>
        </w:rPr>
        <w:t xml:space="preserve"> </w:t>
      </w:r>
      <w:r w:rsidRPr="009C3CD8">
        <w:t>27.20.22.000 «Аккумуляторы свинцовые, кроме используемых для запуска поршневых двигателей»</w:t>
      </w:r>
    </w:p>
    <w:p w:rsidR="009C3CD8" w:rsidRDefault="009C3CD8" w:rsidP="00F04BC6">
      <w:pPr>
        <w:spacing w:line="240" w:lineRule="atLeast"/>
        <w:ind w:firstLine="708"/>
        <w:jc w:val="both"/>
      </w:pPr>
      <w:r w:rsidRPr="009C3CD8">
        <w:rPr>
          <w:b/>
        </w:rPr>
        <w:t>КТРУ</w:t>
      </w:r>
      <w:r>
        <w:rPr>
          <w:b/>
        </w:rPr>
        <w:t xml:space="preserve"> </w:t>
      </w:r>
      <w:r w:rsidRPr="009C3CD8">
        <w:rPr>
          <w:b/>
        </w:rPr>
        <w:t xml:space="preserve"> </w:t>
      </w:r>
      <w:r w:rsidRPr="009C3CD8">
        <w:t>27.20.22.000</w:t>
      </w:r>
      <w:r>
        <w:t>-00000001 Батарея аккумуляторная свинцово-кислотная стационарная</w:t>
      </w:r>
    </w:p>
    <w:p w:rsidR="003359C3" w:rsidRPr="009C3CD8" w:rsidRDefault="003359C3" w:rsidP="00F04BC6">
      <w:pPr>
        <w:spacing w:line="240" w:lineRule="atLeast"/>
        <w:ind w:firstLine="708"/>
        <w:jc w:val="both"/>
        <w:rPr>
          <w:b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5"/>
        <w:gridCol w:w="1509"/>
        <w:gridCol w:w="1701"/>
        <w:gridCol w:w="1955"/>
        <w:gridCol w:w="1559"/>
        <w:gridCol w:w="2552"/>
        <w:gridCol w:w="738"/>
      </w:tblGrid>
      <w:tr w:rsidR="001D5F6C" w:rsidRPr="005832C1" w:rsidTr="008F76D1">
        <w:trPr>
          <w:trHeight w:val="20"/>
        </w:trPr>
        <w:tc>
          <w:tcPr>
            <w:tcW w:w="505" w:type="dxa"/>
            <w:vMerge w:val="restart"/>
            <w:vAlign w:val="center"/>
          </w:tcPr>
          <w:p w:rsidR="001D5F6C" w:rsidRPr="005832C1" w:rsidRDefault="001D5F6C" w:rsidP="001409E6">
            <w:pPr>
              <w:jc w:val="center"/>
              <w:rPr>
                <w:sz w:val="20"/>
                <w:szCs w:val="20"/>
              </w:rPr>
            </w:pPr>
            <w:r w:rsidRPr="005832C1">
              <w:rPr>
                <w:sz w:val="20"/>
                <w:szCs w:val="20"/>
              </w:rPr>
              <w:t>№ п/п</w:t>
            </w:r>
          </w:p>
        </w:tc>
        <w:tc>
          <w:tcPr>
            <w:tcW w:w="1509" w:type="dxa"/>
            <w:vMerge w:val="restart"/>
            <w:vAlign w:val="center"/>
          </w:tcPr>
          <w:p w:rsidR="001D5F6C" w:rsidRPr="005832C1" w:rsidRDefault="001D5F6C" w:rsidP="001409E6">
            <w:pPr>
              <w:jc w:val="center"/>
              <w:rPr>
                <w:sz w:val="20"/>
                <w:szCs w:val="20"/>
              </w:rPr>
            </w:pPr>
            <w:r w:rsidRPr="005832C1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7767" w:type="dxa"/>
            <w:gridSpan w:val="4"/>
            <w:vAlign w:val="center"/>
          </w:tcPr>
          <w:p w:rsidR="001D5F6C" w:rsidRDefault="001D5F6C" w:rsidP="001409E6">
            <w:pPr>
              <w:jc w:val="center"/>
              <w:rPr>
                <w:sz w:val="20"/>
                <w:szCs w:val="20"/>
              </w:rPr>
            </w:pPr>
            <w:r w:rsidRPr="00EA76EE">
              <w:rPr>
                <w:sz w:val="20"/>
                <w:szCs w:val="20"/>
              </w:rPr>
              <w:t xml:space="preserve">Требования к значениям показателей товара </w:t>
            </w:r>
          </w:p>
          <w:p w:rsidR="001D5F6C" w:rsidRPr="005832C1" w:rsidRDefault="001D5F6C" w:rsidP="00140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vMerge w:val="restart"/>
          </w:tcPr>
          <w:p w:rsidR="001D5F6C" w:rsidRPr="00EA76EE" w:rsidRDefault="0090298C" w:rsidP="00140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Кол-во, шт</w:t>
            </w:r>
          </w:p>
        </w:tc>
      </w:tr>
      <w:tr w:rsidR="001D5F6C" w:rsidRPr="005C28D2" w:rsidTr="008F76D1">
        <w:trPr>
          <w:trHeight w:val="20"/>
        </w:trPr>
        <w:tc>
          <w:tcPr>
            <w:tcW w:w="505" w:type="dxa"/>
            <w:vMerge/>
            <w:vAlign w:val="center"/>
          </w:tcPr>
          <w:p w:rsidR="001D5F6C" w:rsidRPr="005832C1" w:rsidRDefault="001D5F6C" w:rsidP="00140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vAlign w:val="center"/>
          </w:tcPr>
          <w:p w:rsidR="001D5F6C" w:rsidRPr="005832C1" w:rsidRDefault="001D5F6C" w:rsidP="00140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D5F6C" w:rsidRPr="005C28D2" w:rsidRDefault="001D5F6C" w:rsidP="001409E6">
            <w:pPr>
              <w:tabs>
                <w:tab w:val="left" w:pos="5560"/>
              </w:tabs>
              <w:ind w:left="-392" w:firstLine="387"/>
              <w:jc w:val="center"/>
              <w:rPr>
                <w:sz w:val="20"/>
                <w:szCs w:val="20"/>
                <w:lang w:bidi="en-US"/>
              </w:rPr>
            </w:pPr>
            <w:r w:rsidRPr="005C28D2">
              <w:rPr>
                <w:sz w:val="20"/>
                <w:szCs w:val="20"/>
                <w:lang w:bidi="en-US"/>
              </w:rPr>
              <w:t>Показатели</w:t>
            </w:r>
          </w:p>
        </w:tc>
        <w:tc>
          <w:tcPr>
            <w:tcW w:w="1955" w:type="dxa"/>
          </w:tcPr>
          <w:p w:rsidR="001D5F6C" w:rsidRPr="005C28D2" w:rsidRDefault="001D5F6C" w:rsidP="001409E6">
            <w:pPr>
              <w:tabs>
                <w:tab w:val="left" w:pos="5560"/>
              </w:tabs>
              <w:jc w:val="center"/>
              <w:rPr>
                <w:sz w:val="20"/>
                <w:szCs w:val="20"/>
                <w:lang w:bidi="en-US"/>
              </w:rPr>
            </w:pPr>
            <w:r w:rsidRPr="005C28D2">
              <w:rPr>
                <w:sz w:val="20"/>
                <w:szCs w:val="20"/>
                <w:lang w:bidi="en-US"/>
              </w:rPr>
              <w:t>Значение показателя</w:t>
            </w:r>
          </w:p>
        </w:tc>
        <w:tc>
          <w:tcPr>
            <w:tcW w:w="1559" w:type="dxa"/>
          </w:tcPr>
          <w:p w:rsidR="001D5F6C" w:rsidRPr="005C28D2" w:rsidRDefault="001D5F6C" w:rsidP="001409E6">
            <w:pPr>
              <w:jc w:val="center"/>
              <w:rPr>
                <w:sz w:val="20"/>
                <w:szCs w:val="20"/>
              </w:rPr>
            </w:pPr>
            <w:r w:rsidRPr="005C28D2">
              <w:rPr>
                <w:sz w:val="20"/>
                <w:szCs w:val="20"/>
              </w:rPr>
              <w:t>Ед.изм. характеристики</w:t>
            </w:r>
          </w:p>
        </w:tc>
        <w:tc>
          <w:tcPr>
            <w:tcW w:w="2552" w:type="dxa"/>
          </w:tcPr>
          <w:p w:rsidR="001D5F6C" w:rsidRPr="005C28D2" w:rsidRDefault="001D5F6C" w:rsidP="001409E6">
            <w:pPr>
              <w:jc w:val="center"/>
              <w:rPr>
                <w:sz w:val="20"/>
                <w:szCs w:val="20"/>
              </w:rPr>
            </w:pPr>
            <w:r w:rsidRPr="005C28D2">
              <w:rPr>
                <w:sz w:val="20"/>
                <w:szCs w:val="20"/>
              </w:rPr>
              <w:t>Инструкция по заполнению характеристик в заявке</w:t>
            </w:r>
          </w:p>
        </w:tc>
        <w:tc>
          <w:tcPr>
            <w:tcW w:w="738" w:type="dxa"/>
            <w:vMerge/>
          </w:tcPr>
          <w:p w:rsidR="001D5F6C" w:rsidRPr="005C28D2" w:rsidRDefault="001D5F6C" w:rsidP="001409E6">
            <w:pPr>
              <w:jc w:val="center"/>
              <w:rPr>
                <w:sz w:val="20"/>
                <w:szCs w:val="20"/>
              </w:rPr>
            </w:pPr>
          </w:p>
        </w:tc>
      </w:tr>
      <w:tr w:rsidR="001D5F6C" w:rsidRPr="00F71285" w:rsidTr="008F76D1">
        <w:trPr>
          <w:trHeight w:val="439"/>
        </w:trPr>
        <w:tc>
          <w:tcPr>
            <w:tcW w:w="505" w:type="dxa"/>
            <w:vMerge w:val="restart"/>
            <w:vAlign w:val="center"/>
          </w:tcPr>
          <w:p w:rsidR="001D5F6C" w:rsidRPr="005832C1" w:rsidRDefault="001D5F6C" w:rsidP="001409E6">
            <w:pPr>
              <w:jc w:val="center"/>
              <w:rPr>
                <w:sz w:val="20"/>
                <w:szCs w:val="20"/>
              </w:rPr>
            </w:pPr>
          </w:p>
          <w:p w:rsidR="001D5F6C" w:rsidRPr="005832C1" w:rsidRDefault="001D5F6C" w:rsidP="001409E6">
            <w:pPr>
              <w:jc w:val="center"/>
              <w:rPr>
                <w:sz w:val="20"/>
                <w:szCs w:val="20"/>
              </w:rPr>
            </w:pPr>
            <w:r w:rsidRPr="005832C1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  <w:vMerge w:val="restart"/>
            <w:vAlign w:val="center"/>
          </w:tcPr>
          <w:p w:rsidR="001D5F6C" w:rsidRDefault="001D5F6C" w:rsidP="00140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Батарея аккумуляторная свинцово-кислотная стационарная</w:t>
            </w:r>
          </w:p>
          <w:p w:rsidR="001D5F6C" w:rsidRDefault="001D5F6C" w:rsidP="001409E6">
            <w:pPr>
              <w:jc w:val="center"/>
              <w:rPr>
                <w:sz w:val="20"/>
                <w:szCs w:val="20"/>
              </w:rPr>
            </w:pPr>
          </w:p>
          <w:p w:rsidR="001D5F6C" w:rsidRDefault="001D5F6C" w:rsidP="001409E6">
            <w:pPr>
              <w:jc w:val="center"/>
              <w:rPr>
                <w:sz w:val="20"/>
                <w:szCs w:val="20"/>
              </w:rPr>
            </w:pPr>
          </w:p>
          <w:p w:rsidR="001D5F6C" w:rsidRDefault="001D5F6C" w:rsidP="001409E6">
            <w:pPr>
              <w:jc w:val="center"/>
              <w:rPr>
                <w:sz w:val="20"/>
                <w:szCs w:val="20"/>
              </w:rPr>
            </w:pPr>
          </w:p>
          <w:p w:rsidR="001D5F6C" w:rsidRDefault="001D5F6C" w:rsidP="001409E6">
            <w:pPr>
              <w:jc w:val="center"/>
              <w:rPr>
                <w:sz w:val="20"/>
                <w:szCs w:val="20"/>
              </w:rPr>
            </w:pPr>
          </w:p>
          <w:p w:rsidR="001D5F6C" w:rsidRDefault="001D5F6C" w:rsidP="001409E6">
            <w:pPr>
              <w:jc w:val="center"/>
              <w:rPr>
                <w:sz w:val="20"/>
                <w:szCs w:val="20"/>
              </w:rPr>
            </w:pPr>
          </w:p>
          <w:p w:rsidR="001D5F6C" w:rsidRPr="005832C1" w:rsidRDefault="001D5F6C" w:rsidP="001409E6">
            <w:pPr>
              <w:jc w:val="center"/>
              <w:rPr>
                <w:sz w:val="20"/>
                <w:szCs w:val="20"/>
              </w:rPr>
            </w:pPr>
            <w:r w:rsidRPr="00213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D5F6C" w:rsidRPr="001D5F6C" w:rsidRDefault="001D5F6C" w:rsidP="001409E6">
            <w:pPr>
              <w:rPr>
                <w:b/>
                <w:sz w:val="22"/>
                <w:szCs w:val="22"/>
              </w:rPr>
            </w:pPr>
            <w:r w:rsidRPr="001D5F6C">
              <w:rPr>
                <w:b/>
                <w:sz w:val="22"/>
                <w:szCs w:val="22"/>
              </w:rPr>
              <w:t>Емкость</w:t>
            </w:r>
          </w:p>
        </w:tc>
        <w:tc>
          <w:tcPr>
            <w:tcW w:w="1955" w:type="dxa"/>
            <w:vAlign w:val="center"/>
          </w:tcPr>
          <w:p w:rsidR="001D5F6C" w:rsidRPr="00023BD9" w:rsidRDefault="001D5F6C" w:rsidP="00023BD9">
            <w:pPr>
              <w:rPr>
                <w:sz w:val="22"/>
                <w:szCs w:val="22"/>
              </w:rPr>
            </w:pPr>
            <w:r w:rsidRPr="00023BD9">
              <w:rPr>
                <w:sz w:val="22"/>
                <w:szCs w:val="22"/>
              </w:rPr>
              <w:t xml:space="preserve"> &gt; 6 и ≤ 7</w:t>
            </w:r>
          </w:p>
        </w:tc>
        <w:tc>
          <w:tcPr>
            <w:tcW w:w="1559" w:type="dxa"/>
          </w:tcPr>
          <w:p w:rsidR="001D5F6C" w:rsidRPr="001D5F6C" w:rsidRDefault="001D5F6C" w:rsidP="001409E6">
            <w:pPr>
              <w:jc w:val="center"/>
              <w:rPr>
                <w:sz w:val="22"/>
                <w:szCs w:val="22"/>
              </w:rPr>
            </w:pPr>
            <w:r w:rsidRPr="001D5F6C">
              <w:rPr>
                <w:sz w:val="22"/>
                <w:szCs w:val="22"/>
              </w:rPr>
              <w:t>Ампер-час (3,6кКл)</w:t>
            </w:r>
          </w:p>
        </w:tc>
        <w:tc>
          <w:tcPr>
            <w:tcW w:w="2552" w:type="dxa"/>
          </w:tcPr>
          <w:p w:rsidR="001D5F6C" w:rsidRPr="00F71285" w:rsidRDefault="001D5F6C" w:rsidP="001409E6">
            <w:pPr>
              <w:rPr>
                <w:sz w:val="20"/>
                <w:szCs w:val="20"/>
              </w:rPr>
            </w:pPr>
            <w:r w:rsidRPr="00B64FF4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38" w:type="dxa"/>
            <w:vMerge w:val="restart"/>
            <w:vAlign w:val="center"/>
          </w:tcPr>
          <w:p w:rsidR="001D5F6C" w:rsidRPr="00B64FF4" w:rsidRDefault="0090298C" w:rsidP="008F7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F76D1">
              <w:rPr>
                <w:sz w:val="20"/>
                <w:szCs w:val="20"/>
              </w:rPr>
              <w:t>6</w:t>
            </w:r>
          </w:p>
        </w:tc>
      </w:tr>
      <w:tr w:rsidR="001D5F6C" w:rsidRPr="005C28D2" w:rsidTr="008F76D1">
        <w:trPr>
          <w:trHeight w:val="20"/>
        </w:trPr>
        <w:tc>
          <w:tcPr>
            <w:tcW w:w="505" w:type="dxa"/>
            <w:vMerge/>
            <w:vAlign w:val="center"/>
          </w:tcPr>
          <w:p w:rsidR="001D5F6C" w:rsidRPr="005832C1" w:rsidRDefault="001D5F6C" w:rsidP="00140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vAlign w:val="center"/>
          </w:tcPr>
          <w:p w:rsidR="001D5F6C" w:rsidRPr="005832C1" w:rsidRDefault="001D5F6C" w:rsidP="00140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D5F6C" w:rsidRPr="001D5F6C" w:rsidRDefault="001D5F6C" w:rsidP="001409E6">
            <w:pPr>
              <w:rPr>
                <w:sz w:val="22"/>
                <w:szCs w:val="22"/>
              </w:rPr>
            </w:pPr>
            <w:r w:rsidRPr="001D5F6C">
              <w:rPr>
                <w:sz w:val="22"/>
                <w:szCs w:val="22"/>
              </w:rPr>
              <w:t>Возможность использования ИБП</w:t>
            </w:r>
          </w:p>
        </w:tc>
        <w:tc>
          <w:tcPr>
            <w:tcW w:w="1955" w:type="dxa"/>
            <w:vAlign w:val="center"/>
          </w:tcPr>
          <w:p w:rsidR="001D5F6C" w:rsidRPr="001D5F6C" w:rsidRDefault="001D5F6C" w:rsidP="001409E6">
            <w:pPr>
              <w:jc w:val="center"/>
              <w:rPr>
                <w:sz w:val="22"/>
                <w:szCs w:val="22"/>
              </w:rPr>
            </w:pPr>
            <w:r w:rsidRPr="001D5F6C">
              <w:rPr>
                <w:sz w:val="22"/>
                <w:szCs w:val="22"/>
              </w:rPr>
              <w:t>да</w:t>
            </w:r>
          </w:p>
        </w:tc>
        <w:tc>
          <w:tcPr>
            <w:tcW w:w="1559" w:type="dxa"/>
          </w:tcPr>
          <w:p w:rsidR="001D5F6C" w:rsidRPr="001D5F6C" w:rsidRDefault="001D5F6C" w:rsidP="00140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D5F6C" w:rsidRPr="005C28D2" w:rsidRDefault="001D5F6C" w:rsidP="001409E6">
            <w:pPr>
              <w:rPr>
                <w:sz w:val="20"/>
                <w:szCs w:val="20"/>
              </w:rPr>
            </w:pPr>
            <w:r w:rsidRPr="00B64FF4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38" w:type="dxa"/>
            <w:vMerge/>
          </w:tcPr>
          <w:p w:rsidR="001D5F6C" w:rsidRPr="00B64FF4" w:rsidRDefault="001D5F6C" w:rsidP="001409E6">
            <w:pPr>
              <w:rPr>
                <w:sz w:val="20"/>
                <w:szCs w:val="20"/>
              </w:rPr>
            </w:pPr>
          </w:p>
        </w:tc>
      </w:tr>
      <w:tr w:rsidR="001D5F6C" w:rsidRPr="005C28D2" w:rsidTr="008F76D1">
        <w:trPr>
          <w:trHeight w:val="20"/>
        </w:trPr>
        <w:tc>
          <w:tcPr>
            <w:tcW w:w="505" w:type="dxa"/>
            <w:vMerge/>
            <w:vAlign w:val="center"/>
          </w:tcPr>
          <w:p w:rsidR="001D5F6C" w:rsidRPr="005832C1" w:rsidRDefault="001D5F6C" w:rsidP="00140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vAlign w:val="center"/>
          </w:tcPr>
          <w:p w:rsidR="001D5F6C" w:rsidRPr="005832C1" w:rsidRDefault="001D5F6C" w:rsidP="00140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D5F6C" w:rsidRPr="001D5F6C" w:rsidRDefault="001D5F6C" w:rsidP="001409E6">
            <w:pPr>
              <w:rPr>
                <w:sz w:val="22"/>
                <w:szCs w:val="22"/>
              </w:rPr>
            </w:pPr>
            <w:r w:rsidRPr="001D5F6C">
              <w:rPr>
                <w:sz w:val="22"/>
                <w:szCs w:val="22"/>
              </w:rPr>
              <w:t>Напряжение</w:t>
            </w:r>
          </w:p>
        </w:tc>
        <w:tc>
          <w:tcPr>
            <w:tcW w:w="1955" w:type="dxa"/>
            <w:vAlign w:val="center"/>
          </w:tcPr>
          <w:p w:rsidR="001D5F6C" w:rsidRPr="001D5F6C" w:rsidRDefault="001D5F6C" w:rsidP="009C3CD8">
            <w:pPr>
              <w:jc w:val="center"/>
              <w:rPr>
                <w:sz w:val="22"/>
                <w:szCs w:val="22"/>
              </w:rPr>
            </w:pPr>
            <w:r w:rsidRPr="001D5F6C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1559" w:type="dxa"/>
          </w:tcPr>
          <w:p w:rsidR="001D5F6C" w:rsidRPr="001D5F6C" w:rsidRDefault="001D5F6C" w:rsidP="001409E6">
            <w:pPr>
              <w:jc w:val="center"/>
              <w:rPr>
                <w:sz w:val="22"/>
                <w:szCs w:val="22"/>
              </w:rPr>
            </w:pPr>
          </w:p>
          <w:p w:rsidR="001D5F6C" w:rsidRPr="001D5F6C" w:rsidRDefault="001D5F6C" w:rsidP="001409E6">
            <w:pPr>
              <w:jc w:val="center"/>
              <w:rPr>
                <w:sz w:val="22"/>
                <w:szCs w:val="22"/>
              </w:rPr>
            </w:pPr>
            <w:r w:rsidRPr="001D5F6C">
              <w:rPr>
                <w:sz w:val="22"/>
                <w:szCs w:val="22"/>
              </w:rPr>
              <w:t>Вольт</w:t>
            </w:r>
          </w:p>
        </w:tc>
        <w:tc>
          <w:tcPr>
            <w:tcW w:w="2552" w:type="dxa"/>
          </w:tcPr>
          <w:p w:rsidR="001D5F6C" w:rsidRPr="005C28D2" w:rsidRDefault="001D5F6C" w:rsidP="001409E6">
            <w:pPr>
              <w:rPr>
                <w:sz w:val="20"/>
                <w:szCs w:val="20"/>
                <w:lang w:bidi="en-US"/>
              </w:rPr>
            </w:pPr>
            <w:r w:rsidRPr="009C3CD8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38" w:type="dxa"/>
            <w:vMerge/>
          </w:tcPr>
          <w:p w:rsidR="001D5F6C" w:rsidRPr="009C3CD8" w:rsidRDefault="001D5F6C" w:rsidP="001409E6">
            <w:pPr>
              <w:rPr>
                <w:sz w:val="20"/>
                <w:szCs w:val="20"/>
              </w:rPr>
            </w:pPr>
          </w:p>
        </w:tc>
      </w:tr>
      <w:tr w:rsidR="001D5F6C" w:rsidRPr="005C28D2" w:rsidTr="008F76D1">
        <w:trPr>
          <w:trHeight w:val="20"/>
        </w:trPr>
        <w:tc>
          <w:tcPr>
            <w:tcW w:w="505" w:type="dxa"/>
            <w:vMerge/>
            <w:vAlign w:val="center"/>
          </w:tcPr>
          <w:p w:rsidR="001D5F6C" w:rsidRPr="005832C1" w:rsidRDefault="001D5F6C" w:rsidP="00140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vAlign w:val="center"/>
          </w:tcPr>
          <w:p w:rsidR="001D5F6C" w:rsidRPr="005832C1" w:rsidRDefault="001D5F6C" w:rsidP="00140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D5F6C" w:rsidRPr="001D5F6C" w:rsidRDefault="001D5F6C" w:rsidP="001409E6">
            <w:pPr>
              <w:rPr>
                <w:b/>
                <w:sz w:val="22"/>
                <w:szCs w:val="22"/>
              </w:rPr>
            </w:pPr>
            <w:r w:rsidRPr="001D5F6C">
              <w:rPr>
                <w:b/>
                <w:sz w:val="22"/>
                <w:szCs w:val="22"/>
              </w:rPr>
              <w:t>Тип</w:t>
            </w:r>
          </w:p>
          <w:p w:rsidR="001D5F6C" w:rsidRPr="001D5F6C" w:rsidRDefault="001D5F6C" w:rsidP="001409E6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:rsidR="001D5F6C" w:rsidRPr="001D5F6C" w:rsidRDefault="001D5F6C" w:rsidP="009C3CD8">
            <w:pPr>
              <w:jc w:val="center"/>
              <w:rPr>
                <w:sz w:val="22"/>
                <w:szCs w:val="22"/>
              </w:rPr>
            </w:pPr>
            <w:r w:rsidRPr="001D5F6C">
              <w:rPr>
                <w:sz w:val="22"/>
                <w:szCs w:val="22"/>
              </w:rPr>
              <w:t>закрытая</w:t>
            </w:r>
          </w:p>
        </w:tc>
        <w:tc>
          <w:tcPr>
            <w:tcW w:w="1559" w:type="dxa"/>
          </w:tcPr>
          <w:p w:rsidR="001D5F6C" w:rsidRPr="001D5F6C" w:rsidRDefault="001D5F6C" w:rsidP="00140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D5F6C" w:rsidRPr="009C3CD8" w:rsidRDefault="001D5F6C" w:rsidP="001409E6">
            <w:pPr>
              <w:rPr>
                <w:sz w:val="20"/>
                <w:szCs w:val="20"/>
              </w:rPr>
            </w:pPr>
            <w:r w:rsidRPr="009C3CD8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38" w:type="dxa"/>
            <w:vMerge/>
          </w:tcPr>
          <w:p w:rsidR="001D5F6C" w:rsidRPr="009C3CD8" w:rsidRDefault="001D5F6C" w:rsidP="001409E6">
            <w:pPr>
              <w:rPr>
                <w:sz w:val="20"/>
                <w:szCs w:val="20"/>
              </w:rPr>
            </w:pPr>
          </w:p>
        </w:tc>
      </w:tr>
      <w:tr w:rsidR="001D5F6C" w:rsidRPr="001A1CFA" w:rsidTr="008F76D1">
        <w:trPr>
          <w:trHeight w:val="20"/>
        </w:trPr>
        <w:tc>
          <w:tcPr>
            <w:tcW w:w="505" w:type="dxa"/>
            <w:vMerge/>
            <w:vAlign w:val="center"/>
          </w:tcPr>
          <w:p w:rsidR="001D5F6C" w:rsidRPr="005832C1" w:rsidRDefault="001D5F6C" w:rsidP="00140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vAlign w:val="center"/>
          </w:tcPr>
          <w:p w:rsidR="001D5F6C" w:rsidRPr="005832C1" w:rsidRDefault="001D5F6C" w:rsidP="00140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7" w:type="dxa"/>
            <w:gridSpan w:val="4"/>
            <w:vAlign w:val="center"/>
          </w:tcPr>
          <w:p w:rsidR="001D5F6C" w:rsidRPr="00BD07A4" w:rsidRDefault="001D5F6C" w:rsidP="001409E6">
            <w:pPr>
              <w:jc w:val="center"/>
              <w:rPr>
                <w:i/>
                <w:sz w:val="22"/>
                <w:szCs w:val="22"/>
              </w:rPr>
            </w:pPr>
            <w:r w:rsidRPr="00BD07A4">
              <w:rPr>
                <w:i/>
                <w:sz w:val="22"/>
                <w:szCs w:val="22"/>
              </w:rPr>
              <w:t>Дополнительные характеристики</w:t>
            </w:r>
          </w:p>
        </w:tc>
        <w:tc>
          <w:tcPr>
            <w:tcW w:w="738" w:type="dxa"/>
            <w:vMerge/>
          </w:tcPr>
          <w:p w:rsidR="001D5F6C" w:rsidRPr="001D5F6C" w:rsidRDefault="001D5F6C" w:rsidP="001409E6">
            <w:pPr>
              <w:jc w:val="center"/>
              <w:rPr>
                <w:sz w:val="22"/>
                <w:szCs w:val="22"/>
              </w:rPr>
            </w:pPr>
          </w:p>
        </w:tc>
      </w:tr>
      <w:tr w:rsidR="001D5F6C" w:rsidTr="008F76D1">
        <w:trPr>
          <w:trHeight w:val="20"/>
        </w:trPr>
        <w:tc>
          <w:tcPr>
            <w:tcW w:w="505" w:type="dxa"/>
            <w:vMerge/>
            <w:vAlign w:val="center"/>
          </w:tcPr>
          <w:p w:rsidR="001D5F6C" w:rsidRPr="005832C1" w:rsidRDefault="001D5F6C" w:rsidP="009C3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vAlign w:val="center"/>
          </w:tcPr>
          <w:p w:rsidR="001D5F6C" w:rsidRPr="005832C1" w:rsidRDefault="001D5F6C" w:rsidP="009C3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D5F6C" w:rsidRPr="001D5F6C" w:rsidRDefault="001D5F6C" w:rsidP="009C3CD8">
            <w:pPr>
              <w:rPr>
                <w:sz w:val="22"/>
                <w:szCs w:val="22"/>
              </w:rPr>
            </w:pPr>
            <w:r w:rsidRPr="001D5F6C">
              <w:rPr>
                <w:sz w:val="22"/>
                <w:szCs w:val="22"/>
              </w:rPr>
              <w:t>Тип клемм</w:t>
            </w:r>
          </w:p>
        </w:tc>
        <w:tc>
          <w:tcPr>
            <w:tcW w:w="1955" w:type="dxa"/>
          </w:tcPr>
          <w:p w:rsidR="001D5F6C" w:rsidRPr="001D5F6C" w:rsidRDefault="001D5F6C" w:rsidP="009C3CD8">
            <w:pPr>
              <w:rPr>
                <w:sz w:val="22"/>
                <w:szCs w:val="22"/>
              </w:rPr>
            </w:pPr>
            <w:r w:rsidRPr="001D5F6C">
              <w:rPr>
                <w:sz w:val="22"/>
                <w:szCs w:val="22"/>
              </w:rPr>
              <w:t>F1(FASTON (зажим) 4.75 мм)</w:t>
            </w:r>
          </w:p>
        </w:tc>
        <w:tc>
          <w:tcPr>
            <w:tcW w:w="1559" w:type="dxa"/>
          </w:tcPr>
          <w:p w:rsidR="001D5F6C" w:rsidRPr="001D5F6C" w:rsidRDefault="001D5F6C" w:rsidP="009C3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D5F6C" w:rsidRDefault="001D5F6C" w:rsidP="009C3CD8">
            <w:r w:rsidRPr="009F1592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38" w:type="dxa"/>
            <w:vMerge/>
          </w:tcPr>
          <w:p w:rsidR="001D5F6C" w:rsidRPr="009F1592" w:rsidRDefault="001D5F6C" w:rsidP="009C3CD8">
            <w:pPr>
              <w:rPr>
                <w:sz w:val="20"/>
                <w:szCs w:val="20"/>
              </w:rPr>
            </w:pPr>
          </w:p>
        </w:tc>
      </w:tr>
      <w:tr w:rsidR="001D5F6C" w:rsidTr="008F76D1">
        <w:trPr>
          <w:trHeight w:val="20"/>
        </w:trPr>
        <w:tc>
          <w:tcPr>
            <w:tcW w:w="505" w:type="dxa"/>
            <w:vMerge/>
            <w:vAlign w:val="center"/>
          </w:tcPr>
          <w:p w:rsidR="001D5F6C" w:rsidRPr="005832C1" w:rsidRDefault="001D5F6C" w:rsidP="009C3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vAlign w:val="center"/>
          </w:tcPr>
          <w:p w:rsidR="001D5F6C" w:rsidRPr="005832C1" w:rsidRDefault="001D5F6C" w:rsidP="009C3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D5F6C" w:rsidRPr="001D5F6C" w:rsidRDefault="001D5F6C" w:rsidP="00E836FA">
            <w:pPr>
              <w:rPr>
                <w:sz w:val="22"/>
                <w:szCs w:val="22"/>
              </w:rPr>
            </w:pPr>
            <w:r w:rsidRPr="001D5F6C">
              <w:rPr>
                <w:sz w:val="22"/>
                <w:szCs w:val="22"/>
              </w:rPr>
              <w:t>Высота</w:t>
            </w:r>
          </w:p>
        </w:tc>
        <w:tc>
          <w:tcPr>
            <w:tcW w:w="1955" w:type="dxa"/>
          </w:tcPr>
          <w:p w:rsidR="001D5F6C" w:rsidRPr="001D5F6C" w:rsidRDefault="001D5F6C" w:rsidP="001D5F6C">
            <w:pPr>
              <w:rPr>
                <w:sz w:val="22"/>
                <w:szCs w:val="22"/>
              </w:rPr>
            </w:pPr>
            <w:r w:rsidRPr="001D5F6C">
              <w:rPr>
                <w:sz w:val="22"/>
                <w:szCs w:val="22"/>
              </w:rPr>
              <w:t xml:space="preserve">      &gt;  93 и ≤ 100</w:t>
            </w:r>
          </w:p>
        </w:tc>
        <w:tc>
          <w:tcPr>
            <w:tcW w:w="1559" w:type="dxa"/>
          </w:tcPr>
          <w:p w:rsidR="001D5F6C" w:rsidRPr="001D5F6C" w:rsidRDefault="001D5F6C" w:rsidP="009C3CD8">
            <w:pPr>
              <w:jc w:val="center"/>
              <w:rPr>
                <w:sz w:val="22"/>
                <w:szCs w:val="22"/>
                <w:lang w:val="en-US"/>
              </w:rPr>
            </w:pPr>
            <w:r w:rsidRPr="001D5F6C">
              <w:rPr>
                <w:sz w:val="22"/>
                <w:szCs w:val="22"/>
              </w:rPr>
              <w:t>Миллиметр</w:t>
            </w:r>
          </w:p>
        </w:tc>
        <w:tc>
          <w:tcPr>
            <w:tcW w:w="2552" w:type="dxa"/>
          </w:tcPr>
          <w:p w:rsidR="001D5F6C" w:rsidRDefault="001D5F6C" w:rsidP="009C3CD8">
            <w:r w:rsidRPr="001D5F6C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38" w:type="dxa"/>
            <w:vMerge/>
          </w:tcPr>
          <w:p w:rsidR="001D5F6C" w:rsidRPr="009F1592" w:rsidRDefault="001D5F6C" w:rsidP="009C3CD8">
            <w:pPr>
              <w:rPr>
                <w:sz w:val="20"/>
                <w:szCs w:val="20"/>
              </w:rPr>
            </w:pPr>
          </w:p>
        </w:tc>
      </w:tr>
      <w:tr w:rsidR="001D5F6C" w:rsidTr="008F76D1">
        <w:trPr>
          <w:trHeight w:val="733"/>
        </w:trPr>
        <w:tc>
          <w:tcPr>
            <w:tcW w:w="505" w:type="dxa"/>
            <w:vMerge/>
            <w:vAlign w:val="center"/>
          </w:tcPr>
          <w:p w:rsidR="001D5F6C" w:rsidRPr="005832C1" w:rsidRDefault="001D5F6C" w:rsidP="009C3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vAlign w:val="center"/>
          </w:tcPr>
          <w:p w:rsidR="001D5F6C" w:rsidRPr="005832C1" w:rsidRDefault="001D5F6C" w:rsidP="009C3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D5F6C" w:rsidRPr="001D5F6C" w:rsidRDefault="0090461A" w:rsidP="00E836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1955" w:type="dxa"/>
          </w:tcPr>
          <w:p w:rsidR="001D5F6C" w:rsidRPr="001D5F6C" w:rsidRDefault="009D791D" w:rsidP="009D791D">
            <w:pPr>
              <w:jc w:val="center"/>
              <w:rPr>
                <w:sz w:val="22"/>
                <w:szCs w:val="22"/>
              </w:rPr>
            </w:pPr>
            <w:r w:rsidRPr="009D791D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150</w:t>
            </w:r>
            <w:r w:rsidRPr="009D791D">
              <w:rPr>
                <w:sz w:val="22"/>
                <w:szCs w:val="22"/>
              </w:rPr>
              <w:t xml:space="preserve"> и ≤ </w:t>
            </w:r>
            <w:r>
              <w:rPr>
                <w:sz w:val="22"/>
                <w:szCs w:val="22"/>
              </w:rPr>
              <w:t>151</w:t>
            </w:r>
          </w:p>
        </w:tc>
        <w:tc>
          <w:tcPr>
            <w:tcW w:w="1559" w:type="dxa"/>
          </w:tcPr>
          <w:p w:rsidR="001D5F6C" w:rsidRPr="001D5F6C" w:rsidRDefault="001D5F6C" w:rsidP="009C3CD8">
            <w:pPr>
              <w:jc w:val="center"/>
              <w:rPr>
                <w:sz w:val="22"/>
                <w:szCs w:val="22"/>
              </w:rPr>
            </w:pPr>
            <w:r w:rsidRPr="001D5F6C">
              <w:rPr>
                <w:sz w:val="22"/>
                <w:szCs w:val="22"/>
              </w:rPr>
              <w:t>Миллиметр</w:t>
            </w:r>
          </w:p>
        </w:tc>
        <w:tc>
          <w:tcPr>
            <w:tcW w:w="2552" w:type="dxa"/>
          </w:tcPr>
          <w:p w:rsidR="001D5F6C" w:rsidRDefault="009D791D" w:rsidP="009C3CD8">
            <w:r w:rsidRPr="009D791D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38" w:type="dxa"/>
            <w:vMerge/>
          </w:tcPr>
          <w:p w:rsidR="001D5F6C" w:rsidRPr="003B5CA1" w:rsidRDefault="001D5F6C" w:rsidP="009C3CD8">
            <w:pPr>
              <w:rPr>
                <w:sz w:val="20"/>
                <w:szCs w:val="20"/>
              </w:rPr>
            </w:pPr>
          </w:p>
        </w:tc>
      </w:tr>
      <w:tr w:rsidR="00404FE0" w:rsidTr="008F76D1">
        <w:trPr>
          <w:trHeight w:val="733"/>
        </w:trPr>
        <w:tc>
          <w:tcPr>
            <w:tcW w:w="505" w:type="dxa"/>
            <w:vMerge/>
            <w:vAlign w:val="center"/>
          </w:tcPr>
          <w:p w:rsidR="00404FE0" w:rsidRPr="005832C1" w:rsidRDefault="00404FE0" w:rsidP="00404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vAlign w:val="center"/>
          </w:tcPr>
          <w:p w:rsidR="00404FE0" w:rsidRPr="005832C1" w:rsidRDefault="00404FE0" w:rsidP="00404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FE0" w:rsidRPr="008F76D1" w:rsidRDefault="00404FE0" w:rsidP="008F76D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76D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Полярность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FE0" w:rsidRPr="008F76D1" w:rsidRDefault="00404FE0" w:rsidP="008F76D1">
            <w:pPr>
              <w:jc w:val="center"/>
              <w:rPr>
                <w:sz w:val="22"/>
                <w:szCs w:val="22"/>
              </w:rPr>
            </w:pPr>
            <w:r w:rsidRPr="008F76D1">
              <w:rPr>
                <w:sz w:val="22"/>
                <w:szCs w:val="22"/>
              </w:rPr>
              <w:t>прямая</w:t>
            </w:r>
          </w:p>
        </w:tc>
        <w:tc>
          <w:tcPr>
            <w:tcW w:w="1559" w:type="dxa"/>
          </w:tcPr>
          <w:p w:rsidR="00404FE0" w:rsidRPr="001D5F6C" w:rsidRDefault="00404FE0" w:rsidP="00404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04FE0" w:rsidRPr="003B186F" w:rsidRDefault="00404FE0" w:rsidP="00404FE0">
            <w:pPr>
              <w:rPr>
                <w:sz w:val="20"/>
                <w:szCs w:val="20"/>
              </w:rPr>
            </w:pPr>
            <w:r w:rsidRPr="003B186F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38" w:type="dxa"/>
            <w:vMerge/>
          </w:tcPr>
          <w:p w:rsidR="00404FE0" w:rsidRPr="003B5CA1" w:rsidRDefault="00404FE0" w:rsidP="00404FE0">
            <w:pPr>
              <w:rPr>
                <w:sz w:val="20"/>
                <w:szCs w:val="20"/>
              </w:rPr>
            </w:pPr>
          </w:p>
        </w:tc>
      </w:tr>
      <w:tr w:rsidR="001D5F6C" w:rsidTr="008F76D1">
        <w:trPr>
          <w:trHeight w:val="20"/>
        </w:trPr>
        <w:tc>
          <w:tcPr>
            <w:tcW w:w="505" w:type="dxa"/>
            <w:vMerge/>
            <w:vAlign w:val="center"/>
          </w:tcPr>
          <w:p w:rsidR="001D5F6C" w:rsidRPr="005832C1" w:rsidRDefault="001D5F6C" w:rsidP="009C3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vAlign w:val="center"/>
          </w:tcPr>
          <w:p w:rsidR="001D5F6C" w:rsidRPr="005832C1" w:rsidRDefault="001D5F6C" w:rsidP="009C3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D5F6C" w:rsidRPr="001D5F6C" w:rsidRDefault="0090461A" w:rsidP="00E836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</w:t>
            </w:r>
          </w:p>
        </w:tc>
        <w:tc>
          <w:tcPr>
            <w:tcW w:w="1955" w:type="dxa"/>
          </w:tcPr>
          <w:p w:rsidR="001D5F6C" w:rsidRPr="001D5F6C" w:rsidRDefault="001D5F6C" w:rsidP="003B186F">
            <w:pPr>
              <w:rPr>
                <w:sz w:val="22"/>
                <w:szCs w:val="22"/>
              </w:rPr>
            </w:pPr>
            <w:r w:rsidRPr="001D5F6C">
              <w:rPr>
                <w:sz w:val="22"/>
                <w:szCs w:val="22"/>
              </w:rPr>
              <w:t xml:space="preserve">        ≥ 65 и </w:t>
            </w:r>
            <w:r w:rsidR="003B186F" w:rsidRPr="003B186F">
              <w:rPr>
                <w:sz w:val="22"/>
                <w:szCs w:val="22"/>
              </w:rPr>
              <w:t>≤</w:t>
            </w:r>
            <w:r w:rsidR="008F76D1">
              <w:rPr>
                <w:sz w:val="22"/>
                <w:szCs w:val="22"/>
              </w:rPr>
              <w:t xml:space="preserve"> 66</w:t>
            </w:r>
          </w:p>
        </w:tc>
        <w:tc>
          <w:tcPr>
            <w:tcW w:w="1559" w:type="dxa"/>
          </w:tcPr>
          <w:p w:rsidR="001D5F6C" w:rsidRPr="001D5F6C" w:rsidRDefault="001D5F6C" w:rsidP="009C3CD8">
            <w:pPr>
              <w:jc w:val="center"/>
              <w:rPr>
                <w:sz w:val="22"/>
                <w:szCs w:val="22"/>
              </w:rPr>
            </w:pPr>
            <w:r w:rsidRPr="001D5F6C">
              <w:rPr>
                <w:sz w:val="22"/>
                <w:szCs w:val="22"/>
              </w:rPr>
              <w:t>Миллиметр</w:t>
            </w:r>
          </w:p>
        </w:tc>
        <w:tc>
          <w:tcPr>
            <w:tcW w:w="2552" w:type="dxa"/>
          </w:tcPr>
          <w:p w:rsidR="001D5F6C" w:rsidRDefault="001D5F6C" w:rsidP="009C3CD8">
            <w:r w:rsidRPr="003B5CA1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38" w:type="dxa"/>
            <w:vMerge/>
          </w:tcPr>
          <w:p w:rsidR="001D5F6C" w:rsidRPr="003B5CA1" w:rsidRDefault="001D5F6C" w:rsidP="009C3CD8">
            <w:pPr>
              <w:rPr>
                <w:sz w:val="20"/>
                <w:szCs w:val="20"/>
              </w:rPr>
            </w:pPr>
          </w:p>
        </w:tc>
      </w:tr>
    </w:tbl>
    <w:p w:rsidR="000346FC" w:rsidRDefault="008F76D1" w:rsidP="008F76D1">
      <w:pPr>
        <w:tabs>
          <w:tab w:val="left" w:pos="924"/>
        </w:tabs>
      </w:pPr>
      <w:r>
        <w:tab/>
      </w:r>
    </w:p>
    <w:p w:rsidR="008F76D1" w:rsidRPr="002D6F20" w:rsidRDefault="008F76D1" w:rsidP="008F76D1">
      <w:pPr>
        <w:ind w:firstLine="708"/>
        <w:jc w:val="both"/>
      </w:pPr>
      <w:r w:rsidRPr="002D6F20">
        <w:t>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требуемого к поставке товара, в соответствии с п. 5 Правил использования каталога товаров, работ, услуг для обеспечения государственных и муниципальных нужд (утв. Постановлением Правительства РФ от 08.02.2017 № 145) (далее – Правила), Заказчиком в техническом задании, н</w:t>
      </w:r>
      <w:r w:rsidRPr="002D6F20">
        <w:rPr>
          <w:bCs/>
          <w:lang w:bidi="ru-RU"/>
        </w:rPr>
        <w:t xml:space="preserve">а основании пункта 5 Правил, </w:t>
      </w:r>
      <w:r w:rsidRPr="002D6F20">
        <w:t xml:space="preserve">указана дополнительная информация, а также дополнительные </w:t>
      </w:r>
      <w:r w:rsidRPr="002D6F20">
        <w:lastRenderedPageBreak/>
        <w:t>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статьи 33 Федерального закона № 44-ФЗ, которые не предусмотрены в позиции каталога, и обоснование необходимости использования такой информации в соответствии с требованиями п.6. Правил.</w:t>
      </w:r>
    </w:p>
    <w:p w:rsidR="008F76D1" w:rsidRDefault="008F76D1" w:rsidP="008F76D1">
      <w:pPr>
        <w:ind w:firstLine="708"/>
        <w:jc w:val="both"/>
      </w:pPr>
      <w:r w:rsidRPr="004E30DF">
        <w:t>Показатели</w:t>
      </w:r>
      <w:r>
        <w:t xml:space="preserve"> </w:t>
      </w:r>
      <w:r w:rsidRPr="004E30DF">
        <w:t>«</w:t>
      </w:r>
      <w:r>
        <w:t xml:space="preserve">Тип клемм, Высота, мм, Ширина, мм, Полярность, </w:t>
      </w:r>
      <w:r w:rsidR="009610EB">
        <w:t>Длина</w:t>
      </w:r>
      <w:r>
        <w:t xml:space="preserve">, мм» </w:t>
      </w:r>
      <w:r w:rsidRPr="004E30DF">
        <w:t xml:space="preserve">указаны в соответствии с </w:t>
      </w:r>
      <w:r>
        <w:t>особенностями эксплуатации товара при подключении к источникам питания, находящихся в пользовании Заказчика</w:t>
      </w:r>
      <w:r w:rsidRPr="00C03E1D">
        <w:t>.</w:t>
      </w:r>
    </w:p>
    <w:p w:rsidR="00F04BC6" w:rsidRPr="007315BE" w:rsidRDefault="007315BE" w:rsidP="007315BE">
      <w:r>
        <w:t xml:space="preserve">           </w:t>
      </w:r>
      <w:r w:rsidR="00F04BC6" w:rsidRPr="00222144">
        <w:rPr>
          <w:b/>
        </w:rPr>
        <w:t>Требования к качеству поставляемого товара:</w:t>
      </w:r>
    </w:p>
    <w:p w:rsidR="00F04BC6" w:rsidRDefault="00F04BC6" w:rsidP="00F04BC6">
      <w:pPr>
        <w:ind w:firstLine="708"/>
        <w:jc w:val="both"/>
      </w:pPr>
      <w:r>
        <w:t>Товар</w:t>
      </w:r>
      <w:r w:rsidRPr="00A61C2A">
        <w:t xml:space="preserve"> </w:t>
      </w:r>
      <w:r w:rsidR="006B5347">
        <w:t>должен</w:t>
      </w:r>
      <w:r w:rsidRPr="00963427">
        <w:t xml:space="preserve"> быть новы</w:t>
      </w:r>
      <w:r w:rsidR="006B5347">
        <w:t>й</w:t>
      </w:r>
      <w:r w:rsidRPr="00963427">
        <w:t>, не бывши</w:t>
      </w:r>
      <w:r w:rsidR="006B5347">
        <w:t>й</w:t>
      </w:r>
      <w:r w:rsidRPr="00963427">
        <w:t xml:space="preserve"> в употреблении, ремонте, в том числе </w:t>
      </w:r>
      <w:r>
        <w:br/>
      </w:r>
      <w:r w:rsidRPr="00963427">
        <w:t>не восстановленным, технически исправ</w:t>
      </w:r>
      <w:r w:rsidR="006B5347">
        <w:t>ен</w:t>
      </w:r>
      <w:r w:rsidRPr="00963427">
        <w:t>, не иметь дефектов изготовления, сборки, дефектов конструкций, используемых материалов, дефектов функционирования, долж</w:t>
      </w:r>
      <w:r w:rsidR="006B5347">
        <w:t>ен</w:t>
      </w:r>
      <w:r w:rsidRPr="00963427">
        <w:t xml:space="preserve"> быть пригод</w:t>
      </w:r>
      <w:r w:rsidR="006B5347">
        <w:t>ен</w:t>
      </w:r>
      <w:r w:rsidRPr="00963427">
        <w:t xml:space="preserve"> для использования</w:t>
      </w:r>
      <w:r w:rsidRPr="00A61C2A">
        <w:t xml:space="preserve">. </w:t>
      </w:r>
    </w:p>
    <w:p w:rsidR="00F04BC6" w:rsidRDefault="00F04BC6" w:rsidP="00F04BC6">
      <w:pPr>
        <w:ind w:firstLine="708"/>
        <w:jc w:val="both"/>
      </w:pPr>
      <w:r>
        <w:t xml:space="preserve">Товар должен быть упакован в оригинальную (завода-изготовителя) </w:t>
      </w:r>
      <w:r>
        <w:br/>
        <w:t xml:space="preserve">и недеформированную упаковку. Упаковка и маркировка должны содержать все признаки оригинальности, а также элементы защиты от подделок и несанкционированного вскрытия. </w:t>
      </w:r>
    </w:p>
    <w:p w:rsidR="00F04BC6" w:rsidRPr="00A61C2A" w:rsidRDefault="00F04BC6" w:rsidP="00F04BC6">
      <w:pPr>
        <w:ind w:firstLine="708"/>
        <w:jc w:val="both"/>
      </w:pPr>
      <w:r w:rsidRPr="00A61C2A">
        <w:t xml:space="preserve">Упаковка должна обеспечивать высокий уровень сохранности от физического </w:t>
      </w:r>
      <w:r>
        <w:br/>
      </w:r>
      <w:r w:rsidRPr="00A61C2A">
        <w:t>и атмосферно-климатического воздействия, предохранять от несанкционированного вскрытия без видимого нарушения ее целостности, а также иметь ярлык (упаковочный лист) с указанием изготовителя продукции.</w:t>
      </w:r>
    </w:p>
    <w:p w:rsidR="00F04BC6" w:rsidRDefault="00F04BC6" w:rsidP="00F04BC6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A61C2A">
        <w:t xml:space="preserve"> </w:t>
      </w:r>
      <w:r>
        <w:tab/>
      </w:r>
      <w:r w:rsidRPr="00382FE0">
        <w:rPr>
          <w:rFonts w:eastAsia="Calibri"/>
        </w:rPr>
        <w:t>Поставщик обя</w:t>
      </w:r>
      <w:r>
        <w:rPr>
          <w:rFonts w:eastAsia="Calibri"/>
        </w:rPr>
        <w:t>зан обеспечить упаковку т</w:t>
      </w:r>
      <w:r w:rsidRPr="00382FE0">
        <w:rPr>
          <w:rFonts w:eastAsia="Calibri"/>
        </w:rPr>
        <w:t>овара, отвечающую требованиям</w:t>
      </w:r>
      <w:r>
        <w:rPr>
          <w:rFonts w:eastAsia="Calibri"/>
        </w:rPr>
        <w:t xml:space="preserve"> технических регламентов, документов, разрабатываемых и применяемых в национальной системе стандартизации, технических условий, способную предотвратить повреждение и (или) порчу товара во время перевозки к месту доставки, погрузо-разгрузочных работ и обеспечивающую его годность к эксплуатации.</w:t>
      </w:r>
    </w:p>
    <w:p w:rsidR="00F04BC6" w:rsidRPr="003D35CF" w:rsidRDefault="00F04BC6" w:rsidP="00F04BC6">
      <w:pPr>
        <w:ind w:firstLine="708"/>
        <w:jc w:val="both"/>
      </w:pPr>
      <w:r>
        <w:t xml:space="preserve">Торговая марка, модель Товара, должны быть нанесены непосредственно на изделие </w:t>
      </w:r>
      <w:r>
        <w:br/>
        <w:t xml:space="preserve">и должны совпадать с соответствующей информацией на упаковке. </w:t>
      </w:r>
    </w:p>
    <w:p w:rsidR="00F04BC6" w:rsidRDefault="00F04BC6" w:rsidP="00F04BC6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Качество, технические характеристики, функциональные характеристики (потребительские свойства), эксплуатационные характеристики поставляемого товара должны соответствовать требованиям, обеспечивающим безопасность жизни и здоровья потребителей, технических регламентов, документов, разрабатываемых и применяемых в национальной системе стандартизации, технических условий, санитарно-эпидемиологических правил </w:t>
      </w:r>
      <w:r>
        <w:rPr>
          <w:rFonts w:eastAsia="Calibri"/>
        </w:rPr>
        <w:br/>
        <w:t xml:space="preserve">и нормативов, действующих в </w:t>
      </w:r>
      <w:r w:rsidRPr="00D373C9">
        <w:rPr>
          <w:rFonts w:eastAsia="Calibri"/>
        </w:rPr>
        <w:t>отношении данного вида товара.</w:t>
      </w:r>
    </w:p>
    <w:p w:rsidR="00FE1B27" w:rsidRDefault="00FE1B27" w:rsidP="00FE1B27">
      <w:pPr>
        <w:jc w:val="both"/>
        <w:rPr>
          <w:rFonts w:eastAsia="Calibri"/>
          <w:b/>
        </w:rPr>
      </w:pPr>
      <w:r w:rsidRPr="00FE1B27">
        <w:rPr>
          <w:rFonts w:eastAsia="Calibri"/>
          <w:b/>
        </w:rPr>
        <w:t>Перечень нормативных правовых и нормативных технических актов</w:t>
      </w:r>
    </w:p>
    <w:p w:rsidR="00FE1B27" w:rsidRPr="00FE1B27" w:rsidRDefault="00FE1B27" w:rsidP="00FE1B27">
      <w:pPr>
        <w:ind w:firstLine="708"/>
        <w:jc w:val="both"/>
        <w:rPr>
          <w:rFonts w:eastAsia="Calibri"/>
        </w:rPr>
      </w:pPr>
      <w:r w:rsidRPr="00FE1B27">
        <w:rPr>
          <w:rFonts w:eastAsia="Calibri"/>
        </w:rPr>
        <w:t xml:space="preserve">Товар должен быть новым, не бывшим в употреблении, ремонте, в том числе </w:t>
      </w:r>
      <w:r w:rsidRPr="00FE1B27">
        <w:rPr>
          <w:rFonts w:eastAsia="Calibri"/>
        </w:rPr>
        <w:br/>
        <w:t xml:space="preserve">не восстановленным, технически исправным, не иметь дефектов изготовления, сборки, дефектов конструкций, используемых материалов, дефектов функционирования, должен быть пригоден для использования (рис </w:t>
      </w:r>
      <w:r w:rsidR="000F678D">
        <w:rPr>
          <w:rFonts w:eastAsia="Calibri"/>
        </w:rPr>
        <w:t>1</w:t>
      </w:r>
      <w:r w:rsidRPr="00FE1B27">
        <w:rPr>
          <w:rFonts w:eastAsia="Calibri"/>
        </w:rPr>
        <w:t xml:space="preserve">). </w:t>
      </w:r>
    </w:p>
    <w:p w:rsidR="00FE1B27" w:rsidRPr="003A0A2F" w:rsidRDefault="003A0A2F" w:rsidP="003A0A2F">
      <w:pPr>
        <w:jc w:val="right"/>
        <w:rPr>
          <w:rFonts w:eastAsia="Calibri"/>
        </w:rPr>
      </w:pPr>
      <w:r>
        <w:rPr>
          <w:rFonts w:eastAsia="Calibri"/>
        </w:rPr>
        <w:t>Рис.</w:t>
      </w:r>
      <w:r w:rsidR="000F678D">
        <w:rPr>
          <w:rFonts w:eastAsia="Calibri"/>
        </w:rPr>
        <w:t>1</w:t>
      </w:r>
    </w:p>
    <w:p w:rsidR="00FE1B27" w:rsidRPr="00FE1B27" w:rsidRDefault="00FE1B27" w:rsidP="003A0A2F">
      <w:pPr>
        <w:jc w:val="center"/>
        <w:rPr>
          <w:rFonts w:eastAsia="Calibri"/>
          <w:b/>
        </w:rPr>
      </w:pPr>
      <w:r>
        <w:rPr>
          <w:rFonts w:eastAsia="Calibri"/>
          <w:b/>
          <w:noProof/>
        </w:rPr>
        <w:drawing>
          <wp:inline distT="0" distB="0" distL="0" distR="0" wp14:anchorId="6C9F5A79">
            <wp:extent cx="2670397" cy="231350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993" cy="2325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1B27" w:rsidRDefault="00FE1B27" w:rsidP="00FE1B27">
      <w:pPr>
        <w:jc w:val="both"/>
        <w:rPr>
          <w:rFonts w:eastAsia="Calibri"/>
        </w:rPr>
      </w:pPr>
      <w:r w:rsidRPr="00FE1B27">
        <w:rPr>
          <w:rFonts w:eastAsia="Calibri"/>
        </w:rPr>
        <w:t>Поставляемый Товар должен быть надлежащего качества, соответствующий требованиям документов стандартизации и технического регулирования</w:t>
      </w:r>
    </w:p>
    <w:p w:rsidR="00FE1B27" w:rsidRPr="00FE1B27" w:rsidRDefault="00FE1B27" w:rsidP="00FE1B27">
      <w:pPr>
        <w:jc w:val="both"/>
        <w:rPr>
          <w:rFonts w:eastAsia="Calibri"/>
        </w:rPr>
      </w:pPr>
      <w:r w:rsidRPr="00FE1B27">
        <w:rPr>
          <w:rFonts w:eastAsia="Calibri"/>
        </w:rPr>
        <w:lastRenderedPageBreak/>
        <w:t xml:space="preserve"> Решение Комиссии Таможенного союза от 16.08.2011 N 769 "О принятии технического</w:t>
      </w:r>
    </w:p>
    <w:p w:rsidR="00FE1B27" w:rsidRPr="00FE1B27" w:rsidRDefault="00FE1B27" w:rsidP="00FE1B27">
      <w:pPr>
        <w:jc w:val="both"/>
        <w:rPr>
          <w:rFonts w:eastAsia="Calibri"/>
        </w:rPr>
      </w:pPr>
      <w:r w:rsidRPr="00FE1B27">
        <w:rPr>
          <w:rFonts w:eastAsia="Calibri"/>
        </w:rPr>
        <w:t>регламента Таможенного союза "О безопасности упаковки"</w:t>
      </w:r>
    </w:p>
    <w:p w:rsidR="00FE1B27" w:rsidRPr="00FE1B27" w:rsidRDefault="00FE1B27" w:rsidP="00FE1B27">
      <w:pPr>
        <w:jc w:val="both"/>
        <w:rPr>
          <w:rFonts w:eastAsia="Calibri"/>
        </w:rPr>
      </w:pPr>
      <w:r w:rsidRPr="00FE1B27">
        <w:rPr>
          <w:rFonts w:eastAsia="Calibri"/>
        </w:rPr>
        <w:t>Федеральный закон от 27.12.2002 N 184-ФЗ "О техническом регулировании"</w:t>
      </w:r>
    </w:p>
    <w:p w:rsidR="00FE1B27" w:rsidRPr="00FE1B27" w:rsidRDefault="00FE1B27" w:rsidP="00FE1B27">
      <w:pPr>
        <w:jc w:val="both"/>
        <w:rPr>
          <w:rFonts w:eastAsia="Calibri"/>
        </w:rPr>
      </w:pPr>
      <w:r w:rsidRPr="00FE1B27">
        <w:rPr>
          <w:rFonts w:eastAsia="Calibri"/>
        </w:rPr>
        <w:t>ГОСТ 12.2.007.12-88. Государственный стандарт Союза ССР. Система стандартов безопасности</w:t>
      </w:r>
    </w:p>
    <w:p w:rsidR="00FE1B27" w:rsidRPr="00FE1B27" w:rsidRDefault="00FE1B27" w:rsidP="00FE1B27">
      <w:pPr>
        <w:jc w:val="both"/>
        <w:rPr>
          <w:rFonts w:eastAsia="Calibri"/>
        </w:rPr>
      </w:pPr>
      <w:r w:rsidRPr="00FE1B27">
        <w:rPr>
          <w:rFonts w:eastAsia="Calibri"/>
        </w:rPr>
        <w:t>труда. Источники тока химические. Требования безопасности" (утв. и введен в действие</w:t>
      </w:r>
    </w:p>
    <w:p w:rsidR="00FE1B27" w:rsidRPr="00FE1B27" w:rsidRDefault="00FE1B27" w:rsidP="00FE1B27">
      <w:pPr>
        <w:jc w:val="both"/>
        <w:rPr>
          <w:rFonts w:eastAsia="Calibri"/>
        </w:rPr>
      </w:pPr>
      <w:r w:rsidRPr="00FE1B27">
        <w:rPr>
          <w:rFonts w:eastAsia="Calibri"/>
        </w:rPr>
        <w:t>Постановлением Госстандарта СССР от 18.02.1988 N 282)</w:t>
      </w:r>
    </w:p>
    <w:p w:rsidR="00FE1B27" w:rsidRPr="00FE1B27" w:rsidRDefault="00FE1B27" w:rsidP="00FE1B27">
      <w:pPr>
        <w:jc w:val="both"/>
        <w:rPr>
          <w:rFonts w:eastAsia="Calibri"/>
        </w:rPr>
      </w:pPr>
      <w:r w:rsidRPr="00FE1B27">
        <w:rPr>
          <w:rFonts w:eastAsia="Calibri"/>
        </w:rPr>
        <w:t>ГОСТ Р МЭК 61056-2-2012. Национальный стандарт Российской Федерации. Батареи свинцово-</w:t>
      </w:r>
    </w:p>
    <w:p w:rsidR="00FE1B27" w:rsidRPr="00FE1B27" w:rsidRDefault="00FE1B27" w:rsidP="00FE1B27">
      <w:pPr>
        <w:jc w:val="both"/>
        <w:rPr>
          <w:rFonts w:eastAsia="Calibri"/>
        </w:rPr>
      </w:pPr>
      <w:r w:rsidRPr="00FE1B27">
        <w:rPr>
          <w:rFonts w:eastAsia="Calibri"/>
        </w:rPr>
        <w:t>кислотные общего назначения (типы с регулирующим клапаном). Часть 2. Размеры, выводы и</w:t>
      </w:r>
    </w:p>
    <w:p w:rsidR="00FE1B27" w:rsidRPr="00FE1B27" w:rsidRDefault="00FE1B27" w:rsidP="00FE1B27">
      <w:pPr>
        <w:jc w:val="both"/>
        <w:rPr>
          <w:rFonts w:eastAsia="Calibri"/>
        </w:rPr>
      </w:pPr>
      <w:r w:rsidRPr="00FE1B27">
        <w:rPr>
          <w:rFonts w:eastAsia="Calibri"/>
        </w:rPr>
        <w:t>маркировка" (утв. и введен в действие Приказом Росстандарта от 13.09.2012 N 300-ст)</w:t>
      </w:r>
    </w:p>
    <w:p w:rsidR="00FE1B27" w:rsidRPr="00FE1B27" w:rsidRDefault="00FE1B27" w:rsidP="00FE1B27">
      <w:pPr>
        <w:jc w:val="both"/>
        <w:rPr>
          <w:rFonts w:eastAsia="Calibri"/>
        </w:rPr>
      </w:pPr>
      <w:r w:rsidRPr="00FE1B27">
        <w:rPr>
          <w:rFonts w:eastAsia="Calibri"/>
        </w:rPr>
        <w:t>ГОСТ Р МЭК 61056-1-2012. Национальный стандарт Российской Федерации. Батареи свинцово-</w:t>
      </w:r>
    </w:p>
    <w:p w:rsidR="00FE1B27" w:rsidRPr="00FE1B27" w:rsidRDefault="00FE1B27" w:rsidP="00FE1B27">
      <w:pPr>
        <w:jc w:val="both"/>
        <w:rPr>
          <w:rFonts w:eastAsia="Calibri"/>
        </w:rPr>
      </w:pPr>
      <w:r w:rsidRPr="00FE1B27">
        <w:rPr>
          <w:rFonts w:eastAsia="Calibri"/>
        </w:rPr>
        <w:t>кислотные общего назначения (типы с регулирующим клапаном). Часть 1. Общие требования,3</w:t>
      </w:r>
    </w:p>
    <w:p w:rsidR="00FE1B27" w:rsidRPr="00FE1B27" w:rsidRDefault="00FE1B27" w:rsidP="00FE1B27">
      <w:pPr>
        <w:jc w:val="both"/>
        <w:rPr>
          <w:rFonts w:eastAsia="Calibri"/>
        </w:rPr>
      </w:pPr>
      <w:r w:rsidRPr="00FE1B27">
        <w:rPr>
          <w:rFonts w:eastAsia="Calibri"/>
        </w:rPr>
        <w:t>функциональные характеристики. Методы испытаний" (утв. и введен в действие Приказом</w:t>
      </w:r>
    </w:p>
    <w:p w:rsidR="00FE1B27" w:rsidRPr="00FE1B27" w:rsidRDefault="00FE1B27" w:rsidP="00FE1B27">
      <w:pPr>
        <w:jc w:val="both"/>
        <w:rPr>
          <w:rFonts w:eastAsia="Calibri"/>
        </w:rPr>
      </w:pPr>
      <w:r w:rsidRPr="00FE1B27">
        <w:rPr>
          <w:rFonts w:eastAsia="Calibri"/>
        </w:rPr>
        <w:t>Росстандарта от 13.09.2012 N 301-ст)</w:t>
      </w:r>
    </w:p>
    <w:p w:rsidR="00FE1B27" w:rsidRPr="00FE1B27" w:rsidRDefault="00FE1B27" w:rsidP="00FE1B27">
      <w:pPr>
        <w:jc w:val="both"/>
        <w:rPr>
          <w:rFonts w:eastAsia="Calibri"/>
        </w:rPr>
      </w:pPr>
      <w:r w:rsidRPr="00FE1B27">
        <w:rPr>
          <w:rFonts w:eastAsia="Calibri"/>
        </w:rPr>
        <w:t>ГОСТ Р МЭК 60896-22-2015. Национальный стандарт Российской Федерации. Батареи</w:t>
      </w:r>
    </w:p>
    <w:p w:rsidR="00FE1B27" w:rsidRPr="00FE1B27" w:rsidRDefault="00FE1B27" w:rsidP="00FE1B27">
      <w:pPr>
        <w:jc w:val="both"/>
        <w:rPr>
          <w:rFonts w:eastAsia="Calibri"/>
        </w:rPr>
      </w:pPr>
      <w:r w:rsidRPr="00FE1B27">
        <w:rPr>
          <w:rFonts w:eastAsia="Calibri"/>
        </w:rPr>
        <w:t>свинцово-кислотные стационарные. Часть 22. Типы с регулирующим клапаном. Требования (утв. И</w:t>
      </w:r>
      <w:r>
        <w:rPr>
          <w:rFonts w:eastAsia="Calibri"/>
        </w:rPr>
        <w:t xml:space="preserve"> </w:t>
      </w:r>
      <w:r w:rsidRPr="00FE1B27">
        <w:rPr>
          <w:rFonts w:eastAsia="Calibri"/>
        </w:rPr>
        <w:t>введен в действие Приказом Росстандарта от 20.11.2015 N 1900-ст)</w:t>
      </w:r>
    </w:p>
    <w:p w:rsidR="00FE1B27" w:rsidRPr="00FE1B27" w:rsidRDefault="00FE1B27" w:rsidP="00FE1B27">
      <w:pPr>
        <w:jc w:val="both"/>
        <w:rPr>
          <w:rFonts w:eastAsia="Calibri"/>
        </w:rPr>
      </w:pPr>
      <w:r w:rsidRPr="00FE1B27">
        <w:rPr>
          <w:rFonts w:eastAsia="Calibri"/>
        </w:rPr>
        <w:t>ГОСТ Р МЭК 60896-11-2015. Национальный стандарт Российской Федерации. Батареи</w:t>
      </w:r>
    </w:p>
    <w:p w:rsidR="00FE1B27" w:rsidRPr="00FE1B27" w:rsidRDefault="00FE1B27" w:rsidP="00FE1B27">
      <w:pPr>
        <w:jc w:val="both"/>
        <w:rPr>
          <w:rFonts w:eastAsia="Calibri"/>
        </w:rPr>
      </w:pPr>
      <w:r w:rsidRPr="00FE1B27">
        <w:rPr>
          <w:rFonts w:eastAsia="Calibri"/>
        </w:rPr>
        <w:t>свинцово-кислотные стационарные. Часть 11. Открытые типы. Общие требования и методы</w:t>
      </w:r>
    </w:p>
    <w:p w:rsidR="00FE1B27" w:rsidRPr="00FE1B27" w:rsidRDefault="00FE1B27" w:rsidP="00FE1B27">
      <w:pPr>
        <w:jc w:val="both"/>
        <w:rPr>
          <w:rFonts w:eastAsia="Calibri"/>
        </w:rPr>
      </w:pPr>
      <w:r w:rsidRPr="00FE1B27">
        <w:rPr>
          <w:rFonts w:eastAsia="Calibri"/>
        </w:rPr>
        <w:t>испытаний (утв. и введен в действие Приказом Росстандарта от 20.11.2015 N 1927-ст)</w:t>
      </w:r>
    </w:p>
    <w:p w:rsidR="00FE1B27" w:rsidRPr="00FE1B27" w:rsidRDefault="00FE1B27" w:rsidP="00FE1B27">
      <w:pPr>
        <w:jc w:val="both"/>
        <w:rPr>
          <w:rFonts w:eastAsia="Calibri"/>
        </w:rPr>
      </w:pPr>
      <w:r w:rsidRPr="00FE1B27">
        <w:rPr>
          <w:rFonts w:eastAsia="Calibri"/>
        </w:rPr>
        <w:t>ГОСТ Р МЭК 62485-1-2020. Национальный стандарт Российской Федерации. Батареи</w:t>
      </w:r>
    </w:p>
    <w:p w:rsidR="00FE1B27" w:rsidRPr="00FE1B27" w:rsidRDefault="00FE1B27" w:rsidP="00FE1B27">
      <w:pPr>
        <w:jc w:val="both"/>
        <w:rPr>
          <w:rFonts w:eastAsia="Calibri"/>
        </w:rPr>
      </w:pPr>
      <w:r w:rsidRPr="00FE1B27">
        <w:rPr>
          <w:rFonts w:eastAsia="Calibri"/>
        </w:rPr>
        <w:t>аккумуляторные и установки батарейные. Требования безопасности. Часть 1. Общие требования</w:t>
      </w:r>
    </w:p>
    <w:p w:rsidR="00FE1B27" w:rsidRDefault="00FE1B27" w:rsidP="00FE1B27">
      <w:pPr>
        <w:jc w:val="both"/>
        <w:rPr>
          <w:rFonts w:eastAsia="Calibri"/>
        </w:rPr>
      </w:pPr>
      <w:r w:rsidRPr="00FE1B27">
        <w:rPr>
          <w:rFonts w:eastAsia="Calibri"/>
        </w:rPr>
        <w:t>безопасности" (утв. и введен в действие Приказом Росстандарта от 04.08.2020 N 450-ст)</w:t>
      </w:r>
      <w:r>
        <w:rPr>
          <w:rFonts w:eastAsia="Calibri"/>
        </w:rPr>
        <w:t xml:space="preserve"> </w:t>
      </w:r>
    </w:p>
    <w:p w:rsidR="00F04BC6" w:rsidRPr="003D35CF" w:rsidRDefault="00F04BC6" w:rsidP="00F04BC6">
      <w:pPr>
        <w:ind w:firstLine="709"/>
        <w:jc w:val="both"/>
        <w:rPr>
          <w:rFonts w:eastAsia="Calibri"/>
          <w:b/>
        </w:rPr>
      </w:pPr>
      <w:r w:rsidRPr="003D35CF">
        <w:rPr>
          <w:rFonts w:eastAsia="Calibri"/>
          <w:b/>
        </w:rPr>
        <w:t>Требования к гарантийному срок Товара</w:t>
      </w:r>
    </w:p>
    <w:p w:rsidR="00F04BC6" w:rsidRPr="001F7929" w:rsidRDefault="00F04BC6" w:rsidP="00F04BC6">
      <w:pPr>
        <w:pStyle w:val="aa"/>
        <w:ind w:firstLine="708"/>
        <w:jc w:val="both"/>
        <w:rPr>
          <w:rFonts w:ascii="Times New Roman" w:hAnsi="Times New Roman" w:cs="Times New Roman"/>
          <w:sz w:val="24"/>
        </w:rPr>
      </w:pPr>
      <w:r w:rsidRPr="001F7929">
        <w:rPr>
          <w:rFonts w:ascii="Times New Roman" w:hAnsi="Times New Roman" w:cs="Times New Roman"/>
          <w:sz w:val="24"/>
        </w:rPr>
        <w:t xml:space="preserve">Гарантийный срок Товара составляет 12 месяцев с даты подписания Заказчиком </w:t>
      </w:r>
      <w:r w:rsidRPr="001F7929">
        <w:rPr>
          <w:rFonts w:ascii="Times New Roman" w:hAnsi="Times New Roman" w:cs="Times New Roman"/>
          <w:sz w:val="24"/>
        </w:rPr>
        <w:br/>
        <w:t xml:space="preserve">документа о приемке. </w:t>
      </w:r>
    </w:p>
    <w:p w:rsidR="00F04BC6" w:rsidRDefault="00F04BC6" w:rsidP="00F04BC6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lang w:eastAsia="en-US"/>
        </w:rPr>
        <w:t xml:space="preserve">Поставщик гарантирует произвести, в период гарантийного срока, замену поставляемого Товара, если в процессе эксплуатации будут выявлены дефекты, в течение </w:t>
      </w:r>
      <w:r w:rsidR="003A0A2F">
        <w:rPr>
          <w:lang w:eastAsia="en-US"/>
        </w:rPr>
        <w:t>30</w:t>
      </w:r>
      <w:r>
        <w:rPr>
          <w:lang w:eastAsia="en-US"/>
        </w:rPr>
        <w:t xml:space="preserve"> дней </w:t>
      </w:r>
      <w:r>
        <w:rPr>
          <w:lang w:eastAsia="en-US"/>
        </w:rPr>
        <w:br/>
        <w:t xml:space="preserve">с момента получения требования, направленного Заказчиком в письменной форме. </w:t>
      </w:r>
      <w:r>
        <w:t>При этом г</w:t>
      </w:r>
      <w:r>
        <w:rPr>
          <w:lang w:eastAsia="en-US"/>
        </w:rPr>
        <w:t xml:space="preserve">арантийный срок на замененный Товар исчисляется с даты замены. Все расходы, связанные </w:t>
      </w:r>
      <w:r>
        <w:rPr>
          <w:lang w:eastAsia="en-US"/>
        </w:rPr>
        <w:br/>
        <w:t>с возвратом или заменой дефектного Товара, оплачиваются Поставщиком</w:t>
      </w:r>
    </w:p>
    <w:p w:rsidR="00F04BC6" w:rsidRPr="00AF4CD8" w:rsidRDefault="00F04BC6" w:rsidP="00F04BC6">
      <w:pPr>
        <w:spacing w:line="240" w:lineRule="atLeast"/>
        <w:ind w:firstLine="708"/>
        <w:jc w:val="both"/>
        <w:rPr>
          <w:sz w:val="28"/>
          <w:szCs w:val="28"/>
        </w:rPr>
      </w:pPr>
      <w:r w:rsidRPr="00D373C9">
        <w:rPr>
          <w:rFonts w:eastAsia="Calibri"/>
          <w:b/>
        </w:rPr>
        <w:t>Условия поставки</w:t>
      </w:r>
      <w:r w:rsidRPr="00CB7F2D">
        <w:rPr>
          <w:rFonts w:eastAsia="Calibri"/>
          <w:b/>
        </w:rPr>
        <w:t xml:space="preserve"> товара:</w:t>
      </w:r>
      <w:r w:rsidRPr="008B34B5">
        <w:rPr>
          <w:sz w:val="28"/>
          <w:szCs w:val="28"/>
        </w:rPr>
        <w:t xml:space="preserve"> </w:t>
      </w:r>
    </w:p>
    <w:p w:rsidR="00F04BC6" w:rsidRDefault="00F04BC6" w:rsidP="00F04BC6">
      <w:pPr>
        <w:spacing w:line="240" w:lineRule="atLeast"/>
        <w:ind w:firstLine="709"/>
        <w:jc w:val="both"/>
        <w:rPr>
          <w:rFonts w:eastAsia="Calibri"/>
        </w:rPr>
      </w:pPr>
      <w:r>
        <w:rPr>
          <w:rFonts w:eastAsia="Calibri"/>
        </w:rPr>
        <w:t>Датой поставки т</w:t>
      </w:r>
      <w:r w:rsidRPr="00CB7F2D">
        <w:rPr>
          <w:rFonts w:eastAsia="Calibri"/>
        </w:rPr>
        <w:t xml:space="preserve">овара считается день подписания Заказчиком </w:t>
      </w:r>
      <w:r>
        <w:t>документа о приемке.</w:t>
      </w:r>
    </w:p>
    <w:p w:rsidR="00F04BC6" w:rsidRPr="00CB7F2D" w:rsidRDefault="00F04BC6" w:rsidP="00F04BC6">
      <w:pPr>
        <w:spacing w:line="240" w:lineRule="atLeast"/>
        <w:ind w:firstLine="709"/>
        <w:jc w:val="both"/>
        <w:rPr>
          <w:rFonts w:eastAsia="Calibri"/>
        </w:rPr>
      </w:pPr>
      <w:r w:rsidRPr="00CB7F2D">
        <w:rPr>
          <w:rFonts w:eastAsia="Calibri"/>
        </w:rPr>
        <w:t xml:space="preserve">Приемка товара происходит в присутствии ответственных представителей Заказчика </w:t>
      </w:r>
      <w:r>
        <w:rPr>
          <w:rFonts w:eastAsia="Calibri"/>
        </w:rPr>
        <w:br/>
      </w:r>
      <w:r w:rsidRPr="00CB7F2D">
        <w:rPr>
          <w:rFonts w:eastAsia="Calibri"/>
        </w:rPr>
        <w:t>и Поставщика и оформляется товарной накладной. Представитель Заказчика проводит проверку соответствия наименования, количества, комплектности и иных характеристик поставляемого товара в соответствии с</w:t>
      </w:r>
      <w:r w:rsidRPr="00050465">
        <w:t xml:space="preserve"> </w:t>
      </w:r>
      <w:r w:rsidRPr="00050465">
        <w:rPr>
          <w:rFonts w:eastAsia="Calibri"/>
        </w:rPr>
        <w:t>техническом задан</w:t>
      </w:r>
      <w:r>
        <w:rPr>
          <w:rFonts w:eastAsia="Calibri"/>
        </w:rPr>
        <w:t>ием</w:t>
      </w:r>
      <w:r w:rsidRPr="00CB7F2D">
        <w:rPr>
          <w:rFonts w:eastAsia="Calibri"/>
        </w:rPr>
        <w:t>.</w:t>
      </w:r>
    </w:p>
    <w:p w:rsidR="00F04BC6" w:rsidRDefault="00F04BC6" w:rsidP="00F04BC6">
      <w:pPr>
        <w:spacing w:line="240" w:lineRule="atLeast"/>
        <w:ind w:firstLine="709"/>
        <w:jc w:val="both"/>
        <w:rPr>
          <w:rFonts w:eastAsia="Calibri"/>
        </w:rPr>
      </w:pPr>
      <w:r w:rsidRPr="00CB7F2D">
        <w:rPr>
          <w:rFonts w:eastAsia="Calibri"/>
        </w:rPr>
        <w:t xml:space="preserve">По окончании приемки поставленного товара, при условии отсутствия претензий </w:t>
      </w:r>
      <w:r>
        <w:rPr>
          <w:rFonts w:eastAsia="Calibri"/>
        </w:rPr>
        <w:br/>
      </w:r>
      <w:r w:rsidRPr="00CB7F2D">
        <w:rPr>
          <w:rFonts w:eastAsia="Calibri"/>
        </w:rPr>
        <w:t xml:space="preserve">к поставленному товару со стороны Заказчика, представитель Заказчика подписывает </w:t>
      </w:r>
      <w:r>
        <w:t>документ о приемке</w:t>
      </w:r>
      <w:r>
        <w:rPr>
          <w:rFonts w:eastAsia="Calibri"/>
        </w:rPr>
        <w:t>.</w:t>
      </w:r>
    </w:p>
    <w:p w:rsidR="00F04BC6" w:rsidRDefault="00F04BC6" w:rsidP="00F04BC6">
      <w:pPr>
        <w:spacing w:line="240" w:lineRule="atLeast"/>
        <w:ind w:firstLine="708"/>
        <w:jc w:val="both"/>
        <w:rPr>
          <w:b/>
          <w:lang w:eastAsia="ar-SA"/>
        </w:rPr>
      </w:pPr>
      <w:r>
        <w:rPr>
          <w:b/>
          <w:lang w:eastAsia="ar-SA"/>
        </w:rPr>
        <w:t>П</w:t>
      </w:r>
      <w:r w:rsidRPr="00FD1E42">
        <w:rPr>
          <w:b/>
          <w:lang w:eastAsia="ar-SA"/>
        </w:rPr>
        <w:t>орядок расчетов</w:t>
      </w:r>
    </w:p>
    <w:p w:rsidR="00F04BC6" w:rsidRPr="00FD1E42" w:rsidRDefault="00F04BC6" w:rsidP="00F04BC6">
      <w:pPr>
        <w:ind w:firstLine="709"/>
        <w:jc w:val="both"/>
        <w:rPr>
          <w:rFonts w:eastAsia="Calibri"/>
        </w:rPr>
      </w:pPr>
      <w:r w:rsidRPr="00FD1E42">
        <w:rPr>
          <w:rFonts w:eastAsia="Calibri"/>
        </w:rPr>
        <w:t>В цену Контракта входят все необходимые расходы, связанные с поставкой товара, в том числе расходы на доставку, погрузочно-разгрузочные работы, а также налоги, сборы и другие обязательные платежи, установленные действующим законодательством Российской Федерации.</w:t>
      </w:r>
    </w:p>
    <w:p w:rsidR="00F04BC6" w:rsidRPr="00FD1E42" w:rsidRDefault="00F04BC6" w:rsidP="00F04BC6">
      <w:pPr>
        <w:suppressAutoHyphens/>
        <w:ind w:firstLine="709"/>
        <w:jc w:val="both"/>
        <w:rPr>
          <w:lang w:eastAsia="ar-SA"/>
        </w:rPr>
      </w:pPr>
      <w:r w:rsidRPr="00FD1E42">
        <w:rPr>
          <w:lang w:eastAsia="ar-SA"/>
        </w:rPr>
        <w:t xml:space="preserve">Оплата по Контракту осуществляется Заказчиком без авансового платежа путем безналичного перечисления денежных средств на расчетный счет Поставщика в течение </w:t>
      </w:r>
      <w:r>
        <w:rPr>
          <w:lang w:eastAsia="ar-SA"/>
        </w:rPr>
        <w:br/>
        <w:t>7</w:t>
      </w:r>
      <w:r w:rsidRPr="00FD1E42">
        <w:rPr>
          <w:lang w:eastAsia="ar-SA"/>
        </w:rPr>
        <w:t xml:space="preserve"> (</w:t>
      </w:r>
      <w:r>
        <w:rPr>
          <w:lang w:eastAsia="ar-SA"/>
        </w:rPr>
        <w:t>семи</w:t>
      </w:r>
      <w:r w:rsidRPr="00FD1E42">
        <w:rPr>
          <w:lang w:eastAsia="ar-SA"/>
        </w:rPr>
        <w:t xml:space="preserve">) рабочих дней с даты подписания Заказчиком (уполномоченным лицом Заказчика) </w:t>
      </w:r>
      <w:r>
        <w:t>в документа о приемке</w:t>
      </w:r>
      <w:r w:rsidRPr="00FD1E42">
        <w:rPr>
          <w:lang w:eastAsia="ar-SA"/>
        </w:rPr>
        <w:t>, подтверждающей фактическую поставку Товара.</w:t>
      </w:r>
    </w:p>
    <w:p w:rsidR="00F04BC6" w:rsidRPr="00D73CA5" w:rsidRDefault="00F04BC6" w:rsidP="00F04BC6">
      <w:pPr>
        <w:suppressAutoHyphens/>
        <w:ind w:firstLine="709"/>
        <w:jc w:val="both"/>
        <w:rPr>
          <w:b/>
          <w:lang w:eastAsia="ar-SA"/>
        </w:rPr>
      </w:pPr>
      <w:r w:rsidRPr="00D73CA5">
        <w:rPr>
          <w:b/>
          <w:lang w:eastAsia="ar-SA"/>
        </w:rPr>
        <w:t xml:space="preserve">Порядок и срок поставки товаров: </w:t>
      </w:r>
    </w:p>
    <w:p w:rsidR="00287C97" w:rsidRPr="00287C97" w:rsidRDefault="00F04BC6" w:rsidP="00287C97">
      <w:pPr>
        <w:ind w:firstLine="709"/>
        <w:jc w:val="both"/>
        <w:rPr>
          <w:rFonts w:eastAsia="Calibri"/>
        </w:rPr>
      </w:pPr>
      <w:r w:rsidRPr="00FD1E42">
        <w:rPr>
          <w:rFonts w:eastAsia="Calibri"/>
        </w:rPr>
        <w:t>Товар поставляется единовременно в полном объеме в</w:t>
      </w:r>
      <w:r>
        <w:rPr>
          <w:rFonts w:eastAsia="Calibri"/>
        </w:rPr>
        <w:t xml:space="preserve"> соответствии с Техническим заданием </w:t>
      </w:r>
      <w:r w:rsidRPr="00FD1E42">
        <w:rPr>
          <w:rFonts w:eastAsia="Calibri"/>
        </w:rPr>
        <w:t xml:space="preserve">в течение </w:t>
      </w:r>
      <w:r w:rsidR="008F76D1">
        <w:rPr>
          <w:rFonts w:eastAsia="Calibri"/>
        </w:rPr>
        <w:t>20</w:t>
      </w:r>
      <w:r w:rsidRPr="00FD1E42">
        <w:rPr>
          <w:rFonts w:eastAsia="Calibri"/>
        </w:rPr>
        <w:t xml:space="preserve"> рабочих дней с даты заключения Контракта по адресу </w:t>
      </w:r>
      <w:r w:rsidR="00287C97" w:rsidRPr="00287C97">
        <w:rPr>
          <w:rFonts w:eastAsia="Calibri"/>
        </w:rPr>
        <w:t>198184, Санкт-Петербург, вн.тер.г.  муниципальный округ Морские ворота, ост-в Канонерский, д. 32, литера А</w:t>
      </w:r>
      <w:r w:rsidRPr="00FD1E42">
        <w:rPr>
          <w:rFonts w:eastAsia="Calibri"/>
        </w:rPr>
        <w:t xml:space="preserve">, в рабочее время Заказчика: </w:t>
      </w:r>
      <w:r w:rsidR="00287C97" w:rsidRPr="00287C97">
        <w:rPr>
          <w:rFonts w:eastAsia="Calibri"/>
        </w:rPr>
        <w:t>в рабочие дни с понедельника по четверг с 9.00 до 17.45, пятница с 9.00 до 16.30, обед ежедневно с 13.00 до 13.30.</w:t>
      </w:r>
    </w:p>
    <w:p w:rsidR="008F76D1" w:rsidRDefault="008F76D1" w:rsidP="008F76D1">
      <w:pPr>
        <w:suppressAutoHyphens/>
        <w:jc w:val="both"/>
        <w:rPr>
          <w:b/>
          <w:lang w:eastAsia="ar-SA"/>
        </w:rPr>
      </w:pPr>
      <w:r w:rsidRPr="00322168">
        <w:rPr>
          <w:b/>
          <w:lang w:eastAsia="ar-SA"/>
        </w:rPr>
        <w:t>Спецификация</w:t>
      </w:r>
      <w:r>
        <w:rPr>
          <w:b/>
          <w:lang w:eastAsia="ar-SA"/>
        </w:rPr>
        <w:t>:</w:t>
      </w:r>
    </w:p>
    <w:p w:rsidR="008F76D1" w:rsidRDefault="008F76D1" w:rsidP="008F76D1">
      <w:pPr>
        <w:suppressAutoHyphens/>
        <w:ind w:firstLine="709"/>
        <w:jc w:val="both"/>
        <w:rPr>
          <w:b/>
          <w:lang w:eastAsia="ar-SA"/>
        </w:rPr>
      </w:pPr>
    </w:p>
    <w:tbl>
      <w:tblPr>
        <w:tblW w:w="9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5"/>
        <w:gridCol w:w="3493"/>
        <w:gridCol w:w="709"/>
        <w:gridCol w:w="851"/>
        <w:gridCol w:w="1363"/>
        <w:gridCol w:w="1500"/>
        <w:gridCol w:w="1559"/>
      </w:tblGrid>
      <w:tr w:rsidR="008F76D1" w:rsidRPr="00322168" w:rsidTr="00E341EF">
        <w:trPr>
          <w:cantSplit/>
          <w:trHeight w:hRule="exact" w:val="1395"/>
        </w:trPr>
        <w:tc>
          <w:tcPr>
            <w:tcW w:w="505" w:type="dxa"/>
            <w:vAlign w:val="center"/>
          </w:tcPr>
          <w:p w:rsidR="008F76D1" w:rsidRPr="00322168" w:rsidRDefault="008F76D1" w:rsidP="00E341EF">
            <w:pPr>
              <w:jc w:val="center"/>
              <w:rPr>
                <w:sz w:val="20"/>
                <w:szCs w:val="20"/>
              </w:rPr>
            </w:pPr>
            <w:r w:rsidRPr="00322168">
              <w:rPr>
                <w:sz w:val="20"/>
                <w:szCs w:val="20"/>
              </w:rPr>
              <w:t>№ п/п</w:t>
            </w:r>
          </w:p>
        </w:tc>
        <w:tc>
          <w:tcPr>
            <w:tcW w:w="3493" w:type="dxa"/>
            <w:vAlign w:val="center"/>
          </w:tcPr>
          <w:p w:rsidR="008F76D1" w:rsidRPr="00322168" w:rsidRDefault="008F76D1" w:rsidP="00E341EF">
            <w:pPr>
              <w:jc w:val="center"/>
              <w:rPr>
                <w:sz w:val="20"/>
                <w:szCs w:val="20"/>
              </w:rPr>
            </w:pPr>
            <w:r w:rsidRPr="00322168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709" w:type="dxa"/>
            <w:vAlign w:val="center"/>
          </w:tcPr>
          <w:p w:rsidR="008F76D1" w:rsidRPr="00322168" w:rsidRDefault="008F76D1" w:rsidP="00E341EF">
            <w:pPr>
              <w:jc w:val="center"/>
              <w:rPr>
                <w:sz w:val="20"/>
                <w:szCs w:val="20"/>
              </w:rPr>
            </w:pPr>
            <w:r w:rsidRPr="00322168">
              <w:rPr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vAlign w:val="center"/>
          </w:tcPr>
          <w:p w:rsidR="008F76D1" w:rsidRPr="00322168" w:rsidRDefault="008F76D1" w:rsidP="00E341EF">
            <w:pPr>
              <w:jc w:val="center"/>
              <w:rPr>
                <w:sz w:val="20"/>
                <w:szCs w:val="20"/>
              </w:rPr>
            </w:pPr>
            <w:r w:rsidRPr="00322168">
              <w:rPr>
                <w:sz w:val="20"/>
                <w:szCs w:val="20"/>
              </w:rPr>
              <w:t>Кол-во</w:t>
            </w:r>
          </w:p>
        </w:tc>
        <w:tc>
          <w:tcPr>
            <w:tcW w:w="1363" w:type="dxa"/>
            <w:vAlign w:val="center"/>
          </w:tcPr>
          <w:p w:rsidR="008F76D1" w:rsidRPr="00322168" w:rsidRDefault="008F76D1" w:rsidP="00E341EF">
            <w:pPr>
              <w:jc w:val="center"/>
              <w:rPr>
                <w:sz w:val="20"/>
                <w:szCs w:val="20"/>
              </w:rPr>
            </w:pPr>
            <w:r w:rsidRPr="00322168">
              <w:rPr>
                <w:sz w:val="20"/>
                <w:szCs w:val="20"/>
              </w:rPr>
              <w:t>Цена за ед. товара</w:t>
            </w:r>
          </w:p>
          <w:p w:rsidR="008F76D1" w:rsidRPr="00322168" w:rsidRDefault="008F76D1" w:rsidP="00E341EF">
            <w:pPr>
              <w:jc w:val="center"/>
              <w:rPr>
                <w:sz w:val="20"/>
                <w:szCs w:val="20"/>
              </w:rPr>
            </w:pPr>
            <w:r w:rsidRPr="00322168">
              <w:rPr>
                <w:sz w:val="20"/>
                <w:szCs w:val="20"/>
              </w:rPr>
              <w:t>(в т.ч. НДС</w:t>
            </w:r>
            <w:r w:rsidRPr="00322168">
              <w:rPr>
                <w:sz w:val="20"/>
                <w:szCs w:val="20"/>
                <w:vertAlign w:val="superscript"/>
              </w:rPr>
              <w:footnoteReference w:id="1"/>
            </w:r>
            <w:r w:rsidRPr="00322168">
              <w:rPr>
                <w:sz w:val="20"/>
                <w:szCs w:val="20"/>
              </w:rPr>
              <w:t>), руб.</w:t>
            </w:r>
          </w:p>
        </w:tc>
        <w:tc>
          <w:tcPr>
            <w:tcW w:w="1500" w:type="dxa"/>
            <w:vAlign w:val="center"/>
          </w:tcPr>
          <w:p w:rsidR="008F76D1" w:rsidRPr="00322168" w:rsidRDefault="008F76D1" w:rsidP="00E341EF">
            <w:pPr>
              <w:jc w:val="center"/>
              <w:rPr>
                <w:sz w:val="20"/>
                <w:szCs w:val="20"/>
              </w:rPr>
            </w:pPr>
            <w:r w:rsidRPr="00322168">
              <w:rPr>
                <w:sz w:val="20"/>
                <w:szCs w:val="20"/>
              </w:rPr>
              <w:t>Общая стоимость</w:t>
            </w:r>
          </w:p>
          <w:p w:rsidR="008F76D1" w:rsidRPr="00322168" w:rsidRDefault="008F76D1" w:rsidP="00E341EF">
            <w:pPr>
              <w:jc w:val="center"/>
              <w:rPr>
                <w:sz w:val="20"/>
                <w:szCs w:val="20"/>
              </w:rPr>
            </w:pPr>
            <w:r w:rsidRPr="00322168">
              <w:rPr>
                <w:sz w:val="20"/>
                <w:szCs w:val="20"/>
              </w:rPr>
              <w:t>(в т.ч. НДС</w:t>
            </w:r>
            <w:r w:rsidRPr="00322168">
              <w:rPr>
                <w:sz w:val="20"/>
                <w:szCs w:val="20"/>
                <w:vertAlign w:val="superscript"/>
              </w:rPr>
              <w:t>1</w:t>
            </w:r>
            <w:r w:rsidRPr="00322168">
              <w:rPr>
                <w:sz w:val="20"/>
                <w:szCs w:val="20"/>
              </w:rPr>
              <w:t>), руб.</w:t>
            </w:r>
          </w:p>
        </w:tc>
        <w:tc>
          <w:tcPr>
            <w:tcW w:w="1559" w:type="dxa"/>
            <w:vAlign w:val="center"/>
          </w:tcPr>
          <w:p w:rsidR="008F76D1" w:rsidRPr="00322168" w:rsidRDefault="008F76D1" w:rsidP="00E341EF">
            <w:pPr>
              <w:jc w:val="center"/>
              <w:rPr>
                <w:sz w:val="20"/>
                <w:szCs w:val="20"/>
              </w:rPr>
            </w:pPr>
            <w:r w:rsidRPr="00322168">
              <w:rPr>
                <w:sz w:val="20"/>
                <w:szCs w:val="20"/>
              </w:rPr>
              <w:t>Наименование страны происхождения товара /</w:t>
            </w:r>
          </w:p>
          <w:p w:rsidR="008F76D1" w:rsidRPr="00322168" w:rsidRDefault="008F76D1" w:rsidP="00E341EF">
            <w:pPr>
              <w:jc w:val="center"/>
              <w:rPr>
                <w:sz w:val="20"/>
                <w:szCs w:val="20"/>
              </w:rPr>
            </w:pPr>
            <w:r w:rsidRPr="00322168">
              <w:rPr>
                <w:sz w:val="20"/>
                <w:szCs w:val="20"/>
              </w:rPr>
              <w:t>документ, подтверждающий страну</w:t>
            </w:r>
            <w:r w:rsidRPr="00322168">
              <w:rPr>
                <w:sz w:val="20"/>
                <w:szCs w:val="20"/>
                <w:vertAlign w:val="superscript"/>
              </w:rPr>
              <w:t xml:space="preserve"> </w:t>
            </w:r>
            <w:r w:rsidRPr="00322168">
              <w:rPr>
                <w:sz w:val="20"/>
                <w:szCs w:val="20"/>
              </w:rPr>
              <w:t>происхождения</w:t>
            </w:r>
          </w:p>
          <w:p w:rsidR="008F76D1" w:rsidRPr="00322168" w:rsidRDefault="008F76D1" w:rsidP="00E341EF">
            <w:pPr>
              <w:jc w:val="center"/>
              <w:rPr>
                <w:sz w:val="20"/>
                <w:szCs w:val="20"/>
              </w:rPr>
            </w:pPr>
            <w:r w:rsidRPr="00322168">
              <w:rPr>
                <w:sz w:val="20"/>
                <w:szCs w:val="20"/>
              </w:rPr>
              <w:t>(при наличии такого документа)</w:t>
            </w:r>
          </w:p>
        </w:tc>
      </w:tr>
      <w:tr w:rsidR="008F76D1" w:rsidRPr="00322168" w:rsidTr="00D1333C">
        <w:trPr>
          <w:trHeight w:hRule="exact" w:val="1058"/>
        </w:trPr>
        <w:tc>
          <w:tcPr>
            <w:tcW w:w="505" w:type="dxa"/>
            <w:vAlign w:val="center"/>
          </w:tcPr>
          <w:p w:rsidR="008F76D1" w:rsidRPr="00322168" w:rsidRDefault="008F76D1" w:rsidP="00E34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3" w:type="dxa"/>
            <w:vAlign w:val="center"/>
          </w:tcPr>
          <w:p w:rsidR="008F76D1" w:rsidRDefault="008F76D1" w:rsidP="00E341EF">
            <w:pPr>
              <w:rPr>
                <w:sz w:val="20"/>
                <w:szCs w:val="20"/>
              </w:rPr>
            </w:pPr>
            <w:r w:rsidRPr="008F76D1">
              <w:rPr>
                <w:sz w:val="20"/>
                <w:szCs w:val="20"/>
              </w:rPr>
              <w:t>Батарея аккумуляторная свинцово-кислотная стационарная</w:t>
            </w:r>
          </w:p>
          <w:p w:rsidR="008F76D1" w:rsidRPr="007F7C77" w:rsidRDefault="008F76D1" w:rsidP="00E341E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F76D1" w:rsidRPr="00322168" w:rsidRDefault="008F76D1" w:rsidP="00E3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vAlign w:val="center"/>
          </w:tcPr>
          <w:p w:rsidR="008F76D1" w:rsidRPr="00322168" w:rsidRDefault="008F76D1" w:rsidP="00E3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363" w:type="dxa"/>
            <w:vAlign w:val="center"/>
          </w:tcPr>
          <w:p w:rsidR="008F76D1" w:rsidRPr="00322168" w:rsidRDefault="008F76D1" w:rsidP="00E34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8F76D1" w:rsidRPr="00322168" w:rsidRDefault="008F76D1" w:rsidP="00E34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F76D1" w:rsidRPr="00322168" w:rsidRDefault="008F76D1" w:rsidP="00E341EF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76D1" w:rsidRDefault="008F76D1" w:rsidP="008F76D1">
      <w:pPr>
        <w:suppressAutoHyphens/>
        <w:ind w:firstLine="709"/>
        <w:jc w:val="both"/>
        <w:rPr>
          <w:sz w:val="20"/>
          <w:szCs w:val="20"/>
        </w:rPr>
      </w:pPr>
    </w:p>
    <w:p w:rsidR="008F76D1" w:rsidRPr="00573BA3" w:rsidRDefault="008F76D1" w:rsidP="008F76D1">
      <w:pPr>
        <w:suppressAutoHyphens/>
        <w:ind w:firstLine="709"/>
        <w:jc w:val="both"/>
        <w:rPr>
          <w:b/>
          <w:lang w:eastAsia="ar-SA"/>
        </w:rPr>
      </w:pPr>
      <w:r w:rsidRPr="00322168">
        <w:t>Итого Товара на сумму: _____ (_________) рублей___ копеек, в том числе НДС __ %, в размере ______(_______) рублей  ____ копеек (или НДС не облагается на основании ________ Налогового кодекса Российской Федерации).</w:t>
      </w:r>
    </w:p>
    <w:p w:rsidR="008F76D1" w:rsidRDefault="008F76D1" w:rsidP="008F76D1">
      <w:pPr>
        <w:spacing w:line="240" w:lineRule="atLeast"/>
        <w:jc w:val="both"/>
        <w:rPr>
          <w:rFonts w:eastAsia="Calibri"/>
        </w:rPr>
      </w:pPr>
    </w:p>
    <w:p w:rsidR="009768EA" w:rsidRDefault="009768EA" w:rsidP="009768EA">
      <w:pPr>
        <w:spacing w:line="240" w:lineRule="atLeast"/>
        <w:jc w:val="both"/>
        <w:rPr>
          <w:rFonts w:eastAsia="Calibri"/>
        </w:rPr>
      </w:pPr>
      <w:r>
        <w:rPr>
          <w:rFonts w:eastAsia="Calibri"/>
        </w:rPr>
        <w:t xml:space="preserve">И.о. начальника отдела технических средств </w:t>
      </w:r>
    </w:p>
    <w:p w:rsidR="009768EA" w:rsidRDefault="009768EA" w:rsidP="009768EA">
      <w:pPr>
        <w:spacing w:line="240" w:lineRule="atLeast"/>
        <w:jc w:val="both"/>
        <w:rPr>
          <w:rFonts w:eastAsia="Calibri"/>
        </w:rPr>
      </w:pPr>
      <w:r>
        <w:rPr>
          <w:rFonts w:eastAsia="Calibri"/>
        </w:rPr>
        <w:t>таможенного контроля и технических средств охраны</w:t>
      </w:r>
    </w:p>
    <w:p w:rsidR="009768EA" w:rsidRDefault="009768EA" w:rsidP="009768EA">
      <w:pPr>
        <w:spacing w:line="240" w:lineRule="atLeast"/>
        <w:jc w:val="both"/>
        <w:rPr>
          <w:rFonts w:eastAsia="Calibri"/>
        </w:rPr>
      </w:pPr>
      <w:r>
        <w:rPr>
          <w:rFonts w:eastAsia="Calibri"/>
        </w:rPr>
        <w:t xml:space="preserve">Балтийской таможни                                                                                   </w:t>
      </w:r>
      <w:r>
        <w:rPr>
          <w:rFonts w:eastAsia="Calibri"/>
        </w:rPr>
        <w:tab/>
        <w:t xml:space="preserve">          Г.А. Марчкова</w:t>
      </w:r>
    </w:p>
    <w:p w:rsidR="009454C7" w:rsidRDefault="00F542CE"/>
    <w:sectPr w:rsidR="009454C7" w:rsidSect="00BA178E">
      <w:headerReference w:type="default" r:id="rId9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734" w:rsidRDefault="00B10734">
      <w:r>
        <w:separator/>
      </w:r>
    </w:p>
  </w:endnote>
  <w:endnote w:type="continuationSeparator" w:id="0">
    <w:p w:rsidR="00B10734" w:rsidRDefault="00B1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734" w:rsidRDefault="00B10734">
      <w:r>
        <w:separator/>
      </w:r>
    </w:p>
  </w:footnote>
  <w:footnote w:type="continuationSeparator" w:id="0">
    <w:p w:rsidR="00B10734" w:rsidRDefault="00B10734">
      <w:r>
        <w:continuationSeparator/>
      </w:r>
    </w:p>
  </w:footnote>
  <w:footnote w:id="1">
    <w:p w:rsidR="008F76D1" w:rsidRDefault="008F76D1" w:rsidP="008F76D1">
      <w:pPr>
        <w:pStyle w:val="ae"/>
        <w:jc w:val="both"/>
      </w:pPr>
      <w:r>
        <w:rPr>
          <w:rStyle w:val="af0"/>
        </w:rPr>
        <w:footnoteRef/>
      </w:r>
      <w:r w:rsidRPr="00E63ECC">
        <w:t>Указывается в случае, если Контракт заключается с лицами, являющимися в соответствии с Налоговым кодексом Российской Федерации (Собрание законодательст</w:t>
      </w:r>
      <w:r>
        <w:t>ва Российской Федерации, 2000, №</w:t>
      </w:r>
      <w:r w:rsidRPr="00E63ECC">
        <w:t xml:space="preserve"> 32, ст. 3340; 2019</w:t>
      </w:r>
      <w:r>
        <w:t>, №</w:t>
      </w:r>
      <w:r w:rsidRPr="00E63ECC">
        <w:t xml:space="preserve"> 39, ст. 5375) плательщиками НДС.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78E" w:rsidRDefault="00740DD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542CE" w:rsidRPr="00F542CE">
      <w:rPr>
        <w:noProof/>
        <w:lang w:val="ru-RU"/>
      </w:rPr>
      <w:t>4</w:t>
    </w:r>
    <w:r>
      <w:fldChar w:fldCharType="end"/>
    </w:r>
  </w:p>
  <w:p w:rsidR="00D70EE8" w:rsidRPr="001355B6" w:rsidRDefault="00F542CE" w:rsidP="001355B6">
    <w:pPr>
      <w:pStyle w:val="a5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8025A"/>
    <w:multiLevelType w:val="hybridMultilevel"/>
    <w:tmpl w:val="D236F8BC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6E3A60"/>
    <w:multiLevelType w:val="hybridMultilevel"/>
    <w:tmpl w:val="285A56E8"/>
    <w:lvl w:ilvl="0" w:tplc="0419000B">
      <w:start w:val="6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53"/>
    <w:rsid w:val="00020542"/>
    <w:rsid w:val="00023BD9"/>
    <w:rsid w:val="000346FC"/>
    <w:rsid w:val="000A15EC"/>
    <w:rsid w:val="000A2894"/>
    <w:rsid w:val="000F678D"/>
    <w:rsid w:val="001028EC"/>
    <w:rsid w:val="001B51EC"/>
    <w:rsid w:val="001D5F6C"/>
    <w:rsid w:val="001F7929"/>
    <w:rsid w:val="00287C97"/>
    <w:rsid w:val="003359C3"/>
    <w:rsid w:val="003A0A2F"/>
    <w:rsid w:val="003B186F"/>
    <w:rsid w:val="003C0A09"/>
    <w:rsid w:val="00404FE0"/>
    <w:rsid w:val="00442F6A"/>
    <w:rsid w:val="005C6A31"/>
    <w:rsid w:val="006B5347"/>
    <w:rsid w:val="006E7913"/>
    <w:rsid w:val="007315BE"/>
    <w:rsid w:val="00740DD5"/>
    <w:rsid w:val="00770F89"/>
    <w:rsid w:val="00804590"/>
    <w:rsid w:val="00877898"/>
    <w:rsid w:val="008F76D1"/>
    <w:rsid w:val="0090298C"/>
    <w:rsid w:val="0090461A"/>
    <w:rsid w:val="009610EB"/>
    <w:rsid w:val="009768EA"/>
    <w:rsid w:val="009C3CD8"/>
    <w:rsid w:val="009D791D"/>
    <w:rsid w:val="00B10734"/>
    <w:rsid w:val="00B14753"/>
    <w:rsid w:val="00B415F0"/>
    <w:rsid w:val="00B4623A"/>
    <w:rsid w:val="00BD07A4"/>
    <w:rsid w:val="00C275D3"/>
    <w:rsid w:val="00C43F51"/>
    <w:rsid w:val="00C96574"/>
    <w:rsid w:val="00D1333C"/>
    <w:rsid w:val="00D30273"/>
    <w:rsid w:val="00D66491"/>
    <w:rsid w:val="00E711AB"/>
    <w:rsid w:val="00E836FA"/>
    <w:rsid w:val="00F04BC6"/>
    <w:rsid w:val="00F542CE"/>
    <w:rsid w:val="00F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BE87B-6769-43F4-BC6A-BEB0529F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 Char,body text,Основной текст Знак Знак,Основной текст Знак1,Основной текст Знак1 Знак Знак,Знак Знак Зна"/>
    <w:basedOn w:val="a"/>
    <w:link w:val="a4"/>
    <w:rsid w:val="00F04BC6"/>
    <w:pPr>
      <w:spacing w:after="120"/>
      <w:jc w:val="both"/>
    </w:pPr>
    <w:rPr>
      <w:szCs w:val="20"/>
    </w:rPr>
  </w:style>
  <w:style w:type="character" w:customStyle="1" w:styleId="a4">
    <w:name w:val="Основной текст Знак"/>
    <w:aliases w:val="Body Text Char Знак,body text Знак,Основной текст Знак Знак Знак,Основной текст Знак1 Знак,Основной текст Знак1 Знак Знак Знак,Знак Знак Зна Знак"/>
    <w:basedOn w:val="a0"/>
    <w:link w:val="a3"/>
    <w:rsid w:val="00F04B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F04BC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F04B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aliases w:val="Маркер,Bullet List,FooterText,numbered,SL_Абзац списка,название,Bullet Number,Нумерованый список,List Paragraph1,lp1,1,UL,Абзац маркированнный,List Paragraph,f_Абзац 1,Paragraphe de liste1,GOST_TableList,Подпись рисунка,Num Bullet 1,列出段落"/>
    <w:basedOn w:val="a"/>
    <w:link w:val="a8"/>
    <w:uiPriority w:val="34"/>
    <w:qFormat/>
    <w:rsid w:val="00F04BC6"/>
    <w:pPr>
      <w:ind w:left="720"/>
      <w:contextualSpacing/>
    </w:pPr>
    <w:rPr>
      <w:lang w:val="x-none" w:eastAsia="x-none"/>
    </w:rPr>
  </w:style>
  <w:style w:type="character" w:customStyle="1" w:styleId="a8">
    <w:name w:val="Абзац списка Знак"/>
    <w:aliases w:val="Маркер Знак,Bullet List Знак,FooterText Знак,numbered Знак,SL_Абзац списка Знак,название Знак,Bullet Number Знак,Нумерованый список Знак,List Paragraph1 Знак,lp1 Знак,1 Знак,UL Знак,Абзац маркированнный Знак,List Paragraph Знак"/>
    <w:link w:val="a7"/>
    <w:uiPriority w:val="34"/>
    <w:qFormat/>
    <w:rsid w:val="00F04B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04BC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9">
    <w:name w:val="Обычный (веб) Знак"/>
    <w:link w:val="aa"/>
    <w:locked/>
    <w:rsid w:val="00F04BC6"/>
  </w:style>
  <w:style w:type="paragraph" w:styleId="aa">
    <w:name w:val="Normal (Web)"/>
    <w:basedOn w:val="a"/>
    <w:link w:val="a9"/>
    <w:unhideWhenUsed/>
    <w:rsid w:val="00F04BC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F04BC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04BC6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FE1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rsid w:val="008F76D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8F76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rsid w:val="008F76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FC1B9-5830-4A02-A7FA-B3066B646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Елена Борисовна</dc:creator>
  <cp:keywords/>
  <dc:description/>
  <cp:lastModifiedBy>Сюткина Наталья Андреевна</cp:lastModifiedBy>
  <cp:revision>6</cp:revision>
  <cp:lastPrinted>2026-06-23T08:46:00Z</cp:lastPrinted>
  <dcterms:created xsi:type="dcterms:W3CDTF">2026-06-23T13:26:00Z</dcterms:created>
  <dcterms:modified xsi:type="dcterms:W3CDTF">2026-06-24T07:22:00Z</dcterms:modified>
</cp:coreProperties>
</file>