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C77" w:rsidRPr="00034305" w:rsidRDefault="009E6C77" w:rsidP="006F483D">
      <w:pPr>
        <w:pStyle w:val="a5"/>
        <w:jc w:val="center"/>
        <w:rPr>
          <w:rFonts w:ascii="Times New Roman" w:hAnsi="Times New Roman"/>
          <w:b/>
          <w:sz w:val="24"/>
          <w:szCs w:val="24"/>
        </w:rPr>
      </w:pPr>
      <w:r w:rsidRPr="00034305">
        <w:rPr>
          <w:rFonts w:ascii="Times New Roman" w:hAnsi="Times New Roman"/>
          <w:b/>
          <w:sz w:val="24"/>
          <w:szCs w:val="24"/>
        </w:rPr>
        <w:t>ГОСУДАРСТВЕННЫЙ КОНТРАКТ №</w:t>
      </w:r>
      <w:r w:rsidR="007B5712" w:rsidRPr="00034305">
        <w:rPr>
          <w:rFonts w:ascii="Times New Roman" w:hAnsi="Times New Roman"/>
          <w:b/>
          <w:sz w:val="24"/>
          <w:szCs w:val="24"/>
        </w:rPr>
        <w:t xml:space="preserve"> </w:t>
      </w:r>
    </w:p>
    <w:p w:rsidR="00A21C0A" w:rsidRPr="00034305" w:rsidRDefault="00A21C0A" w:rsidP="006F483D">
      <w:pPr>
        <w:pStyle w:val="a5"/>
        <w:jc w:val="center"/>
        <w:rPr>
          <w:rFonts w:ascii="Times New Roman" w:hAnsi="Times New Roman"/>
          <w:b/>
          <w:sz w:val="24"/>
          <w:szCs w:val="24"/>
        </w:rPr>
      </w:pPr>
    </w:p>
    <w:p w:rsidR="00A21C0A" w:rsidRPr="00DA65DE" w:rsidRDefault="00A21C0A" w:rsidP="006F483D">
      <w:pPr>
        <w:pStyle w:val="a5"/>
        <w:jc w:val="center"/>
        <w:rPr>
          <w:rFonts w:ascii="Times New Roman" w:hAnsi="Times New Roman"/>
          <w:b/>
          <w:sz w:val="24"/>
          <w:szCs w:val="24"/>
        </w:rPr>
      </w:pPr>
    </w:p>
    <w:p w:rsidR="009E6C77" w:rsidRPr="00034305" w:rsidRDefault="009E6C77" w:rsidP="009E6C77">
      <w:pPr>
        <w:pStyle w:val="a5"/>
        <w:rPr>
          <w:rFonts w:ascii="Times New Roman" w:hAnsi="Times New Roman"/>
          <w:sz w:val="24"/>
          <w:szCs w:val="24"/>
        </w:rPr>
      </w:pPr>
      <w:r w:rsidRPr="00034305">
        <w:rPr>
          <w:rFonts w:ascii="Times New Roman" w:hAnsi="Times New Roman"/>
          <w:sz w:val="24"/>
          <w:szCs w:val="24"/>
        </w:rPr>
        <w:t xml:space="preserve">г. Воронеж                                                                                                 «___» </w:t>
      </w:r>
      <w:r w:rsidR="00034305" w:rsidRPr="00034305">
        <w:rPr>
          <w:rFonts w:ascii="Times New Roman" w:hAnsi="Times New Roman"/>
          <w:sz w:val="24"/>
          <w:szCs w:val="24"/>
        </w:rPr>
        <w:t>_________</w:t>
      </w:r>
      <w:r w:rsidRPr="00034305">
        <w:rPr>
          <w:rFonts w:ascii="Times New Roman" w:hAnsi="Times New Roman"/>
          <w:sz w:val="24"/>
          <w:szCs w:val="24"/>
        </w:rPr>
        <w:t xml:space="preserve"> 20</w:t>
      </w:r>
      <w:r w:rsidR="00CF4E9D" w:rsidRPr="00034305">
        <w:rPr>
          <w:rFonts w:ascii="Times New Roman" w:hAnsi="Times New Roman"/>
          <w:sz w:val="24"/>
          <w:szCs w:val="24"/>
        </w:rPr>
        <w:t>2</w:t>
      </w:r>
      <w:r w:rsidR="007B4B6E">
        <w:rPr>
          <w:rFonts w:ascii="Times New Roman" w:hAnsi="Times New Roman"/>
          <w:sz w:val="24"/>
          <w:szCs w:val="24"/>
        </w:rPr>
        <w:t>6</w:t>
      </w:r>
      <w:r w:rsidRPr="00034305">
        <w:rPr>
          <w:rFonts w:ascii="Times New Roman" w:hAnsi="Times New Roman"/>
          <w:sz w:val="24"/>
          <w:szCs w:val="24"/>
        </w:rPr>
        <w:t xml:space="preserve"> г.</w:t>
      </w:r>
    </w:p>
    <w:p w:rsidR="008079EF" w:rsidRPr="00034305" w:rsidRDefault="008079EF" w:rsidP="009E6C77">
      <w:pPr>
        <w:pStyle w:val="a5"/>
        <w:rPr>
          <w:rFonts w:ascii="Times New Roman" w:hAnsi="Times New Roman"/>
          <w:noProof/>
          <w:sz w:val="24"/>
          <w:szCs w:val="24"/>
        </w:rPr>
      </w:pPr>
    </w:p>
    <w:p w:rsidR="00A21C0A" w:rsidRPr="00034305" w:rsidRDefault="00A21C0A" w:rsidP="009E6C77">
      <w:pPr>
        <w:pStyle w:val="a5"/>
        <w:rPr>
          <w:rFonts w:ascii="Times New Roman" w:hAnsi="Times New Roman"/>
          <w:noProof/>
          <w:sz w:val="24"/>
          <w:szCs w:val="24"/>
        </w:rPr>
      </w:pPr>
    </w:p>
    <w:p w:rsidR="009E6C77" w:rsidRPr="00034305" w:rsidRDefault="009E6C77" w:rsidP="009E6C77">
      <w:pPr>
        <w:ind w:firstLine="708"/>
        <w:jc w:val="both"/>
      </w:pPr>
      <w:r w:rsidRPr="00034305">
        <w:rPr>
          <w:bCs/>
        </w:rPr>
        <w:t>Федеральное казенное учреждение «</w:t>
      </w:r>
      <w:r w:rsidR="002D0F1F" w:rsidRPr="00034305">
        <w:rPr>
          <w:bCs/>
        </w:rPr>
        <w:t>Следственный изолятор №3</w:t>
      </w:r>
      <w:r w:rsidRPr="00034305">
        <w:rPr>
          <w:bCs/>
        </w:rPr>
        <w:t xml:space="preserve"> Управления Федеральной службы</w:t>
      </w:r>
      <w:r w:rsidRPr="00034305">
        <w:t xml:space="preserve"> исполнения наказаний по Воронежской области</w:t>
      </w:r>
      <w:r w:rsidR="002D0F1F" w:rsidRPr="00034305">
        <w:t>»</w:t>
      </w:r>
      <w:r w:rsidRPr="00034305">
        <w:t xml:space="preserve"> (ФКУ </w:t>
      </w:r>
      <w:r w:rsidR="002D0F1F" w:rsidRPr="00034305">
        <w:t>СИЗО-3</w:t>
      </w:r>
      <w:r w:rsidRPr="00034305">
        <w:t xml:space="preserve"> УФСИН России по Воронежской области), действующее от имени и в интересах Российской Федерации, именуемое в дальнейшем «Государственный заказчик», в лице  начальника ФКУ </w:t>
      </w:r>
      <w:r w:rsidR="002D0F1F" w:rsidRPr="00034305">
        <w:t>СИЗО-3</w:t>
      </w:r>
      <w:r w:rsidRPr="00034305">
        <w:t xml:space="preserve"> УФСИН России по Воронежской области </w:t>
      </w:r>
      <w:r w:rsidR="002D0F1F" w:rsidRPr="00034305">
        <w:t>Эльтекова Георгия Сергеевича</w:t>
      </w:r>
      <w:r w:rsidR="00CA65D8" w:rsidRPr="00034305">
        <w:t xml:space="preserve">, </w:t>
      </w:r>
      <w:r w:rsidR="0012251F" w:rsidRPr="00034305">
        <w:t>действующего на основании</w:t>
      </w:r>
      <w:r w:rsidRPr="00034305">
        <w:t xml:space="preserve"> Устава, с одной стороны, и </w:t>
      </w:r>
      <w:r w:rsidR="00AF2C89" w:rsidRPr="00034305">
        <w:t>______________________________________</w:t>
      </w:r>
      <w:r w:rsidRPr="00034305">
        <w:t xml:space="preserve"> именуем</w:t>
      </w:r>
      <w:r w:rsidR="00CE1D5B" w:rsidRPr="00034305">
        <w:t xml:space="preserve">ое </w:t>
      </w:r>
      <w:r w:rsidRPr="00034305">
        <w:t xml:space="preserve"> в дальнейшем «Поставщик», в лице </w:t>
      </w:r>
      <w:r w:rsidR="00AF2C89" w:rsidRPr="00034305">
        <w:t>________________________</w:t>
      </w:r>
      <w:r w:rsidR="00CE1D5B" w:rsidRPr="00034305">
        <w:t>,</w:t>
      </w:r>
      <w:r w:rsidRPr="00034305">
        <w:t xml:space="preserve"> действующего на основании </w:t>
      </w:r>
      <w:r w:rsidR="00CE1D5B" w:rsidRPr="00034305">
        <w:t xml:space="preserve"> </w:t>
      </w:r>
      <w:r w:rsidR="004027C5" w:rsidRPr="00034305">
        <w:t>Устава</w:t>
      </w:r>
      <w:r w:rsidRPr="00034305">
        <w:t>, с другой стороны, а вместе именуемые «Стороны» и каждый в отдельности «Сторона»,</w:t>
      </w:r>
      <w:r w:rsidR="00CE1D5B" w:rsidRPr="00034305">
        <w:t xml:space="preserve"> </w:t>
      </w:r>
      <w:r w:rsidRPr="00034305">
        <w:t>в соответствии с</w:t>
      </w:r>
      <w:r w:rsidR="00C8389C" w:rsidRPr="00034305">
        <w:t xml:space="preserve"> п.4.ч.1 статьи 93</w:t>
      </w:r>
      <w:r w:rsidRPr="00034305">
        <w:t xml:space="preserve"> Федеральным законом от 05.04.2013</w:t>
      </w:r>
      <w:r w:rsidR="00C8389C" w:rsidRPr="00034305">
        <w:t xml:space="preserve"> № 44-ФЗ</w:t>
      </w:r>
      <w:r w:rsidR="00CE1D5B" w:rsidRPr="00034305">
        <w:t xml:space="preserve"> </w:t>
      </w:r>
      <w:r w:rsidRPr="00034305">
        <w:t>«О контрактной системе в сфере закупок товаров, работ, услуг для обеспечения государственных и муниципальных нужд»</w:t>
      </w:r>
      <w:r w:rsidR="00C8389C" w:rsidRPr="00034305">
        <w:t xml:space="preserve"> </w:t>
      </w:r>
      <w:r w:rsidRPr="00034305">
        <w:t>заключили настоящий Государственный контракт (далее – Контракт) о нижеследующем:</w:t>
      </w:r>
    </w:p>
    <w:p w:rsidR="009E6C77" w:rsidRPr="001F033A" w:rsidRDefault="009E6C77" w:rsidP="009E6C77">
      <w:pPr>
        <w:ind w:firstLine="708"/>
        <w:jc w:val="both"/>
        <w:rPr>
          <w:highlight w:val="yellow"/>
        </w:rPr>
      </w:pPr>
    </w:p>
    <w:p w:rsidR="00A21C0A" w:rsidRPr="001F033A" w:rsidRDefault="00A21C0A" w:rsidP="009E6C77">
      <w:pPr>
        <w:ind w:firstLine="708"/>
        <w:jc w:val="both"/>
        <w:rPr>
          <w:highlight w:val="yellow"/>
        </w:rPr>
      </w:pPr>
    </w:p>
    <w:p w:rsidR="00C42ED7" w:rsidRPr="00034305" w:rsidRDefault="009E6C77" w:rsidP="00053DE1">
      <w:pPr>
        <w:numPr>
          <w:ilvl w:val="0"/>
          <w:numId w:val="2"/>
        </w:numPr>
        <w:jc w:val="center"/>
        <w:rPr>
          <w:b/>
        </w:rPr>
      </w:pPr>
      <w:r w:rsidRPr="00034305">
        <w:rPr>
          <w:b/>
        </w:rPr>
        <w:t>Предмет Контракта</w:t>
      </w:r>
    </w:p>
    <w:p w:rsidR="009E6C77" w:rsidRPr="00034305" w:rsidRDefault="009E6C77" w:rsidP="009E6C77">
      <w:pPr>
        <w:pStyle w:val="11"/>
        <w:spacing w:line="240" w:lineRule="auto"/>
        <w:ind w:right="-71" w:firstLine="567"/>
        <w:contextualSpacing/>
        <w:rPr>
          <w:noProof/>
          <w:szCs w:val="24"/>
        </w:rPr>
      </w:pPr>
      <w:r w:rsidRPr="00034305">
        <w:rPr>
          <w:szCs w:val="24"/>
        </w:rPr>
        <w:tab/>
      </w:r>
      <w:r w:rsidRPr="00034305">
        <w:rPr>
          <w:noProof/>
          <w:szCs w:val="24"/>
        </w:rPr>
        <w:t xml:space="preserve">1.1. Поставщик обязуется передать </w:t>
      </w:r>
      <w:r w:rsidR="00A17DDC" w:rsidRPr="00034305">
        <w:rPr>
          <w:noProof/>
          <w:szCs w:val="24"/>
        </w:rPr>
        <w:t>Государственному заказчику</w:t>
      </w:r>
      <w:r w:rsidRPr="00034305">
        <w:rPr>
          <w:noProof/>
          <w:szCs w:val="24"/>
        </w:rPr>
        <w:t xml:space="preserve"> товар по адресу, цене, в колличестве и в </w:t>
      </w:r>
      <w:r w:rsidR="00A17DDC" w:rsidRPr="00034305">
        <w:rPr>
          <w:noProof/>
          <w:szCs w:val="24"/>
        </w:rPr>
        <w:t>сроки, предусмотренные заявкой Государственного з</w:t>
      </w:r>
      <w:r w:rsidRPr="00034305">
        <w:rPr>
          <w:noProof/>
          <w:szCs w:val="24"/>
        </w:rPr>
        <w:t xml:space="preserve">аказчика, </w:t>
      </w:r>
      <w:r w:rsidR="00864F10" w:rsidRPr="00034305">
        <w:rPr>
          <w:szCs w:val="24"/>
        </w:rPr>
        <w:t>согласно в</w:t>
      </w:r>
      <w:r w:rsidR="006F483D" w:rsidRPr="00034305">
        <w:rPr>
          <w:szCs w:val="24"/>
        </w:rPr>
        <w:t>едомости поставки (приложение</w:t>
      </w:r>
      <w:r w:rsidR="00864F10" w:rsidRPr="00034305">
        <w:rPr>
          <w:szCs w:val="24"/>
        </w:rPr>
        <w:t>), а</w:t>
      </w:r>
      <w:r w:rsidRPr="00034305">
        <w:rPr>
          <w:szCs w:val="24"/>
        </w:rPr>
        <w:t xml:space="preserve"> Государственный заказчик обязуется обеспечить прием и оплату товара </w:t>
      </w:r>
      <w:r w:rsidRPr="00034305">
        <w:rPr>
          <w:noProof/>
          <w:szCs w:val="24"/>
        </w:rPr>
        <w:t>согласно условиям Контракта.</w:t>
      </w:r>
    </w:p>
    <w:p w:rsidR="009E6C77" w:rsidRPr="00034305" w:rsidRDefault="009E6C77" w:rsidP="009E6C77">
      <w:pPr>
        <w:jc w:val="both"/>
      </w:pPr>
      <w:r w:rsidRPr="00034305">
        <w:rPr>
          <w:noProof/>
        </w:rPr>
        <w:tab/>
        <w:t>1.2. Предметом настоящего контракта является</w:t>
      </w:r>
      <w:r w:rsidR="003D6F4A" w:rsidRPr="00034305">
        <w:rPr>
          <w:noProof/>
        </w:rPr>
        <w:t xml:space="preserve"> </w:t>
      </w:r>
      <w:r w:rsidR="00E76995" w:rsidRPr="00034305">
        <w:rPr>
          <w:noProof/>
        </w:rPr>
        <w:t xml:space="preserve">закупка </w:t>
      </w:r>
      <w:r w:rsidR="00E76995" w:rsidRPr="00034305">
        <w:rPr>
          <w:b/>
          <w:noProof/>
        </w:rPr>
        <w:t>товар</w:t>
      </w:r>
      <w:r w:rsidR="003E1CC5">
        <w:rPr>
          <w:b/>
          <w:noProof/>
        </w:rPr>
        <w:t>ов</w:t>
      </w:r>
      <w:r w:rsidR="00074CF2" w:rsidRPr="00034305">
        <w:rPr>
          <w:b/>
          <w:noProof/>
        </w:rPr>
        <w:t xml:space="preserve"> </w:t>
      </w:r>
      <w:r w:rsidR="003E1CC5">
        <w:rPr>
          <w:b/>
          <w:noProof/>
        </w:rPr>
        <w:t>согласно</w:t>
      </w:r>
      <w:r w:rsidR="00CF4E9D" w:rsidRPr="00034305">
        <w:rPr>
          <w:b/>
          <w:noProof/>
        </w:rPr>
        <w:t xml:space="preserve"> </w:t>
      </w:r>
      <w:r w:rsidR="00A81948" w:rsidRPr="00034305">
        <w:rPr>
          <w:noProof/>
        </w:rPr>
        <w:t>при</w:t>
      </w:r>
      <w:r w:rsidR="00713546" w:rsidRPr="00034305">
        <w:rPr>
          <w:noProof/>
        </w:rPr>
        <w:t>ложени</w:t>
      </w:r>
      <w:r w:rsidR="003E1CC5">
        <w:rPr>
          <w:noProof/>
        </w:rPr>
        <w:t>я</w:t>
      </w:r>
      <w:r w:rsidR="00A81948" w:rsidRPr="00034305">
        <w:rPr>
          <w:noProof/>
        </w:rPr>
        <w:t>.</w:t>
      </w:r>
    </w:p>
    <w:p w:rsidR="00C42ED7" w:rsidRPr="00034305" w:rsidRDefault="009E6C77" w:rsidP="00053DE1">
      <w:pPr>
        <w:numPr>
          <w:ilvl w:val="0"/>
          <w:numId w:val="2"/>
        </w:numPr>
        <w:jc w:val="center"/>
        <w:rPr>
          <w:b/>
        </w:rPr>
      </w:pPr>
      <w:r w:rsidRPr="00034305">
        <w:rPr>
          <w:b/>
        </w:rPr>
        <w:t>Права и обязанности Сторон</w:t>
      </w:r>
    </w:p>
    <w:p w:rsidR="009E6C77" w:rsidRPr="00034305" w:rsidRDefault="009E6C77" w:rsidP="009E6C77">
      <w:pPr>
        <w:ind w:firstLine="708"/>
        <w:jc w:val="both"/>
      </w:pPr>
      <w:r w:rsidRPr="00034305">
        <w:t>2.1. Государственный заказчик обязуется:</w:t>
      </w:r>
    </w:p>
    <w:p w:rsidR="009E6C77" w:rsidRPr="00034305" w:rsidRDefault="009E6C77" w:rsidP="009E6C77">
      <w:pPr>
        <w:ind w:firstLine="708"/>
        <w:jc w:val="both"/>
      </w:pPr>
      <w:r w:rsidRPr="00034305">
        <w:t xml:space="preserve">2.1.1. Осуществлять контроль за исполнением Поставщиком условий контракта </w:t>
      </w:r>
      <w:r w:rsidRPr="00034305">
        <w:br/>
        <w:t>в соответствии с законодательством Российской Федерации.</w:t>
      </w:r>
    </w:p>
    <w:p w:rsidR="009E6C77" w:rsidRPr="00034305" w:rsidRDefault="009E6C77" w:rsidP="009E6C77">
      <w:pPr>
        <w:ind w:firstLine="708"/>
        <w:jc w:val="both"/>
      </w:pPr>
      <w:r w:rsidRPr="00034305">
        <w:t>2.1.2. Обеспечить п</w:t>
      </w:r>
      <w:r w:rsidR="00E21014" w:rsidRPr="00034305">
        <w:t>риемку товара Грузополучателем,</w:t>
      </w:r>
      <w:r w:rsidRPr="00034305">
        <w:t xml:space="preserve"> в соответствии с законодательством Российской Федерации.</w:t>
      </w:r>
    </w:p>
    <w:p w:rsidR="009E6C77" w:rsidRPr="00034305" w:rsidRDefault="009E6C77" w:rsidP="009E6C77">
      <w:pPr>
        <w:ind w:firstLine="708"/>
        <w:jc w:val="both"/>
      </w:pPr>
      <w:r w:rsidRPr="00034305">
        <w:t>2.1.3. Обеспечить оплату товара в соответствии с условиями Контракта.</w:t>
      </w:r>
    </w:p>
    <w:p w:rsidR="009E6C77" w:rsidRPr="00034305" w:rsidRDefault="009E6C77" w:rsidP="009E6C77">
      <w:pPr>
        <w:ind w:firstLine="708"/>
        <w:jc w:val="both"/>
        <w:rPr>
          <w:color w:val="000000"/>
        </w:rPr>
      </w:pPr>
      <w:r w:rsidRPr="00034305">
        <w:t xml:space="preserve">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Pr="00034305">
        <w:rPr>
          <w:color w:val="000000"/>
        </w:rPr>
        <w:t>Грузополучателем актов о приемке товаров.</w:t>
      </w:r>
    </w:p>
    <w:p w:rsidR="009E6C77" w:rsidRPr="00034305" w:rsidRDefault="009E6C77" w:rsidP="009E6C77">
      <w:pPr>
        <w:ind w:firstLine="708"/>
        <w:jc w:val="both"/>
      </w:pPr>
      <w:r w:rsidRPr="00034305">
        <w:t xml:space="preserve">2.1.5. Взыскивать пени и штраф в соответствии с условиями настоящего контракта </w:t>
      </w:r>
      <w:r w:rsidRPr="00034305">
        <w:br/>
        <w:t>за неисполнение или ненадлежащее исполнение Поставщиком обязательств, предусмотренных Контрактом.</w:t>
      </w:r>
    </w:p>
    <w:p w:rsidR="009E6C77" w:rsidRPr="00034305" w:rsidRDefault="009E6C77" w:rsidP="009E6C77">
      <w:pPr>
        <w:ind w:firstLine="708"/>
        <w:jc w:val="both"/>
      </w:pPr>
      <w:r w:rsidRPr="00034305">
        <w:t xml:space="preserve">2.1.6. Направить в уполномоченный на осуществление контроля в сфере закупок федеральный орган исполнительной власти сведения о Поставщике для включения </w:t>
      </w:r>
      <w:r w:rsidRPr="00034305">
        <w:br/>
        <w:t>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9E6C77" w:rsidRPr="00034305" w:rsidRDefault="009E6C77" w:rsidP="009E6C77">
      <w:pPr>
        <w:ind w:firstLine="708"/>
        <w:jc w:val="both"/>
      </w:pPr>
      <w:r w:rsidRPr="00034305">
        <w:t>2.1.7. Выполнять иные обязанности, предусмотренные законодательством Российской Федерации и Контрактом.</w:t>
      </w:r>
    </w:p>
    <w:p w:rsidR="009E6C77" w:rsidRPr="00034305" w:rsidRDefault="009E6C77" w:rsidP="009E6C77">
      <w:pPr>
        <w:ind w:firstLine="708"/>
        <w:jc w:val="both"/>
      </w:pPr>
      <w:r w:rsidRPr="00034305">
        <w:t>2.2. Государственный заказчик имеет право:</w:t>
      </w:r>
    </w:p>
    <w:p w:rsidR="009E6C77" w:rsidRPr="00C622AA" w:rsidRDefault="009E6C77" w:rsidP="009E6C77">
      <w:pPr>
        <w:ind w:firstLine="708"/>
        <w:jc w:val="both"/>
      </w:pPr>
      <w:r w:rsidRPr="00C622AA">
        <w:lastRenderedPageBreak/>
        <w:t>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w:t>
      </w:r>
      <w:r w:rsidRPr="00C622AA">
        <w:br/>
        <w:t xml:space="preserve">и качеству. </w:t>
      </w:r>
    </w:p>
    <w:p w:rsidR="009E6C77" w:rsidRPr="00C622AA" w:rsidRDefault="009E6C77" w:rsidP="009E6C77">
      <w:pPr>
        <w:ind w:firstLine="708"/>
        <w:jc w:val="both"/>
      </w:pPr>
      <w:r w:rsidRPr="00C622AA">
        <w:t>2.2.2. 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9E6C77" w:rsidRPr="00C622AA" w:rsidRDefault="009E6C77" w:rsidP="009E6C77">
      <w:pPr>
        <w:ind w:firstLine="708"/>
        <w:jc w:val="both"/>
      </w:pPr>
      <w:r w:rsidRPr="00C622AA">
        <w:t xml:space="preserve">2.2.3. Принять решение об одностороннем отказе от исполнения Контракта </w:t>
      </w:r>
      <w:r w:rsidRPr="00C622AA">
        <w:br/>
        <w:t xml:space="preserve">в соответствии с гражданским законодательством Российской Федерации. </w:t>
      </w:r>
    </w:p>
    <w:p w:rsidR="009E6C77" w:rsidRPr="00C622AA" w:rsidRDefault="009E6C77" w:rsidP="009E6C77">
      <w:pPr>
        <w:ind w:firstLine="708"/>
        <w:jc w:val="both"/>
      </w:pPr>
      <w:r w:rsidRPr="00C622AA">
        <w:t>2.3. Поставщик обязуется:</w:t>
      </w:r>
    </w:p>
    <w:p w:rsidR="009E6C77" w:rsidRPr="00C622AA" w:rsidRDefault="009E6C77" w:rsidP="009E6C77">
      <w:pPr>
        <w:ind w:firstLine="708"/>
        <w:jc w:val="both"/>
      </w:pPr>
      <w:r w:rsidRPr="00C622AA">
        <w:t>2.3.1. С использованием любых средств связи известить государственного заказчика и грузополучателя о готовности товара к поставке и о дате поставки.</w:t>
      </w:r>
    </w:p>
    <w:p w:rsidR="009E6C77" w:rsidRPr="00C622AA" w:rsidRDefault="009E6C77" w:rsidP="009E6C77">
      <w:pPr>
        <w:ind w:firstLine="708"/>
        <w:jc w:val="both"/>
      </w:pPr>
      <w:r w:rsidRPr="00C622AA">
        <w:t>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rsidR="009E6C77" w:rsidRPr="00C622AA" w:rsidRDefault="009E6C77" w:rsidP="009E6C77">
      <w:pPr>
        <w:ind w:firstLine="708"/>
        <w:jc w:val="both"/>
      </w:pPr>
      <w:r w:rsidRPr="00C622AA">
        <w:t xml:space="preserve">2.3.3. Передать товар, по показателям качества и безопасности соответствующий требованиям, содержащимся в нормативных, технических документах и в Контракте, </w:t>
      </w:r>
      <w:r w:rsidRPr="00C622AA">
        <w:br/>
        <w:t>в количестве, предусмотренном Контрактом, не обремененный правами третьих лиц.</w:t>
      </w:r>
    </w:p>
    <w:p w:rsidR="009E6C77" w:rsidRPr="00C622AA" w:rsidRDefault="009E6C77" w:rsidP="009E6C77">
      <w:pPr>
        <w:ind w:firstLine="708"/>
        <w:jc w:val="both"/>
      </w:pPr>
      <w:r w:rsidRPr="00C622AA">
        <w:t>2.3.4.Осуществить безвозмездную замену товара, несоответствующего по качеству</w:t>
      </w:r>
      <w:r w:rsidRPr="00C622AA">
        <w:br/>
        <w:t xml:space="preserve"> и безопасности, при соблюдении условий хранения в соответствии с действующим ГОСТ</w:t>
      </w:r>
      <w:r w:rsidR="00C97ECE" w:rsidRPr="00C622AA">
        <w:t>/ТУ</w:t>
      </w:r>
      <w:r w:rsidRPr="00C622AA">
        <w:t>.</w:t>
      </w:r>
    </w:p>
    <w:p w:rsidR="009E6C77" w:rsidRPr="00045515" w:rsidRDefault="009E6C77" w:rsidP="009E6C77">
      <w:pPr>
        <w:ind w:firstLine="708"/>
        <w:jc w:val="both"/>
      </w:pPr>
      <w:r w:rsidRPr="00045515">
        <w:t>2.3.5. Обеспечить устранение за свой счет недостатков и дефектов, выявленных при приемке товара.</w:t>
      </w:r>
    </w:p>
    <w:p w:rsidR="009E6C77" w:rsidRPr="00045515" w:rsidRDefault="009E6C77" w:rsidP="009E6C77">
      <w:pPr>
        <w:ind w:firstLine="708"/>
        <w:jc w:val="both"/>
      </w:pPr>
      <w:r w:rsidRPr="00045515">
        <w:t>2.3.6. Выполнять иные обязанности, предусмотренные законодательством Российской Федерации и Контрактом.</w:t>
      </w:r>
    </w:p>
    <w:p w:rsidR="009E6C77" w:rsidRPr="00045515" w:rsidRDefault="009E6C77" w:rsidP="009E6C77">
      <w:pPr>
        <w:ind w:firstLine="708"/>
        <w:jc w:val="both"/>
      </w:pPr>
      <w:r w:rsidRPr="00045515">
        <w:t>2.4. Поставщик вправе:</w:t>
      </w:r>
    </w:p>
    <w:p w:rsidR="009E6C77" w:rsidRPr="00045515" w:rsidRDefault="009E6C77" w:rsidP="009E6C77">
      <w:pPr>
        <w:ind w:firstLine="708"/>
        <w:jc w:val="both"/>
      </w:pPr>
      <w:r w:rsidRPr="00045515">
        <w:t>2.4.1. Требовать оплату надлежащим образом поставленного и принятого  Грузополучателем Государственного заказчика товара в соответствии с условиями настоящего Контракта.</w:t>
      </w:r>
    </w:p>
    <w:p w:rsidR="009E6C77" w:rsidRPr="00045515" w:rsidRDefault="009E6C77" w:rsidP="009E6C77">
      <w:pPr>
        <w:ind w:firstLine="708"/>
        <w:jc w:val="both"/>
      </w:pPr>
      <w:r w:rsidRPr="00045515">
        <w:t>2.4.2. Требовать уплату пеней и штрафа согласно условиям Контракта.</w:t>
      </w:r>
    </w:p>
    <w:p w:rsidR="009E6C77" w:rsidRPr="00045515" w:rsidRDefault="009E6C77" w:rsidP="009E6C77">
      <w:pPr>
        <w:ind w:firstLine="708"/>
        <w:jc w:val="both"/>
      </w:pPr>
      <w:r w:rsidRPr="00045515">
        <w:t xml:space="preserve">2.4.3. Принять решение об одностороннем отказе от исполнения Контракта </w:t>
      </w:r>
      <w:r w:rsidRPr="00045515">
        <w:br/>
        <w:t xml:space="preserve">в соответствии с гражданским законодательством Российской Федерации. </w:t>
      </w:r>
    </w:p>
    <w:p w:rsidR="00C42ED7" w:rsidRPr="00045515" w:rsidRDefault="009E6C77" w:rsidP="00053DE1">
      <w:pPr>
        <w:numPr>
          <w:ilvl w:val="0"/>
          <w:numId w:val="2"/>
        </w:numPr>
        <w:jc w:val="center"/>
        <w:rPr>
          <w:b/>
        </w:rPr>
      </w:pPr>
      <w:r w:rsidRPr="00045515">
        <w:rPr>
          <w:b/>
        </w:rPr>
        <w:t>Цена Контракта, порядок и срок расчетов</w:t>
      </w:r>
    </w:p>
    <w:p w:rsidR="009E6C77" w:rsidRPr="00045515" w:rsidRDefault="009E6C77" w:rsidP="009E6C77">
      <w:pPr>
        <w:ind w:firstLine="708"/>
        <w:jc w:val="both"/>
      </w:pPr>
      <w:r w:rsidRPr="00045515">
        <w:t>3.1.</w:t>
      </w:r>
      <w:r w:rsidRPr="00045515">
        <w:tab/>
        <w:t xml:space="preserve">Цена Контракта составляет </w:t>
      </w:r>
      <w:r w:rsidR="00AF2C89" w:rsidRPr="00045515">
        <w:rPr>
          <w:b/>
        </w:rPr>
        <w:t>____________</w:t>
      </w:r>
      <w:r w:rsidRPr="00045515">
        <w:t>(</w:t>
      </w:r>
      <w:r w:rsidR="00AF2C89" w:rsidRPr="00045515">
        <w:t>_____________________</w:t>
      </w:r>
      <w:r w:rsidR="009842B5" w:rsidRPr="00045515">
        <w:t xml:space="preserve">) </w:t>
      </w:r>
      <w:r w:rsidR="00AF2C89" w:rsidRPr="00045515">
        <w:t>__</w:t>
      </w:r>
      <w:r w:rsidR="00E057D9" w:rsidRPr="00045515">
        <w:t xml:space="preserve"> </w:t>
      </w:r>
      <w:r w:rsidRPr="00045515">
        <w:t>коп</w:t>
      </w:r>
      <w:r w:rsidR="00A81948" w:rsidRPr="00045515">
        <w:t>ее</w:t>
      </w:r>
      <w:r w:rsidR="004B2595" w:rsidRPr="00045515">
        <w:t>к</w:t>
      </w:r>
      <w:r w:rsidR="00042FEB" w:rsidRPr="00045515">
        <w:t>, в том числе НДС</w:t>
      </w:r>
      <w:r w:rsidR="00727A02" w:rsidRPr="00045515">
        <w:t xml:space="preserve"> </w:t>
      </w:r>
      <w:r w:rsidR="00AF2C89" w:rsidRPr="00045515">
        <w:t>__________</w:t>
      </w:r>
      <w:r w:rsidR="00727A02" w:rsidRPr="00045515">
        <w:t xml:space="preserve"> (</w:t>
      </w:r>
      <w:r w:rsidR="00AF2C89" w:rsidRPr="00045515">
        <w:t>_______________</w:t>
      </w:r>
      <w:r w:rsidR="00903419" w:rsidRPr="00045515">
        <w:t xml:space="preserve">) </w:t>
      </w:r>
      <w:r w:rsidR="00AF2C89" w:rsidRPr="00045515">
        <w:t>___</w:t>
      </w:r>
      <w:r w:rsidR="00903419" w:rsidRPr="00045515">
        <w:t xml:space="preserve"> копеек</w:t>
      </w:r>
      <w:r w:rsidR="00A416C2" w:rsidRPr="00045515">
        <w:t xml:space="preserve"> </w:t>
      </w:r>
      <w:r w:rsidRPr="00045515">
        <w:t>и включает в себя стоимость товара, тары, упаковки, транспортные расходы, расходы на страхование, уплату таможенных пошлин, налогов, сборов и других обязательных платежей, взимаемых с Поставщика в связи с исполнением обязательств по Контракту. Цена единицы товара указана в</w:t>
      </w:r>
      <w:r w:rsidRPr="00045515">
        <w:rPr>
          <w:noProof/>
        </w:rPr>
        <w:t xml:space="preserve"> в</w:t>
      </w:r>
      <w:r w:rsidR="00932DA9" w:rsidRPr="00045515">
        <w:rPr>
          <w:noProof/>
        </w:rPr>
        <w:t>едомости поставки (приложение</w:t>
      </w:r>
      <w:r w:rsidRPr="00045515">
        <w:rPr>
          <w:noProof/>
        </w:rPr>
        <w:t>).</w:t>
      </w:r>
    </w:p>
    <w:p w:rsidR="009E6C77" w:rsidRPr="00045515" w:rsidRDefault="009E6C77" w:rsidP="009E6C77">
      <w:pPr>
        <w:ind w:firstLine="708"/>
        <w:jc w:val="both"/>
      </w:pPr>
      <w:r w:rsidRPr="00045515">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9E6C77" w:rsidRPr="00045515" w:rsidRDefault="009E6C77" w:rsidP="009E6C77">
      <w:pPr>
        <w:ind w:firstLine="708"/>
        <w:jc w:val="both"/>
      </w:pPr>
      <w:r w:rsidRPr="00045515">
        <w:t xml:space="preserve">3.3.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 в течение </w:t>
      </w:r>
      <w:r w:rsidR="00B96577" w:rsidRPr="00045515">
        <w:t>1</w:t>
      </w:r>
      <w:r w:rsidR="008167F4" w:rsidRPr="00045515">
        <w:t>0</w:t>
      </w:r>
      <w:r w:rsidRPr="00045515">
        <w:t xml:space="preserve"> (</w:t>
      </w:r>
      <w:r w:rsidR="008167F4" w:rsidRPr="00045515">
        <w:t>десяти</w:t>
      </w:r>
      <w:r w:rsidRPr="00045515">
        <w:t xml:space="preserve">) </w:t>
      </w:r>
      <w:r w:rsidR="00E21014" w:rsidRPr="00045515">
        <w:t>рабочих</w:t>
      </w:r>
      <w:r w:rsidRPr="00045515">
        <w:t xml:space="preserve"> дней с момента подписания акта о приемке товаров, включая устранение выявленных в процессе приемки недостатков, в пределах доведенных лимитов бюджетных обязательств, при условии наличия предельных объемов финансирования.</w:t>
      </w:r>
    </w:p>
    <w:p w:rsidR="009E6C77" w:rsidRPr="00045515" w:rsidRDefault="009E6C77" w:rsidP="009E6C77">
      <w:pPr>
        <w:ind w:firstLine="708"/>
        <w:jc w:val="both"/>
      </w:pPr>
      <w:r w:rsidRPr="00045515">
        <w:t>3.4.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9E6C77" w:rsidRPr="00045515" w:rsidRDefault="009E6C77" w:rsidP="009E6C77">
      <w:pPr>
        <w:ind w:firstLine="708"/>
        <w:jc w:val="both"/>
      </w:pPr>
      <w:r w:rsidRPr="00045515">
        <w:t>3.5. В случае изменения банковских реквизитов Поставщик обязан в течение 3 (трех)</w:t>
      </w:r>
      <w:r w:rsidRPr="00045515">
        <w:rPr>
          <w:color w:val="FF0000"/>
        </w:rPr>
        <w:t xml:space="preserve"> </w:t>
      </w:r>
      <w:r w:rsidRPr="00045515">
        <w:t xml:space="preserve">рабочих дней в письменной форме сообщить об этом Государственному заказчику </w:t>
      </w:r>
      <w:r w:rsidRPr="00045515">
        <w:br/>
      </w:r>
      <w:r w:rsidRPr="00045515">
        <w:lastRenderedPageBreak/>
        <w:t>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C42ED7" w:rsidRPr="00AC4ECA" w:rsidRDefault="009E6C77" w:rsidP="00053DE1">
      <w:pPr>
        <w:numPr>
          <w:ilvl w:val="0"/>
          <w:numId w:val="2"/>
        </w:numPr>
        <w:jc w:val="center"/>
        <w:rPr>
          <w:b/>
        </w:rPr>
      </w:pPr>
      <w:r w:rsidRPr="00AC4ECA">
        <w:rPr>
          <w:b/>
        </w:rPr>
        <w:t>Сроки и порядок поставки товара</w:t>
      </w:r>
    </w:p>
    <w:p w:rsidR="009E6C77" w:rsidRPr="00AC4ECA" w:rsidRDefault="00186919" w:rsidP="009E6C77">
      <w:pPr>
        <w:ind w:firstLine="708"/>
        <w:jc w:val="both"/>
      </w:pPr>
      <w:r w:rsidRPr="00AC4ECA">
        <w:t>4</w:t>
      </w:r>
      <w:r w:rsidR="009E6C77" w:rsidRPr="00AC4ECA">
        <w:t>.1. Поставщик обязуется передать Грузополучателю товар в количестве, по цене, адресу и в сроки, предусмотренные ве</w:t>
      </w:r>
      <w:r w:rsidR="002641A7" w:rsidRPr="00AC4ECA">
        <w:t>домостью поставки (приложение</w:t>
      </w:r>
      <w:r w:rsidR="009E6C77" w:rsidRPr="00AC4ECA">
        <w:t>), и иными условиями Контракта, согласно заявке, направленной с использованием любых средств связи, а Грузополучатель обеспечивает приемку товара, в соответствии с Инструкцией о порядке приемки продукции производственно – технического назначения и</w:t>
      </w:r>
      <w:r w:rsidR="00BF6BEC" w:rsidRPr="00AC4ECA">
        <w:t xml:space="preserve"> товаров народного потребления </w:t>
      </w:r>
      <w:r w:rsidR="009E6C77" w:rsidRPr="00AC4ECA">
        <w:t xml:space="preserve">по количеству (утв. </w:t>
      </w:r>
      <w:r w:rsidR="009E6C77" w:rsidRPr="00AC4ECA">
        <w:rPr>
          <w:spacing w:val="-4"/>
        </w:rPr>
        <w:t xml:space="preserve">Постановлением Госарбитража при Совете Министров СССР от 15 июня 1965 г. № П-6 </w:t>
      </w:r>
      <w:r w:rsidR="009E6C77" w:rsidRPr="00AC4ECA">
        <w:t>(с изм. От 22.10.1997 № 18) в части, не противоречащем требованиям законодательства и условиям Контракта), Инструкцией о порядке приемки продукции производственно – технического назначения и товаров народного потребления по качеству (утв.</w:t>
      </w:r>
      <w:r w:rsidR="009E6C77" w:rsidRPr="00AC4ECA">
        <w:rPr>
          <w:spacing w:val="-4"/>
        </w:rPr>
        <w:t>Постановлением Госарбитража при Совете Министров СССР от 25 апреля 1966 г. № П-7</w:t>
      </w:r>
      <w:r w:rsidR="006A6494" w:rsidRPr="00AC4ECA">
        <w:rPr>
          <w:spacing w:val="-4"/>
        </w:rPr>
        <w:t xml:space="preserve"> </w:t>
      </w:r>
      <w:r w:rsidR="009E6C77" w:rsidRPr="00AC4ECA">
        <w:t>(с изм. От 22.10.1997 № 18)</w:t>
      </w:r>
      <w:r w:rsidR="006A6494" w:rsidRPr="00AC4ECA">
        <w:t xml:space="preserve"> в части, не </w:t>
      </w:r>
      <w:r w:rsidR="009E6C77" w:rsidRPr="00AC4ECA">
        <w:t>противоречащем</w:t>
      </w:r>
      <w:r w:rsidR="006A6494" w:rsidRPr="00AC4ECA">
        <w:t xml:space="preserve"> требованиям законодательства </w:t>
      </w:r>
      <w:r w:rsidR="009E6C77" w:rsidRPr="00AC4ECA">
        <w:t xml:space="preserve">и условиям Контракта). </w:t>
      </w:r>
    </w:p>
    <w:p w:rsidR="009E6C77" w:rsidRPr="00AC4ECA" w:rsidRDefault="00186919" w:rsidP="009E6C77">
      <w:pPr>
        <w:ind w:firstLine="708"/>
        <w:jc w:val="both"/>
      </w:pPr>
      <w:r w:rsidRPr="00AC4ECA">
        <w:t>4</w:t>
      </w:r>
      <w:r w:rsidR="009E6C77" w:rsidRPr="00AC4ECA">
        <w:t xml:space="preserve">.2. Поставщик имеет право исполнить обязательство </w:t>
      </w:r>
      <w:r w:rsidR="00F07F9C" w:rsidRPr="00AC4ECA">
        <w:t>досрочно</w:t>
      </w:r>
      <w:r w:rsidR="009E6C77" w:rsidRPr="00AC4ECA">
        <w:t>.</w:t>
      </w:r>
    </w:p>
    <w:p w:rsidR="009E6C77" w:rsidRPr="00AC4ECA" w:rsidRDefault="00186919" w:rsidP="009E6C77">
      <w:pPr>
        <w:ind w:firstLine="708"/>
        <w:jc w:val="both"/>
      </w:pPr>
      <w:r w:rsidRPr="00AC4ECA">
        <w:t>4</w:t>
      </w:r>
      <w:r w:rsidR="009E6C77" w:rsidRPr="00AC4ECA">
        <w:t>.3. Доставка товара осуществляется автомобильным (железнодорожным) транспортом.</w:t>
      </w:r>
    </w:p>
    <w:p w:rsidR="009E6C77" w:rsidRPr="00AC4ECA" w:rsidRDefault="00186919" w:rsidP="009E6C77">
      <w:pPr>
        <w:ind w:firstLine="708"/>
        <w:jc w:val="both"/>
      </w:pPr>
      <w:r w:rsidRPr="00AC4ECA">
        <w:t>4</w:t>
      </w:r>
      <w:r w:rsidR="009E6C77" w:rsidRPr="00AC4ECA">
        <w:t>.4. Вместе с товаром Поставщик передает Грузополучателю относящуюся к товару документацию:</w:t>
      </w:r>
    </w:p>
    <w:p w:rsidR="009E6C77" w:rsidRPr="00AC4ECA" w:rsidRDefault="009E6C77" w:rsidP="009E6C77">
      <w:pPr>
        <w:ind w:firstLine="708"/>
        <w:jc w:val="both"/>
        <w:rPr>
          <w:rStyle w:val="a8"/>
          <w:b w:val="0"/>
          <w:bCs/>
        </w:rPr>
      </w:pPr>
      <w:r w:rsidRPr="00AC4ECA">
        <w:rPr>
          <w:rStyle w:val="a8"/>
          <w:b w:val="0"/>
          <w:bCs/>
        </w:rPr>
        <w:t>товарную накладную (код формы 0330212 по ОКУД), оформленную в 3-х экземплярах с печатью Поставщика;</w:t>
      </w:r>
    </w:p>
    <w:p w:rsidR="009E6C77" w:rsidRPr="00AC4ECA" w:rsidRDefault="009E6C77" w:rsidP="004B31CB">
      <w:pPr>
        <w:pStyle w:val="3"/>
        <w:spacing w:after="0"/>
        <w:ind w:left="0" w:firstLine="709"/>
        <w:jc w:val="both"/>
        <w:rPr>
          <w:rStyle w:val="a8"/>
          <w:b w:val="0"/>
          <w:bCs/>
          <w:sz w:val="24"/>
          <w:szCs w:val="24"/>
        </w:rPr>
      </w:pPr>
      <w:r w:rsidRPr="00AC4ECA">
        <w:rPr>
          <w:rStyle w:val="a8"/>
          <w:b w:val="0"/>
          <w:bCs/>
          <w:sz w:val="24"/>
          <w:szCs w:val="24"/>
        </w:rPr>
        <w:t>счет;</w:t>
      </w:r>
      <w:r w:rsidR="004B31CB" w:rsidRPr="00AC4ECA">
        <w:rPr>
          <w:rStyle w:val="a8"/>
          <w:b w:val="0"/>
          <w:bCs/>
          <w:sz w:val="24"/>
          <w:szCs w:val="24"/>
        </w:rPr>
        <w:t xml:space="preserve"> счет-</w:t>
      </w:r>
      <w:r w:rsidRPr="00AC4ECA">
        <w:rPr>
          <w:rStyle w:val="a8"/>
          <w:b w:val="0"/>
          <w:bCs/>
          <w:sz w:val="24"/>
          <w:szCs w:val="24"/>
        </w:rPr>
        <w:t xml:space="preserve">фактуру; </w:t>
      </w:r>
      <w:r w:rsidR="004B31CB" w:rsidRPr="00AC4ECA">
        <w:rPr>
          <w:rStyle w:val="a8"/>
          <w:b w:val="0"/>
          <w:bCs/>
          <w:sz w:val="24"/>
          <w:szCs w:val="24"/>
        </w:rPr>
        <w:t>товарно-транспортную накладную, (универсальный передаточный документ).</w:t>
      </w:r>
    </w:p>
    <w:p w:rsidR="009E6C77" w:rsidRPr="00AC4ECA" w:rsidRDefault="009E6C77" w:rsidP="009E6C77">
      <w:pPr>
        <w:pStyle w:val="3"/>
        <w:spacing w:after="0"/>
        <w:ind w:left="0" w:firstLine="709"/>
        <w:jc w:val="both"/>
        <w:rPr>
          <w:sz w:val="24"/>
          <w:szCs w:val="24"/>
        </w:rPr>
      </w:pPr>
      <w:r w:rsidRPr="00AC4ECA">
        <w:rPr>
          <w:rStyle w:val="a8"/>
          <w:b w:val="0"/>
          <w:bCs/>
          <w:sz w:val="24"/>
          <w:szCs w:val="24"/>
        </w:rPr>
        <w:t>оригинал декларации о соответствии или сертификат соответствия либо их копии, заверенные в установленном законодательством Российской Федерации порядке</w:t>
      </w:r>
      <w:r w:rsidRPr="00AC4ECA">
        <w:rPr>
          <w:sz w:val="24"/>
          <w:szCs w:val="24"/>
        </w:rPr>
        <w:t>;</w:t>
      </w:r>
    </w:p>
    <w:p w:rsidR="009E6C77" w:rsidRPr="00AC4ECA" w:rsidRDefault="009E6C77" w:rsidP="009E6C77">
      <w:pPr>
        <w:spacing w:line="235" w:lineRule="auto"/>
        <w:ind w:firstLine="708"/>
        <w:jc w:val="both"/>
      </w:pPr>
      <w:r w:rsidRPr="00AC4ECA">
        <w:rPr>
          <w:color w:val="000000"/>
        </w:rPr>
        <w:t xml:space="preserve">документ, подтверждающий качество поставляемого товара </w:t>
      </w:r>
      <w:r w:rsidRPr="00AC4ECA">
        <w:t xml:space="preserve">(удостоверение качества (о качестве), либо сертификат качества, либо паспорт качества (безопасности), (предоставляется один из перечисленных документов). </w:t>
      </w:r>
    </w:p>
    <w:p w:rsidR="009E6C77" w:rsidRPr="00AC4ECA" w:rsidRDefault="00186919" w:rsidP="009E6C77">
      <w:pPr>
        <w:jc w:val="both"/>
      </w:pPr>
      <w:r w:rsidRPr="00AC4ECA">
        <w:tab/>
        <w:t>4</w:t>
      </w:r>
      <w:r w:rsidR="009E6C77" w:rsidRPr="00AC4ECA">
        <w:t xml:space="preserve">.5. В случае, если документы, указанные в пункте </w:t>
      </w:r>
      <w:r w:rsidR="006B18E5" w:rsidRPr="00AC4ECA">
        <w:t>4</w:t>
      </w:r>
      <w:r w:rsidR="009E6C77" w:rsidRPr="00AC4ECA">
        <w:t>.4 Контракта, не переданы Поставщиком Грузополучателю одновременно с товаром, товар считается не поставленным и приемке не подлежит.</w:t>
      </w:r>
    </w:p>
    <w:p w:rsidR="009E6C77" w:rsidRPr="00AC4ECA" w:rsidRDefault="00186919" w:rsidP="009E6C77">
      <w:pPr>
        <w:ind w:firstLine="708"/>
        <w:jc w:val="both"/>
      </w:pPr>
      <w:r w:rsidRPr="00AC4ECA">
        <w:t>4</w:t>
      </w:r>
      <w:r w:rsidR="009E6C77" w:rsidRPr="00AC4ECA">
        <w:t>.6. Обязательство Поставщика по поставке (передаче) товара считается исполненным с момента подписания Грузополучателем акта о приемке товаров.</w:t>
      </w:r>
    </w:p>
    <w:p w:rsidR="009E6C77" w:rsidRPr="00AC4ECA" w:rsidRDefault="00186919" w:rsidP="009E6C77">
      <w:pPr>
        <w:ind w:firstLine="708"/>
        <w:jc w:val="both"/>
      </w:pPr>
      <w:r w:rsidRPr="00AC4ECA">
        <w:t>4</w:t>
      </w:r>
      <w:r w:rsidR="009E6C77" w:rsidRPr="00AC4ECA">
        <w:t xml:space="preserve">.7. Риск случайной гибели или случайного повреждения товара переходит </w:t>
      </w:r>
      <w:r w:rsidR="009E6C77" w:rsidRPr="00AC4ECA">
        <w:br/>
        <w:t>на Государственного заказчика с момента подписания Грузополучателем акта о приемке товара по факту приемки товара.</w:t>
      </w:r>
    </w:p>
    <w:p w:rsidR="009E6C77" w:rsidRPr="00AC4ECA" w:rsidRDefault="00186919" w:rsidP="009E6C77">
      <w:pPr>
        <w:ind w:firstLine="708"/>
        <w:jc w:val="both"/>
      </w:pPr>
      <w:r w:rsidRPr="00AC4ECA">
        <w:t>4</w:t>
      </w:r>
      <w:r w:rsidR="009E6C77" w:rsidRPr="00AC4ECA">
        <w:t xml:space="preserve">.8. Право собственности на товар переходит </w:t>
      </w:r>
      <w:r w:rsidR="009E6C77" w:rsidRPr="00AC4ECA">
        <w:rPr>
          <w:color w:val="000000"/>
        </w:rPr>
        <w:t xml:space="preserve">к Государственному заказчику </w:t>
      </w:r>
      <w:r w:rsidR="009E6C77" w:rsidRPr="00AC4ECA">
        <w:rPr>
          <w:color w:val="000000"/>
        </w:rPr>
        <w:br/>
        <w:t>с момента</w:t>
      </w:r>
      <w:r w:rsidR="009E6C77" w:rsidRPr="00AC4ECA">
        <w:t xml:space="preserve"> подписания Грузополучателем и Поставщиком акта о приемке товаров.</w:t>
      </w:r>
    </w:p>
    <w:p w:rsidR="009E6C77" w:rsidRPr="00AC4ECA" w:rsidRDefault="004B619F" w:rsidP="009E6C77">
      <w:pPr>
        <w:jc w:val="center"/>
        <w:rPr>
          <w:b/>
        </w:rPr>
      </w:pPr>
      <w:r w:rsidRPr="00AC4ECA">
        <w:rPr>
          <w:b/>
        </w:rPr>
        <w:t>5</w:t>
      </w:r>
      <w:r w:rsidR="009E6C77" w:rsidRPr="00AC4ECA">
        <w:rPr>
          <w:b/>
        </w:rPr>
        <w:t xml:space="preserve">. </w:t>
      </w:r>
      <w:r w:rsidR="00CA65D8" w:rsidRPr="00AC4ECA">
        <w:rPr>
          <w:b/>
        </w:rPr>
        <w:t>Срок действия Контракта</w:t>
      </w:r>
    </w:p>
    <w:p w:rsidR="009E6C77" w:rsidRPr="00AC4ECA" w:rsidRDefault="00186919" w:rsidP="00CA65D8">
      <w:pPr>
        <w:ind w:firstLine="708"/>
        <w:jc w:val="both"/>
      </w:pPr>
      <w:r w:rsidRPr="00AC4ECA">
        <w:t>5</w:t>
      </w:r>
      <w:r w:rsidR="009E6C77" w:rsidRPr="00AC4ECA">
        <w:t xml:space="preserve">.1. </w:t>
      </w:r>
      <w:r w:rsidR="00CA65D8" w:rsidRPr="00AC4ECA">
        <w:t xml:space="preserve">Контракт вступает в силу с момента его подписания Сторонами и действует </w:t>
      </w:r>
      <w:r w:rsidR="00CA65D8" w:rsidRPr="00AC4ECA">
        <w:br/>
        <w:t xml:space="preserve">до </w:t>
      </w:r>
      <w:r w:rsidR="003E1CC5">
        <w:t>20</w:t>
      </w:r>
      <w:r w:rsidR="007B4B6E">
        <w:t>.12.2026</w:t>
      </w:r>
      <w:r w:rsidR="00CA65D8" w:rsidRPr="00AC4ECA">
        <w:t xml:space="preserve">, а в части осуществления оплаты и гарантийных обязательств – </w:t>
      </w:r>
      <w:r w:rsidR="00CA65D8" w:rsidRPr="00AC4ECA">
        <w:br/>
        <w:t>до их полного исполнения.</w:t>
      </w:r>
    </w:p>
    <w:p w:rsidR="009E6C77" w:rsidRPr="00AC4ECA" w:rsidRDefault="004B619F" w:rsidP="009E6C77">
      <w:pPr>
        <w:jc w:val="center"/>
        <w:rPr>
          <w:b/>
        </w:rPr>
      </w:pPr>
      <w:r w:rsidRPr="00AC4ECA">
        <w:rPr>
          <w:b/>
        </w:rPr>
        <w:t>6</w:t>
      </w:r>
      <w:r w:rsidR="009E6C77" w:rsidRPr="00AC4ECA">
        <w:rPr>
          <w:b/>
        </w:rPr>
        <w:t xml:space="preserve">. Порядок и срок приемки товара, </w:t>
      </w:r>
    </w:p>
    <w:p w:rsidR="00C42ED7" w:rsidRPr="00AC4ECA" w:rsidRDefault="009E6C77" w:rsidP="00053DE1">
      <w:pPr>
        <w:jc w:val="center"/>
        <w:rPr>
          <w:b/>
        </w:rPr>
      </w:pPr>
      <w:r w:rsidRPr="00AC4ECA">
        <w:rPr>
          <w:b/>
        </w:rPr>
        <w:t xml:space="preserve">порядок и срок оформления результатов приемки </w:t>
      </w:r>
    </w:p>
    <w:p w:rsidR="009E6C77" w:rsidRPr="00AC4ECA" w:rsidRDefault="00186919" w:rsidP="009E6C77">
      <w:pPr>
        <w:ind w:firstLine="708"/>
        <w:jc w:val="both"/>
      </w:pPr>
      <w:r w:rsidRPr="00AC4ECA">
        <w:t>6</w:t>
      </w:r>
      <w:r w:rsidR="0003463B" w:rsidRPr="00AC4ECA">
        <w:t>.1</w:t>
      </w:r>
      <w:r w:rsidR="009E6C77" w:rsidRPr="00AC4ECA">
        <w:t>. В случае привлечения Государственным заказчиком для проведения экспертизы экспертов, экспертных организаций, при принятии решения о приемке поставленного товара или об отказе, ответственные лица за проведение экспертизы должны учитывать отраженные в заключении предложения экспертов, экспертных организаций, привлеченных для ее проведения.</w:t>
      </w:r>
    </w:p>
    <w:p w:rsidR="009E6C77" w:rsidRPr="00AC4ECA" w:rsidRDefault="00186919" w:rsidP="009E6C77">
      <w:pPr>
        <w:ind w:firstLine="708"/>
        <w:jc w:val="both"/>
      </w:pPr>
      <w:r w:rsidRPr="00AC4ECA">
        <w:lastRenderedPageBreak/>
        <w:t>6</w:t>
      </w:r>
      <w:r w:rsidR="0003463B" w:rsidRPr="00AC4ECA">
        <w:t>.2</w:t>
      </w:r>
      <w:r w:rsidR="009E6C77" w:rsidRPr="00AC4ECA">
        <w:t>. Государственный заказчик вправе не отказывать в приемке результатов исполнения Контракта либо поставленного товара в случае выявления несоответствия э</w:t>
      </w:r>
      <w:r w:rsidR="007238C7" w:rsidRPr="00AC4ECA">
        <w:t>тих результатов либо этого товара</w:t>
      </w:r>
      <w:r w:rsidR="009E6C77" w:rsidRPr="00AC4ECA">
        <w:t xml:space="preserve"> условиям Контракта, если выявленное несоответствие </w:t>
      </w:r>
      <w:r w:rsidR="009E6C77" w:rsidRPr="00AC4ECA">
        <w:br/>
        <w:t>не препятствует приемке этих результатов либо этого товара и устранено Поставщиком.</w:t>
      </w:r>
    </w:p>
    <w:p w:rsidR="00A21C0A" w:rsidRPr="00AC4ECA" w:rsidRDefault="00A21C0A" w:rsidP="009E6C77">
      <w:pPr>
        <w:ind w:firstLine="708"/>
        <w:jc w:val="both"/>
      </w:pPr>
    </w:p>
    <w:p w:rsidR="00C42ED7" w:rsidRPr="00AC4ECA" w:rsidRDefault="004B619F" w:rsidP="00053DE1">
      <w:pPr>
        <w:jc w:val="center"/>
        <w:rPr>
          <w:b/>
        </w:rPr>
      </w:pPr>
      <w:r w:rsidRPr="00AC4ECA">
        <w:rPr>
          <w:b/>
        </w:rPr>
        <w:t>7</w:t>
      </w:r>
      <w:r w:rsidR="009E6C77" w:rsidRPr="00AC4ECA">
        <w:rPr>
          <w:b/>
        </w:rPr>
        <w:t>.</w:t>
      </w:r>
      <w:r w:rsidR="009E6C77" w:rsidRPr="00AC4ECA">
        <w:t xml:space="preserve"> </w:t>
      </w:r>
      <w:r w:rsidR="009E6C77" w:rsidRPr="00AC4ECA">
        <w:rPr>
          <w:b/>
        </w:rPr>
        <w:t>Качество и безопасность товара</w:t>
      </w:r>
    </w:p>
    <w:p w:rsidR="0086789A" w:rsidRPr="00AC4ECA" w:rsidRDefault="00186919" w:rsidP="009E6C77">
      <w:pPr>
        <w:jc w:val="both"/>
      </w:pPr>
      <w:r w:rsidRPr="00AC4ECA">
        <w:tab/>
        <w:t>7</w:t>
      </w:r>
      <w:r w:rsidR="009E6C77" w:rsidRPr="00AC4ECA">
        <w:t>.1. Качество и безопасность поставляемого товара должны отвечать требованиям законодательства Российской Федерации, а так же нормативно-технической док</w:t>
      </w:r>
      <w:r w:rsidR="009D65DB" w:rsidRPr="00AC4ECA">
        <w:t>ументации на поставляемый товар.</w:t>
      </w:r>
    </w:p>
    <w:p w:rsidR="00A21C0A" w:rsidRPr="00AC4ECA" w:rsidRDefault="00A21C0A" w:rsidP="009E6C77">
      <w:pPr>
        <w:ind w:firstLine="708"/>
        <w:jc w:val="both"/>
      </w:pPr>
    </w:p>
    <w:p w:rsidR="00C42ED7" w:rsidRPr="00AC4ECA" w:rsidRDefault="004B619F" w:rsidP="00053DE1">
      <w:pPr>
        <w:ind w:firstLine="708"/>
        <w:jc w:val="center"/>
        <w:rPr>
          <w:b/>
        </w:rPr>
      </w:pPr>
      <w:r w:rsidRPr="00AC4ECA">
        <w:rPr>
          <w:b/>
        </w:rPr>
        <w:t>8</w:t>
      </w:r>
      <w:r w:rsidR="009E6C77" w:rsidRPr="00AC4ECA">
        <w:rPr>
          <w:b/>
        </w:rPr>
        <w:t>. Гарантийные обязательства</w:t>
      </w:r>
    </w:p>
    <w:p w:rsidR="009E6C77" w:rsidRPr="00AC4ECA" w:rsidRDefault="009E6C77" w:rsidP="009E6C77">
      <w:pPr>
        <w:ind w:right="33"/>
        <w:jc w:val="both"/>
      </w:pPr>
      <w:r w:rsidRPr="00AC4ECA">
        <w:t xml:space="preserve">            </w:t>
      </w:r>
      <w:r w:rsidR="00186919" w:rsidRPr="00AC4ECA">
        <w:t>8</w:t>
      </w:r>
      <w:r w:rsidRPr="00AC4ECA">
        <w:t xml:space="preserve">.1. </w:t>
      </w:r>
      <w:r w:rsidR="0086789A" w:rsidRPr="00AC4ECA">
        <w:rPr>
          <w:spacing w:val="-1"/>
        </w:rPr>
        <w:t>Гарантия на поставленный Товар должна составлять не менее срока установленного заводом-изготовителем.</w:t>
      </w:r>
    </w:p>
    <w:p w:rsidR="009E6C77" w:rsidRPr="00AC4ECA" w:rsidRDefault="00186919" w:rsidP="009E6C77">
      <w:pPr>
        <w:ind w:firstLine="708"/>
        <w:jc w:val="both"/>
      </w:pPr>
      <w:r w:rsidRPr="00AC4ECA">
        <w:t>8</w:t>
      </w:r>
      <w:r w:rsidR="009E6C77" w:rsidRPr="00AC4ECA">
        <w:t>.2. При замене товара срок годности (хранения) на него исчисляется заново со дня приемки товара Грузополучателем Государственным заказчиком.</w:t>
      </w:r>
    </w:p>
    <w:p w:rsidR="009E6C77" w:rsidRPr="00AC4ECA" w:rsidRDefault="00186919" w:rsidP="009E6C77">
      <w:pPr>
        <w:ind w:firstLine="708"/>
        <w:jc w:val="both"/>
      </w:pPr>
      <w:r w:rsidRPr="00AC4ECA">
        <w:t>8</w:t>
      </w:r>
      <w:r w:rsidR="009E6C77" w:rsidRPr="00AC4ECA">
        <w:t>.3. Расходы, связанные с заменой товара ненадлежащего качества в период срока годности (хранения) товара, оплачиваются за счет Поставщика.</w:t>
      </w:r>
    </w:p>
    <w:p w:rsidR="009E6C77" w:rsidRPr="00AC4ECA" w:rsidRDefault="00186919" w:rsidP="009E6C77">
      <w:pPr>
        <w:ind w:firstLine="708"/>
        <w:jc w:val="both"/>
      </w:pPr>
      <w:r w:rsidRPr="00AC4ECA">
        <w:t>8</w:t>
      </w:r>
      <w:r w:rsidR="009E6C77" w:rsidRPr="00AC4ECA">
        <w:t xml:space="preserve">.4. Государственный заказчик обязуется обеспечить режим хранения товара </w:t>
      </w:r>
      <w:r w:rsidR="009E6C77" w:rsidRPr="00AC4ECA">
        <w:br/>
        <w:t>в соответствии с требованием производителя товара.</w:t>
      </w:r>
    </w:p>
    <w:p w:rsidR="009E6C77" w:rsidRPr="00AC4ECA" w:rsidRDefault="00186919" w:rsidP="009E6C77">
      <w:pPr>
        <w:ind w:firstLine="708"/>
        <w:jc w:val="both"/>
      </w:pPr>
      <w:r w:rsidRPr="00AC4ECA">
        <w:t>8</w:t>
      </w:r>
      <w:r w:rsidR="009E6C77" w:rsidRPr="00AC4ECA">
        <w:t>.5. Замена товара ненадлежащего качества осуществляется Поставщиком по акту возврата товаров.</w:t>
      </w:r>
    </w:p>
    <w:p w:rsidR="00A21C0A" w:rsidRPr="00AC4ECA" w:rsidRDefault="00A21C0A" w:rsidP="009E6C77">
      <w:pPr>
        <w:ind w:firstLine="708"/>
        <w:jc w:val="both"/>
      </w:pPr>
    </w:p>
    <w:p w:rsidR="00C42ED7" w:rsidRPr="00AC4ECA" w:rsidRDefault="004B619F" w:rsidP="00053DE1">
      <w:pPr>
        <w:jc w:val="center"/>
        <w:rPr>
          <w:b/>
        </w:rPr>
      </w:pPr>
      <w:r w:rsidRPr="00AC4ECA">
        <w:rPr>
          <w:b/>
        </w:rPr>
        <w:t>9</w:t>
      </w:r>
      <w:r w:rsidR="009E6C77" w:rsidRPr="00AC4ECA">
        <w:rPr>
          <w:b/>
        </w:rPr>
        <w:t>. Ответственность Сторон</w:t>
      </w:r>
    </w:p>
    <w:p w:rsidR="00AF2C89" w:rsidRPr="00AC4ECA" w:rsidRDefault="00AF2C89" w:rsidP="00AF2C89">
      <w:pPr>
        <w:ind w:firstLine="709"/>
        <w:jc w:val="both"/>
      </w:pPr>
      <w:r w:rsidRPr="00AC4ECA">
        <w:t>9.1.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AF2C89" w:rsidRPr="00AC4ECA" w:rsidRDefault="00AF2C89" w:rsidP="00AF2C89">
      <w:pPr>
        <w:ind w:firstLine="709"/>
        <w:jc w:val="both"/>
      </w:pPr>
      <w:r w:rsidRPr="00AC4ECA">
        <w:t xml:space="preserve">9.2. В случае просрочки исполнения Государственным заказчиком обязательства </w:t>
      </w:r>
      <w:r w:rsidRPr="00AC4ECA">
        <w:br/>
        <w:t xml:space="preserve">по оплате товара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rsidR="00AF2C89" w:rsidRPr="00AC4ECA" w:rsidRDefault="00AF2C89" w:rsidP="00AF2C89">
      <w:pPr>
        <w:ind w:firstLine="709"/>
        <w:jc w:val="both"/>
      </w:pPr>
      <w:r w:rsidRPr="00AC4ECA">
        <w:t xml:space="preserve">9.3. 3а каждый факт неисполнения Государственным заказчиком обязательств, предусмотренных контрактом, в том числе неоплаты поставленного товара, за исключением просрочки исполнения обязательств, предусмотренных контрактом, Поставщик вправе потребовать уплату штрафа. </w:t>
      </w:r>
    </w:p>
    <w:p w:rsidR="00AF2C89" w:rsidRPr="00AC4ECA" w:rsidRDefault="00AF2C89" w:rsidP="00AF2C89">
      <w:pPr>
        <w:ind w:firstLine="709"/>
        <w:jc w:val="both"/>
      </w:pPr>
      <w:r w:rsidRPr="00AC4ECA">
        <w:t>Размер штрафа устанавливается Контрактом в порядке, установленном Правительством Российской Федерации.</w:t>
      </w:r>
    </w:p>
    <w:p w:rsidR="00AF2C89" w:rsidRPr="00AC4ECA" w:rsidRDefault="00AF2C89" w:rsidP="00AF2C89">
      <w:pPr>
        <w:ind w:firstLine="709"/>
        <w:jc w:val="both"/>
      </w:pPr>
      <w:r w:rsidRPr="00AC4ECA">
        <w:t>9.4.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AF2C89" w:rsidRPr="00AC4ECA" w:rsidRDefault="00AF2C89" w:rsidP="00AF2C89">
      <w:pPr>
        <w:ind w:firstLine="709"/>
        <w:jc w:val="both"/>
      </w:pPr>
      <w:r w:rsidRPr="00AC4ECA">
        <w:t>9.5.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AF2C89" w:rsidRPr="00AC4ECA" w:rsidRDefault="00AF2C89" w:rsidP="00AF2C89">
      <w:pPr>
        <w:ind w:firstLine="709"/>
        <w:jc w:val="both"/>
      </w:pPr>
      <w:r w:rsidRPr="00AC4ECA">
        <w:t xml:space="preserve">9.6. В случае просрочки исполнения Поставщиком обязательств, предусмотренных контрактом, в том числе нарушения срока поставки товара, указанного в ведомости поставки (приложение №1), нарушения срока замены некачественного товара, просрочки исполнения иных обязательств, предусмотренных Контрактом, Поставщик уплачивает Государственному заказчику пени. </w:t>
      </w:r>
    </w:p>
    <w:p w:rsidR="00AF2C89" w:rsidRPr="00AC4ECA" w:rsidRDefault="00AF2C89" w:rsidP="00AF2C89">
      <w:pPr>
        <w:autoSpaceDE w:val="0"/>
        <w:autoSpaceDN w:val="0"/>
        <w:adjustRightInd w:val="0"/>
        <w:ind w:firstLine="709"/>
        <w:jc w:val="both"/>
      </w:pPr>
      <w:r w:rsidRPr="00AC4ECA">
        <w:lastRenderedPageBreak/>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AF2C89" w:rsidRPr="00AC4ECA" w:rsidRDefault="00AF2C89" w:rsidP="00AF2C89">
      <w:pPr>
        <w:ind w:firstLine="709"/>
        <w:jc w:val="both"/>
        <w:rPr>
          <w:shd w:val="clear" w:color="auto" w:fill="FFFFFF"/>
        </w:rPr>
      </w:pPr>
      <w:r w:rsidRPr="00AC4ECA">
        <w:t>9.7. За каждый факт неисполнения или ненадлежащего исполнения поставщиком, в том числе за недопоставку товара (не поставку предусмотренного Контрактом количества товара к моменту окончания срока действия Контракта), за поставку некачественного товара (поставку товара, не соответствующего требованиям действующего законодательства Российской Федерации и условиям Контракта), за иное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Государственному заказчику штраф. Размер штрафа устанавливается контрактом в порядке, установленном Правительством Российской Федерации, за исключением случаев, если законодательство Российской Федерации установлен иной порядок начисления штрафов.</w:t>
      </w:r>
    </w:p>
    <w:p w:rsidR="00AF2C89" w:rsidRPr="00AC4ECA" w:rsidRDefault="00AF2C89" w:rsidP="00AF2C89">
      <w:pPr>
        <w:ind w:firstLine="709"/>
        <w:jc w:val="both"/>
        <w:rPr>
          <w:i/>
        </w:rPr>
      </w:pPr>
      <w:r w:rsidRPr="00AC4ECA">
        <w:t>9.8.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AF2C89" w:rsidRPr="00AC4ECA" w:rsidRDefault="00AF2C89" w:rsidP="00AF2C89">
      <w:pPr>
        <w:ind w:firstLine="709"/>
        <w:jc w:val="both"/>
      </w:pPr>
      <w:r w:rsidRPr="00AC4ECA">
        <w:t>9.9.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F2C89" w:rsidRPr="00AC4ECA" w:rsidRDefault="00AF2C89" w:rsidP="00AF2C89">
      <w:pPr>
        <w:ind w:firstLine="709"/>
        <w:jc w:val="both"/>
      </w:pPr>
      <w:r w:rsidRPr="00AC4ECA">
        <w:t>9.10.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F2C89" w:rsidRPr="00AC4ECA" w:rsidRDefault="00AF2C89" w:rsidP="00AF2C89">
      <w:pPr>
        <w:ind w:firstLine="709"/>
        <w:jc w:val="both"/>
      </w:pPr>
      <w:r w:rsidRPr="00AC4ECA">
        <w:t>9.11. Уплата Поставщиком неустойки или применение иной формы ответственности не освобождает его от исполнения обязательств по контракту.</w:t>
      </w:r>
    </w:p>
    <w:p w:rsidR="009E6C77" w:rsidRPr="00AC4ECA" w:rsidRDefault="009E6C77" w:rsidP="009E6C77">
      <w:pPr>
        <w:ind w:firstLine="708"/>
        <w:jc w:val="both"/>
      </w:pPr>
    </w:p>
    <w:p w:rsidR="00A21C0A" w:rsidRPr="00AC4ECA" w:rsidRDefault="00A21C0A" w:rsidP="009E6C77">
      <w:pPr>
        <w:ind w:firstLine="708"/>
        <w:jc w:val="both"/>
      </w:pPr>
    </w:p>
    <w:p w:rsidR="00C42ED7" w:rsidRPr="00AC4ECA" w:rsidRDefault="009E6C77" w:rsidP="00053DE1">
      <w:pPr>
        <w:jc w:val="center"/>
        <w:rPr>
          <w:b/>
        </w:rPr>
      </w:pPr>
      <w:r w:rsidRPr="00AC4ECA">
        <w:rPr>
          <w:b/>
        </w:rPr>
        <w:t>1</w:t>
      </w:r>
      <w:r w:rsidR="00186919" w:rsidRPr="00AC4ECA">
        <w:rPr>
          <w:b/>
        </w:rPr>
        <w:t>0</w:t>
      </w:r>
      <w:r w:rsidRPr="00AC4ECA">
        <w:rPr>
          <w:b/>
        </w:rPr>
        <w:t>. Форс-мажорные обстоятельства</w:t>
      </w:r>
    </w:p>
    <w:p w:rsidR="009E6C77" w:rsidRPr="00AC4ECA" w:rsidRDefault="00186919" w:rsidP="009E6C77">
      <w:pPr>
        <w:ind w:firstLine="708"/>
        <w:jc w:val="both"/>
      </w:pPr>
      <w:r w:rsidRPr="00AC4ECA">
        <w:t>10</w:t>
      </w:r>
      <w:r w:rsidR="009E6C77" w:rsidRPr="00AC4ECA">
        <w:t>.1. Сторона освобождается от ответственности за частичное или полное</w:t>
      </w:r>
      <w:r w:rsidR="009E6C77" w:rsidRPr="00AC4ECA">
        <w:br/>
        <w:t>неисполнение обязательств по Контракту, если такое неисполнение является</w:t>
      </w:r>
      <w:r w:rsidR="009E6C77" w:rsidRPr="00AC4ECA">
        <w:br/>
        <w:t>следствием обстоятельств непреодолимой силы, включая землетрясение,</w:t>
      </w:r>
      <w:r w:rsidR="009E6C77" w:rsidRPr="00AC4ECA">
        <w:br/>
        <w:t>наводнение, пожар, тайфун, ураган и другие стихийные бедствия, военные</w:t>
      </w:r>
      <w:r w:rsidR="009E6C77" w:rsidRPr="00AC4ECA">
        <w:br/>
        <w:t>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w:t>
      </w:r>
      <w:r w:rsidR="009E6C77" w:rsidRPr="00AC4ECA">
        <w:br/>
        <w:t>по Контракту.</w:t>
      </w:r>
    </w:p>
    <w:p w:rsidR="009E6C77" w:rsidRPr="00AC4ECA" w:rsidRDefault="009E6C77" w:rsidP="009E6C77">
      <w:pPr>
        <w:ind w:firstLine="708"/>
        <w:jc w:val="both"/>
      </w:pPr>
      <w:r w:rsidRPr="00AC4ECA">
        <w:t xml:space="preserve">Указанные события должны носить чрезвычайный, непредвиденный </w:t>
      </w:r>
      <w:r w:rsidRPr="00AC4ECA">
        <w:br/>
        <w:t xml:space="preserve">и непредотвратимый характер, возникнуть после заключения Контракта и не зависеть </w:t>
      </w:r>
      <w:r w:rsidRPr="00AC4ECA">
        <w:br/>
        <w:t>от воли Сторон.</w:t>
      </w:r>
    </w:p>
    <w:p w:rsidR="009E6C77" w:rsidRPr="00AC4ECA" w:rsidRDefault="00186919" w:rsidP="009E6C77">
      <w:pPr>
        <w:ind w:firstLine="708"/>
        <w:jc w:val="both"/>
      </w:pPr>
      <w:r w:rsidRPr="00AC4ECA">
        <w:t>10</w:t>
      </w:r>
      <w:r w:rsidR="009E6C77" w:rsidRPr="00AC4ECA">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9E6C77" w:rsidRPr="00AC4ECA" w:rsidRDefault="00186919" w:rsidP="009E6C77">
      <w:pPr>
        <w:ind w:firstLine="708"/>
        <w:jc w:val="both"/>
      </w:pPr>
      <w:r w:rsidRPr="00AC4ECA">
        <w:t>10</w:t>
      </w:r>
      <w:r w:rsidR="009E6C77" w:rsidRPr="00AC4ECA">
        <w:t xml:space="preserve">.3.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w:t>
      </w:r>
      <w:r w:rsidR="009E6C77" w:rsidRPr="00AC4ECA">
        <w:br/>
      </w:r>
      <w:r w:rsidR="009E6C77" w:rsidRPr="00AC4ECA">
        <w:lastRenderedPageBreak/>
        <w:t>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9E6C77" w:rsidRPr="00AC4ECA" w:rsidRDefault="00186919" w:rsidP="009E6C77">
      <w:pPr>
        <w:ind w:firstLine="708"/>
        <w:jc w:val="both"/>
      </w:pPr>
      <w:r w:rsidRPr="00AC4ECA">
        <w:t>10</w:t>
      </w:r>
      <w:r w:rsidR="009E6C77" w:rsidRPr="00AC4ECA">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9E6C77" w:rsidRPr="00AC4ECA" w:rsidRDefault="00186919" w:rsidP="009E6C77">
      <w:pPr>
        <w:ind w:firstLine="708"/>
        <w:jc w:val="both"/>
      </w:pPr>
      <w:r w:rsidRPr="00AC4ECA">
        <w:t>10</w:t>
      </w:r>
      <w:r w:rsidR="009E6C77" w:rsidRPr="00AC4ECA">
        <w:t xml:space="preserve">.5.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w:t>
      </w:r>
      <w:r w:rsidR="009E6C77" w:rsidRPr="00AC4ECA">
        <w:br/>
        <w:t>и их последствия.</w:t>
      </w:r>
    </w:p>
    <w:p w:rsidR="009E6C77" w:rsidRPr="00AC4ECA" w:rsidRDefault="00186919" w:rsidP="009E6C77">
      <w:pPr>
        <w:ind w:firstLine="708"/>
        <w:jc w:val="both"/>
      </w:pPr>
      <w:r w:rsidRPr="00AC4ECA">
        <w:t>10</w:t>
      </w:r>
      <w:r w:rsidR="009E6C77" w:rsidRPr="00AC4ECA">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9E6C77" w:rsidRPr="00AC4ECA" w:rsidRDefault="009E6C77" w:rsidP="009E6C77">
      <w:pPr>
        <w:ind w:firstLine="708"/>
        <w:jc w:val="both"/>
      </w:pPr>
    </w:p>
    <w:p w:rsidR="00A21C0A" w:rsidRPr="00AC4ECA" w:rsidRDefault="00A21C0A" w:rsidP="009E6C77">
      <w:pPr>
        <w:ind w:firstLine="708"/>
        <w:jc w:val="both"/>
      </w:pPr>
    </w:p>
    <w:p w:rsidR="00C42ED7" w:rsidRPr="00AC4ECA" w:rsidRDefault="009E6C77" w:rsidP="00053DE1">
      <w:pPr>
        <w:jc w:val="center"/>
        <w:rPr>
          <w:b/>
        </w:rPr>
      </w:pPr>
      <w:r w:rsidRPr="00AC4ECA">
        <w:rPr>
          <w:b/>
        </w:rPr>
        <w:t xml:space="preserve"> 1</w:t>
      </w:r>
      <w:r w:rsidR="00186919" w:rsidRPr="00AC4ECA">
        <w:rPr>
          <w:b/>
        </w:rPr>
        <w:t>1</w:t>
      </w:r>
      <w:r w:rsidRPr="00AC4ECA">
        <w:rPr>
          <w:b/>
        </w:rPr>
        <w:t>. Изменение, расторжение Контракта</w:t>
      </w:r>
    </w:p>
    <w:p w:rsidR="00101250" w:rsidRPr="00AC4ECA" w:rsidRDefault="00186919" w:rsidP="00101250">
      <w:pPr>
        <w:autoSpaceDE w:val="0"/>
        <w:autoSpaceDN w:val="0"/>
        <w:adjustRightInd w:val="0"/>
        <w:ind w:firstLine="720"/>
        <w:jc w:val="both"/>
      </w:pPr>
      <w:r w:rsidRPr="00AC4ECA">
        <w:t>11</w:t>
      </w:r>
      <w:r w:rsidR="009E6C77" w:rsidRPr="00AC4ECA">
        <w:t xml:space="preserve">.1. </w:t>
      </w:r>
      <w:r w:rsidR="00101250" w:rsidRPr="00AC4ECA">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101250" w:rsidRPr="00AC4ECA" w:rsidRDefault="00101250" w:rsidP="00101250">
      <w:pPr>
        <w:autoSpaceDE w:val="0"/>
        <w:autoSpaceDN w:val="0"/>
        <w:adjustRightInd w:val="0"/>
        <w:ind w:firstLine="720"/>
        <w:jc w:val="both"/>
      </w:pPr>
      <w:r w:rsidRPr="00AC4ECA">
        <w:t>11.1.1. При снижении цены контракта без изменения предусмотренного контрактом количества и качества поставляемого товара и иных условий контракта.</w:t>
      </w:r>
    </w:p>
    <w:p w:rsidR="00101250" w:rsidRPr="00AC4ECA" w:rsidRDefault="00101250" w:rsidP="00101250">
      <w:pPr>
        <w:autoSpaceDE w:val="0"/>
        <w:autoSpaceDN w:val="0"/>
        <w:adjustRightInd w:val="0"/>
        <w:ind w:firstLine="720"/>
        <w:jc w:val="both"/>
      </w:pPr>
      <w:r w:rsidRPr="00AC4ECA">
        <w:t>11.1.2</w:t>
      </w:r>
      <w:r w:rsidRPr="00AC4ECA">
        <w:tab/>
        <w:t xml:space="preserve">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 При этом по соглашению сторон допускается изменение с учетом положений </w:t>
      </w:r>
      <w:hyperlink r:id="rId7" w:history="1">
        <w:r w:rsidRPr="00AC4ECA">
          <w:t>бюджетного законодательства</w:t>
        </w:r>
      </w:hyperlink>
      <w:r w:rsidRPr="00AC4ECA">
        <w:t xml:space="preserve">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9E6C77" w:rsidRPr="00AC4ECA" w:rsidRDefault="00186919" w:rsidP="00101250">
      <w:pPr>
        <w:pStyle w:val="a5"/>
        <w:ind w:firstLine="709"/>
        <w:jc w:val="both"/>
        <w:rPr>
          <w:rFonts w:ascii="Times New Roman" w:hAnsi="Times New Roman"/>
          <w:noProof/>
          <w:sz w:val="24"/>
          <w:szCs w:val="24"/>
        </w:rPr>
      </w:pPr>
      <w:r w:rsidRPr="00AC4ECA">
        <w:rPr>
          <w:rFonts w:ascii="Times New Roman" w:hAnsi="Times New Roman"/>
          <w:noProof/>
          <w:sz w:val="24"/>
          <w:szCs w:val="24"/>
        </w:rPr>
        <w:t>11</w:t>
      </w:r>
      <w:r w:rsidR="009E6C77" w:rsidRPr="00AC4ECA">
        <w:rPr>
          <w:rFonts w:ascii="Times New Roman" w:hAnsi="Times New Roman"/>
          <w:noProof/>
          <w:sz w:val="24"/>
          <w:szCs w:val="24"/>
        </w:rPr>
        <w:t>.2. Все изменения к Контракту действительны, если они оформлены в виде дополнительного соглашения к Контракту и подписаны Сторонами.</w:t>
      </w:r>
    </w:p>
    <w:p w:rsidR="009E6C77" w:rsidRPr="00AC4ECA" w:rsidRDefault="00186919" w:rsidP="009E6C77">
      <w:pPr>
        <w:pStyle w:val="4"/>
        <w:spacing w:line="240" w:lineRule="auto"/>
        <w:ind w:right="-71"/>
        <w:contextualSpacing/>
        <w:rPr>
          <w:szCs w:val="24"/>
          <w:lang w:eastAsia="en-US"/>
        </w:rPr>
      </w:pPr>
      <w:r w:rsidRPr="00AC4ECA">
        <w:rPr>
          <w:noProof/>
          <w:szCs w:val="24"/>
        </w:rPr>
        <w:t>11</w:t>
      </w:r>
      <w:r w:rsidR="009E6C77" w:rsidRPr="00AC4ECA">
        <w:rPr>
          <w:noProof/>
          <w:szCs w:val="24"/>
        </w:rPr>
        <w:t xml:space="preserve">.3. Контракт может быть расторгнут </w:t>
      </w:r>
      <w:r w:rsidR="009E6C77" w:rsidRPr="00AC4ECA">
        <w:rPr>
          <w:szCs w:val="24"/>
          <w:lang w:eastAsia="en-US"/>
        </w:rPr>
        <w:t xml:space="preserve">по соглашению Сторон, по решению суда или в связи с односторонним отказом Стороны Контракта от исполнения Контракта </w:t>
      </w:r>
      <w:r w:rsidR="009E6C77" w:rsidRPr="00AC4ECA">
        <w:rPr>
          <w:szCs w:val="24"/>
          <w:lang w:eastAsia="en-US"/>
        </w:rPr>
        <w:br/>
        <w:t>в соответствии с гражданским законодательством и условиями Контракта.</w:t>
      </w:r>
    </w:p>
    <w:p w:rsidR="009E6C77" w:rsidRPr="00AC4ECA" w:rsidRDefault="00186919" w:rsidP="009E6C77">
      <w:pPr>
        <w:ind w:firstLine="708"/>
        <w:jc w:val="both"/>
        <w:rPr>
          <w:color w:val="FF0000"/>
        </w:rPr>
      </w:pPr>
      <w:r w:rsidRPr="00AC4ECA">
        <w:rPr>
          <w:noProof/>
        </w:rPr>
        <w:t>11</w:t>
      </w:r>
      <w:r w:rsidR="009E6C77" w:rsidRPr="00AC4ECA">
        <w:rPr>
          <w:noProof/>
        </w:rPr>
        <w:t xml:space="preserve">.4. </w:t>
      </w:r>
      <w:r w:rsidR="009E6C77" w:rsidRPr="00AC4ECA">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r w:rsidR="009E6C77" w:rsidRPr="00AC4ECA">
        <w:rPr>
          <w:color w:val="FF0000"/>
        </w:rPr>
        <w:t xml:space="preserve"> </w:t>
      </w:r>
    </w:p>
    <w:p w:rsidR="009E6C77" w:rsidRPr="00AC4ECA" w:rsidRDefault="00186919" w:rsidP="009E6C77">
      <w:pPr>
        <w:ind w:firstLine="708"/>
        <w:jc w:val="both"/>
        <w:rPr>
          <w:b/>
          <w:color w:val="FF0000"/>
        </w:rPr>
      </w:pPr>
      <w:r w:rsidRPr="00AC4ECA">
        <w:t>11</w:t>
      </w:r>
      <w:r w:rsidR="009E6C77" w:rsidRPr="00AC4ECA">
        <w:t>.5.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r w:rsidR="009E6C77" w:rsidRPr="00AC4ECA">
        <w:rPr>
          <w:b/>
          <w:color w:val="FF0000"/>
        </w:rPr>
        <w:t xml:space="preserve"> </w:t>
      </w:r>
    </w:p>
    <w:p w:rsidR="009E6C77" w:rsidRPr="00AC4ECA" w:rsidRDefault="00186919" w:rsidP="009E6C77">
      <w:pPr>
        <w:pStyle w:val="4"/>
        <w:spacing w:line="240" w:lineRule="auto"/>
        <w:ind w:right="-71"/>
        <w:contextualSpacing/>
        <w:rPr>
          <w:noProof/>
          <w:szCs w:val="24"/>
        </w:rPr>
      </w:pPr>
      <w:r w:rsidRPr="00AC4ECA">
        <w:rPr>
          <w:noProof/>
          <w:szCs w:val="24"/>
        </w:rPr>
        <w:t>11</w:t>
      </w:r>
      <w:r w:rsidR="009E6C77" w:rsidRPr="00AC4ECA">
        <w:rPr>
          <w:noProof/>
          <w:szCs w:val="24"/>
        </w:rPr>
        <w:t xml:space="preserve">.6.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9E6C77" w:rsidRPr="00AC4ECA" w:rsidRDefault="00186919" w:rsidP="009E6C77">
      <w:pPr>
        <w:pStyle w:val="4"/>
        <w:spacing w:line="240" w:lineRule="auto"/>
        <w:ind w:firstLine="709"/>
        <w:contextualSpacing/>
        <w:rPr>
          <w:noProof/>
          <w:szCs w:val="24"/>
        </w:rPr>
      </w:pPr>
      <w:r w:rsidRPr="00AC4ECA">
        <w:rPr>
          <w:noProof/>
          <w:szCs w:val="24"/>
        </w:rPr>
        <w:t>11</w:t>
      </w:r>
      <w:r w:rsidR="009E6C77" w:rsidRPr="00AC4ECA">
        <w:rPr>
          <w:noProof/>
          <w:szCs w:val="24"/>
        </w:rPr>
        <w:t xml:space="preserve">.7. Государственный заказчик вправе отказаться от исполнения Контракта </w:t>
      </w:r>
      <w:r w:rsidR="009E6C77" w:rsidRPr="00AC4ECA">
        <w:rPr>
          <w:noProof/>
          <w:szCs w:val="24"/>
        </w:rPr>
        <w:br/>
      </w:r>
      <w:r w:rsidR="009E6C77" w:rsidRPr="00AC4ECA">
        <w:rPr>
          <w:noProof/>
          <w:szCs w:val="24"/>
        </w:rPr>
        <w:lastRenderedPageBreak/>
        <w:t>в одностороннем внесудебном порядке в случаях:</w:t>
      </w:r>
    </w:p>
    <w:p w:rsidR="009E6C77" w:rsidRPr="00AC4ECA" w:rsidRDefault="00186919" w:rsidP="009E6C77">
      <w:pPr>
        <w:pStyle w:val="4"/>
        <w:spacing w:line="240" w:lineRule="auto"/>
        <w:ind w:firstLine="709"/>
        <w:contextualSpacing/>
        <w:rPr>
          <w:noProof/>
          <w:szCs w:val="24"/>
        </w:rPr>
      </w:pPr>
      <w:r w:rsidRPr="00AC4ECA">
        <w:rPr>
          <w:noProof/>
          <w:szCs w:val="24"/>
        </w:rPr>
        <w:t>11</w:t>
      </w:r>
      <w:r w:rsidR="009E6C77" w:rsidRPr="00AC4ECA">
        <w:rPr>
          <w:noProof/>
          <w:szCs w:val="24"/>
        </w:rPr>
        <w:t>.7.1. Отказ поставщика передать заказчику товар или принадлежности к нему</w:t>
      </w:r>
    </w:p>
    <w:p w:rsidR="009E6C77" w:rsidRPr="00AC4ECA" w:rsidRDefault="00186919" w:rsidP="009E6C77">
      <w:pPr>
        <w:pStyle w:val="4"/>
        <w:spacing w:line="240" w:lineRule="auto"/>
        <w:ind w:firstLine="709"/>
        <w:contextualSpacing/>
        <w:rPr>
          <w:noProof/>
          <w:szCs w:val="24"/>
        </w:rPr>
      </w:pPr>
      <w:r w:rsidRPr="00AC4ECA">
        <w:rPr>
          <w:noProof/>
          <w:szCs w:val="24"/>
        </w:rPr>
        <w:t>11</w:t>
      </w:r>
      <w:r w:rsidR="009E6C77" w:rsidRPr="00AC4ECA">
        <w:rPr>
          <w:noProof/>
          <w:szCs w:val="24"/>
        </w:rPr>
        <w:t xml:space="preserve">.7.2. Существенное нарушение поставщиком требований к качеству товара, </w:t>
      </w:r>
      <w:r w:rsidR="009E6C77" w:rsidRPr="00AC4ECA">
        <w:rPr>
          <w:noProof/>
          <w:szCs w:val="24"/>
        </w:rPr>
        <w:br/>
        <w:t xml:space="preserve">а именно обнаружение заказчиком неустранимых недостатков, недостатков, которые </w:t>
      </w:r>
    </w:p>
    <w:p w:rsidR="009E6C77" w:rsidRPr="00AC4ECA" w:rsidRDefault="009E6C77" w:rsidP="009E6C77">
      <w:pPr>
        <w:pStyle w:val="4"/>
        <w:spacing w:line="240" w:lineRule="auto"/>
        <w:ind w:firstLine="709"/>
        <w:contextualSpacing/>
        <w:rPr>
          <w:noProof/>
          <w:szCs w:val="24"/>
        </w:rPr>
      </w:pPr>
      <w:r w:rsidRPr="00AC4ECA">
        <w:rPr>
          <w:noProof/>
          <w:szCs w:val="24"/>
        </w:rPr>
        <w:t>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9E6C77" w:rsidRPr="00AC4ECA" w:rsidRDefault="00186919" w:rsidP="009E6C77">
      <w:pPr>
        <w:pStyle w:val="4"/>
        <w:spacing w:line="240" w:lineRule="auto"/>
        <w:ind w:firstLine="709"/>
        <w:contextualSpacing/>
        <w:rPr>
          <w:noProof/>
          <w:szCs w:val="24"/>
        </w:rPr>
      </w:pPr>
      <w:r w:rsidRPr="00AC4ECA">
        <w:rPr>
          <w:noProof/>
          <w:szCs w:val="24"/>
        </w:rPr>
        <w:t>11</w:t>
      </w:r>
      <w:r w:rsidR="009E6C77" w:rsidRPr="00AC4ECA">
        <w:rPr>
          <w:noProof/>
          <w:szCs w:val="24"/>
        </w:rPr>
        <w:t xml:space="preserve">.7.3. </w:t>
      </w:r>
      <w:r w:rsidR="004D70EB" w:rsidRPr="00AC4ECA">
        <w:rPr>
          <w:noProof/>
          <w:szCs w:val="24"/>
        </w:rPr>
        <w:t>Н</w:t>
      </w:r>
      <w:r w:rsidR="009E6C77" w:rsidRPr="00AC4ECA">
        <w:rPr>
          <w:noProof/>
          <w:szCs w:val="24"/>
        </w:rPr>
        <w:t xml:space="preserve">евыполнение поставщиком в разумный срок требования заказчика </w:t>
      </w:r>
      <w:r w:rsidR="009E6C77" w:rsidRPr="00AC4ECA">
        <w:rPr>
          <w:noProof/>
          <w:szCs w:val="24"/>
        </w:rPr>
        <w:br/>
        <w:t>о доукомплектовании товара.</w:t>
      </w:r>
    </w:p>
    <w:p w:rsidR="009E6C77" w:rsidRPr="00AC4ECA" w:rsidRDefault="00186919" w:rsidP="009E6C77">
      <w:pPr>
        <w:pStyle w:val="4"/>
        <w:spacing w:line="240" w:lineRule="auto"/>
        <w:ind w:firstLine="709"/>
        <w:contextualSpacing/>
        <w:rPr>
          <w:noProof/>
          <w:szCs w:val="24"/>
        </w:rPr>
      </w:pPr>
      <w:r w:rsidRPr="00AC4ECA">
        <w:rPr>
          <w:noProof/>
          <w:szCs w:val="24"/>
        </w:rPr>
        <w:t>11</w:t>
      </w:r>
      <w:r w:rsidR="009E6C77" w:rsidRPr="00AC4ECA">
        <w:rPr>
          <w:noProof/>
          <w:szCs w:val="24"/>
        </w:rPr>
        <w:t>.7.4.Неоднократное нарушение поставщиком сроков поставки товаров.</w:t>
      </w:r>
    </w:p>
    <w:p w:rsidR="009E6C77" w:rsidRPr="00AC4ECA" w:rsidRDefault="00186919" w:rsidP="009E6C77">
      <w:pPr>
        <w:pStyle w:val="4"/>
        <w:spacing w:line="240" w:lineRule="auto"/>
        <w:ind w:firstLine="709"/>
        <w:contextualSpacing/>
        <w:rPr>
          <w:noProof/>
          <w:szCs w:val="24"/>
        </w:rPr>
      </w:pPr>
      <w:r w:rsidRPr="00AC4ECA">
        <w:rPr>
          <w:noProof/>
          <w:szCs w:val="24"/>
        </w:rPr>
        <w:t>11</w:t>
      </w:r>
      <w:r w:rsidR="009E6C77" w:rsidRPr="00AC4ECA">
        <w:rPr>
          <w:noProof/>
          <w:szCs w:val="24"/>
        </w:rPr>
        <w:t xml:space="preserve">.8. Поставщик вправе отказаться от Контракта в одностороннем порядке </w:t>
      </w:r>
      <w:r w:rsidR="009E6C77" w:rsidRPr="00AC4ECA">
        <w:rPr>
          <w:noProof/>
          <w:szCs w:val="24"/>
        </w:rPr>
        <w:br/>
        <w:t>в случаях:</w:t>
      </w:r>
    </w:p>
    <w:p w:rsidR="009E6C77" w:rsidRPr="00AC4ECA" w:rsidRDefault="00186919" w:rsidP="009E6C77">
      <w:pPr>
        <w:pStyle w:val="4"/>
        <w:spacing w:line="240" w:lineRule="auto"/>
        <w:ind w:firstLine="709"/>
        <w:contextualSpacing/>
        <w:rPr>
          <w:noProof/>
          <w:szCs w:val="24"/>
        </w:rPr>
      </w:pPr>
      <w:r w:rsidRPr="00AC4ECA">
        <w:rPr>
          <w:noProof/>
          <w:szCs w:val="24"/>
        </w:rPr>
        <w:t>11</w:t>
      </w:r>
      <w:r w:rsidR="009E6C77" w:rsidRPr="00AC4ECA">
        <w:rPr>
          <w:noProof/>
          <w:szCs w:val="24"/>
        </w:rPr>
        <w:t>.8.1. Необоснованного уклонения Государственного заказчика от принятия и (или) оплаты товара.</w:t>
      </w:r>
    </w:p>
    <w:p w:rsidR="00C42ED7" w:rsidRPr="00AC4ECA" w:rsidRDefault="009E6C77" w:rsidP="00053DE1">
      <w:pPr>
        <w:jc w:val="center"/>
        <w:rPr>
          <w:b/>
        </w:rPr>
      </w:pPr>
      <w:r w:rsidRPr="00AC4ECA">
        <w:rPr>
          <w:b/>
        </w:rPr>
        <w:t>1</w:t>
      </w:r>
      <w:r w:rsidR="00186919" w:rsidRPr="00AC4ECA">
        <w:rPr>
          <w:b/>
        </w:rPr>
        <w:t>2</w:t>
      </w:r>
      <w:r w:rsidRPr="00AC4ECA">
        <w:rPr>
          <w:b/>
        </w:rPr>
        <w:t>. Порядок разрешения споров</w:t>
      </w:r>
    </w:p>
    <w:p w:rsidR="009E6C77" w:rsidRPr="00AC4ECA" w:rsidRDefault="00186919" w:rsidP="009E6C77">
      <w:pPr>
        <w:ind w:firstLine="708"/>
        <w:jc w:val="both"/>
      </w:pPr>
      <w:r w:rsidRPr="00AC4ECA">
        <w:t>12</w:t>
      </w:r>
      <w:r w:rsidR="009E6C77" w:rsidRPr="00AC4ECA">
        <w:t xml:space="preserve">.1.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w:t>
      </w:r>
      <w:r w:rsidR="009E6C77" w:rsidRPr="00AC4ECA">
        <w:br/>
        <w:t>в Арбитражном суде Воронежской области в порядке, предусмотренном законодательством Российской Федерации.</w:t>
      </w:r>
    </w:p>
    <w:p w:rsidR="009E6C77" w:rsidRPr="00AC4ECA" w:rsidRDefault="00186919" w:rsidP="009E6C77">
      <w:pPr>
        <w:ind w:firstLine="708"/>
        <w:jc w:val="both"/>
      </w:pPr>
      <w:r w:rsidRPr="00AC4ECA">
        <w:t>12</w:t>
      </w:r>
      <w:r w:rsidR="009E6C77" w:rsidRPr="00AC4ECA">
        <w:t>.2. Досудебный порядок урегулирования споров, предусматривающий направление претензии контрагенту, является обязательным. Срок предъявления претензии по количеству составляет 10 (десять) рабочих дней с момента приемки Товара, по качеству – 10 (десять) рабочих дней с даты составления заключения о несоответствии Товара условиям, предусмотренным настоящим Государственным контрактом.</w:t>
      </w:r>
    </w:p>
    <w:p w:rsidR="009E6C77" w:rsidRPr="00AC4ECA" w:rsidRDefault="009E6C77" w:rsidP="009E6C77">
      <w:pPr>
        <w:ind w:firstLine="708"/>
        <w:jc w:val="both"/>
      </w:pPr>
      <w:r w:rsidRPr="00AC4ECA">
        <w:t xml:space="preserve">Сторона, которой предъявлена претензия, обязана рассмотреть такую претензию </w:t>
      </w:r>
      <w:r w:rsidRPr="00AC4ECA">
        <w:br/>
        <w:t>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12251F" w:rsidRPr="00AC4ECA" w:rsidRDefault="0012251F" w:rsidP="0086789A">
      <w:pPr>
        <w:autoSpaceDE w:val="0"/>
        <w:autoSpaceDN w:val="0"/>
        <w:adjustRightInd w:val="0"/>
        <w:ind w:firstLine="709"/>
        <w:jc w:val="center"/>
        <w:rPr>
          <w:b/>
        </w:rPr>
      </w:pPr>
      <w:r w:rsidRPr="00AC4ECA">
        <w:rPr>
          <w:b/>
        </w:rPr>
        <w:t>13. Антикоррупционная оговорка</w:t>
      </w:r>
    </w:p>
    <w:p w:rsidR="0012251F" w:rsidRPr="00AC4ECA" w:rsidRDefault="0012251F" w:rsidP="0012251F">
      <w:pPr>
        <w:pStyle w:val="Text"/>
        <w:spacing w:after="0"/>
        <w:ind w:firstLine="708"/>
        <w:jc w:val="both"/>
        <w:rPr>
          <w:szCs w:val="24"/>
          <w:lang w:val="ru-RU"/>
        </w:rPr>
      </w:pPr>
      <w:r w:rsidRPr="00AC4ECA">
        <w:rPr>
          <w:szCs w:val="24"/>
          <w:lang w:val="ru-RU"/>
        </w:rPr>
        <w:t>13.1.</w:t>
      </w:r>
      <w:r w:rsidRPr="00AC4ECA">
        <w:rPr>
          <w:b/>
          <w:szCs w:val="24"/>
          <w:lang w:val="ru-RU"/>
        </w:rPr>
        <w:t xml:space="preserve"> </w:t>
      </w:r>
      <w:r w:rsidRPr="00AC4ECA">
        <w:rPr>
          <w:szCs w:val="24"/>
          <w:lang w:val="ru-RU"/>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2251F" w:rsidRPr="00AC4ECA" w:rsidRDefault="0012251F" w:rsidP="0012251F">
      <w:pPr>
        <w:pStyle w:val="Text"/>
        <w:spacing w:after="0"/>
        <w:ind w:firstLine="708"/>
        <w:jc w:val="both"/>
        <w:rPr>
          <w:b/>
          <w:bCs/>
          <w:szCs w:val="24"/>
          <w:lang w:val="ru-RU"/>
        </w:rPr>
      </w:pPr>
      <w:r w:rsidRPr="00AC4ECA">
        <w:rPr>
          <w:szCs w:val="24"/>
          <w:lang w:val="ru-RU"/>
        </w:rPr>
        <w:t>13.2.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2251F" w:rsidRPr="00AC4ECA" w:rsidRDefault="0012251F" w:rsidP="0012251F">
      <w:pPr>
        <w:pStyle w:val="Text"/>
        <w:spacing w:after="0"/>
        <w:ind w:firstLine="708"/>
        <w:jc w:val="both"/>
        <w:rPr>
          <w:szCs w:val="24"/>
          <w:lang w:val="ru-RU"/>
        </w:rPr>
      </w:pPr>
      <w:r w:rsidRPr="00AC4ECA">
        <w:rPr>
          <w:szCs w:val="24"/>
          <w:lang w:val="ru-RU"/>
        </w:rPr>
        <w:t xml:space="preserve">13.3.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r w:rsidRPr="00AC4ECA">
        <w:rPr>
          <w:bCs/>
          <w:szCs w:val="24"/>
          <w:lang w:val="ru-RU"/>
        </w:rPr>
        <w:t>Это подтверждение должно быть направлено в течение десяти рабочих дней с даты направления письменного уведомления.</w:t>
      </w:r>
    </w:p>
    <w:p w:rsidR="0012251F" w:rsidRPr="00AC4ECA" w:rsidRDefault="0012251F" w:rsidP="0012251F">
      <w:pPr>
        <w:pStyle w:val="Text"/>
        <w:spacing w:after="0"/>
        <w:ind w:firstLine="567"/>
        <w:jc w:val="both"/>
        <w:rPr>
          <w:b/>
          <w:bCs/>
          <w:szCs w:val="24"/>
          <w:lang w:val="ru-RU"/>
        </w:rPr>
      </w:pPr>
      <w:r w:rsidRPr="00AC4ECA">
        <w:rPr>
          <w:szCs w:val="24"/>
          <w:lang w:val="ru-RU"/>
        </w:rPr>
        <w:t xml:space="preserve">  13.4.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стороной,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C42ED7" w:rsidRPr="00AC4ECA" w:rsidRDefault="009E6C77" w:rsidP="00053DE1">
      <w:pPr>
        <w:jc w:val="center"/>
        <w:rPr>
          <w:b/>
        </w:rPr>
      </w:pPr>
      <w:r w:rsidRPr="00AC4ECA">
        <w:rPr>
          <w:b/>
        </w:rPr>
        <w:lastRenderedPageBreak/>
        <w:t>1</w:t>
      </w:r>
      <w:r w:rsidR="0012251F" w:rsidRPr="00AC4ECA">
        <w:rPr>
          <w:b/>
        </w:rPr>
        <w:t>4</w:t>
      </w:r>
      <w:r w:rsidRPr="00AC4ECA">
        <w:rPr>
          <w:b/>
        </w:rPr>
        <w:t>. Прочие условия</w:t>
      </w:r>
    </w:p>
    <w:p w:rsidR="009E6C77" w:rsidRPr="00AC4ECA" w:rsidRDefault="009E6C77" w:rsidP="009E6C77">
      <w:pPr>
        <w:ind w:firstLine="708"/>
        <w:jc w:val="both"/>
      </w:pPr>
      <w:r w:rsidRPr="00AC4ECA">
        <w:t>1</w:t>
      </w:r>
      <w:r w:rsidR="0012251F" w:rsidRPr="00AC4ECA">
        <w:t>4</w:t>
      </w:r>
      <w:r w:rsidR="00C42ED7" w:rsidRPr="00AC4ECA">
        <w:t>.1</w:t>
      </w:r>
      <w:r w:rsidRPr="00AC4ECA">
        <w:t xml:space="preserve">. В случае изменения юридических адресов, банковских и отгрузочных реквизитов Сторона обязана сообщить об этом другой Стороне в течение 3 рабочих дней </w:t>
      </w:r>
      <w:r w:rsidRPr="00AC4ECA">
        <w:br/>
        <w:t>в письменной форме.</w:t>
      </w:r>
    </w:p>
    <w:p w:rsidR="000A090F" w:rsidRPr="00AC4ECA" w:rsidRDefault="009E6C77" w:rsidP="0012251F">
      <w:pPr>
        <w:ind w:firstLine="708"/>
        <w:jc w:val="both"/>
      </w:pPr>
      <w:r w:rsidRPr="00AC4ECA">
        <w:t>1</w:t>
      </w:r>
      <w:r w:rsidR="0012251F" w:rsidRPr="00AC4ECA">
        <w:t>4</w:t>
      </w:r>
      <w:r w:rsidR="00C42ED7" w:rsidRPr="00AC4ECA">
        <w:t>.2</w:t>
      </w:r>
      <w:r w:rsidRPr="00AC4ECA">
        <w:t xml:space="preserve">. При исполнении Контракта не допускается перемена Поставщика, </w:t>
      </w:r>
      <w:r w:rsidRPr="00AC4ECA">
        <w:br/>
        <w:t>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0A090F" w:rsidRPr="00AC4ECA" w:rsidRDefault="009E6C77" w:rsidP="000A090F">
      <w:pPr>
        <w:ind w:firstLine="708"/>
        <w:jc w:val="both"/>
      </w:pPr>
      <w:r w:rsidRPr="00AC4ECA">
        <w:t>1</w:t>
      </w:r>
      <w:r w:rsidR="0012251F" w:rsidRPr="00AC4ECA">
        <w:t>4</w:t>
      </w:r>
      <w:r w:rsidRPr="00AC4ECA">
        <w:t>.</w:t>
      </w:r>
      <w:r w:rsidR="00C42ED7" w:rsidRPr="00AC4ECA">
        <w:t>3</w:t>
      </w:r>
      <w:r w:rsidRPr="00AC4ECA">
        <w:t>. Во всем остальном, что не предусмотрено Контрактом, Стороны руководствуются законодательством Российской Федерации.</w:t>
      </w:r>
    </w:p>
    <w:p w:rsidR="009E6C77" w:rsidRPr="00AC4ECA" w:rsidRDefault="009E6C77" w:rsidP="009E6C77">
      <w:pPr>
        <w:ind w:firstLine="708"/>
        <w:jc w:val="both"/>
      </w:pPr>
      <w:r w:rsidRPr="00AC4ECA">
        <w:t>1</w:t>
      </w:r>
      <w:r w:rsidR="0012251F" w:rsidRPr="00AC4ECA">
        <w:t>4</w:t>
      </w:r>
      <w:r w:rsidRPr="00AC4ECA">
        <w:t>.</w:t>
      </w:r>
      <w:r w:rsidR="00C42ED7" w:rsidRPr="00AC4ECA">
        <w:t>4</w:t>
      </w:r>
      <w:r w:rsidRPr="00AC4ECA">
        <w:t>. Приложения к Контракту, являющиеся его неотъемлемой частью:</w:t>
      </w:r>
    </w:p>
    <w:p w:rsidR="009E6C77" w:rsidRDefault="0012251F" w:rsidP="00CA65D8">
      <w:pPr>
        <w:ind w:firstLine="708"/>
        <w:jc w:val="both"/>
      </w:pPr>
      <w:r w:rsidRPr="00AC4ECA">
        <w:t xml:space="preserve">Приложение </w:t>
      </w:r>
      <w:r w:rsidR="009E6C77" w:rsidRPr="00AC4ECA">
        <w:t xml:space="preserve"> –</w:t>
      </w:r>
      <w:r w:rsidR="0044664B" w:rsidRPr="00AC4ECA">
        <w:t xml:space="preserve"> ведомость поставки.</w:t>
      </w:r>
    </w:p>
    <w:p w:rsidR="00A1140E" w:rsidRPr="00AC4ECA" w:rsidRDefault="00A1140E" w:rsidP="00CA65D8">
      <w:pPr>
        <w:ind w:firstLine="708"/>
        <w:jc w:val="both"/>
      </w:pPr>
      <w:r>
        <w:t xml:space="preserve">14.5. </w:t>
      </w:r>
      <w:r w:rsidRPr="00091B45">
        <w:rPr>
          <w:sz w:val="26"/>
          <w:szCs w:val="26"/>
        </w:rPr>
        <w:t>Подписанные электронной цифровой подписью экземпляры настоящего Государственного контракта имеют силу оригинала.</w:t>
      </w:r>
    </w:p>
    <w:p w:rsidR="008A617C" w:rsidRPr="001F033A" w:rsidRDefault="008A617C" w:rsidP="009E6C77">
      <w:pPr>
        <w:ind w:firstLine="708"/>
        <w:jc w:val="both"/>
        <w:rPr>
          <w:highlight w:val="yellow"/>
        </w:rPr>
      </w:pPr>
    </w:p>
    <w:p w:rsidR="009E6C77" w:rsidRPr="00AC4ECA" w:rsidRDefault="009E6C77" w:rsidP="00AC4ECA">
      <w:pPr>
        <w:jc w:val="center"/>
        <w:rPr>
          <w:b/>
        </w:rPr>
      </w:pPr>
      <w:r w:rsidRPr="00AC4ECA">
        <w:rPr>
          <w:b/>
        </w:rPr>
        <w:t>1</w:t>
      </w:r>
      <w:r w:rsidR="0012251F" w:rsidRPr="00AC4ECA">
        <w:rPr>
          <w:b/>
        </w:rPr>
        <w:t>5</w:t>
      </w:r>
      <w:r w:rsidRPr="00AC4ECA">
        <w:rPr>
          <w:b/>
        </w:rPr>
        <w:t>. Юридические адреса, банковские и отгрузочные реквизиты Сторон на момент подписания Контракта</w:t>
      </w:r>
    </w:p>
    <w:p w:rsidR="009E6C77" w:rsidRPr="00AC4ECA" w:rsidRDefault="009E6C77" w:rsidP="00AC4ECA">
      <w:pPr>
        <w:jc w:val="center"/>
        <w:rPr>
          <w:b/>
        </w:rPr>
      </w:pPr>
    </w:p>
    <w:tbl>
      <w:tblPr>
        <w:tblW w:w="9714" w:type="dxa"/>
        <w:tblLayout w:type="fixed"/>
        <w:tblLook w:val="0000" w:firstRow="0" w:lastRow="0" w:firstColumn="0" w:lastColumn="0" w:noHBand="0" w:noVBand="0"/>
      </w:tblPr>
      <w:tblGrid>
        <w:gridCol w:w="4786"/>
        <w:gridCol w:w="4928"/>
      </w:tblGrid>
      <w:tr w:rsidR="009E6C77" w:rsidRPr="00AC4ECA" w:rsidTr="00E40479">
        <w:trPr>
          <w:trHeight w:val="708"/>
        </w:trPr>
        <w:tc>
          <w:tcPr>
            <w:tcW w:w="4786" w:type="dxa"/>
            <w:tcBorders>
              <w:top w:val="single" w:sz="4" w:space="0" w:color="000000"/>
              <w:left w:val="single" w:sz="4" w:space="0" w:color="000000"/>
              <w:bottom w:val="single" w:sz="4" w:space="0" w:color="000000"/>
            </w:tcBorders>
          </w:tcPr>
          <w:p w:rsidR="009E6C77" w:rsidRPr="00AC4ECA" w:rsidRDefault="009E6C77" w:rsidP="00AC4ECA">
            <w:pPr>
              <w:snapToGrid w:val="0"/>
              <w:ind w:left="-142" w:firstLine="10"/>
              <w:jc w:val="center"/>
              <w:rPr>
                <w:b/>
                <w:bCs/>
              </w:rPr>
            </w:pPr>
            <w:r w:rsidRPr="00AC4ECA">
              <w:rPr>
                <w:b/>
                <w:bCs/>
              </w:rPr>
              <w:t>Государственный заказчик:</w:t>
            </w:r>
          </w:p>
          <w:p w:rsidR="009E6C77" w:rsidRPr="00AC4ECA" w:rsidRDefault="009E6C77" w:rsidP="00AC4ECA">
            <w:pPr>
              <w:ind w:right="-71" w:firstLine="10"/>
              <w:jc w:val="center"/>
            </w:pPr>
          </w:p>
        </w:tc>
        <w:tc>
          <w:tcPr>
            <w:tcW w:w="4928" w:type="dxa"/>
            <w:tcBorders>
              <w:top w:val="single" w:sz="4" w:space="0" w:color="000000"/>
              <w:left w:val="single" w:sz="4" w:space="0" w:color="000000"/>
              <w:bottom w:val="single" w:sz="4" w:space="0" w:color="000000"/>
              <w:right w:val="single" w:sz="4" w:space="0" w:color="000000"/>
            </w:tcBorders>
          </w:tcPr>
          <w:p w:rsidR="009E6C77" w:rsidRPr="00AC4ECA" w:rsidRDefault="009E6C77" w:rsidP="00AC4ECA">
            <w:pPr>
              <w:snapToGrid w:val="0"/>
              <w:jc w:val="center"/>
              <w:rPr>
                <w:b/>
                <w:bCs/>
              </w:rPr>
            </w:pPr>
            <w:r w:rsidRPr="00AC4ECA">
              <w:rPr>
                <w:b/>
                <w:bCs/>
              </w:rPr>
              <w:t>Поставщик:</w:t>
            </w:r>
          </w:p>
          <w:p w:rsidR="009E6C77" w:rsidRPr="00AC4ECA" w:rsidRDefault="009E6C77" w:rsidP="00AC4ECA">
            <w:pPr>
              <w:ind w:firstLine="10"/>
              <w:jc w:val="center"/>
            </w:pPr>
          </w:p>
        </w:tc>
      </w:tr>
      <w:tr w:rsidR="009E6C77" w:rsidRPr="00AC4ECA" w:rsidTr="00E40479">
        <w:tc>
          <w:tcPr>
            <w:tcW w:w="4786" w:type="dxa"/>
            <w:tcBorders>
              <w:top w:val="single" w:sz="4" w:space="0" w:color="000000"/>
              <w:left w:val="single" w:sz="4" w:space="0" w:color="000000"/>
              <w:bottom w:val="single" w:sz="4" w:space="0" w:color="000000"/>
            </w:tcBorders>
          </w:tcPr>
          <w:p w:rsidR="009E6C77" w:rsidRPr="00AC4ECA" w:rsidRDefault="009E6C77" w:rsidP="00AC4ECA">
            <w:pPr>
              <w:pStyle w:val="31"/>
              <w:snapToGrid w:val="0"/>
              <w:spacing w:line="240" w:lineRule="auto"/>
              <w:jc w:val="center"/>
              <w:rPr>
                <w:b/>
                <w:sz w:val="24"/>
                <w:szCs w:val="24"/>
              </w:rPr>
            </w:pPr>
            <w:r w:rsidRPr="00AC4ECA">
              <w:rPr>
                <w:b/>
                <w:sz w:val="24"/>
                <w:szCs w:val="24"/>
              </w:rPr>
              <w:t xml:space="preserve"> </w:t>
            </w:r>
          </w:p>
          <w:p w:rsidR="00DB75E5" w:rsidRPr="00FB7507" w:rsidRDefault="00DB75E5" w:rsidP="00DB75E5">
            <w:pPr>
              <w:rPr>
                <w:color w:val="000000"/>
                <w:spacing w:val="-3"/>
                <w:sz w:val="22"/>
                <w:szCs w:val="22"/>
              </w:rPr>
            </w:pPr>
            <w:r w:rsidRPr="00FB7507">
              <w:rPr>
                <w:color w:val="000000"/>
                <w:spacing w:val="-3"/>
                <w:sz w:val="22"/>
                <w:szCs w:val="22"/>
              </w:rPr>
              <w:t>ФКУ «Следственный изолятор №3</w:t>
            </w:r>
          </w:p>
          <w:p w:rsidR="00DB75E5" w:rsidRPr="00FB7507" w:rsidRDefault="00DB75E5" w:rsidP="00DB75E5">
            <w:pPr>
              <w:rPr>
                <w:color w:val="000000"/>
                <w:spacing w:val="-3"/>
                <w:sz w:val="22"/>
                <w:szCs w:val="22"/>
              </w:rPr>
            </w:pPr>
            <w:r w:rsidRPr="00FB7507">
              <w:rPr>
                <w:color w:val="000000"/>
                <w:spacing w:val="-3"/>
                <w:sz w:val="22"/>
                <w:szCs w:val="22"/>
              </w:rPr>
              <w:t>УФСИН России по Воронежской области»</w:t>
            </w:r>
          </w:p>
          <w:p w:rsidR="00DB75E5" w:rsidRPr="00FB7507" w:rsidRDefault="00DB75E5" w:rsidP="00DB75E5">
            <w:pPr>
              <w:rPr>
                <w:color w:val="000000"/>
                <w:spacing w:val="-3"/>
                <w:sz w:val="22"/>
                <w:szCs w:val="22"/>
              </w:rPr>
            </w:pPr>
            <w:r w:rsidRPr="00FB7507">
              <w:rPr>
                <w:color w:val="000000"/>
                <w:spacing w:val="-3"/>
                <w:sz w:val="22"/>
                <w:szCs w:val="22"/>
              </w:rPr>
              <w:t>Адрес: г. Воронеж, ул. Антакольского д.6</w:t>
            </w:r>
          </w:p>
          <w:p w:rsidR="00DB75E5" w:rsidRPr="00FB7507" w:rsidRDefault="00DB75E5" w:rsidP="00DB75E5">
            <w:pPr>
              <w:rPr>
                <w:color w:val="000000"/>
                <w:spacing w:val="-3"/>
                <w:sz w:val="22"/>
                <w:szCs w:val="22"/>
              </w:rPr>
            </w:pPr>
            <w:r w:rsidRPr="00FB7507">
              <w:rPr>
                <w:color w:val="000000"/>
                <w:spacing w:val="-3"/>
                <w:sz w:val="22"/>
                <w:szCs w:val="22"/>
              </w:rPr>
              <w:t>ИНН 3665016006</w:t>
            </w:r>
          </w:p>
          <w:p w:rsidR="00DB75E5" w:rsidRPr="00FB7507" w:rsidRDefault="00DB75E5" w:rsidP="00DB75E5">
            <w:pPr>
              <w:rPr>
                <w:color w:val="000000"/>
                <w:spacing w:val="-3"/>
                <w:sz w:val="22"/>
                <w:szCs w:val="22"/>
              </w:rPr>
            </w:pPr>
            <w:r w:rsidRPr="00FB7507">
              <w:rPr>
                <w:color w:val="000000"/>
                <w:spacing w:val="-3"/>
                <w:sz w:val="22"/>
                <w:szCs w:val="22"/>
              </w:rPr>
              <w:t>КПП 366501001</w:t>
            </w:r>
          </w:p>
          <w:p w:rsidR="00DB75E5" w:rsidRPr="00FB7507" w:rsidRDefault="00DB75E5" w:rsidP="00DB75E5">
            <w:pPr>
              <w:rPr>
                <w:color w:val="000000"/>
                <w:spacing w:val="-3"/>
                <w:sz w:val="22"/>
                <w:szCs w:val="22"/>
              </w:rPr>
            </w:pPr>
            <w:r w:rsidRPr="00FB7507">
              <w:rPr>
                <w:color w:val="000000"/>
                <w:spacing w:val="-3"/>
                <w:sz w:val="22"/>
                <w:szCs w:val="22"/>
              </w:rPr>
              <w:t>Р/с 03211643000000013228</w:t>
            </w:r>
          </w:p>
          <w:p w:rsidR="00DB75E5" w:rsidRPr="00FB7507" w:rsidRDefault="00DB75E5" w:rsidP="00DB75E5">
            <w:pPr>
              <w:rPr>
                <w:color w:val="000000"/>
                <w:spacing w:val="-3"/>
                <w:sz w:val="22"/>
                <w:szCs w:val="22"/>
              </w:rPr>
            </w:pPr>
            <w:r w:rsidRPr="00FB7507">
              <w:rPr>
                <w:color w:val="000000"/>
                <w:spacing w:val="-3"/>
                <w:sz w:val="22"/>
                <w:szCs w:val="22"/>
              </w:rPr>
              <w:t>Един. Казнч. Счет 40102810945370000024</w:t>
            </w:r>
          </w:p>
          <w:p w:rsidR="00DB75E5" w:rsidRPr="00FB7507" w:rsidRDefault="00DB75E5" w:rsidP="00DB75E5">
            <w:pPr>
              <w:rPr>
                <w:sz w:val="22"/>
                <w:szCs w:val="22"/>
              </w:rPr>
            </w:pPr>
            <w:r w:rsidRPr="00FB7507">
              <w:rPr>
                <w:color w:val="000000"/>
                <w:spacing w:val="-3"/>
                <w:sz w:val="22"/>
                <w:szCs w:val="22"/>
              </w:rPr>
              <w:t xml:space="preserve">ОКЦ № 1 ВВГУ Банка России // УФК по Нижегородской области </w:t>
            </w:r>
            <w:r w:rsidRPr="00FB7507">
              <w:rPr>
                <w:color w:val="000000"/>
                <w:spacing w:val="-3"/>
                <w:sz w:val="22"/>
                <w:szCs w:val="22"/>
              </w:rPr>
              <w:br/>
              <w:t xml:space="preserve">г. Нижний Новгород </w:t>
            </w:r>
          </w:p>
          <w:p w:rsidR="00DB75E5" w:rsidRPr="00FB7507" w:rsidRDefault="00DB75E5" w:rsidP="00DB75E5">
            <w:pPr>
              <w:widowControl w:val="0"/>
              <w:jc w:val="both"/>
              <w:rPr>
                <w:sz w:val="22"/>
                <w:szCs w:val="22"/>
                <w:lang w:eastAsia="en-US"/>
              </w:rPr>
            </w:pPr>
            <w:r w:rsidRPr="00FB7507">
              <w:rPr>
                <w:sz w:val="22"/>
                <w:szCs w:val="22"/>
                <w:lang w:eastAsia="ar-SA"/>
              </w:rPr>
              <w:t>БИК 012202102</w:t>
            </w:r>
          </w:p>
          <w:p w:rsidR="00DB75E5" w:rsidRPr="00FB7507" w:rsidRDefault="00DB75E5" w:rsidP="00DB75E5">
            <w:pPr>
              <w:widowControl w:val="0"/>
              <w:jc w:val="both"/>
              <w:rPr>
                <w:sz w:val="22"/>
                <w:szCs w:val="22"/>
                <w:lang w:eastAsia="ar-SA"/>
              </w:rPr>
            </w:pPr>
            <w:r w:rsidRPr="00FB7507">
              <w:rPr>
                <w:sz w:val="22"/>
                <w:szCs w:val="22"/>
                <w:lang w:eastAsia="ar-SA"/>
              </w:rPr>
              <w:t xml:space="preserve">Тел./факс 8(473) 270-40-08                </w:t>
            </w:r>
          </w:p>
          <w:p w:rsidR="009E6C77" w:rsidRPr="00AC4ECA" w:rsidRDefault="009E6C77" w:rsidP="00AC4ECA">
            <w:pPr>
              <w:ind w:right="-71" w:firstLine="10"/>
              <w:jc w:val="both"/>
              <w:rPr>
                <w:sz w:val="22"/>
                <w:szCs w:val="22"/>
              </w:rPr>
            </w:pPr>
          </w:p>
          <w:p w:rsidR="009E6C77" w:rsidRPr="00AC4ECA" w:rsidRDefault="009E6C77" w:rsidP="00AC4ECA">
            <w:pPr>
              <w:ind w:right="-71" w:firstLine="10"/>
              <w:jc w:val="both"/>
            </w:pPr>
          </w:p>
        </w:tc>
        <w:tc>
          <w:tcPr>
            <w:tcW w:w="4928" w:type="dxa"/>
            <w:tcBorders>
              <w:top w:val="single" w:sz="4" w:space="0" w:color="000000"/>
              <w:left w:val="single" w:sz="4" w:space="0" w:color="000000"/>
              <w:bottom w:val="single" w:sz="4" w:space="0" w:color="000000"/>
              <w:right w:val="single" w:sz="4" w:space="0" w:color="000000"/>
            </w:tcBorders>
          </w:tcPr>
          <w:p w:rsidR="009E6C77" w:rsidRPr="00AC4ECA" w:rsidRDefault="009E6C77" w:rsidP="00AC4ECA">
            <w:pPr>
              <w:ind w:right="-71" w:firstLine="10"/>
            </w:pPr>
          </w:p>
          <w:p w:rsidR="000C6009" w:rsidRPr="00AC4ECA" w:rsidRDefault="000C6009" w:rsidP="00AC4ECA">
            <w:pPr>
              <w:pStyle w:val="a5"/>
              <w:rPr>
                <w:rFonts w:ascii="Times New Roman" w:hAnsi="Times New Roman"/>
                <w:sz w:val="24"/>
                <w:szCs w:val="24"/>
              </w:rPr>
            </w:pPr>
          </w:p>
        </w:tc>
      </w:tr>
      <w:tr w:rsidR="009E6C77" w:rsidRPr="00AC4ECA" w:rsidTr="00E40479">
        <w:tc>
          <w:tcPr>
            <w:tcW w:w="4786" w:type="dxa"/>
            <w:tcBorders>
              <w:top w:val="single" w:sz="4" w:space="0" w:color="000000"/>
              <w:left w:val="single" w:sz="4" w:space="0" w:color="000000"/>
              <w:bottom w:val="single" w:sz="4" w:space="0" w:color="000000"/>
            </w:tcBorders>
          </w:tcPr>
          <w:p w:rsidR="009E6C77" w:rsidRPr="00AC4ECA" w:rsidRDefault="009E6C77" w:rsidP="00AC4ECA">
            <w:pPr>
              <w:snapToGrid w:val="0"/>
              <w:ind w:right="-71" w:firstLine="10"/>
              <w:jc w:val="both"/>
              <w:rPr>
                <w:bCs/>
              </w:rPr>
            </w:pPr>
            <w:r w:rsidRPr="00AC4ECA">
              <w:rPr>
                <w:bCs/>
              </w:rPr>
              <w:t>Государственный заказчик</w:t>
            </w:r>
          </w:p>
          <w:p w:rsidR="009E6C77" w:rsidRPr="00AC4ECA" w:rsidRDefault="009E6C77" w:rsidP="00AC4ECA"/>
          <w:p w:rsidR="009E6C77" w:rsidRPr="00AC4ECA" w:rsidRDefault="009E6C77" w:rsidP="00AC4ECA">
            <w:pPr>
              <w:ind w:right="-71" w:firstLine="10"/>
              <w:jc w:val="both"/>
            </w:pPr>
            <w:r w:rsidRPr="00AC4ECA">
              <w:t xml:space="preserve">___________________   </w:t>
            </w:r>
            <w:r w:rsidR="00E40479" w:rsidRPr="00AC4ECA">
              <w:t>Эльтеков Г.С.</w:t>
            </w:r>
          </w:p>
          <w:p w:rsidR="009E6C77" w:rsidRPr="00AC4ECA" w:rsidRDefault="009E6C77" w:rsidP="00AC4ECA">
            <w:pPr>
              <w:ind w:right="-71" w:firstLine="10"/>
              <w:jc w:val="both"/>
            </w:pPr>
            <w:r w:rsidRPr="00AC4ECA">
              <w:rPr>
                <w:bCs/>
              </w:rPr>
              <w:t>М.П.</w:t>
            </w:r>
          </w:p>
        </w:tc>
        <w:tc>
          <w:tcPr>
            <w:tcW w:w="4928" w:type="dxa"/>
            <w:tcBorders>
              <w:top w:val="single" w:sz="4" w:space="0" w:color="000000"/>
              <w:left w:val="single" w:sz="4" w:space="0" w:color="000000"/>
              <w:bottom w:val="single" w:sz="4" w:space="0" w:color="000000"/>
              <w:right w:val="single" w:sz="4" w:space="0" w:color="000000"/>
            </w:tcBorders>
          </w:tcPr>
          <w:p w:rsidR="009E6C77" w:rsidRPr="00AC4ECA" w:rsidRDefault="00E40479" w:rsidP="00AC4ECA">
            <w:pPr>
              <w:jc w:val="both"/>
            </w:pPr>
            <w:r w:rsidRPr="00AC4ECA">
              <w:t>Поставщик</w:t>
            </w:r>
          </w:p>
          <w:p w:rsidR="00E40479" w:rsidRPr="00AC4ECA" w:rsidRDefault="00E40479" w:rsidP="00AC4ECA">
            <w:pPr>
              <w:jc w:val="both"/>
            </w:pPr>
          </w:p>
          <w:p w:rsidR="00E40479" w:rsidRPr="00AC4ECA" w:rsidRDefault="00E40479" w:rsidP="00AC4ECA">
            <w:pPr>
              <w:ind w:right="-71" w:firstLine="10"/>
              <w:jc w:val="both"/>
            </w:pPr>
            <w:r w:rsidRPr="00AC4ECA">
              <w:t xml:space="preserve">___________________   </w:t>
            </w:r>
            <w:r w:rsidR="00B94677" w:rsidRPr="00AC4ECA">
              <w:t>_______________</w:t>
            </w:r>
          </w:p>
          <w:p w:rsidR="00E40479" w:rsidRPr="00AC4ECA" w:rsidRDefault="00E40479" w:rsidP="00AC4ECA">
            <w:pPr>
              <w:jc w:val="both"/>
            </w:pPr>
            <w:r w:rsidRPr="00AC4ECA">
              <w:rPr>
                <w:bCs/>
              </w:rPr>
              <w:t>М.П.</w:t>
            </w:r>
          </w:p>
        </w:tc>
      </w:tr>
    </w:tbl>
    <w:p w:rsidR="00C83F60" w:rsidRPr="001F033A" w:rsidRDefault="009E6C77" w:rsidP="009E6C77">
      <w:pPr>
        <w:pStyle w:val="ConsPlusNormal"/>
        <w:jc w:val="both"/>
        <w:rPr>
          <w:rFonts w:ascii="Times New Roman" w:hAnsi="Times New Roman" w:cs="Times New Roman"/>
          <w:highlight w:val="yellow"/>
        </w:rPr>
      </w:pPr>
      <w:r w:rsidRPr="001F033A">
        <w:rPr>
          <w:rFonts w:ascii="Times New Roman" w:hAnsi="Times New Roman" w:cs="Times New Roman"/>
          <w:highlight w:val="yellow"/>
        </w:rPr>
        <w:t xml:space="preserve">                                                               </w:t>
      </w:r>
      <w:r w:rsidR="0086789A" w:rsidRPr="001F033A">
        <w:rPr>
          <w:rFonts w:ascii="Times New Roman" w:hAnsi="Times New Roman" w:cs="Times New Roman"/>
          <w:highlight w:val="yellow"/>
        </w:rPr>
        <w:t xml:space="preserve">                  </w:t>
      </w:r>
      <w:r w:rsidR="00843C94" w:rsidRPr="001F033A">
        <w:rPr>
          <w:rFonts w:ascii="Times New Roman" w:hAnsi="Times New Roman" w:cs="Times New Roman"/>
          <w:highlight w:val="yellow"/>
        </w:rPr>
        <w:t xml:space="preserve">  </w:t>
      </w:r>
    </w:p>
    <w:p w:rsidR="0054009C" w:rsidRDefault="00843C94" w:rsidP="00C83F60">
      <w:pPr>
        <w:pStyle w:val="ConsPlusNormal"/>
        <w:ind w:left="5954" w:firstLine="0"/>
        <w:jc w:val="both"/>
        <w:rPr>
          <w:rFonts w:ascii="Times New Roman" w:hAnsi="Times New Roman" w:cs="Times New Roman"/>
        </w:rPr>
      </w:pPr>
      <w:r w:rsidRPr="00883B46">
        <w:rPr>
          <w:rFonts w:ascii="Times New Roman" w:hAnsi="Times New Roman" w:cs="Times New Roman"/>
        </w:rPr>
        <w:t xml:space="preserve">    </w:t>
      </w:r>
      <w:r w:rsidR="0086789A" w:rsidRPr="00883B46">
        <w:rPr>
          <w:rFonts w:ascii="Times New Roman" w:hAnsi="Times New Roman" w:cs="Times New Roman"/>
        </w:rPr>
        <w:t xml:space="preserve"> </w:t>
      </w:r>
    </w:p>
    <w:p w:rsidR="0054009C" w:rsidRDefault="0054009C" w:rsidP="00C83F60">
      <w:pPr>
        <w:pStyle w:val="ConsPlusNormal"/>
        <w:ind w:left="5954" w:firstLine="0"/>
        <w:jc w:val="both"/>
        <w:rPr>
          <w:rFonts w:ascii="Times New Roman" w:hAnsi="Times New Roman" w:cs="Times New Roman"/>
        </w:rPr>
      </w:pPr>
    </w:p>
    <w:p w:rsidR="0054009C" w:rsidRDefault="0054009C" w:rsidP="00C83F60">
      <w:pPr>
        <w:pStyle w:val="ConsPlusNormal"/>
        <w:ind w:left="5954" w:firstLine="0"/>
        <w:jc w:val="both"/>
        <w:rPr>
          <w:rFonts w:ascii="Times New Roman" w:hAnsi="Times New Roman" w:cs="Times New Roman"/>
        </w:rPr>
      </w:pPr>
    </w:p>
    <w:p w:rsidR="0054009C" w:rsidRDefault="0054009C" w:rsidP="00C83F60">
      <w:pPr>
        <w:pStyle w:val="ConsPlusNormal"/>
        <w:ind w:left="5954" w:firstLine="0"/>
        <w:jc w:val="both"/>
        <w:rPr>
          <w:rFonts w:ascii="Times New Roman" w:hAnsi="Times New Roman" w:cs="Times New Roman"/>
        </w:rPr>
      </w:pPr>
    </w:p>
    <w:p w:rsidR="0054009C" w:rsidRDefault="0054009C" w:rsidP="00C83F60">
      <w:pPr>
        <w:pStyle w:val="ConsPlusNormal"/>
        <w:ind w:left="5954" w:firstLine="0"/>
        <w:jc w:val="both"/>
        <w:rPr>
          <w:rFonts w:ascii="Times New Roman" w:hAnsi="Times New Roman" w:cs="Times New Roman"/>
        </w:rPr>
      </w:pPr>
    </w:p>
    <w:p w:rsidR="0054009C" w:rsidRDefault="0054009C" w:rsidP="00C83F60">
      <w:pPr>
        <w:pStyle w:val="ConsPlusNormal"/>
        <w:ind w:left="5954" w:firstLine="0"/>
        <w:jc w:val="both"/>
        <w:rPr>
          <w:rFonts w:ascii="Times New Roman" w:hAnsi="Times New Roman" w:cs="Times New Roman"/>
        </w:rPr>
      </w:pPr>
    </w:p>
    <w:p w:rsidR="0054009C" w:rsidRDefault="0054009C" w:rsidP="00C83F60">
      <w:pPr>
        <w:pStyle w:val="ConsPlusNormal"/>
        <w:ind w:left="5954" w:firstLine="0"/>
        <w:jc w:val="both"/>
        <w:rPr>
          <w:rFonts w:ascii="Times New Roman" w:hAnsi="Times New Roman" w:cs="Times New Roman"/>
        </w:rPr>
      </w:pPr>
    </w:p>
    <w:p w:rsidR="00DA65DE" w:rsidRDefault="00DA65DE" w:rsidP="00C83F60">
      <w:pPr>
        <w:pStyle w:val="ConsPlusNormal"/>
        <w:ind w:left="5954" w:firstLine="0"/>
        <w:jc w:val="both"/>
        <w:rPr>
          <w:rFonts w:ascii="Times New Roman" w:hAnsi="Times New Roman" w:cs="Times New Roman"/>
        </w:rPr>
      </w:pPr>
    </w:p>
    <w:p w:rsidR="00DA65DE" w:rsidRDefault="00DA65DE" w:rsidP="00C83F60">
      <w:pPr>
        <w:pStyle w:val="ConsPlusNormal"/>
        <w:ind w:left="5954" w:firstLine="0"/>
        <w:jc w:val="both"/>
        <w:rPr>
          <w:rFonts w:ascii="Times New Roman" w:hAnsi="Times New Roman" w:cs="Times New Roman"/>
        </w:rPr>
      </w:pPr>
    </w:p>
    <w:p w:rsidR="00DA65DE" w:rsidRDefault="00DA65DE" w:rsidP="00C83F60">
      <w:pPr>
        <w:pStyle w:val="ConsPlusNormal"/>
        <w:ind w:left="5954" w:firstLine="0"/>
        <w:jc w:val="both"/>
        <w:rPr>
          <w:rFonts w:ascii="Times New Roman" w:hAnsi="Times New Roman" w:cs="Times New Roman"/>
        </w:rPr>
      </w:pPr>
    </w:p>
    <w:p w:rsidR="0054009C" w:rsidRDefault="0054009C" w:rsidP="00C83F60">
      <w:pPr>
        <w:pStyle w:val="ConsPlusNormal"/>
        <w:ind w:left="5954" w:firstLine="0"/>
        <w:jc w:val="both"/>
        <w:rPr>
          <w:rFonts w:ascii="Times New Roman" w:hAnsi="Times New Roman" w:cs="Times New Roman"/>
        </w:rPr>
      </w:pPr>
    </w:p>
    <w:p w:rsidR="0054009C" w:rsidRDefault="0054009C" w:rsidP="00C83F60">
      <w:pPr>
        <w:pStyle w:val="ConsPlusNormal"/>
        <w:ind w:left="5954" w:firstLine="0"/>
        <w:jc w:val="both"/>
        <w:rPr>
          <w:rFonts w:ascii="Times New Roman" w:hAnsi="Times New Roman" w:cs="Times New Roman"/>
        </w:rPr>
      </w:pPr>
    </w:p>
    <w:p w:rsidR="009E6C77" w:rsidRPr="00883B46" w:rsidRDefault="0054009C" w:rsidP="00C83F60">
      <w:pPr>
        <w:pStyle w:val="ConsPlusNormal"/>
        <w:ind w:left="5954" w:firstLine="0"/>
        <w:jc w:val="both"/>
        <w:rPr>
          <w:rFonts w:ascii="Times New Roman" w:hAnsi="Times New Roman" w:cs="Times New Roman"/>
        </w:rPr>
      </w:pPr>
      <w:r>
        <w:rPr>
          <w:rFonts w:ascii="Times New Roman" w:hAnsi="Times New Roman" w:cs="Times New Roman"/>
        </w:rPr>
        <w:t xml:space="preserve">       </w:t>
      </w:r>
      <w:r w:rsidR="0086789A" w:rsidRPr="00883B46">
        <w:rPr>
          <w:rFonts w:ascii="Times New Roman" w:hAnsi="Times New Roman" w:cs="Times New Roman"/>
        </w:rPr>
        <w:t>ПРИЛОЖЕНИЕ</w:t>
      </w:r>
    </w:p>
    <w:p w:rsidR="009E6C77" w:rsidRPr="00883B46" w:rsidRDefault="009E6C77" w:rsidP="009E6C77">
      <w:pPr>
        <w:pStyle w:val="ConsPlusNormal"/>
        <w:jc w:val="both"/>
        <w:rPr>
          <w:rFonts w:ascii="Times New Roman" w:hAnsi="Times New Roman" w:cs="Times New Roman"/>
        </w:rPr>
      </w:pPr>
      <w:r w:rsidRPr="00883B46">
        <w:rPr>
          <w:rFonts w:ascii="Times New Roman" w:hAnsi="Times New Roman" w:cs="Times New Roman"/>
        </w:rPr>
        <w:t xml:space="preserve">                                                                                к государственному контракту </w:t>
      </w:r>
    </w:p>
    <w:p w:rsidR="001B309F" w:rsidRPr="00883B46" w:rsidRDefault="009E6C77" w:rsidP="009E6C77">
      <w:pPr>
        <w:pStyle w:val="ConsPlusNormal"/>
        <w:ind w:firstLine="0"/>
        <w:jc w:val="both"/>
        <w:rPr>
          <w:rFonts w:ascii="Times New Roman" w:hAnsi="Times New Roman" w:cs="Times New Roman"/>
        </w:rPr>
      </w:pPr>
      <w:r w:rsidRPr="00883B46">
        <w:rPr>
          <w:rFonts w:ascii="Times New Roman" w:hAnsi="Times New Roman" w:cs="Times New Roman"/>
        </w:rPr>
        <w:t xml:space="preserve">                                                                                            №</w:t>
      </w:r>
      <w:r w:rsidR="000E51D6" w:rsidRPr="00883B46">
        <w:rPr>
          <w:rFonts w:ascii="Times New Roman" w:hAnsi="Times New Roman" w:cs="Times New Roman"/>
        </w:rPr>
        <w:t xml:space="preserve"> </w:t>
      </w:r>
      <w:r w:rsidR="00B94677" w:rsidRPr="00883B46">
        <w:rPr>
          <w:rFonts w:ascii="Times New Roman" w:hAnsi="Times New Roman" w:cs="Times New Roman"/>
        </w:rPr>
        <w:t>______________</w:t>
      </w:r>
      <w:r w:rsidR="000E51D6" w:rsidRPr="00883B46">
        <w:rPr>
          <w:rFonts w:ascii="Times New Roman" w:hAnsi="Times New Roman" w:cs="Times New Roman"/>
        </w:rPr>
        <w:t xml:space="preserve"> </w:t>
      </w:r>
    </w:p>
    <w:p w:rsidR="009E6C77" w:rsidRPr="00883B46" w:rsidRDefault="000E51D6" w:rsidP="009E6C77">
      <w:pPr>
        <w:pStyle w:val="ConsPlusNormal"/>
        <w:ind w:firstLine="0"/>
        <w:jc w:val="both"/>
        <w:rPr>
          <w:rFonts w:ascii="Times New Roman" w:hAnsi="Times New Roman" w:cs="Times New Roman"/>
        </w:rPr>
      </w:pPr>
      <w:r w:rsidRPr="00883B46">
        <w:rPr>
          <w:rFonts w:ascii="Times New Roman" w:hAnsi="Times New Roman" w:cs="Times New Roman"/>
        </w:rPr>
        <w:t xml:space="preserve">                                                                                              </w:t>
      </w:r>
      <w:r w:rsidR="009E6C77" w:rsidRPr="00883B46">
        <w:rPr>
          <w:rFonts w:ascii="Times New Roman" w:hAnsi="Times New Roman" w:cs="Times New Roman"/>
        </w:rPr>
        <w:t xml:space="preserve">от  « ____»  </w:t>
      </w:r>
      <w:r w:rsidR="00C83F60" w:rsidRPr="00883B46">
        <w:rPr>
          <w:rFonts w:ascii="Times New Roman" w:hAnsi="Times New Roman" w:cs="Times New Roman"/>
        </w:rPr>
        <w:t>_________</w:t>
      </w:r>
      <w:r w:rsidR="009E6C77" w:rsidRPr="00883B46">
        <w:rPr>
          <w:rFonts w:ascii="Times New Roman" w:hAnsi="Times New Roman" w:cs="Times New Roman"/>
        </w:rPr>
        <w:t xml:space="preserve">  20</w:t>
      </w:r>
      <w:r w:rsidR="00CF4E9D" w:rsidRPr="00883B46">
        <w:rPr>
          <w:rFonts w:ascii="Times New Roman" w:hAnsi="Times New Roman" w:cs="Times New Roman"/>
        </w:rPr>
        <w:t>2</w:t>
      </w:r>
      <w:r w:rsidR="00C83F60" w:rsidRPr="00883B46">
        <w:rPr>
          <w:rFonts w:ascii="Times New Roman" w:hAnsi="Times New Roman" w:cs="Times New Roman"/>
        </w:rPr>
        <w:t>___</w:t>
      </w:r>
      <w:r w:rsidR="009E6C77" w:rsidRPr="00883B46">
        <w:rPr>
          <w:rFonts w:ascii="Times New Roman" w:hAnsi="Times New Roman" w:cs="Times New Roman"/>
        </w:rPr>
        <w:t>г.</w:t>
      </w:r>
    </w:p>
    <w:p w:rsidR="009E6C77" w:rsidRPr="00883B46" w:rsidRDefault="009E6C77" w:rsidP="008B0206">
      <w:pPr>
        <w:pStyle w:val="ConsPlusNormal"/>
        <w:ind w:firstLine="0"/>
        <w:rPr>
          <w:rFonts w:ascii="Times New Roman" w:hAnsi="Times New Roman" w:cs="Times New Roman"/>
          <w:b/>
        </w:rPr>
      </w:pPr>
    </w:p>
    <w:p w:rsidR="009E6C77" w:rsidRPr="00883B46" w:rsidRDefault="009E6C77" w:rsidP="008B0206">
      <w:pPr>
        <w:pStyle w:val="1"/>
        <w:tabs>
          <w:tab w:val="left" w:pos="5067"/>
          <w:tab w:val="center" w:pos="7498"/>
        </w:tabs>
        <w:spacing w:before="0" w:after="0"/>
        <w:ind w:firstLine="720"/>
        <w:contextualSpacing/>
        <w:rPr>
          <w:rFonts w:ascii="Times New Roman" w:hAnsi="Times New Roman"/>
          <w:color w:val="auto"/>
          <w:sz w:val="24"/>
          <w:szCs w:val="24"/>
          <w:lang w:val="ru-RU"/>
        </w:rPr>
      </w:pPr>
      <w:r w:rsidRPr="00883B46">
        <w:rPr>
          <w:rFonts w:ascii="Times New Roman" w:hAnsi="Times New Roman"/>
          <w:color w:val="auto"/>
          <w:sz w:val="24"/>
          <w:szCs w:val="24"/>
        </w:rPr>
        <w:t>ВЕДОМОСТЬ ПОСТАВКИ</w:t>
      </w:r>
    </w:p>
    <w:p w:rsidR="00337747" w:rsidRPr="001F033A" w:rsidRDefault="00337747" w:rsidP="00337747">
      <w:pPr>
        <w:rPr>
          <w:highlight w:val="yellow"/>
          <w:lang w:eastAsia="x-none"/>
        </w:rPr>
      </w:pPr>
    </w:p>
    <w:tbl>
      <w:tblPr>
        <w:tblOverlap w:val="never"/>
        <w:tblW w:w="9857" w:type="dxa"/>
        <w:jc w:val="center"/>
        <w:tblLayout w:type="fixed"/>
        <w:tblCellMar>
          <w:left w:w="10" w:type="dxa"/>
          <w:right w:w="10" w:type="dxa"/>
        </w:tblCellMar>
        <w:tblLook w:val="0000" w:firstRow="0" w:lastRow="0" w:firstColumn="0" w:lastColumn="0" w:noHBand="0" w:noVBand="0"/>
      </w:tblPr>
      <w:tblGrid>
        <w:gridCol w:w="600"/>
        <w:gridCol w:w="5153"/>
        <w:gridCol w:w="878"/>
        <w:gridCol w:w="581"/>
        <w:gridCol w:w="1157"/>
        <w:gridCol w:w="1488"/>
      </w:tblGrid>
      <w:tr w:rsidR="00337747" w:rsidRPr="00883B46" w:rsidTr="00B9222E">
        <w:trPr>
          <w:trHeight w:val="987"/>
          <w:jc w:val="center"/>
        </w:trPr>
        <w:tc>
          <w:tcPr>
            <w:tcW w:w="600" w:type="dxa"/>
            <w:tcBorders>
              <w:top w:val="single" w:sz="4" w:space="0" w:color="auto"/>
              <w:left w:val="single" w:sz="4" w:space="0" w:color="auto"/>
            </w:tcBorders>
            <w:shd w:val="clear" w:color="auto" w:fill="FFFFFF"/>
            <w:vAlign w:val="center"/>
          </w:tcPr>
          <w:p w:rsidR="00337747" w:rsidRPr="00883B46" w:rsidRDefault="00442878" w:rsidP="00337747">
            <w:pPr>
              <w:widowControl w:val="0"/>
              <w:jc w:val="center"/>
              <w:rPr>
                <w:rFonts w:ascii="Arial Unicode MS" w:eastAsia="Arial Unicode MS" w:hAnsi="Arial Unicode MS" w:cs="Arial Unicode MS"/>
                <w:b/>
                <w:color w:val="000000"/>
                <w:sz w:val="22"/>
                <w:szCs w:val="20"/>
                <w:lang w:bidi="ru-RU"/>
              </w:rPr>
            </w:pPr>
            <w:r w:rsidRPr="00883B46">
              <w:rPr>
                <w:rFonts w:eastAsia="Arial"/>
                <w:b/>
                <w:color w:val="000000"/>
                <w:sz w:val="22"/>
                <w:szCs w:val="20"/>
                <w:lang w:bidi="ru-RU"/>
              </w:rPr>
              <w:t>№</w:t>
            </w:r>
          </w:p>
        </w:tc>
        <w:tc>
          <w:tcPr>
            <w:tcW w:w="5153" w:type="dxa"/>
            <w:tcBorders>
              <w:top w:val="single" w:sz="4" w:space="0" w:color="auto"/>
              <w:left w:val="single" w:sz="4" w:space="0" w:color="auto"/>
            </w:tcBorders>
            <w:shd w:val="clear" w:color="auto" w:fill="FFFFFF"/>
            <w:vAlign w:val="center"/>
          </w:tcPr>
          <w:p w:rsidR="00337747" w:rsidRPr="00883B46" w:rsidRDefault="00442878" w:rsidP="00337747">
            <w:pPr>
              <w:widowControl w:val="0"/>
              <w:jc w:val="center"/>
              <w:rPr>
                <w:rFonts w:ascii="Arial Unicode MS" w:eastAsia="Arial Unicode MS" w:hAnsi="Arial Unicode MS" w:cs="Arial Unicode MS"/>
                <w:b/>
                <w:color w:val="000000"/>
                <w:sz w:val="22"/>
                <w:szCs w:val="20"/>
                <w:lang w:bidi="ru-RU"/>
              </w:rPr>
            </w:pPr>
            <w:r w:rsidRPr="00883B46">
              <w:rPr>
                <w:rFonts w:eastAsia="Arial"/>
                <w:b/>
                <w:color w:val="000000"/>
                <w:sz w:val="22"/>
                <w:szCs w:val="20"/>
                <w:lang w:bidi="ru-RU"/>
              </w:rPr>
              <w:t>Товары (работы, услуги)</w:t>
            </w:r>
          </w:p>
        </w:tc>
        <w:tc>
          <w:tcPr>
            <w:tcW w:w="878" w:type="dxa"/>
            <w:tcBorders>
              <w:top w:val="single" w:sz="4" w:space="0" w:color="auto"/>
              <w:left w:val="single" w:sz="4" w:space="0" w:color="auto"/>
            </w:tcBorders>
            <w:shd w:val="clear" w:color="auto" w:fill="FFFFFF"/>
            <w:vAlign w:val="center"/>
          </w:tcPr>
          <w:p w:rsidR="00337747" w:rsidRPr="00883B46" w:rsidRDefault="00442878" w:rsidP="00B9222E">
            <w:pPr>
              <w:widowControl w:val="0"/>
              <w:jc w:val="center"/>
              <w:rPr>
                <w:rFonts w:ascii="Arial Unicode MS" w:eastAsia="Arial Unicode MS" w:hAnsi="Arial Unicode MS" w:cs="Arial Unicode MS"/>
                <w:b/>
                <w:color w:val="000000"/>
                <w:sz w:val="22"/>
                <w:szCs w:val="20"/>
                <w:lang w:bidi="ru-RU"/>
              </w:rPr>
            </w:pPr>
            <w:r w:rsidRPr="00883B46">
              <w:rPr>
                <w:rFonts w:eastAsia="Arial"/>
                <w:b/>
                <w:color w:val="000000"/>
                <w:sz w:val="22"/>
                <w:szCs w:val="20"/>
                <w:lang w:bidi="ru-RU"/>
              </w:rPr>
              <w:t>Кол-во</w:t>
            </w:r>
          </w:p>
        </w:tc>
        <w:tc>
          <w:tcPr>
            <w:tcW w:w="581" w:type="dxa"/>
            <w:tcBorders>
              <w:top w:val="single" w:sz="4" w:space="0" w:color="auto"/>
              <w:left w:val="single" w:sz="4" w:space="0" w:color="auto"/>
            </w:tcBorders>
            <w:shd w:val="clear" w:color="auto" w:fill="FFFFFF"/>
            <w:vAlign w:val="center"/>
          </w:tcPr>
          <w:p w:rsidR="00337747" w:rsidRPr="00883B46" w:rsidRDefault="00442878" w:rsidP="00B9222E">
            <w:pPr>
              <w:widowControl w:val="0"/>
              <w:jc w:val="center"/>
              <w:rPr>
                <w:rFonts w:ascii="Arial Unicode MS" w:eastAsia="Arial Unicode MS" w:hAnsi="Arial Unicode MS" w:cs="Arial Unicode MS"/>
                <w:b/>
                <w:color w:val="000000"/>
                <w:sz w:val="22"/>
                <w:szCs w:val="20"/>
                <w:lang w:bidi="ru-RU"/>
              </w:rPr>
            </w:pPr>
            <w:r w:rsidRPr="00883B46">
              <w:rPr>
                <w:rFonts w:eastAsia="Arial"/>
                <w:b/>
                <w:color w:val="000000"/>
                <w:sz w:val="22"/>
                <w:szCs w:val="20"/>
                <w:lang w:bidi="ru-RU"/>
              </w:rPr>
              <w:t>Ед.</w:t>
            </w:r>
          </w:p>
        </w:tc>
        <w:tc>
          <w:tcPr>
            <w:tcW w:w="1157" w:type="dxa"/>
            <w:tcBorders>
              <w:top w:val="single" w:sz="4" w:space="0" w:color="auto"/>
              <w:left w:val="single" w:sz="4" w:space="0" w:color="auto"/>
            </w:tcBorders>
            <w:shd w:val="clear" w:color="auto" w:fill="FFFFFF"/>
            <w:vAlign w:val="center"/>
          </w:tcPr>
          <w:p w:rsidR="00337747" w:rsidRPr="00883B46" w:rsidRDefault="00442878" w:rsidP="00B9222E">
            <w:pPr>
              <w:widowControl w:val="0"/>
              <w:jc w:val="center"/>
              <w:rPr>
                <w:rFonts w:ascii="Arial Unicode MS" w:eastAsia="Arial Unicode MS" w:hAnsi="Arial Unicode MS" w:cs="Arial Unicode MS"/>
                <w:b/>
                <w:color w:val="000000"/>
                <w:sz w:val="22"/>
                <w:szCs w:val="20"/>
                <w:lang w:bidi="ru-RU"/>
              </w:rPr>
            </w:pPr>
            <w:r w:rsidRPr="00883B46">
              <w:rPr>
                <w:rFonts w:eastAsia="Arial"/>
                <w:b/>
                <w:color w:val="000000"/>
                <w:sz w:val="22"/>
                <w:szCs w:val="20"/>
                <w:lang w:bidi="ru-RU"/>
              </w:rPr>
              <w:t>Цена</w:t>
            </w:r>
          </w:p>
        </w:tc>
        <w:tc>
          <w:tcPr>
            <w:tcW w:w="1488" w:type="dxa"/>
            <w:tcBorders>
              <w:top w:val="single" w:sz="4" w:space="0" w:color="auto"/>
              <w:left w:val="single" w:sz="4" w:space="0" w:color="auto"/>
              <w:right w:val="single" w:sz="4" w:space="0" w:color="auto"/>
            </w:tcBorders>
            <w:shd w:val="clear" w:color="auto" w:fill="FFFFFF"/>
            <w:vAlign w:val="center"/>
          </w:tcPr>
          <w:p w:rsidR="00337747" w:rsidRPr="00883B46" w:rsidRDefault="00442878" w:rsidP="00B9222E">
            <w:pPr>
              <w:widowControl w:val="0"/>
              <w:jc w:val="center"/>
              <w:rPr>
                <w:rFonts w:ascii="Arial Unicode MS" w:eastAsia="Arial Unicode MS" w:hAnsi="Arial Unicode MS" w:cs="Arial Unicode MS"/>
                <w:b/>
                <w:color w:val="000000"/>
                <w:sz w:val="22"/>
                <w:szCs w:val="20"/>
                <w:lang w:bidi="ru-RU"/>
              </w:rPr>
            </w:pPr>
            <w:r w:rsidRPr="00883B46">
              <w:rPr>
                <w:rFonts w:eastAsia="Arial"/>
                <w:b/>
                <w:color w:val="000000"/>
                <w:sz w:val="22"/>
                <w:szCs w:val="20"/>
                <w:lang w:bidi="ru-RU"/>
              </w:rPr>
              <w:t>Сумма</w:t>
            </w:r>
          </w:p>
        </w:tc>
      </w:tr>
      <w:tr w:rsidR="00337747" w:rsidRPr="00883B46" w:rsidTr="00337747">
        <w:trPr>
          <w:trHeight w:val="314"/>
          <w:jc w:val="center"/>
        </w:trPr>
        <w:tc>
          <w:tcPr>
            <w:tcW w:w="600" w:type="dxa"/>
            <w:tcBorders>
              <w:top w:val="single" w:sz="4" w:space="0" w:color="auto"/>
              <w:left w:val="single" w:sz="4" w:space="0" w:color="auto"/>
            </w:tcBorders>
            <w:shd w:val="clear" w:color="auto" w:fill="FFFFFF"/>
            <w:vAlign w:val="center"/>
          </w:tcPr>
          <w:p w:rsidR="00337747" w:rsidRPr="00883B46" w:rsidRDefault="00442878" w:rsidP="00337747">
            <w:pPr>
              <w:widowControl w:val="0"/>
              <w:jc w:val="center"/>
              <w:rPr>
                <w:rFonts w:ascii="Arial Unicode MS" w:eastAsia="Arial Unicode MS" w:hAnsi="Arial Unicode MS" w:cs="Arial Unicode MS"/>
                <w:color w:val="000000"/>
                <w:lang w:bidi="ru-RU"/>
              </w:rPr>
            </w:pPr>
            <w:r w:rsidRPr="00883B46">
              <w:rPr>
                <w:rFonts w:eastAsia="Arial"/>
                <w:color w:val="000000"/>
                <w:lang w:bidi="ru-RU"/>
              </w:rPr>
              <w:t>1</w:t>
            </w:r>
          </w:p>
        </w:tc>
        <w:tc>
          <w:tcPr>
            <w:tcW w:w="5153" w:type="dxa"/>
            <w:tcBorders>
              <w:top w:val="single" w:sz="4" w:space="0" w:color="auto"/>
              <w:left w:val="single" w:sz="4" w:space="0" w:color="auto"/>
            </w:tcBorders>
            <w:shd w:val="clear" w:color="auto" w:fill="FFFFFF"/>
            <w:vAlign w:val="center"/>
          </w:tcPr>
          <w:p w:rsidR="00337747" w:rsidRDefault="00F44332" w:rsidP="007B4B6E">
            <w:pPr>
              <w:widowControl w:val="0"/>
              <w:jc w:val="center"/>
              <w:rPr>
                <w:rStyle w:val="markdown-word"/>
                <w:rFonts w:ascii="Arial" w:hAnsi="Arial" w:cs="Arial"/>
                <w:color w:val="000000"/>
                <w:shd w:val="clear" w:color="auto" w:fill="FFFFFF"/>
              </w:rPr>
            </w:pPr>
            <w:r>
              <w:rPr>
                <w:rStyle w:val="markdown-word"/>
                <w:rFonts w:ascii="Arial" w:hAnsi="Arial" w:cs="Arial"/>
                <w:color w:val="000000"/>
                <w:shd w:val="clear" w:color="auto" w:fill="FFFFFF"/>
              </w:rPr>
              <w:t>Поставка цемента марки М500 (ЦЕМ I 42,5 Н) в мешках по 50 кг.</w:t>
            </w:r>
          </w:p>
          <w:p w:rsidR="00BF3D9C" w:rsidRPr="00BF3D9C" w:rsidRDefault="00BF3D9C" w:rsidP="00BF3D9C">
            <w:pPr>
              <w:shd w:val="clear" w:color="auto" w:fill="FFFFFF"/>
              <w:spacing w:before="100" w:beforeAutospacing="1" w:after="100" w:afterAutospacing="1"/>
              <w:rPr>
                <w:rFonts w:ascii="Arial" w:hAnsi="Arial" w:cs="Arial"/>
                <w:color w:val="000000"/>
              </w:rPr>
            </w:pPr>
            <w:r w:rsidRPr="00BF3D9C">
              <w:rPr>
                <w:rFonts w:ascii="Arial" w:hAnsi="Arial" w:cs="Arial"/>
                <w:color w:val="000000"/>
              </w:rPr>
              <w:t>Товар должен соответствовать:</w:t>
            </w:r>
          </w:p>
          <w:p w:rsidR="00BF3D9C" w:rsidRPr="00BF3D9C" w:rsidRDefault="00BF3D9C" w:rsidP="00BF3D9C">
            <w:pPr>
              <w:numPr>
                <w:ilvl w:val="0"/>
                <w:numId w:val="3"/>
              </w:numPr>
              <w:shd w:val="clear" w:color="auto" w:fill="FFFFFF"/>
              <w:spacing w:before="100" w:beforeAutospacing="1" w:after="100" w:afterAutospacing="1"/>
              <w:rPr>
                <w:rFonts w:ascii="Arial" w:hAnsi="Arial" w:cs="Arial"/>
                <w:color w:val="000000"/>
              </w:rPr>
            </w:pPr>
            <w:r w:rsidRPr="00BF3D9C">
              <w:rPr>
                <w:rFonts w:ascii="Arial" w:hAnsi="Arial" w:cs="Arial"/>
                <w:color w:val="000000"/>
              </w:rPr>
              <w:t>ГОСТ 31108</w:t>
            </w:r>
            <w:r w:rsidRPr="00BF3D9C">
              <w:rPr>
                <w:rFonts w:ascii="Arial" w:hAnsi="Arial" w:cs="Arial"/>
                <w:color w:val="000000"/>
              </w:rPr>
              <w:noBreakHyphen/>
              <w:t>2020 «Цементы </w:t>
            </w:r>
            <w:r>
              <w:rPr>
                <w:rFonts w:ascii="Arial" w:hAnsi="Arial" w:cs="Arial"/>
                <w:color w:val="000000"/>
              </w:rPr>
              <w:br/>
            </w:r>
            <w:r w:rsidRPr="00BF3D9C">
              <w:rPr>
                <w:rFonts w:ascii="Arial" w:hAnsi="Arial" w:cs="Arial"/>
                <w:color w:val="000000"/>
              </w:rPr>
              <w:t>общестроительные. Технические </w:t>
            </w:r>
            <w:r>
              <w:rPr>
                <w:rFonts w:ascii="Arial" w:hAnsi="Arial" w:cs="Arial"/>
                <w:color w:val="000000"/>
              </w:rPr>
              <w:br/>
            </w:r>
            <w:bookmarkStart w:id="0" w:name="_GoBack"/>
            <w:bookmarkEnd w:id="0"/>
            <w:r w:rsidRPr="00BF3D9C">
              <w:rPr>
                <w:rFonts w:ascii="Arial" w:hAnsi="Arial" w:cs="Arial"/>
                <w:color w:val="000000"/>
              </w:rPr>
              <w:t>условия»;</w:t>
            </w:r>
          </w:p>
          <w:p w:rsidR="00BF3D9C" w:rsidRPr="00BF3D9C" w:rsidRDefault="00BF3D9C" w:rsidP="00BF3D9C">
            <w:pPr>
              <w:numPr>
                <w:ilvl w:val="0"/>
                <w:numId w:val="3"/>
              </w:numPr>
              <w:shd w:val="clear" w:color="auto" w:fill="FFFFFF"/>
              <w:spacing w:before="100" w:beforeAutospacing="1" w:after="100" w:afterAutospacing="1"/>
              <w:rPr>
                <w:rFonts w:ascii="Arial" w:hAnsi="Arial" w:cs="Arial"/>
                <w:color w:val="000000"/>
              </w:rPr>
            </w:pPr>
            <w:r w:rsidRPr="00BF3D9C">
              <w:rPr>
                <w:rFonts w:ascii="Arial" w:hAnsi="Arial" w:cs="Arial"/>
                <w:color w:val="000000"/>
              </w:rPr>
              <w:t>ГОСТ 30515</w:t>
            </w:r>
            <w:r w:rsidRPr="00BF3D9C">
              <w:rPr>
                <w:rFonts w:ascii="Arial" w:hAnsi="Arial" w:cs="Arial"/>
                <w:color w:val="000000"/>
              </w:rPr>
              <w:noBreakHyphen/>
              <w:t>2013 «Цементы. Общие </w:t>
            </w:r>
            <w:r>
              <w:rPr>
                <w:rFonts w:ascii="Arial" w:hAnsi="Arial" w:cs="Arial"/>
                <w:color w:val="000000"/>
              </w:rPr>
              <w:br/>
            </w:r>
            <w:r w:rsidRPr="00BF3D9C">
              <w:rPr>
                <w:rFonts w:ascii="Arial" w:hAnsi="Arial" w:cs="Arial"/>
                <w:color w:val="000000"/>
              </w:rPr>
              <w:t>технические условия».</w:t>
            </w:r>
          </w:p>
        </w:tc>
        <w:tc>
          <w:tcPr>
            <w:tcW w:w="878" w:type="dxa"/>
            <w:tcBorders>
              <w:top w:val="single" w:sz="4" w:space="0" w:color="auto"/>
              <w:left w:val="single" w:sz="4" w:space="0" w:color="auto"/>
            </w:tcBorders>
            <w:shd w:val="clear" w:color="auto" w:fill="FFFFFF"/>
            <w:vAlign w:val="center"/>
          </w:tcPr>
          <w:p w:rsidR="00337747" w:rsidRPr="007B4B6E" w:rsidRDefault="00DA65DE" w:rsidP="007B4B6E">
            <w:pPr>
              <w:widowControl w:val="0"/>
              <w:jc w:val="center"/>
              <w:rPr>
                <w:rFonts w:ascii="XO Thames" w:eastAsia="Arial Unicode MS" w:hAnsi="XO Thames" w:cs="Arial Unicode MS"/>
                <w:color w:val="000000"/>
                <w:sz w:val="22"/>
                <w:szCs w:val="22"/>
                <w:lang w:bidi="ru-RU"/>
              </w:rPr>
            </w:pPr>
            <w:r>
              <w:rPr>
                <w:rFonts w:ascii="XO Thames" w:eastAsia="Arial Unicode MS" w:hAnsi="XO Thames" w:cs="Arial Unicode MS"/>
                <w:color w:val="000000"/>
                <w:sz w:val="22"/>
                <w:szCs w:val="22"/>
                <w:lang w:bidi="ru-RU"/>
              </w:rPr>
              <w:t>10</w:t>
            </w:r>
          </w:p>
        </w:tc>
        <w:tc>
          <w:tcPr>
            <w:tcW w:w="581" w:type="dxa"/>
            <w:tcBorders>
              <w:top w:val="single" w:sz="4" w:space="0" w:color="auto"/>
              <w:left w:val="single" w:sz="4" w:space="0" w:color="auto"/>
            </w:tcBorders>
            <w:shd w:val="clear" w:color="auto" w:fill="FFFFFF"/>
            <w:vAlign w:val="center"/>
          </w:tcPr>
          <w:p w:rsidR="00337747" w:rsidRPr="007B4B6E" w:rsidRDefault="00DA65DE" w:rsidP="007B4B6E">
            <w:pPr>
              <w:widowControl w:val="0"/>
              <w:jc w:val="center"/>
              <w:rPr>
                <w:rFonts w:ascii="XO Thames" w:eastAsia="Arial Unicode MS" w:hAnsi="XO Thames" w:cs="Arial Unicode MS"/>
                <w:color w:val="000000"/>
                <w:sz w:val="22"/>
                <w:szCs w:val="22"/>
                <w:lang w:bidi="ru-RU"/>
              </w:rPr>
            </w:pPr>
            <w:r>
              <w:rPr>
                <w:rFonts w:ascii="XO Thames" w:eastAsia="Arial Unicode MS" w:hAnsi="XO Thames" w:cs="Arial Unicode MS"/>
                <w:color w:val="000000"/>
                <w:sz w:val="22"/>
                <w:szCs w:val="22"/>
                <w:lang w:bidi="ru-RU"/>
              </w:rPr>
              <w:t>Шт.</w:t>
            </w:r>
          </w:p>
        </w:tc>
        <w:tc>
          <w:tcPr>
            <w:tcW w:w="1157" w:type="dxa"/>
            <w:tcBorders>
              <w:top w:val="single" w:sz="4" w:space="0" w:color="auto"/>
              <w:left w:val="single" w:sz="4" w:space="0" w:color="auto"/>
            </w:tcBorders>
            <w:shd w:val="clear" w:color="auto" w:fill="FFFFFF"/>
            <w:vAlign w:val="center"/>
          </w:tcPr>
          <w:p w:rsidR="00337747" w:rsidRPr="007B4B6E" w:rsidRDefault="00DA65DE" w:rsidP="007B4B6E">
            <w:pPr>
              <w:widowControl w:val="0"/>
              <w:jc w:val="center"/>
              <w:rPr>
                <w:rFonts w:ascii="XO Thames" w:eastAsia="Arial Unicode MS" w:hAnsi="XO Thames"/>
                <w:color w:val="000000"/>
                <w:sz w:val="22"/>
                <w:szCs w:val="22"/>
                <w:lang w:bidi="ru-RU"/>
              </w:rPr>
            </w:pPr>
            <w:r>
              <w:rPr>
                <w:rFonts w:ascii="XO Thames" w:eastAsia="Arial Unicode MS" w:hAnsi="XO Thames"/>
                <w:color w:val="000000"/>
                <w:sz w:val="22"/>
                <w:szCs w:val="22"/>
                <w:lang w:bidi="ru-RU"/>
              </w:rPr>
              <w:t>780.00</w:t>
            </w:r>
          </w:p>
        </w:tc>
        <w:tc>
          <w:tcPr>
            <w:tcW w:w="1488" w:type="dxa"/>
            <w:tcBorders>
              <w:top w:val="single" w:sz="4" w:space="0" w:color="auto"/>
              <w:left w:val="single" w:sz="4" w:space="0" w:color="auto"/>
              <w:right w:val="single" w:sz="4" w:space="0" w:color="auto"/>
            </w:tcBorders>
            <w:shd w:val="clear" w:color="auto" w:fill="FFFFFF"/>
            <w:vAlign w:val="center"/>
          </w:tcPr>
          <w:p w:rsidR="00337747" w:rsidRPr="007B4B6E" w:rsidRDefault="00DA65DE" w:rsidP="007B4B6E">
            <w:pPr>
              <w:widowControl w:val="0"/>
              <w:jc w:val="center"/>
              <w:rPr>
                <w:rFonts w:ascii="XO Thames" w:eastAsia="Arial Unicode MS" w:hAnsi="XO Thames"/>
                <w:color w:val="000000"/>
                <w:sz w:val="22"/>
                <w:szCs w:val="22"/>
                <w:lang w:bidi="ru-RU"/>
              </w:rPr>
            </w:pPr>
            <w:r>
              <w:rPr>
                <w:rFonts w:ascii="XO Thames" w:eastAsia="Arial Unicode MS" w:hAnsi="XO Thames"/>
                <w:color w:val="000000"/>
                <w:sz w:val="22"/>
                <w:szCs w:val="22"/>
                <w:lang w:bidi="ru-RU"/>
              </w:rPr>
              <w:t>7800.00</w:t>
            </w:r>
          </w:p>
        </w:tc>
      </w:tr>
      <w:tr w:rsidR="00883B46" w:rsidRPr="00883B46" w:rsidTr="00442878">
        <w:trPr>
          <w:trHeight w:val="267"/>
          <w:jc w:val="center"/>
        </w:trPr>
        <w:tc>
          <w:tcPr>
            <w:tcW w:w="600" w:type="dxa"/>
            <w:tcBorders>
              <w:top w:val="single" w:sz="4" w:space="0" w:color="auto"/>
              <w:left w:val="single" w:sz="4" w:space="0" w:color="auto"/>
              <w:bottom w:val="single" w:sz="4" w:space="0" w:color="auto"/>
            </w:tcBorders>
            <w:shd w:val="clear" w:color="auto" w:fill="FFFFFF"/>
            <w:vAlign w:val="center"/>
          </w:tcPr>
          <w:p w:rsidR="00883B46" w:rsidRPr="00883B46" w:rsidRDefault="00883B46" w:rsidP="00883B46">
            <w:pPr>
              <w:widowControl w:val="0"/>
              <w:jc w:val="center"/>
              <w:rPr>
                <w:rFonts w:eastAsia="Arial"/>
                <w:color w:val="000000"/>
                <w:sz w:val="20"/>
                <w:szCs w:val="20"/>
                <w:lang w:bidi="ru-RU"/>
              </w:rPr>
            </w:pPr>
          </w:p>
        </w:tc>
        <w:tc>
          <w:tcPr>
            <w:tcW w:w="5153" w:type="dxa"/>
            <w:tcBorders>
              <w:top w:val="single" w:sz="4" w:space="0" w:color="auto"/>
              <w:left w:val="single" w:sz="4" w:space="0" w:color="auto"/>
              <w:bottom w:val="single" w:sz="4" w:space="0" w:color="auto"/>
            </w:tcBorders>
            <w:shd w:val="clear" w:color="auto" w:fill="FFFFFF"/>
            <w:vAlign w:val="center"/>
          </w:tcPr>
          <w:p w:rsidR="00883B46" w:rsidRPr="00883B46" w:rsidRDefault="00883B46" w:rsidP="00883B46">
            <w:pPr>
              <w:widowControl w:val="0"/>
              <w:rPr>
                <w:rFonts w:eastAsia="Arial"/>
                <w:color w:val="000000"/>
                <w:sz w:val="20"/>
                <w:szCs w:val="20"/>
                <w:lang w:bidi="ru-RU"/>
              </w:rPr>
            </w:pPr>
          </w:p>
        </w:tc>
        <w:tc>
          <w:tcPr>
            <w:tcW w:w="2616" w:type="dxa"/>
            <w:gridSpan w:val="3"/>
            <w:tcBorders>
              <w:top w:val="single" w:sz="4" w:space="0" w:color="auto"/>
              <w:left w:val="single" w:sz="4" w:space="0" w:color="auto"/>
              <w:bottom w:val="single" w:sz="4" w:space="0" w:color="auto"/>
            </w:tcBorders>
            <w:shd w:val="clear" w:color="auto" w:fill="FFFFFF"/>
            <w:vAlign w:val="center"/>
          </w:tcPr>
          <w:p w:rsidR="00883B46" w:rsidRPr="00883B46" w:rsidRDefault="00883B46" w:rsidP="00883B46">
            <w:pPr>
              <w:widowControl w:val="0"/>
              <w:jc w:val="center"/>
              <w:rPr>
                <w:b/>
                <w:noProof/>
              </w:rPr>
            </w:pPr>
            <w:r w:rsidRPr="00883B46">
              <w:rPr>
                <w:b/>
                <w:noProof/>
              </w:rPr>
              <w:t>Итого:</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tcPr>
          <w:p w:rsidR="00883B46" w:rsidRPr="00883B46" w:rsidRDefault="00DA65DE" w:rsidP="00883B46">
            <w:pPr>
              <w:widowControl w:val="0"/>
              <w:jc w:val="center"/>
              <w:rPr>
                <w:rFonts w:eastAsia="Arial"/>
                <w:b/>
                <w:color w:val="000000"/>
                <w:sz w:val="20"/>
                <w:szCs w:val="20"/>
                <w:lang w:bidi="ru-RU"/>
              </w:rPr>
            </w:pPr>
            <w:r>
              <w:rPr>
                <w:rFonts w:eastAsia="Arial"/>
                <w:b/>
                <w:color w:val="000000"/>
                <w:sz w:val="20"/>
                <w:szCs w:val="20"/>
                <w:lang w:bidi="ru-RU"/>
              </w:rPr>
              <w:t>7800.00</w:t>
            </w:r>
          </w:p>
        </w:tc>
      </w:tr>
      <w:tr w:rsidR="00883B46" w:rsidRPr="00883B46" w:rsidTr="00442878">
        <w:trPr>
          <w:trHeight w:val="267"/>
          <w:jc w:val="center"/>
        </w:trPr>
        <w:tc>
          <w:tcPr>
            <w:tcW w:w="600" w:type="dxa"/>
            <w:tcBorders>
              <w:top w:val="single" w:sz="4" w:space="0" w:color="auto"/>
              <w:left w:val="single" w:sz="4" w:space="0" w:color="auto"/>
              <w:bottom w:val="single" w:sz="4" w:space="0" w:color="auto"/>
            </w:tcBorders>
            <w:shd w:val="clear" w:color="auto" w:fill="FFFFFF"/>
            <w:vAlign w:val="center"/>
          </w:tcPr>
          <w:p w:rsidR="00883B46" w:rsidRPr="00883B46" w:rsidRDefault="00883B46" w:rsidP="00883B46">
            <w:pPr>
              <w:widowControl w:val="0"/>
              <w:jc w:val="center"/>
              <w:rPr>
                <w:rFonts w:eastAsia="Arial"/>
                <w:color w:val="000000"/>
                <w:sz w:val="20"/>
                <w:szCs w:val="20"/>
                <w:lang w:bidi="ru-RU"/>
              </w:rPr>
            </w:pPr>
          </w:p>
        </w:tc>
        <w:tc>
          <w:tcPr>
            <w:tcW w:w="5153" w:type="dxa"/>
            <w:tcBorders>
              <w:top w:val="single" w:sz="4" w:space="0" w:color="auto"/>
              <w:left w:val="single" w:sz="4" w:space="0" w:color="auto"/>
              <w:bottom w:val="single" w:sz="4" w:space="0" w:color="auto"/>
            </w:tcBorders>
            <w:shd w:val="clear" w:color="auto" w:fill="FFFFFF"/>
            <w:vAlign w:val="center"/>
          </w:tcPr>
          <w:p w:rsidR="00883B46" w:rsidRPr="00883B46" w:rsidRDefault="00883B46" w:rsidP="00883B46">
            <w:pPr>
              <w:widowControl w:val="0"/>
              <w:rPr>
                <w:rFonts w:eastAsia="Arial"/>
                <w:color w:val="000000"/>
                <w:sz w:val="20"/>
                <w:szCs w:val="20"/>
                <w:lang w:bidi="ru-RU"/>
              </w:rPr>
            </w:pPr>
          </w:p>
        </w:tc>
        <w:tc>
          <w:tcPr>
            <w:tcW w:w="2616" w:type="dxa"/>
            <w:gridSpan w:val="3"/>
            <w:tcBorders>
              <w:top w:val="single" w:sz="4" w:space="0" w:color="auto"/>
              <w:left w:val="single" w:sz="4" w:space="0" w:color="auto"/>
              <w:bottom w:val="single" w:sz="4" w:space="0" w:color="auto"/>
            </w:tcBorders>
            <w:shd w:val="clear" w:color="auto" w:fill="FFFFFF"/>
            <w:vAlign w:val="center"/>
          </w:tcPr>
          <w:p w:rsidR="00883B46" w:rsidRPr="00883B46" w:rsidRDefault="00883B46" w:rsidP="00DB75E5">
            <w:pPr>
              <w:widowControl w:val="0"/>
              <w:jc w:val="center"/>
              <w:rPr>
                <w:rFonts w:eastAsia="Arial"/>
                <w:color w:val="000000"/>
                <w:sz w:val="20"/>
                <w:szCs w:val="20"/>
                <w:lang w:bidi="ru-RU"/>
              </w:rPr>
            </w:pPr>
            <w:r w:rsidRPr="00883B46">
              <w:rPr>
                <w:b/>
                <w:noProof/>
              </w:rPr>
              <w:t>В т.ч. НДС</w:t>
            </w:r>
            <w:r w:rsidR="00926367">
              <w:rPr>
                <w:b/>
                <w:noProof/>
              </w:rPr>
              <w:t xml:space="preserve"> 2</w:t>
            </w:r>
            <w:r w:rsidR="00DB75E5">
              <w:rPr>
                <w:b/>
                <w:noProof/>
              </w:rPr>
              <w:t>2</w:t>
            </w:r>
            <w:r w:rsidR="00926367">
              <w:rPr>
                <w:b/>
                <w:noProof/>
              </w:rPr>
              <w:t xml:space="preserve"> %</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tcPr>
          <w:p w:rsidR="00883B46" w:rsidRPr="00883B46" w:rsidRDefault="00DA65DE" w:rsidP="001D7307">
            <w:pPr>
              <w:widowControl w:val="0"/>
              <w:jc w:val="center"/>
              <w:rPr>
                <w:rFonts w:eastAsia="Arial"/>
                <w:b/>
                <w:color w:val="000000"/>
                <w:sz w:val="20"/>
                <w:szCs w:val="20"/>
                <w:lang w:bidi="ru-RU"/>
              </w:rPr>
            </w:pPr>
            <w:r>
              <w:rPr>
                <w:rFonts w:eastAsia="Arial"/>
                <w:b/>
                <w:color w:val="000000"/>
                <w:sz w:val="20"/>
                <w:szCs w:val="20"/>
                <w:lang w:bidi="ru-RU"/>
              </w:rPr>
              <w:t>1406.56</w:t>
            </w:r>
          </w:p>
        </w:tc>
      </w:tr>
      <w:tr w:rsidR="00883B46" w:rsidRPr="00883B46" w:rsidTr="00442878">
        <w:trPr>
          <w:trHeight w:val="267"/>
          <w:jc w:val="center"/>
        </w:trPr>
        <w:tc>
          <w:tcPr>
            <w:tcW w:w="600" w:type="dxa"/>
            <w:tcBorders>
              <w:top w:val="single" w:sz="4" w:space="0" w:color="auto"/>
              <w:left w:val="single" w:sz="4" w:space="0" w:color="auto"/>
              <w:bottom w:val="single" w:sz="4" w:space="0" w:color="auto"/>
            </w:tcBorders>
            <w:shd w:val="clear" w:color="auto" w:fill="FFFFFF"/>
            <w:vAlign w:val="center"/>
          </w:tcPr>
          <w:p w:rsidR="00883B46" w:rsidRPr="00883B46" w:rsidRDefault="00883B46" w:rsidP="00883B46">
            <w:pPr>
              <w:widowControl w:val="0"/>
              <w:jc w:val="center"/>
              <w:rPr>
                <w:rFonts w:eastAsia="Arial"/>
                <w:color w:val="000000"/>
                <w:sz w:val="20"/>
                <w:szCs w:val="20"/>
                <w:lang w:bidi="ru-RU"/>
              </w:rPr>
            </w:pPr>
          </w:p>
        </w:tc>
        <w:tc>
          <w:tcPr>
            <w:tcW w:w="5153" w:type="dxa"/>
            <w:tcBorders>
              <w:top w:val="single" w:sz="4" w:space="0" w:color="auto"/>
              <w:left w:val="single" w:sz="4" w:space="0" w:color="auto"/>
              <w:bottom w:val="single" w:sz="4" w:space="0" w:color="auto"/>
            </w:tcBorders>
            <w:shd w:val="clear" w:color="auto" w:fill="FFFFFF"/>
            <w:vAlign w:val="center"/>
          </w:tcPr>
          <w:p w:rsidR="00883B46" w:rsidRPr="00883B46" w:rsidRDefault="00883B46" w:rsidP="00883B46">
            <w:pPr>
              <w:widowControl w:val="0"/>
              <w:rPr>
                <w:rFonts w:eastAsia="Arial"/>
                <w:color w:val="000000"/>
                <w:sz w:val="20"/>
                <w:szCs w:val="20"/>
                <w:lang w:bidi="ru-RU"/>
              </w:rPr>
            </w:pPr>
          </w:p>
        </w:tc>
        <w:tc>
          <w:tcPr>
            <w:tcW w:w="2616" w:type="dxa"/>
            <w:gridSpan w:val="3"/>
            <w:tcBorders>
              <w:top w:val="single" w:sz="4" w:space="0" w:color="auto"/>
              <w:left w:val="single" w:sz="4" w:space="0" w:color="auto"/>
              <w:bottom w:val="single" w:sz="4" w:space="0" w:color="auto"/>
            </w:tcBorders>
            <w:shd w:val="clear" w:color="auto" w:fill="FFFFFF"/>
            <w:vAlign w:val="center"/>
          </w:tcPr>
          <w:p w:rsidR="00883B46" w:rsidRPr="00883B46" w:rsidRDefault="00883B46" w:rsidP="00883B46">
            <w:pPr>
              <w:widowControl w:val="0"/>
              <w:jc w:val="center"/>
              <w:rPr>
                <w:rFonts w:eastAsia="Arial"/>
                <w:color w:val="000000"/>
                <w:sz w:val="20"/>
                <w:szCs w:val="20"/>
                <w:lang w:bidi="ru-RU"/>
              </w:rPr>
            </w:pPr>
            <w:r w:rsidRPr="00883B46">
              <w:rPr>
                <w:b/>
                <w:noProof/>
              </w:rPr>
              <w:t>Всего к оплате</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tcPr>
          <w:p w:rsidR="00883B46" w:rsidRPr="00883B46" w:rsidRDefault="00DA65DE" w:rsidP="00926367">
            <w:pPr>
              <w:widowControl w:val="0"/>
              <w:jc w:val="center"/>
              <w:rPr>
                <w:rFonts w:eastAsia="Arial"/>
                <w:b/>
                <w:color w:val="000000"/>
                <w:sz w:val="20"/>
                <w:szCs w:val="20"/>
                <w:lang w:bidi="ru-RU"/>
              </w:rPr>
            </w:pPr>
            <w:r>
              <w:rPr>
                <w:rFonts w:eastAsia="Arial"/>
                <w:b/>
                <w:color w:val="000000"/>
                <w:sz w:val="20"/>
                <w:szCs w:val="20"/>
                <w:lang w:bidi="ru-RU"/>
              </w:rPr>
              <w:t>7800.00</w:t>
            </w:r>
          </w:p>
        </w:tc>
      </w:tr>
    </w:tbl>
    <w:p w:rsidR="00DA65DE" w:rsidRDefault="00DA65DE" w:rsidP="008B0206">
      <w:pPr>
        <w:pStyle w:val="ConsPlusNormal"/>
        <w:ind w:firstLine="0"/>
        <w:jc w:val="both"/>
        <w:rPr>
          <w:rFonts w:ascii="Times New Roman" w:hAnsi="Times New Roman" w:cs="Times New Roman"/>
        </w:rPr>
      </w:pPr>
    </w:p>
    <w:p w:rsidR="00E40479" w:rsidRPr="00883B46" w:rsidRDefault="00291C7B" w:rsidP="008B0206">
      <w:pPr>
        <w:pStyle w:val="ConsPlusNormal"/>
        <w:ind w:firstLine="0"/>
        <w:jc w:val="both"/>
        <w:rPr>
          <w:rFonts w:ascii="Times New Roman" w:hAnsi="Times New Roman" w:cs="Times New Roman"/>
        </w:rPr>
      </w:pPr>
      <w:r w:rsidRPr="00883B46">
        <w:rPr>
          <w:rFonts w:ascii="Times New Roman" w:hAnsi="Times New Roman" w:cs="Times New Roman"/>
        </w:rPr>
        <w:t>Срок поставки до</w:t>
      </w:r>
      <w:r w:rsidR="00B9222E" w:rsidRPr="00883B46">
        <w:rPr>
          <w:rFonts w:ascii="Times New Roman" w:hAnsi="Times New Roman" w:cs="Times New Roman"/>
        </w:rPr>
        <w:t xml:space="preserve"> </w:t>
      </w:r>
      <w:r w:rsidR="00DA65DE">
        <w:rPr>
          <w:rFonts w:ascii="Times New Roman" w:hAnsi="Times New Roman" w:cs="Times New Roman"/>
        </w:rPr>
        <w:t>25</w:t>
      </w:r>
      <w:r w:rsidR="00DA1DBD" w:rsidRPr="00883B46">
        <w:rPr>
          <w:rFonts w:ascii="Times New Roman" w:hAnsi="Times New Roman" w:cs="Times New Roman"/>
        </w:rPr>
        <w:t>.</w:t>
      </w:r>
      <w:r w:rsidR="00883B46" w:rsidRPr="00883B46">
        <w:rPr>
          <w:rFonts w:ascii="Times New Roman" w:hAnsi="Times New Roman" w:cs="Times New Roman"/>
        </w:rPr>
        <w:t>0</w:t>
      </w:r>
      <w:r w:rsidR="00DA65DE">
        <w:rPr>
          <w:rFonts w:ascii="Times New Roman" w:hAnsi="Times New Roman" w:cs="Times New Roman"/>
        </w:rPr>
        <w:t>5</w:t>
      </w:r>
      <w:r w:rsidR="00DA1DBD" w:rsidRPr="00883B46">
        <w:rPr>
          <w:rFonts w:ascii="Times New Roman" w:hAnsi="Times New Roman" w:cs="Times New Roman"/>
        </w:rPr>
        <w:t>.202</w:t>
      </w:r>
      <w:r w:rsidR="00883B46" w:rsidRPr="00883B46">
        <w:rPr>
          <w:rFonts w:ascii="Times New Roman" w:hAnsi="Times New Roman" w:cs="Times New Roman"/>
        </w:rPr>
        <w:t>6</w:t>
      </w:r>
      <w:r w:rsidR="00DA1DBD" w:rsidRPr="00883B46">
        <w:rPr>
          <w:rFonts w:ascii="Times New Roman" w:hAnsi="Times New Roman" w:cs="Times New Roman"/>
        </w:rPr>
        <w:t xml:space="preserve"> </w:t>
      </w:r>
      <w:r w:rsidR="009644DD" w:rsidRPr="00883B46">
        <w:rPr>
          <w:rFonts w:ascii="Times New Roman" w:hAnsi="Times New Roman" w:cs="Times New Roman"/>
        </w:rPr>
        <w:t>г.</w:t>
      </w:r>
    </w:p>
    <w:p w:rsidR="00DA1DBD" w:rsidRPr="001F033A" w:rsidRDefault="00DA1DBD" w:rsidP="008B0206">
      <w:pPr>
        <w:pStyle w:val="ConsPlusNormal"/>
        <w:ind w:firstLine="0"/>
        <w:jc w:val="both"/>
        <w:rPr>
          <w:rFonts w:ascii="Times New Roman" w:hAnsi="Times New Roman" w:cs="Times New Roman"/>
          <w:highlight w:val="yellow"/>
        </w:rPr>
      </w:pPr>
    </w:p>
    <w:tbl>
      <w:tblPr>
        <w:tblW w:w="10188" w:type="dxa"/>
        <w:tblLayout w:type="fixed"/>
        <w:tblLook w:val="01E0" w:firstRow="1" w:lastRow="1" w:firstColumn="1" w:lastColumn="1" w:noHBand="0" w:noVBand="0"/>
      </w:tblPr>
      <w:tblGrid>
        <w:gridCol w:w="4928"/>
        <w:gridCol w:w="5260"/>
      </w:tblGrid>
      <w:tr w:rsidR="00E40479" w:rsidRPr="00883B46" w:rsidTr="00FF7CDC">
        <w:trPr>
          <w:trHeight w:val="467"/>
        </w:trPr>
        <w:tc>
          <w:tcPr>
            <w:tcW w:w="4928" w:type="dxa"/>
          </w:tcPr>
          <w:p w:rsidR="00E40479" w:rsidRPr="00883B46" w:rsidRDefault="00E40479" w:rsidP="008B0206">
            <w:pPr>
              <w:snapToGrid w:val="0"/>
              <w:ind w:left="-142" w:firstLine="10"/>
              <w:jc w:val="center"/>
              <w:rPr>
                <w:b/>
                <w:bCs/>
                <w:sz w:val="20"/>
                <w:szCs w:val="20"/>
              </w:rPr>
            </w:pPr>
            <w:r w:rsidRPr="00883B46">
              <w:rPr>
                <w:b/>
                <w:bCs/>
                <w:sz w:val="20"/>
                <w:szCs w:val="20"/>
              </w:rPr>
              <w:t>Государственный заказчик:</w:t>
            </w:r>
          </w:p>
        </w:tc>
        <w:tc>
          <w:tcPr>
            <w:tcW w:w="5260" w:type="dxa"/>
          </w:tcPr>
          <w:p w:rsidR="00E40479" w:rsidRPr="00883B46" w:rsidRDefault="00E40479" w:rsidP="00843F5C">
            <w:pPr>
              <w:snapToGrid w:val="0"/>
              <w:jc w:val="center"/>
              <w:rPr>
                <w:b/>
                <w:bCs/>
                <w:sz w:val="20"/>
                <w:szCs w:val="20"/>
              </w:rPr>
            </w:pPr>
            <w:r w:rsidRPr="00883B46">
              <w:rPr>
                <w:b/>
                <w:bCs/>
                <w:sz w:val="20"/>
                <w:szCs w:val="20"/>
              </w:rPr>
              <w:t>Поставщик:</w:t>
            </w:r>
          </w:p>
          <w:p w:rsidR="00E40479" w:rsidRPr="00883B46" w:rsidRDefault="00E40479" w:rsidP="00843F5C">
            <w:pPr>
              <w:ind w:firstLine="10"/>
              <w:jc w:val="center"/>
              <w:rPr>
                <w:sz w:val="20"/>
                <w:szCs w:val="20"/>
              </w:rPr>
            </w:pPr>
          </w:p>
        </w:tc>
      </w:tr>
      <w:tr w:rsidR="00E40479" w:rsidRPr="00883B46" w:rsidTr="00FF7CDC">
        <w:trPr>
          <w:trHeight w:val="718"/>
        </w:trPr>
        <w:tc>
          <w:tcPr>
            <w:tcW w:w="4928" w:type="dxa"/>
          </w:tcPr>
          <w:p w:rsidR="00DB75E5" w:rsidRPr="00FB7507" w:rsidRDefault="00DB75E5" w:rsidP="00DB75E5">
            <w:pPr>
              <w:rPr>
                <w:color w:val="000000"/>
                <w:spacing w:val="-3"/>
                <w:sz w:val="22"/>
                <w:szCs w:val="22"/>
              </w:rPr>
            </w:pPr>
            <w:r w:rsidRPr="00FB7507">
              <w:rPr>
                <w:color w:val="000000"/>
                <w:spacing w:val="-3"/>
                <w:sz w:val="22"/>
                <w:szCs w:val="22"/>
              </w:rPr>
              <w:t>ФКУ «Следственный изолятор №3</w:t>
            </w:r>
          </w:p>
          <w:p w:rsidR="00DB75E5" w:rsidRPr="00FB7507" w:rsidRDefault="00DB75E5" w:rsidP="00DB75E5">
            <w:pPr>
              <w:rPr>
                <w:color w:val="000000"/>
                <w:spacing w:val="-3"/>
                <w:sz w:val="22"/>
                <w:szCs w:val="22"/>
              </w:rPr>
            </w:pPr>
            <w:r w:rsidRPr="00FB7507">
              <w:rPr>
                <w:color w:val="000000"/>
                <w:spacing w:val="-3"/>
                <w:sz w:val="22"/>
                <w:szCs w:val="22"/>
              </w:rPr>
              <w:t>УФСИН России по Воронежской области»</w:t>
            </w:r>
          </w:p>
          <w:p w:rsidR="00DB75E5" w:rsidRPr="00FB7507" w:rsidRDefault="00DB75E5" w:rsidP="00DB75E5">
            <w:pPr>
              <w:rPr>
                <w:color w:val="000000"/>
                <w:spacing w:val="-3"/>
                <w:sz w:val="22"/>
                <w:szCs w:val="22"/>
              </w:rPr>
            </w:pPr>
            <w:r w:rsidRPr="00FB7507">
              <w:rPr>
                <w:color w:val="000000"/>
                <w:spacing w:val="-3"/>
                <w:sz w:val="22"/>
                <w:szCs w:val="22"/>
              </w:rPr>
              <w:t>Адрес: г. Воронеж, ул. Антакольского д.6</w:t>
            </w:r>
          </w:p>
          <w:p w:rsidR="00DB75E5" w:rsidRPr="00FB7507" w:rsidRDefault="00DB75E5" w:rsidP="00DB75E5">
            <w:pPr>
              <w:rPr>
                <w:color w:val="000000"/>
                <w:spacing w:val="-3"/>
                <w:sz w:val="22"/>
                <w:szCs w:val="22"/>
              </w:rPr>
            </w:pPr>
            <w:r w:rsidRPr="00FB7507">
              <w:rPr>
                <w:color w:val="000000"/>
                <w:spacing w:val="-3"/>
                <w:sz w:val="22"/>
                <w:szCs w:val="22"/>
              </w:rPr>
              <w:t>ИНН 3665016006</w:t>
            </w:r>
          </w:p>
          <w:p w:rsidR="00DB75E5" w:rsidRPr="00FB7507" w:rsidRDefault="00DB75E5" w:rsidP="00DB75E5">
            <w:pPr>
              <w:rPr>
                <w:color w:val="000000"/>
                <w:spacing w:val="-3"/>
                <w:sz w:val="22"/>
                <w:szCs w:val="22"/>
              </w:rPr>
            </w:pPr>
            <w:r w:rsidRPr="00FB7507">
              <w:rPr>
                <w:color w:val="000000"/>
                <w:spacing w:val="-3"/>
                <w:sz w:val="22"/>
                <w:szCs w:val="22"/>
              </w:rPr>
              <w:t>КПП 366501001</w:t>
            </w:r>
          </w:p>
          <w:p w:rsidR="00DB75E5" w:rsidRPr="00FB7507" w:rsidRDefault="00DB75E5" w:rsidP="00DB75E5">
            <w:pPr>
              <w:rPr>
                <w:color w:val="000000"/>
                <w:spacing w:val="-3"/>
                <w:sz w:val="22"/>
                <w:szCs w:val="22"/>
              </w:rPr>
            </w:pPr>
            <w:r w:rsidRPr="00FB7507">
              <w:rPr>
                <w:color w:val="000000"/>
                <w:spacing w:val="-3"/>
                <w:sz w:val="22"/>
                <w:szCs w:val="22"/>
              </w:rPr>
              <w:t>Р/с 03211643000000013228</w:t>
            </w:r>
          </w:p>
          <w:p w:rsidR="00DB75E5" w:rsidRPr="00FB7507" w:rsidRDefault="00DB75E5" w:rsidP="00DB75E5">
            <w:pPr>
              <w:rPr>
                <w:color w:val="000000"/>
                <w:spacing w:val="-3"/>
                <w:sz w:val="22"/>
                <w:szCs w:val="22"/>
              </w:rPr>
            </w:pPr>
            <w:r w:rsidRPr="00FB7507">
              <w:rPr>
                <w:color w:val="000000"/>
                <w:spacing w:val="-3"/>
                <w:sz w:val="22"/>
                <w:szCs w:val="22"/>
              </w:rPr>
              <w:t>Един. Казнч. Счет 40102810945370000024</w:t>
            </w:r>
          </w:p>
          <w:p w:rsidR="00DB75E5" w:rsidRPr="00FB7507" w:rsidRDefault="00DB75E5" w:rsidP="00DB75E5">
            <w:pPr>
              <w:rPr>
                <w:sz w:val="22"/>
                <w:szCs w:val="22"/>
              </w:rPr>
            </w:pPr>
            <w:r w:rsidRPr="00FB7507">
              <w:rPr>
                <w:color w:val="000000"/>
                <w:spacing w:val="-3"/>
                <w:sz w:val="22"/>
                <w:szCs w:val="22"/>
              </w:rPr>
              <w:t xml:space="preserve">ОКЦ № 1 ВВГУ Банка России // УФК по Нижегородской области </w:t>
            </w:r>
            <w:r w:rsidRPr="00FB7507">
              <w:rPr>
                <w:color w:val="000000"/>
                <w:spacing w:val="-3"/>
                <w:sz w:val="22"/>
                <w:szCs w:val="22"/>
              </w:rPr>
              <w:br/>
              <w:t xml:space="preserve">г. Нижний Новгород </w:t>
            </w:r>
          </w:p>
          <w:p w:rsidR="00DB75E5" w:rsidRPr="00FB7507" w:rsidRDefault="00DB75E5" w:rsidP="00DB75E5">
            <w:pPr>
              <w:widowControl w:val="0"/>
              <w:jc w:val="both"/>
              <w:rPr>
                <w:sz w:val="22"/>
                <w:szCs w:val="22"/>
                <w:lang w:eastAsia="en-US"/>
              </w:rPr>
            </w:pPr>
            <w:r w:rsidRPr="00FB7507">
              <w:rPr>
                <w:sz w:val="22"/>
                <w:szCs w:val="22"/>
                <w:lang w:eastAsia="ar-SA"/>
              </w:rPr>
              <w:t>БИК 012202102</w:t>
            </w:r>
          </w:p>
          <w:p w:rsidR="00DB75E5" w:rsidRPr="00FB7507" w:rsidRDefault="00DB75E5" w:rsidP="00DB75E5">
            <w:pPr>
              <w:widowControl w:val="0"/>
              <w:jc w:val="both"/>
              <w:rPr>
                <w:sz w:val="22"/>
                <w:szCs w:val="22"/>
                <w:lang w:eastAsia="ar-SA"/>
              </w:rPr>
            </w:pPr>
            <w:r w:rsidRPr="00FB7507">
              <w:rPr>
                <w:sz w:val="22"/>
                <w:szCs w:val="22"/>
                <w:lang w:eastAsia="ar-SA"/>
              </w:rPr>
              <w:t xml:space="preserve">Тел./факс 8(473) 270-40-08                </w:t>
            </w:r>
          </w:p>
          <w:p w:rsidR="00843C94" w:rsidRPr="00883B46" w:rsidRDefault="00843C94" w:rsidP="008B0206">
            <w:pPr>
              <w:pStyle w:val="a5"/>
              <w:rPr>
                <w:rFonts w:ascii="Times New Roman" w:hAnsi="Times New Roman"/>
                <w:color w:val="000000"/>
                <w:sz w:val="20"/>
                <w:szCs w:val="20"/>
              </w:rPr>
            </w:pPr>
          </w:p>
        </w:tc>
        <w:tc>
          <w:tcPr>
            <w:tcW w:w="5260" w:type="dxa"/>
          </w:tcPr>
          <w:p w:rsidR="00E40479" w:rsidRPr="00883B46" w:rsidRDefault="00E40479" w:rsidP="00843F5C">
            <w:pPr>
              <w:ind w:right="-71" w:firstLine="10"/>
              <w:rPr>
                <w:sz w:val="20"/>
                <w:szCs w:val="20"/>
              </w:rPr>
            </w:pPr>
          </w:p>
          <w:p w:rsidR="004027C5" w:rsidRPr="00883B46" w:rsidRDefault="004027C5" w:rsidP="00B94677">
            <w:pPr>
              <w:pStyle w:val="a5"/>
              <w:rPr>
                <w:rFonts w:ascii="Times New Roman" w:hAnsi="Times New Roman"/>
                <w:sz w:val="20"/>
                <w:szCs w:val="20"/>
              </w:rPr>
            </w:pPr>
          </w:p>
        </w:tc>
      </w:tr>
      <w:tr w:rsidR="00E40479" w:rsidRPr="00883B46" w:rsidTr="00B474DD">
        <w:trPr>
          <w:trHeight w:val="80"/>
        </w:trPr>
        <w:tc>
          <w:tcPr>
            <w:tcW w:w="4928" w:type="dxa"/>
          </w:tcPr>
          <w:p w:rsidR="00E40479" w:rsidRPr="00883B46" w:rsidRDefault="00E40479" w:rsidP="008B0206">
            <w:pPr>
              <w:snapToGrid w:val="0"/>
              <w:ind w:right="-71" w:firstLine="10"/>
              <w:jc w:val="both"/>
              <w:rPr>
                <w:bCs/>
                <w:sz w:val="20"/>
                <w:szCs w:val="20"/>
              </w:rPr>
            </w:pPr>
            <w:r w:rsidRPr="00883B46">
              <w:rPr>
                <w:bCs/>
                <w:sz w:val="20"/>
                <w:szCs w:val="20"/>
              </w:rPr>
              <w:t>Государственный заказчик</w:t>
            </w:r>
          </w:p>
          <w:p w:rsidR="008B0206" w:rsidRPr="00883B46" w:rsidRDefault="008B0206" w:rsidP="008B0206">
            <w:pPr>
              <w:snapToGrid w:val="0"/>
              <w:ind w:right="-71" w:firstLine="10"/>
              <w:jc w:val="both"/>
              <w:rPr>
                <w:bCs/>
                <w:sz w:val="20"/>
                <w:szCs w:val="20"/>
              </w:rPr>
            </w:pPr>
          </w:p>
          <w:p w:rsidR="00E40479" w:rsidRPr="00883B46" w:rsidRDefault="008B0206" w:rsidP="00843F5C">
            <w:pPr>
              <w:ind w:right="-71" w:firstLine="10"/>
              <w:jc w:val="both"/>
              <w:rPr>
                <w:sz w:val="20"/>
                <w:szCs w:val="20"/>
              </w:rPr>
            </w:pPr>
            <w:r w:rsidRPr="00883B46">
              <w:rPr>
                <w:sz w:val="20"/>
                <w:szCs w:val="20"/>
              </w:rPr>
              <w:t>____________</w:t>
            </w:r>
            <w:r w:rsidR="00E40479" w:rsidRPr="00883B46">
              <w:rPr>
                <w:sz w:val="20"/>
                <w:szCs w:val="20"/>
              </w:rPr>
              <w:t>______   Эльтеков Г.С.</w:t>
            </w:r>
          </w:p>
          <w:p w:rsidR="00E40479" w:rsidRPr="00883B46" w:rsidRDefault="00E40479" w:rsidP="00843F5C">
            <w:pPr>
              <w:ind w:right="-71" w:firstLine="10"/>
              <w:jc w:val="both"/>
              <w:rPr>
                <w:sz w:val="20"/>
                <w:szCs w:val="20"/>
              </w:rPr>
            </w:pPr>
            <w:r w:rsidRPr="00883B46">
              <w:rPr>
                <w:bCs/>
                <w:sz w:val="20"/>
                <w:szCs w:val="20"/>
              </w:rPr>
              <w:t>М.П.</w:t>
            </w:r>
          </w:p>
        </w:tc>
        <w:tc>
          <w:tcPr>
            <w:tcW w:w="5260" w:type="dxa"/>
          </w:tcPr>
          <w:p w:rsidR="00E40479" w:rsidRPr="00883B46" w:rsidRDefault="00E40479" w:rsidP="00843F5C">
            <w:pPr>
              <w:jc w:val="both"/>
              <w:rPr>
                <w:sz w:val="20"/>
                <w:szCs w:val="20"/>
              </w:rPr>
            </w:pPr>
            <w:r w:rsidRPr="00883B46">
              <w:rPr>
                <w:sz w:val="20"/>
                <w:szCs w:val="20"/>
              </w:rPr>
              <w:t>Поставщик</w:t>
            </w:r>
          </w:p>
          <w:p w:rsidR="008B0206" w:rsidRPr="00883B46" w:rsidRDefault="008B0206" w:rsidP="00843F5C">
            <w:pPr>
              <w:jc w:val="both"/>
              <w:rPr>
                <w:sz w:val="20"/>
                <w:szCs w:val="20"/>
              </w:rPr>
            </w:pPr>
          </w:p>
          <w:p w:rsidR="00E40479" w:rsidRPr="00883B46" w:rsidRDefault="008B0206" w:rsidP="00843F5C">
            <w:pPr>
              <w:ind w:right="-71" w:firstLine="10"/>
              <w:jc w:val="both"/>
              <w:rPr>
                <w:sz w:val="20"/>
                <w:szCs w:val="20"/>
              </w:rPr>
            </w:pPr>
            <w:r w:rsidRPr="00883B46">
              <w:rPr>
                <w:sz w:val="20"/>
                <w:szCs w:val="20"/>
              </w:rPr>
              <w:t>_____</w:t>
            </w:r>
            <w:r w:rsidR="00E40479" w:rsidRPr="00883B46">
              <w:rPr>
                <w:sz w:val="20"/>
                <w:szCs w:val="20"/>
              </w:rPr>
              <w:t xml:space="preserve">_____________   </w:t>
            </w:r>
            <w:r w:rsidR="00B94677" w:rsidRPr="00883B46">
              <w:rPr>
                <w:sz w:val="20"/>
                <w:szCs w:val="20"/>
              </w:rPr>
              <w:t>_______________</w:t>
            </w:r>
          </w:p>
          <w:p w:rsidR="00E40479" w:rsidRPr="00883B46" w:rsidRDefault="00E40479" w:rsidP="00843F5C">
            <w:pPr>
              <w:jc w:val="both"/>
              <w:rPr>
                <w:sz w:val="20"/>
                <w:szCs w:val="20"/>
              </w:rPr>
            </w:pPr>
            <w:r w:rsidRPr="00883B46">
              <w:rPr>
                <w:bCs/>
                <w:sz w:val="20"/>
                <w:szCs w:val="20"/>
              </w:rPr>
              <w:t>М.П.</w:t>
            </w:r>
          </w:p>
        </w:tc>
      </w:tr>
    </w:tbl>
    <w:p w:rsidR="00B56A86" w:rsidRDefault="00B56A86" w:rsidP="0037630D"/>
    <w:sectPr w:rsidR="00B56A86" w:rsidSect="009E6C77">
      <w:footnotePr>
        <w:numStart w:val="2"/>
      </w:footnotePr>
      <w:pgSz w:w="11906" w:h="16838" w:code="9"/>
      <w:pgMar w:top="1134" w:right="709" w:bottom="1134" w:left="1701" w:header="284"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9EF" w:rsidRDefault="00E129EF">
      <w:r>
        <w:separator/>
      </w:r>
    </w:p>
  </w:endnote>
  <w:endnote w:type="continuationSeparator" w:id="0">
    <w:p w:rsidR="00E129EF" w:rsidRDefault="00E12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charset w:val="CC"/>
    <w:family w:val="swiss"/>
    <w:pitch w:val="variable"/>
    <w:sig w:usb0="E10002FF" w:usb1="4000ACFF" w:usb2="00000009"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XO Thames">
    <w:charset w:val="CC"/>
    <w:family w:val="roman"/>
    <w:pitch w:val="variable"/>
    <w:sig w:usb0="800006FF" w:usb1="0000285A" w:usb2="00000000" w:usb3="00000000" w:csb0="00000015" w:csb1="00000000"/>
  </w:font>
  <w:font w:name="Calibri Light">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9EF" w:rsidRDefault="00E129EF">
      <w:r>
        <w:separator/>
      </w:r>
    </w:p>
  </w:footnote>
  <w:footnote w:type="continuationSeparator" w:id="0">
    <w:p w:rsidR="00E129EF" w:rsidRDefault="00E129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2" w15:restartNumberingAfterBreak="0">
    <w:nsid w:val="79EC36A3"/>
    <w:multiLevelType w:val="multilevel"/>
    <w:tmpl w:val="A622D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C77"/>
    <w:rsid w:val="000058FA"/>
    <w:rsid w:val="00016433"/>
    <w:rsid w:val="0001767E"/>
    <w:rsid w:val="00024786"/>
    <w:rsid w:val="00030F52"/>
    <w:rsid w:val="00034305"/>
    <w:rsid w:val="0003463B"/>
    <w:rsid w:val="00034BD4"/>
    <w:rsid w:val="000366BB"/>
    <w:rsid w:val="00042FEB"/>
    <w:rsid w:val="00045515"/>
    <w:rsid w:val="00053DE1"/>
    <w:rsid w:val="0006457B"/>
    <w:rsid w:val="00066621"/>
    <w:rsid w:val="00074CF2"/>
    <w:rsid w:val="000758F1"/>
    <w:rsid w:val="00097806"/>
    <w:rsid w:val="00097A6A"/>
    <w:rsid w:val="000A090F"/>
    <w:rsid w:val="000C6009"/>
    <w:rsid w:val="000D3D2F"/>
    <w:rsid w:val="000E51D6"/>
    <w:rsid w:val="00101250"/>
    <w:rsid w:val="00106416"/>
    <w:rsid w:val="001104E0"/>
    <w:rsid w:val="0012251F"/>
    <w:rsid w:val="00123696"/>
    <w:rsid w:val="00126440"/>
    <w:rsid w:val="001357DD"/>
    <w:rsid w:val="00156A94"/>
    <w:rsid w:val="00160733"/>
    <w:rsid w:val="00167F1A"/>
    <w:rsid w:val="00181C52"/>
    <w:rsid w:val="00185742"/>
    <w:rsid w:val="00186919"/>
    <w:rsid w:val="00192487"/>
    <w:rsid w:val="00197E24"/>
    <w:rsid w:val="001B0EEA"/>
    <w:rsid w:val="001B309F"/>
    <w:rsid w:val="001C284C"/>
    <w:rsid w:val="001D7307"/>
    <w:rsid w:val="001E1463"/>
    <w:rsid w:val="001E6B17"/>
    <w:rsid w:val="001F033A"/>
    <w:rsid w:val="001F0343"/>
    <w:rsid w:val="001F68E3"/>
    <w:rsid w:val="001F6BC8"/>
    <w:rsid w:val="002007FD"/>
    <w:rsid w:val="002018E6"/>
    <w:rsid w:val="00212676"/>
    <w:rsid w:val="002158EE"/>
    <w:rsid w:val="00250044"/>
    <w:rsid w:val="00262889"/>
    <w:rsid w:val="002641A7"/>
    <w:rsid w:val="00265BFF"/>
    <w:rsid w:val="00270136"/>
    <w:rsid w:val="00273CA2"/>
    <w:rsid w:val="00291C7B"/>
    <w:rsid w:val="002A1615"/>
    <w:rsid w:val="002A51A1"/>
    <w:rsid w:val="002C43C7"/>
    <w:rsid w:val="002C6132"/>
    <w:rsid w:val="002C787A"/>
    <w:rsid w:val="002D0F1F"/>
    <w:rsid w:val="002D350E"/>
    <w:rsid w:val="002F75D6"/>
    <w:rsid w:val="00303606"/>
    <w:rsid w:val="00325664"/>
    <w:rsid w:val="00337747"/>
    <w:rsid w:val="00352370"/>
    <w:rsid w:val="00372CF2"/>
    <w:rsid w:val="0037469D"/>
    <w:rsid w:val="0037630D"/>
    <w:rsid w:val="00391DEA"/>
    <w:rsid w:val="003A301D"/>
    <w:rsid w:val="003D3237"/>
    <w:rsid w:val="003D6F4A"/>
    <w:rsid w:val="003E1CC5"/>
    <w:rsid w:val="003F1D44"/>
    <w:rsid w:val="003F2AED"/>
    <w:rsid w:val="003F3F5E"/>
    <w:rsid w:val="0040067F"/>
    <w:rsid w:val="004027C5"/>
    <w:rsid w:val="004368CB"/>
    <w:rsid w:val="00442878"/>
    <w:rsid w:val="00444E3D"/>
    <w:rsid w:val="0044664B"/>
    <w:rsid w:val="00446685"/>
    <w:rsid w:val="004579D0"/>
    <w:rsid w:val="00467D6E"/>
    <w:rsid w:val="004A26E1"/>
    <w:rsid w:val="004A3398"/>
    <w:rsid w:val="004A587F"/>
    <w:rsid w:val="004B2595"/>
    <w:rsid w:val="004B3001"/>
    <w:rsid w:val="004B31CB"/>
    <w:rsid w:val="004B4C27"/>
    <w:rsid w:val="004B619F"/>
    <w:rsid w:val="004B68D7"/>
    <w:rsid w:val="004C61C1"/>
    <w:rsid w:val="004D70EB"/>
    <w:rsid w:val="004E0968"/>
    <w:rsid w:val="004E2DD3"/>
    <w:rsid w:val="00506482"/>
    <w:rsid w:val="005106BF"/>
    <w:rsid w:val="00520916"/>
    <w:rsid w:val="0052378C"/>
    <w:rsid w:val="005306DF"/>
    <w:rsid w:val="0054009C"/>
    <w:rsid w:val="0054254B"/>
    <w:rsid w:val="00554EE7"/>
    <w:rsid w:val="00555689"/>
    <w:rsid w:val="0056581A"/>
    <w:rsid w:val="00566FDD"/>
    <w:rsid w:val="005949FD"/>
    <w:rsid w:val="00597105"/>
    <w:rsid w:val="005B5F86"/>
    <w:rsid w:val="005C28CB"/>
    <w:rsid w:val="005C631E"/>
    <w:rsid w:val="005C6C55"/>
    <w:rsid w:val="0062171B"/>
    <w:rsid w:val="00625EA4"/>
    <w:rsid w:val="00642904"/>
    <w:rsid w:val="00644F15"/>
    <w:rsid w:val="00656BFC"/>
    <w:rsid w:val="00663290"/>
    <w:rsid w:val="00671C4C"/>
    <w:rsid w:val="00676604"/>
    <w:rsid w:val="006A6494"/>
    <w:rsid w:val="006A728F"/>
    <w:rsid w:val="006A7767"/>
    <w:rsid w:val="006B18E5"/>
    <w:rsid w:val="006B35F7"/>
    <w:rsid w:val="006B6805"/>
    <w:rsid w:val="006C78C1"/>
    <w:rsid w:val="006D736C"/>
    <w:rsid w:val="006E07A1"/>
    <w:rsid w:val="006E7F02"/>
    <w:rsid w:val="006F0E84"/>
    <w:rsid w:val="006F483D"/>
    <w:rsid w:val="00707759"/>
    <w:rsid w:val="00713546"/>
    <w:rsid w:val="00715787"/>
    <w:rsid w:val="007238C7"/>
    <w:rsid w:val="0072744B"/>
    <w:rsid w:val="00727A02"/>
    <w:rsid w:val="00737B5C"/>
    <w:rsid w:val="00753AE5"/>
    <w:rsid w:val="00755865"/>
    <w:rsid w:val="0076271E"/>
    <w:rsid w:val="00774F00"/>
    <w:rsid w:val="007771E9"/>
    <w:rsid w:val="00787935"/>
    <w:rsid w:val="00796BFA"/>
    <w:rsid w:val="00797BC9"/>
    <w:rsid w:val="007A5745"/>
    <w:rsid w:val="007B4B6E"/>
    <w:rsid w:val="007B4C01"/>
    <w:rsid w:val="007B5712"/>
    <w:rsid w:val="007B5B9A"/>
    <w:rsid w:val="007C286D"/>
    <w:rsid w:val="007C7B26"/>
    <w:rsid w:val="007D2199"/>
    <w:rsid w:val="007D7580"/>
    <w:rsid w:val="007E775B"/>
    <w:rsid w:val="008079EF"/>
    <w:rsid w:val="008167F4"/>
    <w:rsid w:val="00821FB4"/>
    <w:rsid w:val="00824FC3"/>
    <w:rsid w:val="0082796A"/>
    <w:rsid w:val="00837446"/>
    <w:rsid w:val="00840B3C"/>
    <w:rsid w:val="00843C94"/>
    <w:rsid w:val="00843F5C"/>
    <w:rsid w:val="0084557E"/>
    <w:rsid w:val="00864F10"/>
    <w:rsid w:val="0086789A"/>
    <w:rsid w:val="00873C3E"/>
    <w:rsid w:val="00883B46"/>
    <w:rsid w:val="008A617C"/>
    <w:rsid w:val="008B0206"/>
    <w:rsid w:val="008C0818"/>
    <w:rsid w:val="008C0D6A"/>
    <w:rsid w:val="008E4A94"/>
    <w:rsid w:val="008F31D9"/>
    <w:rsid w:val="00903419"/>
    <w:rsid w:val="00913DEF"/>
    <w:rsid w:val="00926367"/>
    <w:rsid w:val="00932DA9"/>
    <w:rsid w:val="009400DC"/>
    <w:rsid w:val="00953FE7"/>
    <w:rsid w:val="00955A77"/>
    <w:rsid w:val="00957058"/>
    <w:rsid w:val="009644DD"/>
    <w:rsid w:val="00967D47"/>
    <w:rsid w:val="009755A6"/>
    <w:rsid w:val="009842B5"/>
    <w:rsid w:val="009846CF"/>
    <w:rsid w:val="009866C9"/>
    <w:rsid w:val="009A33B9"/>
    <w:rsid w:val="009A612E"/>
    <w:rsid w:val="009D5B70"/>
    <w:rsid w:val="009D65DB"/>
    <w:rsid w:val="009E6C77"/>
    <w:rsid w:val="009F3F41"/>
    <w:rsid w:val="00A1140E"/>
    <w:rsid w:val="00A14CBE"/>
    <w:rsid w:val="00A17DDC"/>
    <w:rsid w:val="00A21C0A"/>
    <w:rsid w:val="00A31694"/>
    <w:rsid w:val="00A37DCE"/>
    <w:rsid w:val="00A416C2"/>
    <w:rsid w:val="00A4745F"/>
    <w:rsid w:val="00A52012"/>
    <w:rsid w:val="00A57848"/>
    <w:rsid w:val="00A671DB"/>
    <w:rsid w:val="00A81948"/>
    <w:rsid w:val="00AA734E"/>
    <w:rsid w:val="00AC3B97"/>
    <w:rsid w:val="00AC4ECA"/>
    <w:rsid w:val="00AC7740"/>
    <w:rsid w:val="00AF016C"/>
    <w:rsid w:val="00AF07B3"/>
    <w:rsid w:val="00AF2C89"/>
    <w:rsid w:val="00B00C0B"/>
    <w:rsid w:val="00B12943"/>
    <w:rsid w:val="00B13980"/>
    <w:rsid w:val="00B146CE"/>
    <w:rsid w:val="00B16C72"/>
    <w:rsid w:val="00B3043B"/>
    <w:rsid w:val="00B31129"/>
    <w:rsid w:val="00B37D2B"/>
    <w:rsid w:val="00B4194D"/>
    <w:rsid w:val="00B42FB6"/>
    <w:rsid w:val="00B4488E"/>
    <w:rsid w:val="00B474DD"/>
    <w:rsid w:val="00B558FE"/>
    <w:rsid w:val="00B56A86"/>
    <w:rsid w:val="00B826B8"/>
    <w:rsid w:val="00B84084"/>
    <w:rsid w:val="00B86031"/>
    <w:rsid w:val="00B9222E"/>
    <w:rsid w:val="00B94677"/>
    <w:rsid w:val="00B96577"/>
    <w:rsid w:val="00BA5E5F"/>
    <w:rsid w:val="00BA60AC"/>
    <w:rsid w:val="00BB653A"/>
    <w:rsid w:val="00BC418B"/>
    <w:rsid w:val="00BD2C2F"/>
    <w:rsid w:val="00BD403E"/>
    <w:rsid w:val="00BE0C81"/>
    <w:rsid w:val="00BE5611"/>
    <w:rsid w:val="00BF3D9C"/>
    <w:rsid w:val="00BF6BEC"/>
    <w:rsid w:val="00C02037"/>
    <w:rsid w:val="00C1331D"/>
    <w:rsid w:val="00C171E9"/>
    <w:rsid w:val="00C23A19"/>
    <w:rsid w:val="00C42ED7"/>
    <w:rsid w:val="00C43F7C"/>
    <w:rsid w:val="00C622AA"/>
    <w:rsid w:val="00C73242"/>
    <w:rsid w:val="00C73BE8"/>
    <w:rsid w:val="00C75A56"/>
    <w:rsid w:val="00C81D9E"/>
    <w:rsid w:val="00C8389C"/>
    <w:rsid w:val="00C83F60"/>
    <w:rsid w:val="00C843ED"/>
    <w:rsid w:val="00C97ECE"/>
    <w:rsid w:val="00CA65D8"/>
    <w:rsid w:val="00CB0DAB"/>
    <w:rsid w:val="00CC4467"/>
    <w:rsid w:val="00CD591D"/>
    <w:rsid w:val="00CD6360"/>
    <w:rsid w:val="00CE1D5B"/>
    <w:rsid w:val="00CE35A5"/>
    <w:rsid w:val="00CF0BE0"/>
    <w:rsid w:val="00CF421F"/>
    <w:rsid w:val="00CF4E9D"/>
    <w:rsid w:val="00D12C97"/>
    <w:rsid w:val="00D27D79"/>
    <w:rsid w:val="00D315A4"/>
    <w:rsid w:val="00D324C7"/>
    <w:rsid w:val="00D35675"/>
    <w:rsid w:val="00D4012C"/>
    <w:rsid w:val="00D54AA4"/>
    <w:rsid w:val="00D66154"/>
    <w:rsid w:val="00D67125"/>
    <w:rsid w:val="00DA16AC"/>
    <w:rsid w:val="00DA1DBD"/>
    <w:rsid w:val="00DA65DE"/>
    <w:rsid w:val="00DB2DAD"/>
    <w:rsid w:val="00DB75E5"/>
    <w:rsid w:val="00DB7EBB"/>
    <w:rsid w:val="00DC1CFA"/>
    <w:rsid w:val="00DE025D"/>
    <w:rsid w:val="00DE4DCC"/>
    <w:rsid w:val="00DF15B9"/>
    <w:rsid w:val="00DF266F"/>
    <w:rsid w:val="00DF7B5C"/>
    <w:rsid w:val="00E057D9"/>
    <w:rsid w:val="00E129EF"/>
    <w:rsid w:val="00E21014"/>
    <w:rsid w:val="00E40479"/>
    <w:rsid w:val="00E74B26"/>
    <w:rsid w:val="00E76995"/>
    <w:rsid w:val="00E821CE"/>
    <w:rsid w:val="00E9570F"/>
    <w:rsid w:val="00EA13DC"/>
    <w:rsid w:val="00EB1DCA"/>
    <w:rsid w:val="00EB4528"/>
    <w:rsid w:val="00EC020C"/>
    <w:rsid w:val="00EC07C7"/>
    <w:rsid w:val="00ED003B"/>
    <w:rsid w:val="00ED521B"/>
    <w:rsid w:val="00EE2BD0"/>
    <w:rsid w:val="00EF68F2"/>
    <w:rsid w:val="00F00AB8"/>
    <w:rsid w:val="00F02D49"/>
    <w:rsid w:val="00F0589E"/>
    <w:rsid w:val="00F07F9C"/>
    <w:rsid w:val="00F170F4"/>
    <w:rsid w:val="00F35D6B"/>
    <w:rsid w:val="00F44332"/>
    <w:rsid w:val="00F5453A"/>
    <w:rsid w:val="00F608AB"/>
    <w:rsid w:val="00F62348"/>
    <w:rsid w:val="00F63AA3"/>
    <w:rsid w:val="00F7510E"/>
    <w:rsid w:val="00F84865"/>
    <w:rsid w:val="00F879EA"/>
    <w:rsid w:val="00F940D4"/>
    <w:rsid w:val="00F946E3"/>
    <w:rsid w:val="00F95A91"/>
    <w:rsid w:val="00FB1284"/>
    <w:rsid w:val="00FE70BA"/>
    <w:rsid w:val="00FE7848"/>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85C122"/>
  <w15:chartTrackingRefBased/>
  <w15:docId w15:val="{BF9080B1-9AFE-4F13-A64A-33FCBC35A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6C77"/>
    <w:rPr>
      <w:sz w:val="24"/>
      <w:szCs w:val="24"/>
    </w:rPr>
  </w:style>
  <w:style w:type="paragraph" w:styleId="1">
    <w:name w:val="heading 1"/>
    <w:aliases w:val=" Знак3,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9E6C77"/>
    <w:pPr>
      <w:widowControl w:val="0"/>
      <w:autoSpaceDE w:val="0"/>
      <w:autoSpaceDN w:val="0"/>
      <w:adjustRightInd w:val="0"/>
      <w:spacing w:before="108" w:after="108"/>
      <w:jc w:val="center"/>
      <w:outlineLvl w:val="0"/>
    </w:pPr>
    <w:rPr>
      <w:rFonts w:ascii="Arial" w:hAnsi="Arial"/>
      <w:b/>
      <w:bCs/>
      <w:color w:val="00008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3 Знак,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link w:val="1"/>
    <w:rsid w:val="009E6C77"/>
    <w:rPr>
      <w:rFonts w:ascii="Arial" w:hAnsi="Arial"/>
      <w:b/>
      <w:bCs/>
      <w:color w:val="000080"/>
      <w:lang w:val="x-none" w:eastAsia="x-none" w:bidi="ar-SA"/>
    </w:rPr>
  </w:style>
  <w:style w:type="paragraph" w:customStyle="1" w:styleId="ConsPlusNormal">
    <w:name w:val="ConsPlusNormal"/>
    <w:link w:val="ConsPlusNormal0"/>
    <w:rsid w:val="009E6C77"/>
    <w:pPr>
      <w:autoSpaceDE w:val="0"/>
      <w:autoSpaceDN w:val="0"/>
      <w:adjustRightInd w:val="0"/>
      <w:ind w:firstLine="720"/>
    </w:pPr>
    <w:rPr>
      <w:rFonts w:ascii="Arial" w:hAnsi="Arial" w:cs="Arial"/>
      <w:sz w:val="24"/>
      <w:szCs w:val="24"/>
    </w:rPr>
  </w:style>
  <w:style w:type="character" w:customStyle="1" w:styleId="ConsPlusNormal0">
    <w:name w:val="ConsPlusNormal Знак"/>
    <w:link w:val="ConsPlusNormal"/>
    <w:locked/>
    <w:rsid w:val="009E6C77"/>
    <w:rPr>
      <w:rFonts w:ascii="Arial" w:hAnsi="Arial" w:cs="Arial"/>
      <w:sz w:val="24"/>
      <w:szCs w:val="24"/>
      <w:lang w:val="ru-RU" w:eastAsia="ru-RU" w:bidi="ar-SA"/>
    </w:rPr>
  </w:style>
  <w:style w:type="paragraph" w:styleId="3">
    <w:name w:val="Body Text Indent 3"/>
    <w:basedOn w:val="a"/>
    <w:link w:val="30"/>
    <w:rsid w:val="009E6C77"/>
    <w:pPr>
      <w:spacing w:after="120"/>
      <w:ind w:left="283"/>
    </w:pPr>
    <w:rPr>
      <w:sz w:val="16"/>
      <w:szCs w:val="16"/>
    </w:rPr>
  </w:style>
  <w:style w:type="paragraph" w:styleId="a3">
    <w:name w:val="Body Text"/>
    <w:basedOn w:val="a"/>
    <w:link w:val="a4"/>
    <w:rsid w:val="009E6C77"/>
    <w:pPr>
      <w:spacing w:after="120"/>
    </w:pPr>
    <w:rPr>
      <w:lang w:val="x-none" w:eastAsia="x-none"/>
    </w:rPr>
  </w:style>
  <w:style w:type="character" w:customStyle="1" w:styleId="a4">
    <w:name w:val="Основной текст Знак"/>
    <w:link w:val="a3"/>
    <w:rsid w:val="009E6C77"/>
    <w:rPr>
      <w:sz w:val="24"/>
      <w:szCs w:val="24"/>
      <w:lang w:val="x-none" w:eastAsia="x-none" w:bidi="ar-SA"/>
    </w:rPr>
  </w:style>
  <w:style w:type="paragraph" w:styleId="a5">
    <w:name w:val="No Spacing"/>
    <w:link w:val="a6"/>
    <w:qFormat/>
    <w:rsid w:val="009E6C77"/>
    <w:rPr>
      <w:rFonts w:ascii="Calibri" w:hAnsi="Calibri"/>
      <w:sz w:val="22"/>
      <w:szCs w:val="22"/>
    </w:rPr>
  </w:style>
  <w:style w:type="paragraph" w:customStyle="1" w:styleId="11">
    <w:name w:val="Обычный1"/>
    <w:link w:val="12"/>
    <w:rsid w:val="009E6C77"/>
    <w:pPr>
      <w:widowControl w:val="0"/>
      <w:spacing w:line="300" w:lineRule="auto"/>
      <w:ind w:firstLine="720"/>
      <w:jc w:val="both"/>
    </w:pPr>
    <w:rPr>
      <w:snapToGrid w:val="0"/>
      <w:sz w:val="24"/>
    </w:rPr>
  </w:style>
  <w:style w:type="paragraph" w:customStyle="1" w:styleId="FR1">
    <w:name w:val="FR1"/>
    <w:rsid w:val="009E6C77"/>
    <w:pPr>
      <w:widowControl w:val="0"/>
      <w:spacing w:before="700"/>
    </w:pPr>
    <w:rPr>
      <w:b/>
      <w:snapToGrid w:val="0"/>
      <w:sz w:val="28"/>
    </w:rPr>
  </w:style>
  <w:style w:type="paragraph" w:customStyle="1" w:styleId="-">
    <w:name w:val="Контракт-раздел"/>
    <w:basedOn w:val="a"/>
    <w:next w:val="-0"/>
    <w:rsid w:val="009E6C77"/>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9E6C77"/>
    <w:pPr>
      <w:numPr>
        <w:ilvl w:val="1"/>
        <w:numId w:val="1"/>
      </w:numPr>
      <w:tabs>
        <w:tab w:val="clear" w:pos="2471"/>
        <w:tab w:val="num" w:pos="1391"/>
      </w:tabs>
      <w:ind w:left="1391"/>
      <w:jc w:val="both"/>
    </w:pPr>
  </w:style>
  <w:style w:type="paragraph" w:customStyle="1" w:styleId="-1">
    <w:name w:val="Контракт-подпункт"/>
    <w:basedOn w:val="a"/>
    <w:rsid w:val="009E6C77"/>
    <w:pPr>
      <w:numPr>
        <w:ilvl w:val="2"/>
        <w:numId w:val="1"/>
      </w:numPr>
      <w:jc w:val="both"/>
    </w:pPr>
  </w:style>
  <w:style w:type="paragraph" w:customStyle="1" w:styleId="-2">
    <w:name w:val="Контракт-подподпункт"/>
    <w:basedOn w:val="a"/>
    <w:rsid w:val="009E6C77"/>
    <w:pPr>
      <w:numPr>
        <w:ilvl w:val="3"/>
        <w:numId w:val="1"/>
      </w:numPr>
      <w:jc w:val="both"/>
    </w:pPr>
  </w:style>
  <w:style w:type="paragraph" w:styleId="a7">
    <w:name w:val="Normal (Web)"/>
    <w:aliases w:val="Обычный (Web)"/>
    <w:basedOn w:val="a"/>
    <w:rsid w:val="009E6C77"/>
    <w:pPr>
      <w:spacing w:before="100" w:beforeAutospacing="1" w:after="100" w:afterAutospacing="1"/>
    </w:pPr>
    <w:rPr>
      <w:color w:val="000000"/>
    </w:rPr>
  </w:style>
  <w:style w:type="paragraph" w:customStyle="1" w:styleId="2">
    <w:name w:val="Обычный2"/>
    <w:rsid w:val="009E6C77"/>
    <w:pPr>
      <w:widowControl w:val="0"/>
      <w:spacing w:line="300" w:lineRule="auto"/>
      <w:ind w:firstLine="720"/>
      <w:jc w:val="both"/>
    </w:pPr>
    <w:rPr>
      <w:snapToGrid w:val="0"/>
      <w:sz w:val="24"/>
    </w:rPr>
  </w:style>
  <w:style w:type="paragraph" w:customStyle="1" w:styleId="normalcxspmiddle">
    <w:name w:val="normalcxspmiddle"/>
    <w:basedOn w:val="a"/>
    <w:rsid w:val="009E6C77"/>
    <w:pPr>
      <w:spacing w:before="100" w:beforeAutospacing="1" w:after="100" w:afterAutospacing="1"/>
    </w:pPr>
  </w:style>
  <w:style w:type="paragraph" w:customStyle="1" w:styleId="normalcxspmiddlecxspmiddle">
    <w:name w:val="normalcxspmiddlecxspmiddle"/>
    <w:basedOn w:val="a"/>
    <w:rsid w:val="009E6C77"/>
    <w:pPr>
      <w:spacing w:before="100" w:beforeAutospacing="1" w:after="100" w:afterAutospacing="1"/>
    </w:pPr>
  </w:style>
  <w:style w:type="paragraph" w:customStyle="1" w:styleId="31">
    <w:name w:val="Основной текст 31"/>
    <w:basedOn w:val="a"/>
    <w:rsid w:val="009E6C77"/>
    <w:pPr>
      <w:suppressAutoHyphens/>
      <w:autoSpaceDE w:val="0"/>
      <w:spacing w:line="360" w:lineRule="auto"/>
      <w:jc w:val="both"/>
    </w:pPr>
    <w:rPr>
      <w:sz w:val="26"/>
      <w:szCs w:val="28"/>
      <w:lang w:eastAsia="ar-SA"/>
    </w:rPr>
  </w:style>
  <w:style w:type="character" w:customStyle="1" w:styleId="12">
    <w:name w:val="Обычный1 Знак"/>
    <w:link w:val="11"/>
    <w:rsid w:val="009E6C77"/>
    <w:rPr>
      <w:snapToGrid w:val="0"/>
      <w:sz w:val="24"/>
      <w:lang w:val="ru-RU" w:eastAsia="ru-RU" w:bidi="ar-SA"/>
    </w:rPr>
  </w:style>
  <w:style w:type="paragraph" w:customStyle="1" w:styleId="4">
    <w:name w:val="Обычный4"/>
    <w:rsid w:val="009E6C77"/>
    <w:pPr>
      <w:widowControl w:val="0"/>
      <w:spacing w:line="300" w:lineRule="auto"/>
      <w:ind w:firstLine="720"/>
      <w:jc w:val="both"/>
    </w:pPr>
    <w:rPr>
      <w:snapToGrid w:val="0"/>
      <w:sz w:val="24"/>
    </w:rPr>
  </w:style>
  <w:style w:type="character" w:customStyle="1" w:styleId="30">
    <w:name w:val="Основной текст с отступом 3 Знак"/>
    <w:link w:val="3"/>
    <w:rsid w:val="009E6C77"/>
    <w:rPr>
      <w:sz w:val="16"/>
      <w:szCs w:val="16"/>
      <w:lang w:val="ru-RU" w:eastAsia="ru-RU" w:bidi="ar-SA"/>
    </w:rPr>
  </w:style>
  <w:style w:type="paragraph" w:customStyle="1" w:styleId="13">
    <w:name w:val="Без интервала1"/>
    <w:link w:val="NoSpacingChar"/>
    <w:rsid w:val="009E6C77"/>
    <w:rPr>
      <w:sz w:val="24"/>
      <w:szCs w:val="24"/>
    </w:rPr>
  </w:style>
  <w:style w:type="character" w:customStyle="1" w:styleId="NoSpacingChar">
    <w:name w:val="No Spacing Char"/>
    <w:link w:val="13"/>
    <w:locked/>
    <w:rsid w:val="009E6C77"/>
    <w:rPr>
      <w:sz w:val="24"/>
      <w:szCs w:val="24"/>
      <w:lang w:val="ru-RU" w:eastAsia="ru-RU" w:bidi="ar-SA"/>
    </w:rPr>
  </w:style>
  <w:style w:type="character" w:customStyle="1" w:styleId="a8">
    <w:name w:val="Цветовое выделение"/>
    <w:rsid w:val="009E6C77"/>
    <w:rPr>
      <w:b/>
      <w:color w:val="26282F"/>
    </w:rPr>
  </w:style>
  <w:style w:type="character" w:customStyle="1" w:styleId="a6">
    <w:name w:val="Без интервала Знак"/>
    <w:link w:val="a5"/>
    <w:rsid w:val="009E6C77"/>
    <w:rPr>
      <w:rFonts w:ascii="Calibri" w:hAnsi="Calibri"/>
      <w:sz w:val="22"/>
      <w:szCs w:val="22"/>
      <w:lang w:val="ru-RU" w:eastAsia="ru-RU" w:bidi="ar-SA"/>
    </w:rPr>
  </w:style>
  <w:style w:type="paragraph" w:styleId="a9">
    <w:name w:val="header"/>
    <w:basedOn w:val="a"/>
    <w:link w:val="aa"/>
    <w:rsid w:val="001B0EEA"/>
    <w:pPr>
      <w:tabs>
        <w:tab w:val="center" w:pos="4677"/>
        <w:tab w:val="right" w:pos="9355"/>
      </w:tabs>
    </w:pPr>
    <w:rPr>
      <w:lang w:val="x-none" w:eastAsia="x-none"/>
    </w:rPr>
  </w:style>
  <w:style w:type="character" w:customStyle="1" w:styleId="aa">
    <w:name w:val="Верхний колонтитул Знак"/>
    <w:link w:val="a9"/>
    <w:rsid w:val="001B0EEA"/>
    <w:rPr>
      <w:sz w:val="24"/>
      <w:szCs w:val="24"/>
    </w:rPr>
  </w:style>
  <w:style w:type="paragraph" w:styleId="ab">
    <w:name w:val="footer"/>
    <w:basedOn w:val="a"/>
    <w:link w:val="ac"/>
    <w:rsid w:val="001B0EEA"/>
    <w:pPr>
      <w:tabs>
        <w:tab w:val="center" w:pos="4677"/>
        <w:tab w:val="right" w:pos="9355"/>
      </w:tabs>
    </w:pPr>
    <w:rPr>
      <w:lang w:val="x-none" w:eastAsia="x-none"/>
    </w:rPr>
  </w:style>
  <w:style w:type="character" w:customStyle="1" w:styleId="ac">
    <w:name w:val="Нижний колонтитул Знак"/>
    <w:link w:val="ab"/>
    <w:rsid w:val="001B0EEA"/>
    <w:rPr>
      <w:sz w:val="24"/>
      <w:szCs w:val="24"/>
    </w:rPr>
  </w:style>
  <w:style w:type="paragraph" w:customStyle="1" w:styleId="Text">
    <w:name w:val="Text"/>
    <w:basedOn w:val="a"/>
    <w:rsid w:val="0012251F"/>
    <w:pPr>
      <w:spacing w:after="240"/>
    </w:pPr>
    <w:rPr>
      <w:szCs w:val="20"/>
      <w:lang w:val="en-US" w:eastAsia="en-US"/>
    </w:rPr>
  </w:style>
  <w:style w:type="character" w:customStyle="1" w:styleId="markdown-word">
    <w:name w:val="markdown-word"/>
    <w:basedOn w:val="a0"/>
    <w:rsid w:val="00F44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05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1201260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3955</Words>
  <Characters>22544</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26447</CharactersWithSpaces>
  <SharedDoc>false</SharedDoc>
  <HLinks>
    <vt:vector size="6" baseType="variant">
      <vt:variant>
        <vt:i4>6815803</vt:i4>
      </vt:variant>
      <vt:variant>
        <vt:i4>0</vt:i4>
      </vt:variant>
      <vt:variant>
        <vt:i4>0</vt:i4>
      </vt:variant>
      <vt:variant>
        <vt:i4>5</vt:i4>
      </vt:variant>
      <vt:variant>
        <vt:lpwstr>garantf1://12012604.2/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Olesya</dc:creator>
  <cp:keywords/>
  <cp:lastModifiedBy>зам по тылу</cp:lastModifiedBy>
  <cp:revision>2</cp:revision>
  <cp:lastPrinted>2019-08-12T09:27:00Z</cp:lastPrinted>
  <dcterms:created xsi:type="dcterms:W3CDTF">2026-05-18T12:31:00Z</dcterms:created>
  <dcterms:modified xsi:type="dcterms:W3CDTF">2026-05-18T12:31:00Z</dcterms:modified>
</cp:coreProperties>
</file>