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end"/>
        <w:rPr/>
      </w:pPr>
      <w:r>
        <w:rPr/>
        <w:t>Приложение № _____к Контракту № _____</w:t>
      </w:r>
    </w:p>
    <w:p>
      <w:pPr>
        <w:pStyle w:val="Normal"/>
        <w:spacing w:lineRule="auto" w:line="240" w:before="0" w:after="0"/>
        <w:jc w:val="end"/>
        <w:rPr/>
      </w:pPr>
      <w:r>
        <w:rPr/>
        <w:t>от «___» ___________ 202__ г.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b/>
          <w:bCs/>
        </w:rPr>
        <w:t>ТЕХНИЧЕСКОЕ ЗАДАНИЕ</w:t>
        <w:br/>
        <w:t>на оказание услуг по размещению контекстной (в том числе таргетированной) рекламы в сети Интернет (Яндекс.Директ) в целях информирования о мероприятиях Всероссийской ярмарки трудоустройства «Работа России. Время возможностей»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1. Термины и определения</w:t>
      </w:r>
    </w:p>
    <w:p>
      <w:pPr>
        <w:pStyle w:val="Normal"/>
        <w:spacing w:lineRule="auto" w:line="240"/>
        <w:rPr/>
      </w:pPr>
      <w:r>
        <w:rPr>
          <w:b/>
          <w:bCs/>
        </w:rPr>
        <w:t>Яндекс.Директ</w:t>
      </w:r>
      <w:r>
        <w:rPr/>
        <w:t xml:space="preserve"> — автоматизированная система управления рекламой, позволяющая размещать объявления в поиске Яндекса и в Рекламной сети Яндекса (РСЯ).</w:t>
      </w:r>
    </w:p>
    <w:p>
      <w:pPr>
        <w:pStyle w:val="Normal"/>
        <w:spacing w:lineRule="auto" w:line="240"/>
        <w:rPr/>
      </w:pPr>
      <w:r>
        <w:rPr>
          <w:b/>
          <w:bCs/>
        </w:rPr>
        <w:t>Рекламная сеть Яндекса (РСЯ)</w:t>
      </w:r>
      <w:r>
        <w:rPr/>
        <w:t xml:space="preserve"> — партнёрская сеть сайтов и мобильных приложений, на которых отображаются рекламные объявления Яндекс.Директ.</w:t>
      </w:r>
    </w:p>
    <w:p>
      <w:pPr>
        <w:pStyle w:val="Normal"/>
        <w:spacing w:lineRule="auto" w:line="240"/>
        <w:rPr/>
      </w:pPr>
      <w:r>
        <w:rPr>
          <w:b/>
          <w:bCs/>
        </w:rPr>
        <w:t>Рекламная кампания</w:t>
      </w:r>
      <w:r>
        <w:rPr/>
        <w:t xml:space="preserve"> — совокупность объявлений, объединённых общими настройками бюджета, таргетинга, стратегии и периода показа.</w:t>
      </w:r>
    </w:p>
    <w:p>
      <w:pPr>
        <w:pStyle w:val="Normal"/>
        <w:spacing w:lineRule="auto" w:line="240"/>
        <w:rPr/>
      </w:pPr>
      <w:r>
        <w:rPr>
          <w:b/>
          <w:bCs/>
        </w:rPr>
        <w:t>Показ</w:t>
      </w:r>
      <w:r>
        <w:rPr/>
        <w:t xml:space="preserve"> — единичный факт отображения рекламного объявления пользователю.</w:t>
      </w:r>
    </w:p>
    <w:p>
      <w:pPr>
        <w:pStyle w:val="Normal"/>
        <w:spacing w:lineRule="auto" w:line="240"/>
        <w:rPr/>
      </w:pPr>
      <w:r>
        <w:rPr>
          <w:b/>
          <w:bCs/>
        </w:rPr>
        <w:t>Охват</w:t>
      </w:r>
      <w:r>
        <w:rPr/>
        <w:t xml:space="preserve"> — количество уникальных пользователей, которым был показан рекламный материал.</w:t>
      </w:r>
    </w:p>
    <w:p>
      <w:pPr>
        <w:pStyle w:val="Normal"/>
        <w:spacing w:lineRule="auto" w:line="240"/>
        <w:rPr/>
      </w:pPr>
      <w:r>
        <w:rPr>
          <w:b/>
          <w:bCs/>
        </w:rPr>
        <w:t>CTR (click-through rate)</w:t>
      </w:r>
      <w:r>
        <w:rPr/>
        <w:t xml:space="preserve"> — показатель кликабельности: отношение числа кликов к числу показов, выражается в процентах.</w:t>
      </w:r>
    </w:p>
    <w:p>
      <w:pPr>
        <w:pStyle w:val="Normal"/>
        <w:spacing w:lineRule="auto" w:line="240"/>
        <w:rPr/>
      </w:pPr>
      <w:r>
        <w:rPr>
          <w:b/>
          <w:bCs/>
        </w:rPr>
        <w:t>Таргетинг</w:t>
      </w:r>
      <w:r>
        <w:rPr/>
        <w:t xml:space="preserve"> — настройка показа рекламы по заданным параметрам: география, демография, интересы, устройства, время суток.</w:t>
      </w:r>
    </w:p>
    <w:p>
      <w:pPr>
        <w:pStyle w:val="Normal"/>
        <w:spacing w:lineRule="auto" w:line="240"/>
        <w:rPr/>
      </w:pPr>
      <w:r>
        <w:rPr>
          <w:b/>
          <w:bCs/>
        </w:rPr>
        <w:t>Медиаплан</w:t>
      </w:r>
      <w:r>
        <w:rPr/>
        <w:t xml:space="preserve"> — документ, содержащий план рекламных размещений с указанием форматов, бюджетов, прогнозных показателей и сроков.</w:t>
      </w:r>
    </w:p>
    <w:p>
      <w:pPr>
        <w:pStyle w:val="Normal"/>
        <w:spacing w:lineRule="auto" w:line="240"/>
        <w:rPr/>
      </w:pPr>
      <w:r>
        <w:rPr>
          <w:b/>
          <w:bCs/>
        </w:rPr>
        <w:t>Рекламный кабинет</w:t>
      </w:r>
      <w:r>
        <w:rPr/>
        <w:t xml:space="preserve"> — аккаунт в системе Яндекс.Директ, в котором Исполнитель создаёт рекламные кампании и управляет ими.</w:t>
      </w:r>
    </w:p>
    <w:p>
      <w:pPr>
        <w:pStyle w:val="Normal"/>
        <w:spacing w:lineRule="auto" w:line="240"/>
        <w:rPr/>
      </w:pPr>
      <w:r>
        <w:rPr>
          <w:b/>
          <w:bCs/>
        </w:rPr>
        <w:t>Маркировка рекламы</w:t>
      </w:r>
      <w:r>
        <w:rPr/>
        <w:t xml:space="preserve"> — обязательная идентификация рекламных материалов в соответствии с требованиями Федерального закона от 13.03.2006 № 38-ФЗ «О рекламе».</w:t>
      </w:r>
    </w:p>
    <w:p>
      <w:pPr>
        <w:pStyle w:val="Normal"/>
        <w:spacing w:lineRule="auto" w:line="240"/>
        <w:rPr/>
      </w:pPr>
      <w:r>
        <w:rPr>
          <w:b/>
          <w:bCs/>
        </w:rPr>
        <w:t>Минус-слова</w:t>
      </w:r>
      <w:r>
        <w:rPr/>
        <w:t xml:space="preserve"> — слова и фразы, при наличии которых в запросе пользователя рекламное объявление не отображается.</w:t>
      </w:r>
    </w:p>
    <w:p>
      <w:pPr>
        <w:pStyle w:val="Normal"/>
        <w:spacing w:lineRule="auto" w:line="240"/>
        <w:rPr/>
      </w:pPr>
      <w:r>
        <w:rPr>
          <w:b/>
          <w:bCs/>
        </w:rPr>
        <w:t>Согласование</w:t>
      </w:r>
      <w:r>
        <w:rPr/>
        <w:t xml:space="preserve"> — письменное подтверждение Заказчиком соответствия представленных Исполнителем материалов требованиям настоящего Технического задания (электронное письмо или мессенджер).</w:t>
      </w:r>
    </w:p>
    <w:p>
      <w:pPr>
        <w:pStyle w:val="Normal"/>
        <w:spacing w:lineRule="auto" w:line="240"/>
        <w:rPr/>
      </w:pPr>
      <w:r>
        <w:rPr>
          <w:b/>
          <w:bCs/>
        </w:rPr>
        <w:t>Ответственное лицо Заказчика</w:t>
      </w:r>
      <w:r>
        <w:rPr/>
        <w:t xml:space="preserve"> — уполномоченный представитель Заказчика, осуществляющий оперативное взаимодействие с Исполнителем.</w:t>
      </w:r>
    </w:p>
    <w:p>
      <w:pPr>
        <w:pStyle w:val="Normal"/>
        <w:spacing w:lineRule="auto" w:line="240"/>
        <w:rPr/>
      </w:pPr>
      <w:r>
        <w:rPr>
          <w:b/>
          <w:bCs/>
        </w:rPr>
        <w:t>Ответственное лицо Исполнителя</w:t>
      </w:r>
      <w:r>
        <w:rPr/>
        <w:t xml:space="preserve"> — уполномоченный представитель Исполнителя, назначенный для координации оказания услуг и взаимодействия с Заказчиком.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2. Общая информация об объекте закупки</w:t>
      </w:r>
    </w:p>
    <w:p>
      <w:pPr>
        <w:pStyle w:val="Normal"/>
        <w:spacing w:lineRule="auto" w:line="240"/>
        <w:rPr/>
      </w:pPr>
      <w:r>
        <w:rPr>
          <w:b/>
          <w:bCs/>
        </w:rPr>
        <w:t>Объект закупки:</w:t>
      </w:r>
      <w:r>
        <w:rPr/>
        <w:t xml:space="preserve"> оказание услуг по размещению контекстной (в том числе таргетированной) рекламы в сети Интернет с использованием системы Яндекс.Директ.</w:t>
      </w:r>
    </w:p>
    <w:p>
      <w:pPr>
        <w:pStyle w:val="Normal"/>
        <w:spacing w:lineRule="auto" w:line="240"/>
        <w:rPr/>
      </w:pPr>
      <w:r>
        <w:rPr>
          <w:b/>
          <w:bCs/>
        </w:rPr>
        <w:t>Место оказания услуг:</w:t>
      </w:r>
      <w:r>
        <w:rPr/>
        <w:t xml:space="preserve"> сеть Интернет (Российская Федерация).</w:t>
      </w:r>
    </w:p>
    <w:p>
      <w:pPr>
        <w:pStyle w:val="Normal"/>
        <w:spacing w:lineRule="auto" w:line="240"/>
        <w:rPr/>
      </w:pPr>
      <w:r>
        <w:rPr>
          <w:b/>
          <w:bCs/>
        </w:rPr>
        <w:t>Срок оказания услуг:</w:t>
      </w:r>
      <w:r>
        <w:rPr/>
        <w:t xml:space="preserve"> </w:t>
      </w:r>
    </w:p>
    <w:p>
      <w:pPr>
        <w:pStyle w:val="Normal"/>
        <w:spacing w:lineRule="auto" w:line="240"/>
        <w:rPr/>
      </w:pPr>
      <w:r>
        <w:rPr>
          <w:sz w:val="26"/>
          <w:szCs w:val="26"/>
        </w:rPr>
        <w:t>с даты заключения контракта по 26.12.2026</w:t>
      </w:r>
    </w:p>
    <w:p>
      <w:pPr>
        <w:pStyle w:val="Normal"/>
        <w:spacing w:lineRule="auto" w:line="240"/>
        <w:rPr/>
      </w:pPr>
      <w:r>
        <w:rPr>
          <w:b/>
          <w:bCs/>
        </w:rPr>
        <w:t>Цель оказания услуг:</w:t>
      </w:r>
      <w:r>
        <w:rPr/>
        <w:t xml:space="preserve"> обеспечение широкого информирования населения о проводимых информационно-просветительских и культурно-массовых мероприятиях Всероссийской ярмарки трудоустройства «Работа России. Время возможностей», посредством размещения контекстной (в том числе таргетированной) рекламы в системе Яндекс.Директ.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3. Задачи оказания услуг</w:t>
      </w:r>
    </w:p>
    <w:p>
      <w:pPr>
        <w:pStyle w:val="Normal"/>
        <w:spacing w:lineRule="auto" w:line="240"/>
        <w:rPr/>
      </w:pPr>
      <w:r>
        <w:rPr/>
        <w:t>В рамках оказания услуг Исполнитель обязан:</w:t>
      </w:r>
    </w:p>
    <w:p>
      <w:pPr>
        <w:pStyle w:val="ListParagraph"/>
        <w:numPr>
          <w:ilvl w:val="0"/>
          <w:numId w:val="3"/>
        </w:numPr>
        <w:spacing w:lineRule="auto" w:line="240" w:before="0" w:after="80"/>
        <w:rPr/>
      </w:pPr>
      <w:r>
        <w:rPr/>
        <w:t>разработать и реализовать рекламные кампании в системе Яндекс.Директ для информирования населения об информационно-просветительских и культурно-массовых мероприятиях;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самостоятельно определить все параметры рекламных кампаний: семантическое ядро, целевые аудитории, геотаргетинг, минус-слова, стратегии ставок, форматы объявлений;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разработать рекламные материалы (тексты объявлений, изображения) и согласовать их с Заказчиком до запуска в порядке, предусмотренном разделом 6 настоящего Технического задания;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обеспечить достижение ключевых показателей эффективности, установленных настоящим Техническим заданием;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вести постоянный мониторинг и оптимизацию рекламных кампаний в течение всего срока оказания услуг;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обеспечить выполнение требований законодательства Российской Федерации в части маркировки рекламы;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предоставить Заказчику отчётность по результатам оказанных услуг.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4. Состав и содержание услуг</w:t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4.1. Подготовительный этап</w:t>
      </w:r>
    </w:p>
    <w:p>
      <w:pPr>
        <w:pStyle w:val="Normal"/>
        <w:spacing w:lineRule="auto" w:line="240"/>
        <w:rPr/>
      </w:pPr>
      <w:r>
        <w:rPr/>
        <w:t>В течение 10 (десяти) рабочих дней с даты заключения Контракта Исполнитель обязан: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провести анализ тематики мероприятий, конкурентной среды и целевых аудиторий;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сформировать список аудиторий для кампаний в РСЯ;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определить географию показов исходя из географии проведения мероприятий, предоставленной Заказчиком;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разработать медиаплан с прогнозируемыми показателями числа показов и направить его на согласование Заказчику;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подготовить рекламные материалы: тексты объявлений, заголовки, описания, изображения в форматах, соответствующих требованиям Яндекс.Директ, и направить их на согласование Заказчику;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настроить рекламные кабинеты и предоставить Заказчику доступ не позднее 7 (семи) рабочих дней с момента заключения Контракта.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Медиаплан должен содержать: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перечень рекламных кампаний с их целью и форматом;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прогнозные значения показателей (показы, охват, бюджет) по каждой кампании;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календарный план запуска и ведения кампаний;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описание таргетинговых настроек (аудитории, география, время показа, устройства).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4.2. Настройка и запуск рекламных кампаний</w:t>
      </w:r>
    </w:p>
    <w:p>
      <w:pPr>
        <w:pStyle w:val="Normal"/>
        <w:spacing w:lineRule="auto" w:line="240"/>
        <w:rPr/>
      </w:pPr>
      <w:r>
        <w:rPr/>
        <w:t>Исполнитель самостоятельно определяет и настраивает все параметры рекламных кампаний.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  <w:bCs/>
        </w:rPr>
        <w:t>4.2.1. Минус-слова.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Исполнитель, при необходимости, формирует и регулярно актуализирует список минус-слов для исключения нецелевого трафика.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Список минус-слов передаются Заказчику на согласование не позднее чем за 3 (три) рабочих дня до запуска кампаний.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  <w:bCs/>
        </w:rPr>
        <w:t>4.2.2. Таргетинг.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Географический таргетинг определяется Исполнителем на основании географии проведения мероприятий, предоставленной Заказчиком.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Социально-демографический таргетинг (возраст, пол) настраивается Исполнителем исходя из целевых аудиторий мероприятий.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Временной таргетинг (расписание показов) определяется Исполнителем с учётом активности целевой аудитории и дат проведения мероприятий.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Тематический и поведенческий таргетинг в РСЯ настраивается Исполнителем самостоятельно.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  <w:bCs/>
        </w:rPr>
        <w:t>4.2.3. Форматы объявлений.</w:t>
      </w:r>
    </w:p>
    <w:p>
      <w:pPr>
        <w:pStyle w:val="Normal"/>
        <w:spacing w:lineRule="auto" w:line="240"/>
        <w:rPr/>
      </w:pPr>
      <w:r>
        <w:rPr/>
        <w:t>Исполнитель вправе использовать следующие форматы: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графические объявления (РСЯ);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смарт-баннеры;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медийные баннеры;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иные форматы, доступные в системе Яндекс.Директ и согласованные с Заказчиком.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  <w:bCs/>
        </w:rPr>
        <w:t>4.2.4. Стратегии ставок и бюджет.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Исполнитель самостоятельно выбирает стратегию управления ставками, обеспечивающую максимальное достижение основного KPI.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Распределение рекламного бюджета между кампаниями согласовывается с Заказчиком в составе медиаплана. Изменение бюджета более чем на 10% от значений медиаплана по отдельной кампании допускается только по согласованию с Заказчиком.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4.3. Ведение и оптимизация рекламных кампаний</w:t>
      </w:r>
    </w:p>
    <w:p>
      <w:pPr>
        <w:pStyle w:val="Normal"/>
        <w:spacing w:lineRule="auto" w:line="240"/>
        <w:rPr/>
      </w:pPr>
      <w:r>
        <w:rPr/>
        <w:t>В течение всего срока оказания услуг Исполнитель обязан: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осуществлять мониторинг статуса рекламных кампаний, расхода бюджета и достижения основного KPI;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корректировать ставки, аудитории и расписание показов для повышения эффективности размещения;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расширять и актуализировать семантическое ядро и список минус-слов;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оперативно (не позднее следующего рабочего дня) устранять технические неполадки, влияющие на показ объявлений, уведомляя Заказчика о проблеме и принятых мерах;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по запросу Заказчика вносить изменения в рекламные материалы в сроки, предусмотренные разделом 6;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обеспечивать своевременную остановку или корректировку кампаний по окончании мероприятий.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4.4. Маркировка рекламы</w:t>
      </w:r>
    </w:p>
    <w:p>
      <w:pPr>
        <w:pStyle w:val="Normal"/>
        <w:spacing w:lineRule="auto" w:line="240"/>
        <w:rPr/>
      </w:pPr>
      <w:r>
        <w:rPr/>
        <w:t>Исполнитель несёт ответственность за выполнение требований об обязательной маркировке рекламных материалов в соответствии с Федеральным законом от 13.03.2006 № 38-ФЗ «О рекламе» (ст. 18.1). Исполнитель обязан: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зарегистрировать рекламные материалы в системе учёта рекламы (ЕРИР через ОРД);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присвоить каждому рекламному объявлению токен (erid) и разместить его согласно установленным требованиям;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формировать и передавать в ОРД отчёты о размещении рекламы в установленные законодательством сроки;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предоставить Заказчику копии документов, подтверждающих выполнение требований о маркировке, вместе с итоговым отчётом.</w:t>
      </w:r>
    </w:p>
    <w:p>
      <w:pPr>
        <w:pStyle w:val="Normal"/>
        <w:spacing w:lineRule="auto" w:line="240" w:before="120" w:after="120"/>
        <w:ind w:start="720"/>
        <w:rPr>
          <w:b/>
          <w:bCs/>
          <w:lang w:val="en-US"/>
        </w:rPr>
      </w:pPr>
      <w:r>
        <w:rPr>
          <w:b/>
          <w:bCs/>
        </w:rPr>
        <w:t>4.5. Этапность оказания услуг</w:t>
      </w:r>
    </w:p>
    <w:p>
      <w:pPr>
        <w:pStyle w:val="Normal"/>
        <w:spacing w:lineRule="auto" w:line="240"/>
        <w:rPr>
          <w:lang w:val="en-US"/>
        </w:rPr>
      </w:pPr>
      <w:r>
        <w:rPr/>
        <w:t>Услуги оказываются поэтапно в соответствии со следующим графиком:</w:t>
      </w:r>
    </w:p>
    <w:tbl>
      <w:tblPr>
        <w:tblStyle w:val="a9"/>
        <w:tblW w:w="9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1128"/>
        <w:gridCol w:w="2552"/>
        <w:gridCol w:w="5664"/>
      </w:tblGrid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этапа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Период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center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Содержание работ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Этап 1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даты заключения Контракта по 09 июня 2026 г.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Выполнение подготовительного этапа (п. 4.1); настройка рекламных кампаний (п. 4.2); 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Этап 2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10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июня — 30 сентября 2026 г.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Ведение и оптимизация рекламных кампаний (п. 4.3); маркировка рекламы (п. 4.4)</w:t>
            </w:r>
          </w:p>
        </w:tc>
      </w:tr>
      <w:tr>
        <w:trPr/>
        <w:tc>
          <w:tcPr>
            <w:tcW w:w="1128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Этап 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 октября — 26 декабря 2026 г.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/>
              <w:spacing w:lineRule="auto" w:line="240" w:before="0" w:after="120"/>
              <w:jc w:val="star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Ведение и оптимизация рекламных кампаний (п. 4.3); маркировка рекламы (п. 4.4); предоставление итогового отчёта</w:t>
            </w:r>
          </w:p>
        </w:tc>
      </w:tr>
    </w:tbl>
    <w:p>
      <w:pPr>
        <w:pStyle w:val="Normal"/>
        <w:spacing w:lineRule="auto" w:line="240"/>
        <w:rPr/>
      </w:pPr>
      <w:r>
        <w:rPr/>
        <w:t>Плановое распределение объёма показов и бюджета по этапам согласовывается Сторонами в составе медиаплана.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5. Ключевые показатели эффективности (КПЭ)</w:t>
      </w:r>
    </w:p>
    <w:p>
      <w:pPr>
        <w:pStyle w:val="Normal"/>
        <w:spacing w:lineRule="auto" w:line="240"/>
        <w:rPr/>
      </w:pPr>
      <w:r>
        <w:rPr/>
        <w:t>По результатам оказания услуг Исполнитель обеспечивает следующие показатели: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9354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3600"/>
        <w:gridCol w:w="2399"/>
        <w:gridCol w:w="3355"/>
      </w:tblGrid>
      <w:tr>
        <w:trPr>
          <w:tblHeader w:val="true"/>
        </w:trPr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Показатель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Плановое значение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Примечание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Количество рекламных кампаний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2"/>
                <w:szCs w:val="22"/>
              </w:rPr>
              <w:t>Не менее 3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Общее количество показов рекламных объявлений (основной KPI)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  <w:sz w:val="22"/>
                <w:szCs w:val="22"/>
              </w:rPr>
              <w:t xml:space="preserve">не менее </w:t>
            </w: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  <w:r>
              <w:rPr>
                <w:b/>
                <w:bCs/>
                <w:sz w:val="22"/>
                <w:szCs w:val="22"/>
              </w:rPr>
              <w:t> 000 000 показов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Суммарно за весь период оказания услуг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Количество кликов по объявлениям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 xml:space="preserve">не менее </w:t>
            </w: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b/>
                <w:bCs/>
                <w:sz w:val="22"/>
                <w:szCs w:val="22"/>
              </w:rPr>
              <w:t>00 000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Дополнительный показатель вовлечённости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Средняя цена за тысячу показов (CPM), руб.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не более 95 руб.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Контроль эффективности расходования бюджета</w:t>
            </w:r>
          </w:p>
        </w:tc>
      </w:tr>
      <w:tr>
        <w:trPr/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Средняя цена клика (CPC), руб.</w:t>
            </w:r>
          </w:p>
        </w:tc>
        <w:tc>
          <w:tcPr>
            <w:tcW w:w="23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не более 2 руб.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Дополнительный показатель экономической эффективности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  <w:bCs/>
          <w:i/>
          <w:iCs/>
        </w:rPr>
        <w:t>Примечание.</w:t>
      </w:r>
      <w:r>
        <w:rPr>
          <w:i/>
          <w:iCs/>
        </w:rPr>
        <w:t xml:space="preserve"> Дополнительные метрики для мониторинга (включаются в отчётность по согласованию сторон):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частота показов — среднее число показов на одного уникального пользователя;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динамика расходования бюджета — соответствие плановому графику медиаплана;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индекс качества объявлений — показатель качества в интерфейсе Яндекс.Директ.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6. Порядок согласования материалов и взаимодействие сторон</w:t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6.1. Назначение ответственных лиц</w:t>
      </w:r>
    </w:p>
    <w:p>
      <w:pPr>
        <w:pStyle w:val="Normal"/>
        <w:spacing w:lineRule="auto" w:line="240"/>
        <w:rPr/>
      </w:pPr>
      <w:r>
        <w:rPr/>
        <w:t>В течение 7 (семи) рабочих дней с даты заключения Контракта каждая из сторон назначает ответственное лицо и уведомляет об этом другую сторону.  Уведомление должно содержать: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фамилию, имя, отчество ответственного лица;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занимаемую должность;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номер мобильного телефона;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адрес электронной почты.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  <w:t>При замене ответственного лица сторона обязана уведомить другую сторону не позднее дня наступления изменений.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6.2. Каналы взаимодействия</w:t>
      </w:r>
    </w:p>
    <w:p>
      <w:pPr>
        <w:pStyle w:val="Normal"/>
        <w:spacing w:lineRule="auto" w:line="240"/>
        <w:rPr/>
      </w:pPr>
      <w:r>
        <w:rPr/>
        <w:t>Для взаимодействия стороны используют следующие каналы: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9354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2999"/>
        <w:gridCol w:w="3000"/>
        <w:gridCol w:w="3355"/>
      </w:tblGrid>
      <w:tr>
        <w:trPr>
          <w:tblHeader w:val="true"/>
        </w:trPr>
        <w:tc>
          <w:tcPr>
            <w:tcW w:w="2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Тип обращения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Канал связи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Порядок применения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Официальное согласование материалов и документов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Письмо с указанием темы и даты; факт получения подтверждается ответным письмом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Оперативные вопросы, уточнения, срочные правки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Мессенджер (</w:t>
            </w:r>
            <w:r>
              <w:rPr>
                <w:sz w:val="22"/>
                <w:szCs w:val="22"/>
                <w:lang w:val="en-US"/>
              </w:rPr>
              <w:t>MAX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Исполнитель создаёт рабочий чат в течение 2 рабочих дней с даты заключения Контракта и добавляет в него ответственных лиц обеих сторон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Экстренные ситуации (остановка кампаний, технические сбои)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Телефон и мессенджер (</w:t>
            </w:r>
            <w:r>
              <w:rPr>
                <w:sz w:val="22"/>
                <w:szCs w:val="22"/>
                <w:lang w:val="en-US"/>
              </w:rPr>
              <w:t>MAX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Уведомление направляется незамедлительно; в течение 2 часов дублируется письмом по электронной почте</w:t>
            </w:r>
          </w:p>
        </w:tc>
      </w:tr>
      <w:tr>
        <w:trPr/>
        <w:tc>
          <w:tcPr>
            <w:tcW w:w="29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Передача доступа к рекламным кабинетам</w:t>
            </w:r>
          </w:p>
        </w:tc>
        <w:tc>
          <w:tcPr>
            <w:tcW w:w="30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Электронная почта</w:t>
            </w:r>
          </w:p>
        </w:tc>
        <w:tc>
          <w:tcPr>
            <w:tcW w:w="33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Ссылка-приглашение и данные для входа в личный кабинет направляется на адрес ответственного лица Заказчика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  <w:t>Заказчик направляет информацию письмом с подписью директора Центра компетенций по организации спецпроектов в кадровой сфере. Электронная почта Заказчика для обмена информацией org_otdel@vcot.info</w:t>
        <w:br/>
        <w:t>Направление материалов на согласование по каналам, не предусмотренным настоящим разделом, не влечёт начала течения сроков согласования. Переписка в мессенджере носит оперативный характер; при необходимости стороны дублируют достигнутые договорённости электронным письмом.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6.3. Порядок согласования рекламных материалов</w:t>
      </w:r>
    </w:p>
    <w:p>
      <w:pPr>
        <w:pStyle w:val="Normal"/>
        <w:spacing w:lineRule="auto" w:line="240"/>
        <w:rPr/>
      </w:pPr>
      <w:r>
        <w:rPr/>
        <w:t>Обязательному согласованию с Заказчиком подлежат: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медиаплан (первоначальная версия и все последующие при существенных изменениях);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семантическое ядро и список минус-слов (при необходимости);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тексты объявлений (заголовки и описания);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графические и баннерные материалы;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изменения параметров таргетинга относительно согласованного медиаплана.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9354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462"/>
        <w:gridCol w:w="4313"/>
        <w:gridCol w:w="1997"/>
        <w:gridCol w:w="2582"/>
      </w:tblGrid>
      <w:tr>
        <w:trPr>
          <w:tblHeader w:val="true"/>
        </w:trPr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Действие</w:t>
            </w:r>
          </w:p>
        </w:tc>
        <w:tc>
          <w:tcPr>
            <w:tcW w:w="1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Ответственный</w:t>
            </w:r>
          </w:p>
        </w:tc>
        <w:tc>
          <w:tcPr>
            <w:tcW w:w="2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Срок</w:t>
            </w:r>
          </w:p>
        </w:tc>
      </w:tr>
      <w:tr>
        <w:trPr/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Исполнитель направляет материалы по электронной почте с пометкой «На согласование» в теме письма</w:t>
            </w:r>
          </w:p>
        </w:tc>
        <w:tc>
          <w:tcPr>
            <w:tcW w:w="1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2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Не позднее чем за 3 рабочих дня до планируемой даты запуска</w:t>
            </w:r>
          </w:p>
        </w:tc>
      </w:tr>
      <w:tr>
        <w:trPr/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Заказчик направляет ответ: согласование либо мотивированный отказ с перечнем замечаний</w:t>
            </w:r>
          </w:p>
        </w:tc>
        <w:tc>
          <w:tcPr>
            <w:tcW w:w="1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2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2 рабочих дней с момента получения</w:t>
            </w:r>
          </w:p>
        </w:tc>
      </w:tr>
      <w:tr>
        <w:trPr/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3а</w:t>
            </w:r>
          </w:p>
        </w:tc>
        <w:tc>
          <w:tcPr>
            <w:tcW w:w="4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При согласовании: Исполнитель запускает рекламные материалы</w:t>
            </w:r>
          </w:p>
        </w:tc>
        <w:tc>
          <w:tcPr>
            <w:tcW w:w="1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2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Не ранее получения согласования</w:t>
            </w:r>
          </w:p>
        </w:tc>
      </w:tr>
      <w:tr>
        <w:trPr/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3б</w:t>
            </w:r>
          </w:p>
        </w:tc>
        <w:tc>
          <w:tcPr>
            <w:tcW w:w="4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При наличии замечаний: Исполнитель дорабатывает материалы и направляет на повторное согласование</w:t>
            </w:r>
          </w:p>
        </w:tc>
        <w:tc>
          <w:tcPr>
            <w:tcW w:w="1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Исполнитель</w:t>
            </w:r>
          </w:p>
        </w:tc>
        <w:tc>
          <w:tcPr>
            <w:tcW w:w="2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2 рабочих дней с момента получения замечаний</w:t>
            </w:r>
          </w:p>
        </w:tc>
      </w:tr>
      <w:tr>
        <w:trPr/>
        <w:tc>
          <w:tcPr>
            <w:tcW w:w="4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Заказчик рассматривает доработанные материалы повторно</w:t>
            </w:r>
          </w:p>
        </w:tc>
        <w:tc>
          <w:tcPr>
            <w:tcW w:w="19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258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1 рабочего дня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  <w:t>Если Заказчик не направил ответ в установленный срок, материалы считаются согласованными. Публикация рекламных объявлений без предварительного согласования с Заказчиком не допускается, за исключением случаев, когда ответ не поступил в установленный срок.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ind w:start="720"/>
        <w:rPr/>
      </w:pPr>
      <w:r>
        <w:rPr>
          <w:b/>
          <w:bCs/>
        </w:rPr>
        <w:t>6.4. Порядок согласования изменений в действующих кампаниях</w:t>
      </w:r>
    </w:p>
    <w:p>
      <w:pPr>
        <w:pStyle w:val="Normal"/>
        <w:spacing w:lineRule="auto" w:line="240"/>
        <w:rPr/>
      </w:pPr>
      <w:r>
        <w:rPr/>
        <w:t>В ходе ведения рекламных кампаний Исполнитель согласовывает с Заказчиком следующие изменения: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перераспределение бюджета между кампаниями на величину более 10% от значений медиаплана;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добавление новых форматов объявлений, не предусмотренных согласованным медиапланом;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остановку или приостановку отдельных кампаний (за исключением технических сбоев);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существенное изменение параметров таргетинга (расширение или сужение географии, изменение целевой аудитории).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  <w:t>Незначительные оптимизационные изменения (корректировка ставок, добавление минус-слов, исправление грамматических ошибок) Исполнитель вправе осуществлять самостоятельно с обязательным отражением в итоговом отчёте.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7. Требования к рекламным материалам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Рекламные материалы должны соответствовать требованиям Федерального закона от 13.03.2006 № 38-ФЗ «О рекламе» и правилам модерации Яндекс.Директ.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Тексты объявлений должны быть написаны грамотным русским языком, без орфографических, пунктуационных и стилистических ошибок.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Объявления должны отражать тематику мероприятий и содержать релевантный призыв к действию.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Рекламные материалы не должны содержать недостоверных сведений, вводящих пользователя в заблуждение.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Графические материалы должны соответствовать техническим требованиям Яндекс.Директ по размеру, формату и весу файла.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При наличии брендбука или фирменного стиля, предоставленного Заказчиком, Исполнитель обязан руководствоваться ими при разработке материалов.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8. Порядок сдачи и приёмки услуг. Отчётность</w:t>
      </w:r>
    </w:p>
    <w:p>
      <w:pPr>
        <w:pStyle w:val="Normal"/>
        <w:spacing w:lineRule="auto" w:line="240"/>
        <w:rPr/>
      </w:pPr>
      <w:r>
        <w:rPr/>
        <w:t>Сдача-приёмка услуг осуществляется поэтапно на основании промежуточных и итогового отчётов и подписания Сторонами акта сдачи-приёмки оказанных услуг.</w:t>
      </w:r>
    </w:p>
    <w:p>
      <w:pPr>
        <w:pStyle w:val="Normal"/>
        <w:spacing w:lineRule="auto" w:line="240"/>
        <w:rPr/>
      </w:pPr>
      <w:r>
        <w:rPr/>
        <w:t>По окончании каждого этапа, установленного п. 4.5 настоящего Технического задания, Исполнитель предоставляет Заказчику:</w:t>
      </w:r>
    </w:p>
    <w:p>
      <w:pPr>
        <w:pStyle w:val="Normal"/>
        <w:spacing w:lineRule="auto" w:line="240"/>
        <w:rPr/>
      </w:pPr>
      <w:r>
        <w:rPr/>
        <w:t xml:space="preserve">— </w:t>
      </w:r>
      <w:r>
        <w:rPr/>
        <w:t>акт сдачи-приёмки услуг за соответствующий этап — не позднее 3 рабочих дней после его окончания;</w:t>
      </w:r>
    </w:p>
    <w:p>
      <w:pPr>
        <w:pStyle w:val="Normal"/>
        <w:spacing w:lineRule="auto" w:line="240"/>
        <w:rPr/>
      </w:pPr>
      <w:r>
        <w:rPr/>
        <w:t xml:space="preserve">— </w:t>
      </w:r>
      <w:r>
        <w:rPr/>
        <w:t>промежуточный отчёт, включающий статистику по всем кампаниям за период этапа (показы, охват, клики, расход бюджета) с выгрузкой из кабинета Яндекс.Директ, достигнутые значения основного KPI, скриншоты объявлений и документы об исполнении требований о маркировке.</w:t>
      </w:r>
    </w:p>
    <w:p>
      <w:pPr>
        <w:pStyle w:val="Normal"/>
        <w:spacing w:lineRule="auto" w:line="240"/>
        <w:rPr/>
      </w:pPr>
      <w:r>
        <w:rPr/>
        <w:t>По завершении Этапа 3 (окончание срока Контракта) Исполнитель дополнительно предоставляет итоговый отчёт не позднее 3 рабочих дней после окончания срока Контракта. Итоговый отчёт включает сводную статистику по всем этапам и кампаниям, итоговые значения основного KPI, анализ эффективности, скриншоты объявлений и документы об исполнении требований о маркировке.</w:t>
      </w:r>
    </w:p>
    <w:p>
      <w:pPr>
        <w:pStyle w:val="Normal"/>
        <w:spacing w:lineRule="auto" w:line="240"/>
        <w:rPr/>
      </w:pPr>
      <w:r>
        <w:rPr/>
        <w:t>Итоговый отчёт предоставляется в электронном виде в формате PDF. По запросу Заказчика дублируется на бумажном носителе в 1 (одном) экземпляре с сопроводительным письмом.</w:t>
      </w:r>
    </w:p>
    <w:p>
      <w:pPr>
        <w:pStyle w:val="Normal"/>
        <w:spacing w:lineRule="auto" w:line="240"/>
        <w:rPr/>
      </w:pPr>
      <w:r>
        <w:rPr/>
        <w:t xml:space="preserve">Текущая статистика из рекламного кабинета предоставляется по запросу Заказчика в течение 1 рабочего дня. </w:t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9. Требования к составу рекламных кампаний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9354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500"/>
        <w:gridCol w:w="5353"/>
        <w:gridCol w:w="1701"/>
        <w:gridCol w:w="1800"/>
      </w:tblGrid>
      <w:tr>
        <w:trPr>
          <w:tblHeader w:val="true"/>
          <w:trHeight w:val="776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Количество кампаний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Период размещения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Информационно-просветительские и культурно-массовые мероприятия</w:t>
            </w:r>
            <w:r>
              <w:rPr/>
              <w:t xml:space="preserve"> </w:t>
            </w:r>
            <w:r>
              <w:rPr>
                <w:sz w:val="22"/>
                <w:szCs w:val="22"/>
              </w:rPr>
              <w:t>Всероссийской ярмарки трудоустройства «Работа России. Время возможностей»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Не менее 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 даты заключения контракта по 26.12.2026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3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ИТОГО кампаний</w:t>
            </w:r>
          </w:p>
        </w:tc>
        <w:tc>
          <w:tcPr>
            <w:tcW w:w="17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3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  <w:t>Перечень конкретных мероприятий, дат и мест проведения предоставляется Заказчиком Исполнителю не позднее 5 (пяти) рабочих дней с момента заключения Контракта. При появлении новых мероприятий Заказчик уведомляет Исполнителя не позднее чем за 7 (семь) рабочих дней до начала мероприятия.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10. Нормативные требования</w:t>
      </w:r>
    </w:p>
    <w:p>
      <w:pPr>
        <w:pStyle w:val="Normal"/>
        <w:spacing w:lineRule="auto" w:line="240"/>
        <w:rPr/>
      </w:pPr>
      <w:r>
        <w:rPr/>
        <w:t>Услуги должны оказываться в соответствии с действующим законодательством Российской Федерации, в том числе: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Федеральным законом от 13.03.2006 № 38-ФЗ «О рекламе»;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Федеральным законом от 27.07.2006 № 149-ФЗ «Об информации, информационных технологиях и о защите информации»;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Федеральным законом от 29.12.2010 № 436-ФЗ «О защите детей от информации, причиняющей вред их здоровью и развитию»;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Федеральным законом от 01.06.2005 № 53-ФЗ «О государственном языке Российской Федерации»;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Правилами размещения рекламы в системе Яндекс.Директ.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11. Права сторон и конфиденциальность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Все права на результаты оказанных услуг, включая созданные рекламные материалы, передаются Заказчику в полном объёме с момента подписания акта сдачи — приёмки.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Исполнитель обязан обеспечить конфиденциальность информации, полученной от Заказчика в ходе оказания услуг, и не вправе передавать её третьим лицам без письменного согласия Заказчика.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Заказчик вправе в любой момент запросить выгрузки из рекламных кабинетов и иные аналитические данные.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Исполнитель вправе привлекать субподрядчиков без увеличения цены Контракта; ответственность за качество услуг перед Заказчиком несёт Исполнитель.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12. Требования к качеству услуг</w:t>
      </w:r>
    </w:p>
    <w:p>
      <w:pPr>
        <w:pStyle w:val="Normal"/>
        <w:spacing w:lineRule="auto" w:line="240"/>
        <w:rPr/>
      </w:pPr>
      <w:r>
        <w:rPr/>
        <w:t>Качественными считаются услуги при выполнении следующих условий: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рекламные кампании запущены в установленные сроки;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основное KPI, предусмотренное разделом 5, достигнуты по итогам оказания услуг;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рекламные материалы согласованы с Заказчиком до публикации в порядке, предусмотренном разделом 6;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итоговый отчёт предоставлен в полном объёме и в установленный срок;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требования о маркировке рекламы выполнены.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/>
        <w:rPr/>
      </w:pPr>
      <w:r>
        <w:rPr/>
        <w:t>Услугами, не отвечающими критериям качества, считаются: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услуги, оказанные с нарушением сроков запуска кампаний или предоставления отчётности;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услуги, при оказании которых плановое значение основного KPI по числу показов не достигнуто;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услуги, при оказании которых рекламные материалы опубликованы без согласования с Заказчиком;</w:t>
      </w:r>
    </w:p>
    <w:p>
      <w:pPr>
        <w:pStyle w:val="ListParagraph"/>
        <w:numPr>
          <w:ilvl w:val="0"/>
          <w:numId w:val="1"/>
        </w:numPr>
        <w:spacing w:lineRule="auto" w:line="240" w:before="0" w:after="80"/>
        <w:rPr/>
      </w:pPr>
      <w:r>
        <w:rPr/>
        <w:t>услуги, при оказании которых нарушены требования законодательства о рекламе.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120" w:after="120"/>
        <w:rPr/>
      </w:pPr>
      <w:r>
        <w:rPr>
          <w:b/>
          <w:bCs/>
        </w:rPr>
        <w:t>13. Сводная таблица сроков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9354" w:type="dxa"/>
        <w:jc w:val="start"/>
        <w:tblInd w:w="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  <w:tblLook w:val="04a0" w:firstRow="1" w:noVBand="1" w:lastRow="0" w:firstColumn="1" w:lastColumn="0" w:noHBand="0"/>
      </w:tblPr>
      <w:tblGrid>
        <w:gridCol w:w="500"/>
        <w:gridCol w:w="5653"/>
        <w:gridCol w:w="3201"/>
      </w:tblGrid>
      <w:tr>
        <w:trPr>
          <w:tblHeader w:val="true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Мероприятие / обязательство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Срок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Назначение ответственных лиц и обмен контактными данными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7 рабочих дней с даты заключения Контракта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 xml:space="preserve">Создание рабочего чата в </w:t>
            </w:r>
            <w:r>
              <w:rPr>
                <w:sz w:val="22"/>
                <w:szCs w:val="22"/>
                <w:lang w:val="en-US"/>
              </w:rPr>
              <w:t>MAX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7 рабочих дней с даты заключения Контракта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Предоставление доступа к рекламным кабинетам Заказчику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7 рабочих дней с даты заключения Контракта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Разработка и направление медиаплана и рекламных материалов на согласование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10 рабочих дней с даты заключения Контракта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Согласование медиаплана и рекламных материалов Заказчиком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В течение 2 рабочих дней с момента получения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Запуск рекламных кампаний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соответствии с утвержденным медиапланом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Окончание оказания услуг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26.12.2026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Предоставление итогового отчёта</w:t>
            </w:r>
          </w:p>
        </w:tc>
        <w:tc>
          <w:tcPr>
            <w:tcW w:w="32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2"/>
                <w:szCs w:val="22"/>
              </w:rPr>
              <w:t>Не позднее 3 рабочих дней после окончания срока Контракта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977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firstRow="0" w:noVBand="0" w:lastRow="0" w:firstColumn="0" w:lastColumn="0" w:noHBand="0"/>
      </w:tblPr>
      <w:tblGrid>
        <w:gridCol w:w="4863"/>
        <w:gridCol w:w="4916"/>
      </w:tblGrid>
      <w:tr>
        <w:trPr>
          <w:trHeight w:val="180" w:hRule="atLeast"/>
        </w:trPr>
        <w:tc>
          <w:tcPr>
            <w:tcW w:w="48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/>
                <w:b/>
                <w:bCs/>
                <w:lang w:eastAsia="ar-SA"/>
              </w:rPr>
              <w:t>Заказчик:</w:t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/>
            </w:r>
          </w:p>
        </w:tc>
        <w:tc>
          <w:tcPr>
            <w:tcW w:w="49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Исполнитель:</w:t>
            </w:r>
            <w:r>
              <w:rPr>
                <w:b/>
                <w:bCs/>
                <w:lang w:val="en-US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_____________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______________________ _._. ________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28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0" w:after="12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Style8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 w:customStyle="1">
    <w:name w:val="Текст сноски Знак"/>
    <w:uiPriority w:val="99"/>
    <w:semiHidden/>
    <w:unhideWhenUsed/>
    <w:qFormat/>
    <w:rPr>
      <w:sz w:val="20"/>
      <w:szCs w:val="20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/>
    <w:rPr>
      <w:sz w:val="56"/>
      <w:szCs w:val="56"/>
    </w:rPr>
  </w:style>
  <w:style w:type="paragraph" w:styleId="1" w:customStyle="1">
    <w:name w:val="Строгий1"/>
    <w:basedOn w:val="Normal"/>
    <w:next w:val="Normal"/>
    <w:qFormat/>
    <w:pPr/>
    <w:rPr>
      <w:b/>
      <w:bCs/>
    </w:rPr>
  </w:style>
  <w:style w:type="paragraph" w:styleId="ListParagraph">
    <w:name w:val="List Paragraph"/>
    <w:basedOn w:val="Normal"/>
    <w:qFormat/>
    <w:pPr/>
    <w:rPr/>
  </w:style>
  <w:style w:type="paragraph" w:styleId="FootnoteText">
    <w:name w:val="footnote text"/>
    <w:basedOn w:val="Normal"/>
    <w:link w:val="Style9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numbering" w:styleId="Style1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6614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LibreOffice/26.2.3.2$Windows_X86_64 LibreOffice_project/70e089b17412e4cb7773e41413306b17a2328c34</Application>
  <AppVersion>15.0000</AppVersion>
  <Pages>10</Pages>
  <Words>2323</Words>
  <Characters>16439</Characters>
  <CharactersWithSpaces>18445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2026-05-21T16:45:00Z</dcterms:created>
  <dc:creator>Un-named</dc:creator>
  <dc:description/>
  <dc:language>ru-RU</dc:language>
  <cp:lastModifiedBy/>
  <dcterms:modified xsi:type="dcterms:W3CDTF">2026-05-22T16:39:04Z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