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3C52" w:rsidRDefault="0048542C">
      <w:pPr>
        <w:pStyle w:val="2"/>
        <w:spacing w:before="72" w:line="240" w:lineRule="exact"/>
        <w:ind w:firstLine="0"/>
        <w:jc w:val="center"/>
      </w:pPr>
      <w:r>
        <w:rPr>
          <w:color w:val="000000"/>
        </w:rPr>
        <w:t>Контракт №</w:t>
      </w:r>
      <w:r>
        <w:rPr>
          <w:color w:val="000000"/>
          <w:spacing w:val="-2"/>
        </w:rPr>
        <w:t>_________</w:t>
      </w:r>
    </w:p>
    <w:p w:rsidR="00B43C52" w:rsidRDefault="0048542C">
      <w:pPr>
        <w:pStyle w:val="a3"/>
        <w:tabs>
          <w:tab w:val="left" w:pos="9280"/>
        </w:tabs>
        <w:spacing w:line="240" w:lineRule="exact"/>
        <w:ind w:left="153"/>
      </w:pPr>
      <w:r>
        <w:t xml:space="preserve">г. </w:t>
      </w:r>
      <w:r>
        <w:rPr>
          <w:spacing w:val="-2"/>
        </w:rPr>
        <w:t>Москва</w:t>
      </w:r>
      <w:r>
        <w:tab/>
      </w:r>
      <w:r>
        <w:rPr>
          <w:color w:val="000000"/>
          <w:spacing w:val="-2"/>
        </w:rPr>
        <w:t>_______2026г.</w:t>
      </w:r>
    </w:p>
    <w:p w:rsidR="00B43C52" w:rsidRDefault="0048542C">
      <w:pPr>
        <w:spacing w:before="123"/>
        <w:ind w:left="187" w:right="7"/>
        <w:jc w:val="both"/>
        <w:rPr>
          <w:sz w:val="21"/>
        </w:rPr>
      </w:pPr>
      <w:r>
        <w:rPr>
          <w:b/>
          <w:sz w:val="21"/>
        </w:rPr>
        <w:t>Федеральное</w:t>
      </w:r>
      <w:r w:rsidR="000A529E">
        <w:rPr>
          <w:b/>
          <w:sz w:val="21"/>
        </w:rPr>
        <w:t xml:space="preserve"> </w:t>
      </w:r>
      <w:r>
        <w:rPr>
          <w:b/>
          <w:sz w:val="21"/>
        </w:rPr>
        <w:t>государственное</w:t>
      </w:r>
      <w:r w:rsidR="000A529E">
        <w:rPr>
          <w:b/>
          <w:sz w:val="21"/>
        </w:rPr>
        <w:t xml:space="preserve"> </w:t>
      </w:r>
      <w:r>
        <w:rPr>
          <w:b/>
          <w:sz w:val="21"/>
        </w:rPr>
        <w:t>бюджетное</w:t>
      </w:r>
      <w:r w:rsidR="000A529E">
        <w:rPr>
          <w:b/>
          <w:sz w:val="21"/>
        </w:rPr>
        <w:t xml:space="preserve"> </w:t>
      </w:r>
      <w:r>
        <w:rPr>
          <w:b/>
          <w:sz w:val="21"/>
        </w:rPr>
        <w:t>учреждение</w:t>
      </w:r>
      <w:r w:rsidR="000A529E">
        <w:rPr>
          <w:b/>
          <w:sz w:val="21"/>
        </w:rPr>
        <w:t xml:space="preserve"> </w:t>
      </w:r>
      <w:r>
        <w:rPr>
          <w:b/>
          <w:sz w:val="21"/>
        </w:rPr>
        <w:t>науки</w:t>
      </w:r>
      <w:r w:rsidR="000A529E">
        <w:rPr>
          <w:b/>
          <w:sz w:val="21"/>
        </w:rPr>
        <w:t xml:space="preserve"> </w:t>
      </w:r>
      <w:r>
        <w:rPr>
          <w:b/>
          <w:sz w:val="21"/>
        </w:rPr>
        <w:t>Федеральный</w:t>
      </w:r>
      <w:r w:rsidR="000A529E">
        <w:rPr>
          <w:b/>
          <w:sz w:val="21"/>
        </w:rPr>
        <w:t xml:space="preserve"> </w:t>
      </w:r>
      <w:r>
        <w:rPr>
          <w:b/>
          <w:sz w:val="21"/>
        </w:rPr>
        <w:t>исследовательский</w:t>
      </w:r>
      <w:r w:rsidR="000A529E">
        <w:rPr>
          <w:b/>
          <w:sz w:val="21"/>
        </w:rPr>
        <w:t xml:space="preserve"> </w:t>
      </w:r>
      <w:r>
        <w:rPr>
          <w:b/>
          <w:sz w:val="21"/>
        </w:rPr>
        <w:t>центр</w:t>
      </w:r>
      <w:r w:rsidR="000A529E">
        <w:rPr>
          <w:b/>
          <w:sz w:val="21"/>
        </w:rPr>
        <w:t xml:space="preserve"> </w:t>
      </w:r>
      <w:r>
        <w:rPr>
          <w:b/>
          <w:sz w:val="21"/>
        </w:rPr>
        <w:t>проблем химической физики и медицинской химии Российской академии наук (ФИЦ ПХФ и МХ РАН)</w:t>
      </w:r>
      <w:r w:rsidR="000A529E">
        <w:rPr>
          <w:sz w:val="21"/>
        </w:rPr>
        <w:t xml:space="preserve">, именуемое в </w:t>
      </w:r>
      <w:r>
        <w:rPr>
          <w:sz w:val="21"/>
        </w:rPr>
        <w:t>дальнейшем</w:t>
      </w:r>
      <w:r w:rsidR="000A529E">
        <w:rPr>
          <w:sz w:val="21"/>
        </w:rPr>
        <w:t xml:space="preserve"> </w:t>
      </w:r>
      <w:r>
        <w:rPr>
          <w:b/>
          <w:sz w:val="21"/>
        </w:rPr>
        <w:t>«Заказчик»</w:t>
      </w:r>
      <w:r>
        <w:rPr>
          <w:sz w:val="21"/>
        </w:rPr>
        <w:t>,</w:t>
      </w:r>
      <w:r w:rsidR="000A529E">
        <w:rPr>
          <w:sz w:val="21"/>
        </w:rPr>
        <w:t xml:space="preserve"> </w:t>
      </w:r>
      <w:r>
        <w:rPr>
          <w:sz w:val="21"/>
        </w:rPr>
        <w:t>в</w:t>
      </w:r>
      <w:r w:rsidR="000A529E">
        <w:rPr>
          <w:sz w:val="21"/>
        </w:rPr>
        <w:t xml:space="preserve"> </w:t>
      </w:r>
      <w:r>
        <w:rPr>
          <w:sz w:val="21"/>
        </w:rPr>
        <w:t>лице</w:t>
      </w:r>
      <w:r w:rsidR="000A529E">
        <w:rPr>
          <w:sz w:val="21"/>
        </w:rPr>
        <w:t xml:space="preserve"> </w:t>
      </w:r>
      <w:r>
        <w:rPr>
          <w:sz w:val="21"/>
        </w:rPr>
        <w:t>директора</w:t>
      </w:r>
      <w:r w:rsidR="000A529E">
        <w:rPr>
          <w:sz w:val="21"/>
        </w:rPr>
        <w:t xml:space="preserve"> </w:t>
      </w:r>
      <w:r>
        <w:rPr>
          <w:sz w:val="21"/>
        </w:rPr>
        <w:t>ФИЦ</w:t>
      </w:r>
      <w:r w:rsidR="000A529E">
        <w:rPr>
          <w:sz w:val="21"/>
        </w:rPr>
        <w:t xml:space="preserve"> </w:t>
      </w:r>
      <w:r>
        <w:rPr>
          <w:sz w:val="21"/>
        </w:rPr>
        <w:t>ПХФ</w:t>
      </w:r>
      <w:r w:rsidR="000A529E">
        <w:rPr>
          <w:sz w:val="21"/>
        </w:rPr>
        <w:t xml:space="preserve"> </w:t>
      </w:r>
      <w:r>
        <w:rPr>
          <w:sz w:val="21"/>
        </w:rPr>
        <w:t>и</w:t>
      </w:r>
      <w:r w:rsidR="000A529E">
        <w:rPr>
          <w:sz w:val="21"/>
        </w:rPr>
        <w:t xml:space="preserve"> </w:t>
      </w:r>
      <w:r>
        <w:rPr>
          <w:sz w:val="21"/>
        </w:rPr>
        <w:t>МХ</w:t>
      </w:r>
      <w:r w:rsidR="000A529E">
        <w:rPr>
          <w:sz w:val="21"/>
        </w:rPr>
        <w:t xml:space="preserve"> </w:t>
      </w:r>
      <w:r>
        <w:rPr>
          <w:sz w:val="21"/>
        </w:rPr>
        <w:t>РАН</w:t>
      </w:r>
      <w:r w:rsidR="000A529E">
        <w:rPr>
          <w:sz w:val="21"/>
        </w:rPr>
        <w:t xml:space="preserve"> </w:t>
      </w:r>
      <w:proofErr w:type="spellStart"/>
      <w:r>
        <w:rPr>
          <w:sz w:val="21"/>
        </w:rPr>
        <w:t>Голосова</w:t>
      </w:r>
      <w:proofErr w:type="spellEnd"/>
      <w:r w:rsidR="000A529E">
        <w:rPr>
          <w:sz w:val="21"/>
        </w:rPr>
        <w:t xml:space="preserve"> </w:t>
      </w:r>
      <w:r>
        <w:rPr>
          <w:sz w:val="21"/>
        </w:rPr>
        <w:t>Евгения</w:t>
      </w:r>
      <w:r w:rsidR="000A529E">
        <w:rPr>
          <w:sz w:val="21"/>
        </w:rPr>
        <w:t xml:space="preserve"> </w:t>
      </w:r>
      <w:r>
        <w:rPr>
          <w:sz w:val="21"/>
        </w:rPr>
        <w:t>Витальевича,</w:t>
      </w:r>
      <w:r w:rsidR="000A529E">
        <w:rPr>
          <w:sz w:val="21"/>
        </w:rPr>
        <w:t xml:space="preserve"> </w:t>
      </w:r>
      <w:r>
        <w:rPr>
          <w:sz w:val="21"/>
        </w:rPr>
        <w:t>действующего</w:t>
      </w:r>
      <w:r w:rsidR="000A529E">
        <w:rPr>
          <w:sz w:val="21"/>
        </w:rPr>
        <w:t xml:space="preserve"> </w:t>
      </w:r>
      <w:r>
        <w:rPr>
          <w:sz w:val="21"/>
        </w:rPr>
        <w:t xml:space="preserve">на основании Устава, с одной стороны, и </w:t>
      </w:r>
      <w:r>
        <w:rPr>
          <w:b/>
          <w:sz w:val="21"/>
        </w:rPr>
        <w:t>__________«____________»</w:t>
      </w:r>
      <w:r>
        <w:rPr>
          <w:sz w:val="21"/>
        </w:rPr>
        <w:t xml:space="preserve">, именуемое в дальнейшем </w:t>
      </w:r>
      <w:r>
        <w:rPr>
          <w:b/>
          <w:sz w:val="21"/>
        </w:rPr>
        <w:t>«Исполнитель»</w:t>
      </w:r>
      <w:r>
        <w:rPr>
          <w:sz w:val="21"/>
        </w:rPr>
        <w:t xml:space="preserve">, в лице </w:t>
      </w:r>
      <w:r>
        <w:rPr>
          <w:color w:val="000000"/>
          <w:sz w:val="21"/>
        </w:rPr>
        <w:t>_________ _____________________, действующей на основании _____________________, с другой стороны, далее – «Стороны», заключили настоящий Контракт о нижеследующем:</w:t>
      </w:r>
    </w:p>
    <w:p w:rsidR="00B43C52" w:rsidRDefault="0048542C">
      <w:pPr>
        <w:pStyle w:val="2"/>
        <w:numPr>
          <w:ilvl w:val="0"/>
          <w:numId w:val="4"/>
        </w:numPr>
        <w:tabs>
          <w:tab w:val="left" w:pos="4527"/>
        </w:tabs>
        <w:spacing w:before="121" w:line="240" w:lineRule="exact"/>
        <w:ind w:left="4527" w:hanging="787"/>
      </w:pPr>
      <w:r>
        <w:t>ПРЕДМЕТ</w:t>
      </w:r>
      <w:r>
        <w:rPr>
          <w:spacing w:val="-2"/>
        </w:rPr>
        <w:t>КОНТРАКТА</w:t>
      </w:r>
    </w:p>
    <w:p w:rsidR="00B43C52" w:rsidRDefault="0048542C">
      <w:pPr>
        <w:pStyle w:val="a4"/>
        <w:numPr>
          <w:ilvl w:val="1"/>
          <w:numId w:val="4"/>
        </w:numPr>
        <w:tabs>
          <w:tab w:val="left" w:pos="579"/>
        </w:tabs>
        <w:ind w:left="581" w:right="69" w:hanging="452"/>
        <w:jc w:val="both"/>
        <w:rPr>
          <w:sz w:val="21"/>
        </w:rPr>
      </w:pPr>
      <w:r>
        <w:rPr>
          <w:sz w:val="21"/>
        </w:rPr>
        <w:t>Исполнитель обязуется оказать услуги по организации и проведению конференции Заказчику, а Заказчик обязуется оплатить стоимость оказанных услуг в соответствии с условиями настоящего Контракта.</w:t>
      </w:r>
    </w:p>
    <w:p w:rsidR="00B43C52" w:rsidRDefault="0048542C">
      <w:pPr>
        <w:pStyle w:val="a4"/>
        <w:numPr>
          <w:ilvl w:val="1"/>
          <w:numId w:val="4"/>
        </w:numPr>
        <w:tabs>
          <w:tab w:val="left" w:pos="579"/>
        </w:tabs>
        <w:ind w:left="581" w:right="62" w:hanging="452"/>
        <w:jc w:val="both"/>
        <w:rPr>
          <w:sz w:val="21"/>
        </w:rPr>
      </w:pPr>
      <w:r>
        <w:rPr>
          <w:sz w:val="21"/>
        </w:rPr>
        <w:t xml:space="preserve">Под указанными в п.1.1. настоящего Контракта услугами понимается участие </w:t>
      </w:r>
      <w:r>
        <w:rPr>
          <w:color w:val="000000"/>
          <w:sz w:val="21"/>
        </w:rPr>
        <w:t>2 (Двух) представителей Заказчика в конференции: «Итоговая конференция Госфинансы (Всероссийская конференция для бухгалтеров госучреждений. Осенняя сессия)» 26 октября - 30 октября 2026г.</w:t>
      </w:r>
    </w:p>
    <w:p w:rsidR="00B43C52" w:rsidRDefault="0048542C">
      <w:pPr>
        <w:pStyle w:val="a4"/>
        <w:numPr>
          <w:ilvl w:val="1"/>
          <w:numId w:val="4"/>
        </w:numPr>
        <w:tabs>
          <w:tab w:val="left" w:pos="579"/>
        </w:tabs>
        <w:ind w:left="581" w:right="64" w:hanging="452"/>
        <w:jc w:val="both"/>
        <w:rPr>
          <w:sz w:val="21"/>
        </w:rPr>
      </w:pPr>
      <w:r>
        <w:rPr>
          <w:color w:val="000000"/>
          <w:sz w:val="21"/>
        </w:rPr>
        <w:t xml:space="preserve">Контракт заключается в соответствии с п. 5 ч. 1 статьи 93 Федерального закона от 05.04.2013 г. № 44-ФЗ «О контрактной системе в сфере закупок товаров, работ, услуг для обеспечения государственных и муниципальных </w:t>
      </w:r>
      <w:r>
        <w:rPr>
          <w:color w:val="000000"/>
          <w:spacing w:val="-2"/>
          <w:sz w:val="21"/>
        </w:rPr>
        <w:t>нужд».</w:t>
      </w:r>
    </w:p>
    <w:p w:rsidR="00B43C52" w:rsidRDefault="0048542C">
      <w:pPr>
        <w:pStyle w:val="a4"/>
        <w:numPr>
          <w:ilvl w:val="1"/>
          <w:numId w:val="4"/>
        </w:numPr>
        <w:tabs>
          <w:tab w:val="left" w:pos="579"/>
        </w:tabs>
        <w:ind w:left="581" w:right="66" w:hanging="452"/>
        <w:jc w:val="both"/>
        <w:rPr>
          <w:sz w:val="21"/>
        </w:rPr>
      </w:pPr>
      <w:r>
        <w:rPr>
          <w:color w:val="000000"/>
          <w:sz w:val="21"/>
        </w:rPr>
        <w:t>Исполнитель гарантирует свое соответствие требованиям подпунктов 1-11 части 1 и части 1.1 статьи 31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rsidR="00B43C52" w:rsidRDefault="0048542C">
      <w:pPr>
        <w:pStyle w:val="2"/>
        <w:numPr>
          <w:ilvl w:val="0"/>
          <w:numId w:val="4"/>
        </w:numPr>
        <w:tabs>
          <w:tab w:val="left" w:pos="549"/>
        </w:tabs>
        <w:spacing w:before="124"/>
        <w:ind w:left="549" w:right="3766" w:hanging="549"/>
        <w:jc w:val="right"/>
      </w:pPr>
      <w:bookmarkStart w:id="0" w:name="2._ПОРЯДОК_РАСЧЕТОВ"/>
      <w:bookmarkEnd w:id="0"/>
      <w:r>
        <w:t>ПОРЯДОК</w:t>
      </w:r>
      <w:r>
        <w:rPr>
          <w:spacing w:val="-2"/>
        </w:rPr>
        <w:t>РАСЧЕТОВ</w:t>
      </w:r>
    </w:p>
    <w:p w:rsidR="00B43C52" w:rsidRDefault="0048542C">
      <w:pPr>
        <w:pStyle w:val="a4"/>
        <w:numPr>
          <w:ilvl w:val="1"/>
          <w:numId w:val="4"/>
        </w:numPr>
        <w:tabs>
          <w:tab w:val="left" w:pos="579"/>
        </w:tabs>
        <w:ind w:left="581" w:right="62" w:hanging="452"/>
        <w:jc w:val="both"/>
        <w:rPr>
          <w:sz w:val="21"/>
        </w:rPr>
      </w:pPr>
      <w:r>
        <w:rPr>
          <w:sz w:val="21"/>
        </w:rPr>
        <w:t>Цена настоящего Контракта составляет</w:t>
      </w:r>
      <w:r w:rsidR="00357052">
        <w:rPr>
          <w:sz w:val="21"/>
        </w:rPr>
        <w:t xml:space="preserve"> ____________</w:t>
      </w:r>
      <w:r>
        <w:rPr>
          <w:sz w:val="21"/>
        </w:rPr>
        <w:t>(</w:t>
      </w:r>
      <w:r w:rsidR="00357052">
        <w:rPr>
          <w:sz w:val="21"/>
        </w:rPr>
        <w:t>____________</w:t>
      </w:r>
      <w:r>
        <w:rPr>
          <w:sz w:val="21"/>
        </w:rPr>
        <w:t xml:space="preserve">) рублей </w:t>
      </w:r>
      <w:r w:rsidR="00357052">
        <w:rPr>
          <w:sz w:val="21"/>
        </w:rPr>
        <w:t>___</w:t>
      </w:r>
      <w:r>
        <w:rPr>
          <w:sz w:val="21"/>
        </w:rPr>
        <w:t xml:space="preserve"> копеек, в т.ч. НДС </w:t>
      </w:r>
      <w:proofErr w:type="spellStart"/>
      <w:r>
        <w:rPr>
          <w:sz w:val="21"/>
        </w:rPr>
        <w:t>п</w:t>
      </w:r>
      <w:r w:rsidR="00357052">
        <w:rPr>
          <w:sz w:val="21"/>
        </w:rPr>
        <w:t>______</w:t>
      </w:r>
      <w:proofErr w:type="spellEnd"/>
      <w:r>
        <w:rPr>
          <w:color w:val="000000"/>
          <w:sz w:val="21"/>
        </w:rPr>
        <w:t xml:space="preserve">. В цену Контракта входит регистрационный сбор в размере </w:t>
      </w:r>
      <w:r w:rsidR="00357052">
        <w:rPr>
          <w:color w:val="000000"/>
          <w:sz w:val="21"/>
        </w:rPr>
        <w:t>_________</w:t>
      </w:r>
      <w:r>
        <w:rPr>
          <w:color w:val="000000"/>
          <w:sz w:val="21"/>
        </w:rPr>
        <w:t xml:space="preserve"> (</w:t>
      </w:r>
      <w:r w:rsidR="00357052">
        <w:rPr>
          <w:color w:val="000000"/>
          <w:sz w:val="21"/>
        </w:rPr>
        <w:t>______</w:t>
      </w:r>
      <w:r>
        <w:rPr>
          <w:color w:val="000000"/>
          <w:sz w:val="21"/>
        </w:rPr>
        <w:t xml:space="preserve">) рублей </w:t>
      </w:r>
      <w:r w:rsidR="00357052">
        <w:rPr>
          <w:color w:val="000000"/>
          <w:sz w:val="21"/>
        </w:rPr>
        <w:t>______</w:t>
      </w:r>
      <w:r>
        <w:rPr>
          <w:color w:val="000000"/>
          <w:sz w:val="21"/>
        </w:rPr>
        <w:t xml:space="preserve"> копеек. Цена Контракта является твердой, определяется на весь срок его исполнения и не подлежит изменению.</w:t>
      </w:r>
    </w:p>
    <w:p w:rsidR="00B43C52" w:rsidRDefault="0048542C">
      <w:pPr>
        <w:pStyle w:val="a4"/>
        <w:numPr>
          <w:ilvl w:val="1"/>
          <w:numId w:val="4"/>
        </w:numPr>
        <w:tabs>
          <w:tab w:val="left" w:pos="579"/>
        </w:tabs>
        <w:ind w:left="581" w:right="70" w:hanging="452"/>
        <w:jc w:val="both"/>
        <w:rPr>
          <w:sz w:val="21"/>
        </w:rPr>
      </w:pPr>
      <w:r>
        <w:rPr>
          <w:sz w:val="21"/>
        </w:rPr>
        <w:t>Оказание услуг по организации и проведению конференции по настоящему Контракту проводится в соответствии с ее программой, в том числе, участники обеспечиваются комплектом раздаточных материалов.</w:t>
      </w:r>
    </w:p>
    <w:p w:rsidR="00B43C52" w:rsidRDefault="0048542C">
      <w:pPr>
        <w:pStyle w:val="a4"/>
        <w:numPr>
          <w:ilvl w:val="1"/>
          <w:numId w:val="4"/>
        </w:numPr>
        <w:tabs>
          <w:tab w:val="left" w:pos="579"/>
        </w:tabs>
        <w:ind w:left="581" w:right="62" w:hanging="452"/>
        <w:jc w:val="both"/>
        <w:rPr>
          <w:sz w:val="21"/>
        </w:rPr>
      </w:pPr>
      <w:r>
        <w:rPr>
          <w:sz w:val="21"/>
        </w:rPr>
        <w:t xml:space="preserve">Оплата услуг по организации и проведению конференции по настоящему Контракту производится в порядке 100% предоплаты путем перечисления денежных средств на расчетный счет Исполнителя в течение </w:t>
      </w:r>
      <w:r>
        <w:rPr>
          <w:color w:val="000000"/>
          <w:sz w:val="21"/>
        </w:rPr>
        <w:t>7 (Семи) рабочих дней с даты подписания Контракта на основании выставленного Исполнителем счета.</w:t>
      </w:r>
    </w:p>
    <w:p w:rsidR="00B43C52" w:rsidRDefault="0048542C">
      <w:pPr>
        <w:pStyle w:val="a4"/>
        <w:numPr>
          <w:ilvl w:val="1"/>
          <w:numId w:val="4"/>
        </w:numPr>
        <w:tabs>
          <w:tab w:val="left" w:pos="579"/>
        </w:tabs>
        <w:ind w:left="581" w:right="62" w:hanging="452"/>
        <w:jc w:val="both"/>
        <w:rPr>
          <w:sz w:val="21"/>
        </w:rPr>
      </w:pPr>
      <w:r>
        <w:rPr>
          <w:sz w:val="21"/>
        </w:rPr>
        <w:t xml:space="preserve">В течение 1 (одного) дня с даты оказания Услуг Исполнитель составляет и передает Заказчику два экземпляра Универсальных передаточных документа (далее – УПД) (Акт). Заказчик обязан подписать УПД (Акт) и передать один экземпляр УПД (Акт)Исполнителю в течение 5 (пяти) дней с даты оказания Услуг, либо представить в этот же срок мотивированные возражения от подписания УПД (Акт)в письменном виде. В случае если в указанный срок Заказчик не подписывает и/или не возвращает Исполнителю УПД(Акт), или не представляет письменных мотивированных возражений, Услуги считаются оказанными, а УПД (Акт)- </w:t>
      </w:r>
      <w:r>
        <w:rPr>
          <w:spacing w:val="-2"/>
          <w:sz w:val="21"/>
        </w:rPr>
        <w:t>подписанным.</w:t>
      </w:r>
    </w:p>
    <w:p w:rsidR="00B43C52" w:rsidRDefault="0048542C">
      <w:pPr>
        <w:pStyle w:val="a4"/>
        <w:numPr>
          <w:ilvl w:val="1"/>
          <w:numId w:val="4"/>
        </w:numPr>
        <w:tabs>
          <w:tab w:val="left" w:pos="579"/>
        </w:tabs>
        <w:ind w:left="581" w:right="63" w:hanging="452"/>
        <w:jc w:val="both"/>
        <w:rPr>
          <w:sz w:val="21"/>
        </w:rPr>
      </w:pPr>
      <w:r>
        <w:rPr>
          <w:sz w:val="21"/>
        </w:rPr>
        <w:t>Замена одного представителя Заказчика, как участника конференции, другим не влечет за собой оплату дополнительных взносов.</w:t>
      </w:r>
    </w:p>
    <w:p w:rsidR="00B43C52" w:rsidRDefault="0048542C">
      <w:pPr>
        <w:pStyle w:val="a4"/>
        <w:numPr>
          <w:ilvl w:val="1"/>
          <w:numId w:val="4"/>
        </w:numPr>
        <w:tabs>
          <w:tab w:val="left" w:pos="579"/>
        </w:tabs>
        <w:spacing w:line="241" w:lineRule="exact"/>
        <w:ind w:left="579" w:hanging="450"/>
        <w:jc w:val="both"/>
        <w:rPr>
          <w:sz w:val="21"/>
        </w:rPr>
      </w:pPr>
      <w:r>
        <w:rPr>
          <w:sz w:val="21"/>
        </w:rPr>
        <w:t>ВслучаеотказаЗаказчикаотуслугИсполнителястоимостьрегистрационногосборане</w:t>
      </w:r>
      <w:r>
        <w:rPr>
          <w:spacing w:val="-2"/>
          <w:sz w:val="21"/>
        </w:rPr>
        <w:t>возвращается.</w:t>
      </w:r>
    </w:p>
    <w:p w:rsidR="00B43C52" w:rsidRDefault="0048542C">
      <w:pPr>
        <w:pStyle w:val="2"/>
        <w:numPr>
          <w:ilvl w:val="0"/>
          <w:numId w:val="4"/>
        </w:numPr>
        <w:tabs>
          <w:tab w:val="left" w:pos="359"/>
        </w:tabs>
        <w:spacing w:before="123"/>
        <w:ind w:left="359" w:right="3741" w:hanging="359"/>
        <w:jc w:val="right"/>
      </w:pPr>
      <w:r>
        <w:rPr>
          <w:spacing w:val="-2"/>
        </w:rPr>
        <w:t>ОТВЕТСТВЕННОСТЬСТОРОН</w:t>
      </w:r>
    </w:p>
    <w:p w:rsidR="00B43C52" w:rsidRDefault="0048542C">
      <w:pPr>
        <w:pStyle w:val="a4"/>
        <w:numPr>
          <w:ilvl w:val="1"/>
          <w:numId w:val="4"/>
        </w:numPr>
        <w:tabs>
          <w:tab w:val="left" w:pos="579"/>
        </w:tabs>
        <w:ind w:left="581" w:right="67" w:hanging="452"/>
        <w:jc w:val="both"/>
        <w:rPr>
          <w:sz w:val="21"/>
        </w:rPr>
      </w:pPr>
      <w:r>
        <w:rPr>
          <w:sz w:val="21"/>
        </w:rPr>
        <w:t>За неисполнение или ненадлежащее исполнение своих обязанностей по настоящему Контракту стороны несут ответственность в соответствии с действующим законодательством РФ.</w:t>
      </w:r>
    </w:p>
    <w:p w:rsidR="00B43C52" w:rsidRDefault="0048542C">
      <w:pPr>
        <w:pStyle w:val="a4"/>
        <w:numPr>
          <w:ilvl w:val="1"/>
          <w:numId w:val="4"/>
        </w:numPr>
        <w:tabs>
          <w:tab w:val="left" w:pos="579"/>
        </w:tabs>
        <w:ind w:left="581" w:right="69" w:hanging="452"/>
        <w:jc w:val="both"/>
        <w:rPr>
          <w:sz w:val="21"/>
        </w:rPr>
      </w:pPr>
      <w:r>
        <w:rPr>
          <w:sz w:val="21"/>
        </w:rPr>
        <w:t>Исполнитель не несет ответственность за неявку докладчика, произошедшую по уважительным причинам (болезнь, командировка и проч.). При этом Исполнитель обязан осуществить адекватную замену докладчика.</w:t>
      </w:r>
    </w:p>
    <w:p w:rsidR="00B43C52" w:rsidRDefault="0048542C">
      <w:pPr>
        <w:pStyle w:val="2"/>
        <w:numPr>
          <w:ilvl w:val="0"/>
          <w:numId w:val="4"/>
        </w:numPr>
        <w:tabs>
          <w:tab w:val="left" w:pos="4508"/>
        </w:tabs>
        <w:spacing w:before="4" w:line="240" w:lineRule="exact"/>
        <w:ind w:left="4508" w:hanging="360"/>
      </w:pPr>
      <w:r>
        <w:rPr>
          <w:spacing w:val="-2"/>
        </w:rPr>
        <w:t>ФОРС–МАЖОР</w:t>
      </w:r>
    </w:p>
    <w:p w:rsidR="00B43C52" w:rsidRDefault="0048542C">
      <w:pPr>
        <w:pStyle w:val="a4"/>
        <w:numPr>
          <w:ilvl w:val="1"/>
          <w:numId w:val="4"/>
        </w:numPr>
        <w:tabs>
          <w:tab w:val="left" w:pos="579"/>
        </w:tabs>
        <w:ind w:left="581" w:right="63" w:hanging="452"/>
        <w:jc w:val="both"/>
        <w:rPr>
          <w:sz w:val="21"/>
        </w:rPr>
      </w:pPr>
      <w:r>
        <w:rPr>
          <w:sz w:val="21"/>
        </w:rPr>
        <w:t>В случае невозможности исполнения обязательств по настоящему Контракту вследствие наступления обстоятельств непреодолимой силы (наводнения, пожара, землетрясения, эпидемии, военных конфликтов, военныхпереворотов,террористическихактов,гражданскихволнений,забастовокидругих),ограничительных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Контракту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Контракта. При этом ни одна из сторон не вправе требовать возмещения убытков, вызванных неисполнением настоящего Контракта вследствие обстоятельств непреодолимой силы.</w:t>
      </w:r>
    </w:p>
    <w:p w:rsidR="00B43C52" w:rsidRDefault="0048542C">
      <w:pPr>
        <w:pStyle w:val="a4"/>
        <w:numPr>
          <w:ilvl w:val="1"/>
          <w:numId w:val="4"/>
        </w:numPr>
        <w:tabs>
          <w:tab w:val="left" w:pos="579"/>
        </w:tabs>
        <w:ind w:left="581" w:right="68" w:hanging="452"/>
        <w:jc w:val="both"/>
        <w:rPr>
          <w:sz w:val="21"/>
        </w:rPr>
      </w:pPr>
      <w:r>
        <w:rPr>
          <w:sz w:val="21"/>
        </w:rPr>
        <w:t>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Контракту.</w:t>
      </w:r>
    </w:p>
    <w:p w:rsidR="00B43C52" w:rsidRDefault="0048542C">
      <w:pPr>
        <w:pStyle w:val="a4"/>
        <w:numPr>
          <w:ilvl w:val="1"/>
          <w:numId w:val="4"/>
        </w:numPr>
        <w:tabs>
          <w:tab w:val="left" w:pos="579"/>
        </w:tabs>
        <w:ind w:left="581" w:right="69" w:hanging="452"/>
        <w:jc w:val="both"/>
        <w:rPr>
          <w:sz w:val="21"/>
        </w:rPr>
      </w:pPr>
      <w:r>
        <w:rPr>
          <w:sz w:val="21"/>
        </w:rPr>
        <w:t>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rsidR="00B43C52" w:rsidRDefault="0048542C">
      <w:pPr>
        <w:pStyle w:val="2"/>
        <w:numPr>
          <w:ilvl w:val="0"/>
          <w:numId w:val="4"/>
        </w:numPr>
        <w:tabs>
          <w:tab w:val="left" w:pos="4275"/>
        </w:tabs>
        <w:spacing w:before="3" w:line="240" w:lineRule="auto"/>
        <w:ind w:left="4275" w:hanging="360"/>
      </w:pPr>
      <w:r>
        <w:t>ПРОЧИЕ</w:t>
      </w:r>
      <w:r w:rsidR="00357052">
        <w:t xml:space="preserve"> </w:t>
      </w:r>
      <w:r>
        <w:rPr>
          <w:spacing w:val="-2"/>
        </w:rPr>
        <w:t>УСЛОВИЯ</w:t>
      </w:r>
    </w:p>
    <w:p w:rsidR="00B43C52" w:rsidRDefault="00B43C52">
      <w:pPr>
        <w:sectPr w:rsidR="00B43C52">
          <w:type w:val="continuous"/>
          <w:pgSz w:w="11910" w:h="16840"/>
          <w:pgMar w:top="760" w:right="708" w:bottom="280" w:left="566" w:header="0" w:footer="0" w:gutter="0"/>
          <w:cols w:space="720"/>
        </w:sectPr>
      </w:pPr>
    </w:p>
    <w:p w:rsidR="00B43C52" w:rsidRDefault="0048542C" w:rsidP="00357052">
      <w:pPr>
        <w:pStyle w:val="a4"/>
        <w:numPr>
          <w:ilvl w:val="1"/>
          <w:numId w:val="4"/>
        </w:numPr>
        <w:tabs>
          <w:tab w:val="left" w:pos="579"/>
        </w:tabs>
        <w:spacing w:before="67"/>
        <w:ind w:left="581" w:right="66" w:hanging="452"/>
        <w:jc w:val="both"/>
        <w:rPr>
          <w:sz w:val="21"/>
        </w:rPr>
      </w:pPr>
      <w:r>
        <w:rPr>
          <w:sz w:val="21"/>
        </w:rPr>
        <w:lastRenderedPageBreak/>
        <w:t>Заказчик</w:t>
      </w:r>
      <w:r w:rsidR="006150E2">
        <w:rPr>
          <w:sz w:val="21"/>
        </w:rPr>
        <w:t xml:space="preserve"> </w:t>
      </w:r>
      <w:r>
        <w:rPr>
          <w:sz w:val="21"/>
        </w:rPr>
        <w:t>самостоятельно</w:t>
      </w:r>
      <w:r w:rsidR="006150E2">
        <w:rPr>
          <w:sz w:val="21"/>
        </w:rPr>
        <w:t xml:space="preserve"> </w:t>
      </w:r>
      <w:r>
        <w:rPr>
          <w:sz w:val="21"/>
        </w:rPr>
        <w:t>размещает</w:t>
      </w:r>
      <w:r w:rsidR="006150E2">
        <w:rPr>
          <w:sz w:val="21"/>
        </w:rPr>
        <w:t xml:space="preserve"> </w:t>
      </w:r>
      <w:r>
        <w:rPr>
          <w:sz w:val="21"/>
        </w:rPr>
        <w:t>и</w:t>
      </w:r>
      <w:r w:rsidR="006150E2">
        <w:rPr>
          <w:sz w:val="21"/>
        </w:rPr>
        <w:t xml:space="preserve"> </w:t>
      </w:r>
      <w:r>
        <w:rPr>
          <w:sz w:val="21"/>
        </w:rPr>
        <w:t>оплачивает</w:t>
      </w:r>
      <w:r w:rsidR="006150E2">
        <w:rPr>
          <w:sz w:val="21"/>
        </w:rPr>
        <w:t xml:space="preserve"> </w:t>
      </w:r>
      <w:r>
        <w:rPr>
          <w:sz w:val="21"/>
        </w:rPr>
        <w:t>места</w:t>
      </w:r>
      <w:r w:rsidR="006150E2">
        <w:rPr>
          <w:sz w:val="21"/>
        </w:rPr>
        <w:t xml:space="preserve"> </w:t>
      </w:r>
      <w:r>
        <w:rPr>
          <w:sz w:val="21"/>
        </w:rPr>
        <w:t>в</w:t>
      </w:r>
      <w:r w:rsidR="006150E2">
        <w:rPr>
          <w:sz w:val="21"/>
        </w:rPr>
        <w:t xml:space="preserve"> </w:t>
      </w:r>
      <w:r>
        <w:rPr>
          <w:sz w:val="21"/>
        </w:rPr>
        <w:t>гостинице</w:t>
      </w:r>
      <w:r w:rsidR="006150E2">
        <w:rPr>
          <w:sz w:val="21"/>
        </w:rPr>
        <w:t xml:space="preserve"> </w:t>
      </w:r>
      <w:r>
        <w:rPr>
          <w:sz w:val="21"/>
        </w:rPr>
        <w:t>для</w:t>
      </w:r>
      <w:r w:rsidR="006150E2">
        <w:rPr>
          <w:sz w:val="21"/>
        </w:rPr>
        <w:t xml:space="preserve"> </w:t>
      </w:r>
      <w:r>
        <w:rPr>
          <w:sz w:val="21"/>
        </w:rPr>
        <w:t>своих</w:t>
      </w:r>
      <w:r w:rsidR="006150E2">
        <w:rPr>
          <w:sz w:val="21"/>
        </w:rPr>
        <w:t xml:space="preserve"> </w:t>
      </w:r>
      <w:r>
        <w:rPr>
          <w:sz w:val="21"/>
        </w:rPr>
        <w:t>представителей,</w:t>
      </w:r>
      <w:r w:rsidR="006150E2">
        <w:rPr>
          <w:sz w:val="21"/>
        </w:rPr>
        <w:t xml:space="preserve"> </w:t>
      </w:r>
      <w:r>
        <w:rPr>
          <w:sz w:val="21"/>
        </w:rPr>
        <w:t>которые</w:t>
      </w:r>
      <w:r w:rsidR="006150E2">
        <w:rPr>
          <w:sz w:val="21"/>
        </w:rPr>
        <w:t xml:space="preserve"> </w:t>
      </w:r>
      <w:r>
        <w:rPr>
          <w:sz w:val="21"/>
        </w:rPr>
        <w:t>будут принимать участие в конференции.</w:t>
      </w:r>
    </w:p>
    <w:p w:rsidR="00B43C52" w:rsidRDefault="0048542C" w:rsidP="00357052">
      <w:pPr>
        <w:pStyle w:val="a4"/>
        <w:numPr>
          <w:ilvl w:val="1"/>
          <w:numId w:val="4"/>
        </w:numPr>
        <w:tabs>
          <w:tab w:val="left" w:pos="579"/>
        </w:tabs>
        <w:ind w:left="581" w:right="63" w:hanging="452"/>
        <w:jc w:val="both"/>
        <w:rPr>
          <w:sz w:val="21"/>
        </w:rPr>
      </w:pPr>
      <w:r>
        <w:rPr>
          <w:color w:val="000000"/>
          <w:sz w:val="21"/>
        </w:rPr>
        <w:t>Настоящий Контракт действует с даты его подписания Сторонами по «30»октября 2026 года включительно,</w:t>
      </w:r>
      <w:r w:rsidR="00357052">
        <w:rPr>
          <w:color w:val="000000"/>
          <w:sz w:val="21"/>
        </w:rPr>
        <w:t xml:space="preserve"> </w:t>
      </w:r>
      <w:r>
        <w:rPr>
          <w:color w:val="000000"/>
          <w:sz w:val="21"/>
        </w:rPr>
        <w:t>а в случае если в указанный срок какие-либо обязательства по Контракту окажутся не исполненными, то Контракт будет действовать до полного исполнения Сторонами взятых на себя обязательств.</w:t>
      </w:r>
    </w:p>
    <w:p w:rsidR="00B43C52" w:rsidRDefault="0048542C" w:rsidP="00357052">
      <w:pPr>
        <w:pStyle w:val="a4"/>
        <w:numPr>
          <w:ilvl w:val="1"/>
          <w:numId w:val="4"/>
        </w:numPr>
        <w:tabs>
          <w:tab w:val="left" w:pos="579"/>
        </w:tabs>
        <w:ind w:left="581" w:right="65" w:hanging="452"/>
        <w:jc w:val="both"/>
        <w:rPr>
          <w:sz w:val="21"/>
        </w:rPr>
      </w:pPr>
      <w:r>
        <w:rPr>
          <w:sz w:val="21"/>
        </w:rPr>
        <w:t xml:space="preserve">Настоящий Контракт составлен </w:t>
      </w:r>
      <w:r w:rsidR="008E115D">
        <w:rPr>
          <w:sz w:val="21"/>
        </w:rPr>
        <w:t>в форме электронного документа, подписанного усиленными электронными подписями Сторон.</w:t>
      </w:r>
    </w:p>
    <w:p w:rsidR="00B43C52" w:rsidRDefault="0048542C" w:rsidP="00357052">
      <w:pPr>
        <w:pStyle w:val="a4"/>
        <w:numPr>
          <w:ilvl w:val="1"/>
          <w:numId w:val="4"/>
        </w:numPr>
        <w:tabs>
          <w:tab w:val="left" w:pos="579"/>
        </w:tabs>
        <w:spacing w:before="2"/>
        <w:ind w:left="581" w:right="65" w:hanging="452"/>
        <w:jc w:val="both"/>
        <w:rPr>
          <w:sz w:val="21"/>
        </w:rPr>
      </w:pPr>
      <w:r>
        <w:rPr>
          <w:sz w:val="21"/>
        </w:rPr>
        <w:t>Любые</w:t>
      </w:r>
      <w:r w:rsidR="00357052">
        <w:rPr>
          <w:sz w:val="21"/>
        </w:rPr>
        <w:t xml:space="preserve"> </w:t>
      </w:r>
      <w:r>
        <w:rPr>
          <w:sz w:val="21"/>
        </w:rPr>
        <w:t>изменения</w:t>
      </w:r>
      <w:r w:rsidR="00357052">
        <w:rPr>
          <w:sz w:val="21"/>
        </w:rPr>
        <w:t xml:space="preserve"> </w:t>
      </w:r>
      <w:r>
        <w:rPr>
          <w:sz w:val="21"/>
        </w:rPr>
        <w:t>и</w:t>
      </w:r>
      <w:r w:rsidR="00357052">
        <w:rPr>
          <w:sz w:val="21"/>
        </w:rPr>
        <w:t xml:space="preserve"> </w:t>
      </w:r>
      <w:r>
        <w:rPr>
          <w:sz w:val="21"/>
        </w:rPr>
        <w:t>дополнения</w:t>
      </w:r>
      <w:r w:rsidR="00357052">
        <w:rPr>
          <w:sz w:val="21"/>
        </w:rPr>
        <w:t xml:space="preserve"> </w:t>
      </w:r>
      <w:r>
        <w:rPr>
          <w:sz w:val="21"/>
        </w:rPr>
        <w:t>к</w:t>
      </w:r>
      <w:r w:rsidR="00357052">
        <w:rPr>
          <w:sz w:val="21"/>
        </w:rPr>
        <w:t xml:space="preserve"> </w:t>
      </w:r>
      <w:r>
        <w:rPr>
          <w:sz w:val="21"/>
        </w:rPr>
        <w:t>настоящему</w:t>
      </w:r>
      <w:r w:rsidR="00357052">
        <w:rPr>
          <w:sz w:val="21"/>
        </w:rPr>
        <w:t xml:space="preserve"> </w:t>
      </w:r>
      <w:r>
        <w:rPr>
          <w:sz w:val="21"/>
        </w:rPr>
        <w:t>Контракту</w:t>
      </w:r>
      <w:r w:rsidR="00357052">
        <w:rPr>
          <w:sz w:val="21"/>
        </w:rPr>
        <w:t xml:space="preserve"> </w:t>
      </w:r>
      <w:r>
        <w:rPr>
          <w:sz w:val="21"/>
        </w:rPr>
        <w:t>должны</w:t>
      </w:r>
      <w:r w:rsidR="00357052">
        <w:rPr>
          <w:sz w:val="21"/>
        </w:rPr>
        <w:t xml:space="preserve"> </w:t>
      </w:r>
      <w:r>
        <w:rPr>
          <w:sz w:val="21"/>
        </w:rPr>
        <w:t>быть</w:t>
      </w:r>
      <w:r w:rsidR="00357052">
        <w:rPr>
          <w:sz w:val="21"/>
        </w:rPr>
        <w:t xml:space="preserve"> </w:t>
      </w:r>
      <w:r>
        <w:rPr>
          <w:sz w:val="21"/>
        </w:rPr>
        <w:t>совершены</w:t>
      </w:r>
      <w:r w:rsidR="00357052">
        <w:rPr>
          <w:sz w:val="21"/>
        </w:rPr>
        <w:t xml:space="preserve"> </w:t>
      </w:r>
      <w:r>
        <w:rPr>
          <w:sz w:val="21"/>
        </w:rPr>
        <w:t>в</w:t>
      </w:r>
      <w:r w:rsidR="00357052">
        <w:rPr>
          <w:sz w:val="21"/>
        </w:rPr>
        <w:t xml:space="preserve"> </w:t>
      </w:r>
      <w:r>
        <w:rPr>
          <w:sz w:val="21"/>
        </w:rPr>
        <w:t>письменной</w:t>
      </w:r>
      <w:r w:rsidR="00357052">
        <w:rPr>
          <w:sz w:val="21"/>
        </w:rPr>
        <w:t xml:space="preserve"> </w:t>
      </w:r>
      <w:r>
        <w:rPr>
          <w:sz w:val="21"/>
        </w:rPr>
        <w:t>форме</w:t>
      </w:r>
      <w:r w:rsidR="00357052">
        <w:rPr>
          <w:sz w:val="21"/>
        </w:rPr>
        <w:t xml:space="preserve"> </w:t>
      </w:r>
      <w:r>
        <w:rPr>
          <w:sz w:val="21"/>
        </w:rPr>
        <w:t>в</w:t>
      </w:r>
      <w:r w:rsidR="00357052">
        <w:rPr>
          <w:sz w:val="21"/>
        </w:rPr>
        <w:t xml:space="preserve"> </w:t>
      </w:r>
      <w:r>
        <w:rPr>
          <w:sz w:val="21"/>
        </w:rPr>
        <w:t>виде заключения дополнительного соглашения и подписаны уполномоченными на то представителями сторон.</w:t>
      </w:r>
    </w:p>
    <w:p w:rsidR="00B43C52" w:rsidRDefault="0048542C" w:rsidP="00357052">
      <w:pPr>
        <w:pStyle w:val="a4"/>
        <w:numPr>
          <w:ilvl w:val="1"/>
          <w:numId w:val="4"/>
        </w:numPr>
        <w:tabs>
          <w:tab w:val="left" w:pos="579"/>
        </w:tabs>
        <w:ind w:left="581" w:right="70" w:hanging="452"/>
        <w:jc w:val="both"/>
        <w:rPr>
          <w:sz w:val="21"/>
        </w:rPr>
      </w:pPr>
      <w:r>
        <w:rPr>
          <w:sz w:val="21"/>
        </w:rPr>
        <w:t>Стороны обязаны сообщать друг другу об изменении своих юридических, почтовых адресов, банковских реквизитов, номеров контактных телефонов и факсов в двухдневный срок.</w:t>
      </w:r>
    </w:p>
    <w:p w:rsidR="00B43C52" w:rsidRDefault="0048542C" w:rsidP="00357052">
      <w:pPr>
        <w:pStyle w:val="a4"/>
        <w:numPr>
          <w:ilvl w:val="1"/>
          <w:numId w:val="4"/>
        </w:numPr>
        <w:tabs>
          <w:tab w:val="left" w:pos="579"/>
        </w:tabs>
        <w:ind w:left="581" w:right="63" w:hanging="452"/>
        <w:jc w:val="both"/>
        <w:rPr>
          <w:sz w:val="21"/>
        </w:rPr>
      </w:pPr>
      <w:r>
        <w:rPr>
          <w:sz w:val="21"/>
        </w:rPr>
        <w:t>По всем вопросам, не урегулированным настоящим Контрактом, стороны руководствуются положениями действующего законодательства Российской Федерации.</w:t>
      </w:r>
    </w:p>
    <w:p w:rsidR="00B43C52" w:rsidRDefault="0048542C" w:rsidP="00357052">
      <w:pPr>
        <w:pStyle w:val="a4"/>
        <w:numPr>
          <w:ilvl w:val="1"/>
          <w:numId w:val="4"/>
        </w:numPr>
        <w:tabs>
          <w:tab w:val="left" w:pos="579"/>
        </w:tabs>
        <w:ind w:left="581" w:right="63" w:hanging="452"/>
        <w:jc w:val="both"/>
        <w:rPr>
          <w:sz w:val="21"/>
        </w:rPr>
      </w:pPr>
      <w:r>
        <w:rPr>
          <w:sz w:val="21"/>
        </w:rPr>
        <w:t>Стороны обязаны обеспечить конфиденциальность информации, полученной друг от друга в связи с исполнениемнастоящегоКонтракта,втомчислефинансовыеусловиянастоящегоКонтракта,атакжесведений, разглашение которых может нанести ущерб любой из сторон.</w:t>
      </w:r>
    </w:p>
    <w:p w:rsidR="00B43C52" w:rsidRDefault="0048542C" w:rsidP="00357052">
      <w:pPr>
        <w:pStyle w:val="a4"/>
        <w:numPr>
          <w:ilvl w:val="1"/>
          <w:numId w:val="4"/>
        </w:numPr>
        <w:tabs>
          <w:tab w:val="left" w:pos="579"/>
        </w:tabs>
        <w:ind w:left="581" w:right="62" w:hanging="452"/>
        <w:jc w:val="both"/>
        <w:rPr>
          <w:sz w:val="21"/>
        </w:rPr>
      </w:pPr>
      <w:r>
        <w:rPr>
          <w:sz w:val="21"/>
        </w:rPr>
        <w:t>Все споры и разногласия по настоящему Контракту разрешаются Сторонами путем переговоров. При невозможности разрешения таких споров и разногласий путем переговоров они подлежат разрешению в Арбитражном суде г. Москвы</w:t>
      </w:r>
    </w:p>
    <w:p w:rsidR="00B43C52" w:rsidRDefault="0048542C">
      <w:pPr>
        <w:pStyle w:val="a4"/>
        <w:numPr>
          <w:ilvl w:val="1"/>
          <w:numId w:val="4"/>
        </w:numPr>
        <w:tabs>
          <w:tab w:val="left" w:pos="579"/>
        </w:tabs>
        <w:ind w:left="579" w:hanging="450"/>
        <w:jc w:val="both"/>
        <w:rPr>
          <w:sz w:val="21"/>
        </w:rPr>
      </w:pPr>
      <w:r>
        <w:rPr>
          <w:color w:val="000000"/>
          <w:sz w:val="21"/>
        </w:rPr>
        <w:t>Неотъемлемой</w:t>
      </w:r>
      <w:r w:rsidR="00357052">
        <w:rPr>
          <w:color w:val="000000"/>
          <w:sz w:val="21"/>
        </w:rPr>
        <w:t xml:space="preserve"> </w:t>
      </w:r>
      <w:r>
        <w:rPr>
          <w:color w:val="000000"/>
          <w:sz w:val="21"/>
        </w:rPr>
        <w:t>частью</w:t>
      </w:r>
      <w:r w:rsidR="00357052">
        <w:rPr>
          <w:color w:val="000000"/>
          <w:sz w:val="21"/>
        </w:rPr>
        <w:t xml:space="preserve"> </w:t>
      </w:r>
      <w:r>
        <w:rPr>
          <w:color w:val="000000"/>
          <w:sz w:val="21"/>
        </w:rPr>
        <w:t>настоящего</w:t>
      </w:r>
      <w:r w:rsidR="00357052">
        <w:rPr>
          <w:color w:val="000000"/>
          <w:sz w:val="21"/>
        </w:rPr>
        <w:t xml:space="preserve"> </w:t>
      </w:r>
      <w:r>
        <w:rPr>
          <w:color w:val="000000"/>
          <w:sz w:val="21"/>
        </w:rPr>
        <w:t>Контракта</w:t>
      </w:r>
      <w:r w:rsidR="00357052">
        <w:rPr>
          <w:color w:val="000000"/>
          <w:sz w:val="21"/>
        </w:rPr>
        <w:t xml:space="preserve"> </w:t>
      </w:r>
      <w:r>
        <w:rPr>
          <w:color w:val="000000"/>
          <w:sz w:val="21"/>
        </w:rPr>
        <w:t>является:Приложение№1«Техническое</w:t>
      </w:r>
      <w:r w:rsidR="00357052">
        <w:rPr>
          <w:color w:val="000000"/>
          <w:sz w:val="21"/>
        </w:rPr>
        <w:t xml:space="preserve"> </w:t>
      </w:r>
      <w:r>
        <w:rPr>
          <w:color w:val="000000"/>
          <w:spacing w:val="-2"/>
          <w:sz w:val="21"/>
        </w:rPr>
        <w:t>задание».</w:t>
      </w:r>
    </w:p>
    <w:p w:rsidR="00B43C52" w:rsidRDefault="0048542C">
      <w:pPr>
        <w:pStyle w:val="2"/>
        <w:numPr>
          <w:ilvl w:val="0"/>
          <w:numId w:val="4"/>
        </w:numPr>
        <w:tabs>
          <w:tab w:val="left" w:pos="3423"/>
        </w:tabs>
        <w:spacing w:before="125" w:line="240" w:lineRule="auto"/>
        <w:ind w:left="3423" w:hanging="360"/>
      </w:pPr>
      <w:r>
        <w:t>РЕКВИЗИТЫ</w:t>
      </w:r>
      <w:r w:rsidR="00357052">
        <w:t xml:space="preserve"> </w:t>
      </w:r>
      <w:r>
        <w:t>И</w:t>
      </w:r>
      <w:r w:rsidR="00357052">
        <w:t xml:space="preserve"> </w:t>
      </w:r>
      <w:r>
        <w:t>ПОДПИСИ</w:t>
      </w:r>
      <w:r w:rsidR="00357052">
        <w:t xml:space="preserve"> </w:t>
      </w:r>
      <w:r>
        <w:rPr>
          <w:spacing w:val="-2"/>
        </w:rPr>
        <w:t>СТОРОН</w:t>
      </w:r>
    </w:p>
    <w:p w:rsidR="00B43C52" w:rsidRDefault="00B43C52">
      <w:pPr>
        <w:sectPr w:rsidR="00B43C52">
          <w:pgSz w:w="11910" w:h="16840"/>
          <w:pgMar w:top="760" w:right="708" w:bottom="280" w:left="566" w:header="0" w:footer="0" w:gutter="0"/>
          <w:cols w:space="720"/>
        </w:sectPr>
      </w:pPr>
    </w:p>
    <w:p w:rsidR="00B43C52" w:rsidRDefault="0048542C">
      <w:pPr>
        <w:spacing w:before="241" w:line="238" w:lineRule="exact"/>
        <w:ind w:left="210"/>
        <w:jc w:val="center"/>
        <w:rPr>
          <w:b/>
          <w:sz w:val="21"/>
        </w:rPr>
      </w:pPr>
      <w:r>
        <w:rPr>
          <w:b/>
          <w:spacing w:val="-2"/>
          <w:sz w:val="21"/>
        </w:rPr>
        <w:lastRenderedPageBreak/>
        <w:t>ЗАКАЗЧИК</w:t>
      </w:r>
    </w:p>
    <w:p w:rsidR="00B43C52" w:rsidRDefault="0048542C">
      <w:pPr>
        <w:pStyle w:val="a3"/>
        <w:ind w:left="153" w:right="38"/>
      </w:pPr>
      <w:r>
        <w:t>Федеральное государственное бюджетное учреждение науки Федеральный исследовательский</w:t>
      </w:r>
      <w:r w:rsidR="00357052">
        <w:t xml:space="preserve"> </w:t>
      </w:r>
      <w:r>
        <w:t>центр</w:t>
      </w:r>
      <w:r w:rsidR="00357052">
        <w:t xml:space="preserve"> </w:t>
      </w:r>
      <w:r>
        <w:t xml:space="preserve">проблем </w:t>
      </w:r>
      <w:proofErr w:type="spellStart"/>
      <w:r>
        <w:t>химическойфизикиимедицинскойхимииРоссийской</w:t>
      </w:r>
      <w:proofErr w:type="spellEnd"/>
      <w:r>
        <w:t xml:space="preserve"> академии наук</w:t>
      </w:r>
    </w:p>
    <w:p w:rsidR="00B43C52" w:rsidRDefault="0048542C">
      <w:pPr>
        <w:pStyle w:val="a3"/>
        <w:ind w:left="153" w:right="530"/>
        <w:jc w:val="left"/>
      </w:pPr>
      <w:r>
        <w:t xml:space="preserve">Юридическийадрес:142432,Московскаяобл., г.о. </w:t>
      </w:r>
      <w:proofErr w:type="spellStart"/>
      <w:r>
        <w:t>Черноголовка,г</w:t>
      </w:r>
      <w:proofErr w:type="spellEnd"/>
      <w:r>
        <w:t>. Черноголовка, проспект академика Семенова, д. 1</w:t>
      </w:r>
    </w:p>
    <w:p w:rsidR="00B43C52" w:rsidRDefault="0048542C">
      <w:pPr>
        <w:pStyle w:val="a3"/>
        <w:ind w:left="153" w:right="851"/>
      </w:pPr>
      <w:r>
        <w:t xml:space="preserve">Фактическийадрес:142432,Московскаяобл., </w:t>
      </w:r>
      <w:proofErr w:type="spellStart"/>
      <w:r>
        <w:t>г.о.Черноголовка,г.Черноголовка,проспект</w:t>
      </w:r>
      <w:proofErr w:type="spellEnd"/>
      <w:r>
        <w:t xml:space="preserve"> академика Семенова, д. 1</w:t>
      </w:r>
    </w:p>
    <w:p w:rsidR="00B43C52" w:rsidRDefault="0048542C">
      <w:pPr>
        <w:pStyle w:val="3"/>
      </w:pPr>
      <w:r>
        <w:t>ИНН/КПП5031007735/</w:t>
      </w:r>
      <w:r>
        <w:rPr>
          <w:spacing w:val="-2"/>
        </w:rPr>
        <w:t>503101001</w:t>
      </w:r>
    </w:p>
    <w:p w:rsidR="00B43C52" w:rsidRDefault="0048542C">
      <w:pPr>
        <w:spacing w:line="241" w:lineRule="exact"/>
        <w:ind w:left="153"/>
        <w:rPr>
          <w:sz w:val="21"/>
        </w:rPr>
      </w:pPr>
      <w:r>
        <w:rPr>
          <w:sz w:val="21"/>
        </w:rPr>
        <w:t>ОГРН</w:t>
      </w:r>
      <w:r>
        <w:rPr>
          <w:spacing w:val="-2"/>
          <w:sz w:val="21"/>
        </w:rPr>
        <w:t>1035006100502</w:t>
      </w:r>
    </w:p>
    <w:p w:rsidR="00B43C52" w:rsidRDefault="0048542C">
      <w:pPr>
        <w:pStyle w:val="a3"/>
        <w:spacing w:line="241" w:lineRule="exact"/>
        <w:ind w:left="153"/>
        <w:jc w:val="left"/>
      </w:pPr>
      <w:proofErr w:type="spellStart"/>
      <w:r>
        <w:t>Банковские</w:t>
      </w:r>
      <w:r>
        <w:rPr>
          <w:spacing w:val="-2"/>
        </w:rPr>
        <w:t>реквизиты</w:t>
      </w:r>
      <w:proofErr w:type="spellEnd"/>
      <w:r>
        <w:rPr>
          <w:spacing w:val="-2"/>
        </w:rPr>
        <w:t>:</w:t>
      </w:r>
    </w:p>
    <w:p w:rsidR="00B43C52" w:rsidRDefault="0048542C">
      <w:pPr>
        <w:pStyle w:val="a3"/>
        <w:ind w:left="153"/>
        <w:jc w:val="left"/>
      </w:pPr>
      <w:proofErr w:type="spellStart"/>
      <w:r>
        <w:t>УФКпоНижегородскойобласти</w:t>
      </w:r>
      <w:proofErr w:type="spellEnd"/>
      <w:r>
        <w:t>(</w:t>
      </w:r>
      <w:proofErr w:type="spellStart"/>
      <w:r>
        <w:t>ФИЦПХФиМХ</w:t>
      </w:r>
      <w:proofErr w:type="spellEnd"/>
      <w:r>
        <w:t xml:space="preserve"> РАН л/с 20486Ч27590)</w:t>
      </w:r>
    </w:p>
    <w:p w:rsidR="0003689B" w:rsidRDefault="0003689B">
      <w:pPr>
        <w:pStyle w:val="a3"/>
        <w:ind w:left="153"/>
        <w:jc w:val="left"/>
      </w:pPr>
      <w:r>
        <w:t xml:space="preserve">Казначейский счет № </w:t>
      </w:r>
      <w:r w:rsidRPr="0003689B">
        <w:t>03214643000000013234</w:t>
      </w:r>
    </w:p>
    <w:p w:rsidR="0003689B" w:rsidRDefault="0003689B">
      <w:pPr>
        <w:pStyle w:val="a3"/>
        <w:ind w:left="153"/>
        <w:jc w:val="left"/>
      </w:pPr>
      <w:r>
        <w:t xml:space="preserve">ЕКС № </w:t>
      </w:r>
      <w:r w:rsidRPr="0003689B">
        <w:t>40102810745370000024</w:t>
      </w:r>
    </w:p>
    <w:p w:rsidR="00B43C52" w:rsidRDefault="0048542C">
      <w:pPr>
        <w:pStyle w:val="a3"/>
        <w:spacing w:before="1"/>
        <w:ind w:left="153"/>
        <w:jc w:val="left"/>
      </w:pPr>
      <w:r>
        <w:t>Банкполучателя:ОКЦ№1ВВГУБанкаРоссии//УФК по Нижегородской области, г Нижний Новгород</w:t>
      </w:r>
    </w:p>
    <w:p w:rsidR="00B43C52" w:rsidRDefault="0048542C">
      <w:pPr>
        <w:pStyle w:val="3"/>
        <w:spacing w:line="240" w:lineRule="exact"/>
      </w:pPr>
      <w:r>
        <w:t>БИК</w:t>
      </w:r>
      <w:r>
        <w:rPr>
          <w:spacing w:val="-2"/>
        </w:rPr>
        <w:t>012202102</w:t>
      </w:r>
    </w:p>
    <w:p w:rsidR="00B43C52" w:rsidRDefault="0048542C">
      <w:pPr>
        <w:pStyle w:val="a3"/>
        <w:spacing w:line="241" w:lineRule="exact"/>
        <w:ind w:left="153"/>
        <w:jc w:val="left"/>
      </w:pPr>
      <w:r>
        <w:t>Телефон+7(49652)2-11-</w:t>
      </w:r>
      <w:r>
        <w:rPr>
          <w:spacing w:val="-5"/>
        </w:rPr>
        <w:t>25</w:t>
      </w:r>
    </w:p>
    <w:p w:rsidR="00B43C52" w:rsidRDefault="0048542C">
      <w:pPr>
        <w:pStyle w:val="a3"/>
        <w:spacing w:before="1" w:line="480" w:lineRule="auto"/>
        <w:ind w:left="153" w:right="1724"/>
        <w:jc w:val="left"/>
      </w:pPr>
      <w:proofErr w:type="spellStart"/>
      <w:r>
        <w:t>E-mail:</w:t>
      </w:r>
      <w:hyperlink r:id="rId5" w:history="1">
        <w:r>
          <w:t>ezhelenko@icp.ac.ru</w:t>
        </w:r>
      </w:hyperlink>
      <w:r>
        <w:rPr>
          <w:spacing w:val="-2"/>
        </w:rPr>
        <w:t>Директор</w:t>
      </w:r>
      <w:proofErr w:type="spellEnd"/>
    </w:p>
    <w:p w:rsidR="00357052" w:rsidRDefault="0048542C">
      <w:pPr>
        <w:pStyle w:val="2"/>
        <w:spacing w:line="239" w:lineRule="exact"/>
        <w:ind w:left="1848" w:firstLine="0"/>
      </w:pPr>
      <w:r>
        <w:br w:type="column"/>
      </w:r>
    </w:p>
    <w:p w:rsidR="00B43C52" w:rsidRDefault="0048542C">
      <w:pPr>
        <w:pStyle w:val="2"/>
        <w:spacing w:line="239" w:lineRule="exact"/>
        <w:ind w:left="1848" w:firstLine="0"/>
      </w:pPr>
      <w:r>
        <w:rPr>
          <w:spacing w:val="-2"/>
        </w:rPr>
        <w:t>ИСПОЛНИТЕЛЬ</w:t>
      </w:r>
    </w:p>
    <w:p w:rsidR="00B43C52" w:rsidRDefault="00B43C52">
      <w:pPr>
        <w:pStyle w:val="a3"/>
        <w:ind w:left="0"/>
        <w:jc w:val="left"/>
      </w:pPr>
    </w:p>
    <w:p w:rsidR="00B43C52" w:rsidRDefault="00B43C52">
      <w:pPr>
        <w:pStyle w:val="a3"/>
        <w:ind w:left="0"/>
        <w:jc w:val="left"/>
      </w:pPr>
    </w:p>
    <w:p w:rsidR="00B43C52" w:rsidRDefault="00B43C52">
      <w:pPr>
        <w:pStyle w:val="a3"/>
        <w:ind w:left="0"/>
        <w:jc w:val="left"/>
      </w:pPr>
    </w:p>
    <w:p w:rsidR="00B43C52" w:rsidRDefault="00B43C52">
      <w:pPr>
        <w:pStyle w:val="a3"/>
        <w:ind w:left="0"/>
        <w:jc w:val="left"/>
      </w:pPr>
    </w:p>
    <w:p w:rsidR="00B43C52" w:rsidRDefault="00B43C52">
      <w:pPr>
        <w:pStyle w:val="a3"/>
        <w:ind w:left="0"/>
        <w:jc w:val="left"/>
      </w:pPr>
    </w:p>
    <w:p w:rsidR="00B43C52" w:rsidRDefault="00B43C52">
      <w:pPr>
        <w:sectPr w:rsidR="00B43C52">
          <w:type w:val="continuous"/>
          <w:pgSz w:w="11910" w:h="16840"/>
          <w:pgMar w:top="760" w:right="708" w:bottom="280" w:left="566" w:header="720" w:footer="720" w:gutter="0"/>
          <w:cols w:num="2" w:space="0" w:equalWidth="0">
            <w:col w:w="5135" w:space="239"/>
            <w:col w:w="5262"/>
          </w:cols>
        </w:sectPr>
      </w:pPr>
    </w:p>
    <w:p w:rsidR="00B43C52" w:rsidRDefault="00F51733">
      <w:pPr>
        <w:pStyle w:val="a3"/>
        <w:tabs>
          <w:tab w:val="left" w:pos="1989"/>
          <w:tab w:val="left" w:pos="5528"/>
          <w:tab w:val="left" w:pos="7364"/>
        </w:tabs>
        <w:spacing w:before="2"/>
        <w:ind w:left="153"/>
        <w:jc w:val="left"/>
      </w:pPr>
      <w:r>
        <w:rPr>
          <w:u w:val="single"/>
        </w:rPr>
        <w:lastRenderedPageBreak/>
        <w:tab/>
      </w:r>
      <w:r>
        <w:rPr>
          <w:b/>
        </w:rPr>
        <w:t>/</w:t>
      </w:r>
      <w:proofErr w:type="spellStart"/>
      <w:r>
        <w:t>Голосов</w:t>
      </w:r>
      <w:r>
        <w:rPr>
          <w:spacing w:val="-4"/>
        </w:rPr>
        <w:t>Е.В</w:t>
      </w:r>
      <w:proofErr w:type="spellEnd"/>
      <w:r>
        <w:rPr>
          <w:spacing w:val="-4"/>
        </w:rPr>
        <w:t>./</w:t>
      </w:r>
      <w:r>
        <w:tab/>
      </w:r>
    </w:p>
    <w:p w:rsidR="00B43C52" w:rsidRDefault="0048542C">
      <w:pPr>
        <w:tabs>
          <w:tab w:val="left" w:pos="6056"/>
        </w:tabs>
        <w:spacing w:line="241" w:lineRule="exact"/>
        <w:ind w:left="838"/>
        <w:rPr>
          <w:sz w:val="21"/>
        </w:rPr>
      </w:pPr>
      <w:r>
        <w:rPr>
          <w:spacing w:val="-4"/>
          <w:sz w:val="21"/>
        </w:rPr>
        <w:t>М.П.</w:t>
      </w:r>
      <w:r>
        <w:rPr>
          <w:sz w:val="21"/>
        </w:rPr>
        <w:tab/>
      </w:r>
      <w:r>
        <w:rPr>
          <w:spacing w:val="-4"/>
          <w:sz w:val="21"/>
        </w:rPr>
        <w:t>М.П.</w:t>
      </w:r>
    </w:p>
    <w:p w:rsidR="00B43C52" w:rsidRDefault="00B43C52">
      <w:pPr>
        <w:sectPr w:rsidR="00B43C52">
          <w:type w:val="continuous"/>
          <w:pgSz w:w="11910" w:h="16840"/>
          <w:pgMar w:top="760" w:right="708" w:bottom="280" w:left="566" w:header="720" w:footer="720" w:gutter="0"/>
          <w:cols w:space="720"/>
        </w:sectPr>
      </w:pPr>
    </w:p>
    <w:p w:rsidR="00B43C52" w:rsidRPr="004514F7" w:rsidRDefault="0048542C">
      <w:pPr>
        <w:pStyle w:val="1"/>
        <w:spacing w:before="71" w:line="275" w:lineRule="exact"/>
        <w:ind w:right="231"/>
        <w:jc w:val="right"/>
        <w:rPr>
          <w:rFonts w:asciiTheme="minorHAnsi" w:hAnsiTheme="minorHAnsi" w:cstheme="minorHAnsi"/>
          <w:sz w:val="21"/>
          <w:szCs w:val="21"/>
        </w:rPr>
      </w:pPr>
      <w:r w:rsidRPr="004514F7">
        <w:rPr>
          <w:rFonts w:asciiTheme="minorHAnsi" w:hAnsiTheme="minorHAnsi" w:cstheme="minorHAnsi"/>
          <w:sz w:val="21"/>
          <w:szCs w:val="21"/>
        </w:rPr>
        <w:lastRenderedPageBreak/>
        <w:t>Приложение№</w:t>
      </w:r>
      <w:r w:rsidRPr="004514F7">
        <w:rPr>
          <w:rFonts w:asciiTheme="minorHAnsi" w:hAnsiTheme="minorHAnsi" w:cstheme="minorHAnsi"/>
          <w:spacing w:val="-11"/>
          <w:sz w:val="21"/>
          <w:szCs w:val="21"/>
        </w:rPr>
        <w:t>1</w:t>
      </w:r>
    </w:p>
    <w:p w:rsidR="00B43C52" w:rsidRPr="004514F7" w:rsidRDefault="0048542C">
      <w:pPr>
        <w:tabs>
          <w:tab w:val="left" w:pos="1966"/>
          <w:tab w:val="left" w:pos="2980"/>
        </w:tabs>
        <w:spacing w:line="275" w:lineRule="exact"/>
        <w:ind w:right="228"/>
        <w:jc w:val="right"/>
        <w:rPr>
          <w:rFonts w:asciiTheme="minorHAnsi" w:hAnsiTheme="minorHAnsi" w:cstheme="minorHAnsi"/>
          <w:sz w:val="21"/>
          <w:szCs w:val="21"/>
        </w:rPr>
      </w:pPr>
      <w:r w:rsidRPr="004514F7">
        <w:rPr>
          <w:rFonts w:asciiTheme="minorHAnsi" w:hAnsiTheme="minorHAnsi" w:cstheme="minorHAnsi"/>
          <w:sz w:val="21"/>
          <w:szCs w:val="21"/>
        </w:rPr>
        <w:t xml:space="preserve">к </w:t>
      </w:r>
      <w:proofErr w:type="spellStart"/>
      <w:r w:rsidRPr="004514F7">
        <w:rPr>
          <w:rFonts w:asciiTheme="minorHAnsi" w:hAnsiTheme="minorHAnsi" w:cstheme="minorHAnsi"/>
          <w:sz w:val="21"/>
          <w:szCs w:val="21"/>
        </w:rPr>
        <w:t>Контракту№</w:t>
      </w:r>
      <w:proofErr w:type="spellEnd"/>
      <w:r w:rsidRPr="004514F7">
        <w:rPr>
          <w:rFonts w:asciiTheme="minorHAnsi" w:hAnsiTheme="minorHAnsi" w:cstheme="minorHAnsi"/>
          <w:sz w:val="21"/>
          <w:szCs w:val="21"/>
        </w:rPr>
        <w:t xml:space="preserve"> </w:t>
      </w:r>
      <w:r w:rsidR="00357052">
        <w:rPr>
          <w:rFonts w:asciiTheme="minorHAnsi" w:hAnsiTheme="minorHAnsi" w:cstheme="minorHAnsi"/>
          <w:color w:val="000000"/>
          <w:spacing w:val="-2"/>
          <w:sz w:val="21"/>
          <w:szCs w:val="21"/>
        </w:rPr>
        <w:t>________</w:t>
      </w:r>
      <w:r w:rsidRPr="004514F7">
        <w:rPr>
          <w:rFonts w:asciiTheme="minorHAnsi" w:hAnsiTheme="minorHAnsi" w:cstheme="minorHAnsi"/>
          <w:spacing w:val="-2"/>
          <w:sz w:val="21"/>
          <w:szCs w:val="21"/>
        </w:rPr>
        <w:t>.</w:t>
      </w:r>
    </w:p>
    <w:p w:rsidR="00B43C52" w:rsidRPr="004514F7" w:rsidRDefault="00B43C52">
      <w:pPr>
        <w:pStyle w:val="a3"/>
        <w:spacing w:before="5"/>
        <w:ind w:left="0"/>
        <w:jc w:val="left"/>
        <w:rPr>
          <w:rFonts w:asciiTheme="minorHAnsi" w:hAnsiTheme="minorHAnsi" w:cstheme="minorHAnsi"/>
        </w:rPr>
      </w:pPr>
    </w:p>
    <w:p w:rsidR="00B43C52" w:rsidRPr="004514F7" w:rsidRDefault="0048542C">
      <w:pPr>
        <w:pStyle w:val="1"/>
        <w:ind w:left="162"/>
        <w:rPr>
          <w:rFonts w:asciiTheme="minorHAnsi" w:hAnsiTheme="minorHAnsi" w:cstheme="minorHAnsi"/>
          <w:sz w:val="21"/>
          <w:szCs w:val="21"/>
        </w:rPr>
      </w:pPr>
      <w:proofErr w:type="spellStart"/>
      <w:r w:rsidRPr="004514F7">
        <w:rPr>
          <w:rFonts w:asciiTheme="minorHAnsi" w:hAnsiTheme="minorHAnsi" w:cstheme="minorHAnsi"/>
          <w:sz w:val="21"/>
          <w:szCs w:val="21"/>
        </w:rPr>
        <w:t>Техническое</w:t>
      </w:r>
      <w:r w:rsidRPr="004514F7">
        <w:rPr>
          <w:rFonts w:asciiTheme="minorHAnsi" w:hAnsiTheme="minorHAnsi" w:cstheme="minorHAnsi"/>
          <w:spacing w:val="-2"/>
          <w:sz w:val="21"/>
          <w:szCs w:val="21"/>
        </w:rPr>
        <w:t>задание</w:t>
      </w:r>
      <w:proofErr w:type="spellEnd"/>
    </w:p>
    <w:p w:rsidR="00B43C52" w:rsidRPr="004514F7" w:rsidRDefault="00B43C52">
      <w:pPr>
        <w:pStyle w:val="a3"/>
        <w:spacing w:before="50"/>
        <w:ind w:left="0"/>
        <w:jc w:val="left"/>
        <w:rPr>
          <w:rFonts w:asciiTheme="minorHAnsi" w:hAnsiTheme="minorHAnsi" w:cstheme="minorHAnsi"/>
          <w:b/>
        </w:rPr>
      </w:pPr>
    </w:p>
    <w:tbl>
      <w:tblPr>
        <w:tblW w:w="9998" w:type="dxa"/>
        <w:tblInd w:w="294" w:type="dxa"/>
        <w:tblLook w:val="01E0"/>
      </w:tblPr>
      <w:tblGrid>
        <w:gridCol w:w="2694"/>
        <w:gridCol w:w="7304"/>
      </w:tblGrid>
      <w:tr w:rsidR="00B43C52" w:rsidRPr="004514F7" w:rsidTr="004514F7">
        <w:trPr>
          <w:trHeight w:val="1280"/>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73" w:lineRule="exact"/>
              <w:ind w:left="110" w:firstLine="0"/>
              <w:rPr>
                <w:rFonts w:asciiTheme="minorHAnsi" w:hAnsiTheme="minorHAnsi" w:cstheme="minorHAnsi"/>
                <w:b/>
                <w:sz w:val="21"/>
                <w:szCs w:val="21"/>
              </w:rPr>
            </w:pPr>
            <w:proofErr w:type="spellStart"/>
            <w:r w:rsidRPr="004514F7">
              <w:rPr>
                <w:rFonts w:asciiTheme="minorHAnsi" w:hAnsiTheme="minorHAnsi" w:cstheme="minorHAnsi"/>
                <w:b/>
                <w:sz w:val="21"/>
                <w:szCs w:val="21"/>
              </w:rPr>
              <w:t>Объект</w:t>
            </w:r>
            <w:r w:rsidRPr="004514F7">
              <w:rPr>
                <w:rFonts w:asciiTheme="minorHAnsi" w:hAnsiTheme="minorHAnsi" w:cstheme="minorHAnsi"/>
                <w:b/>
                <w:spacing w:val="-2"/>
                <w:sz w:val="21"/>
                <w:szCs w:val="21"/>
              </w:rPr>
              <w:t>закупки</w:t>
            </w:r>
            <w:proofErr w:type="spellEnd"/>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40" w:lineRule="auto"/>
              <w:ind w:left="109" w:right="247" w:firstLine="0"/>
              <w:rPr>
                <w:rFonts w:asciiTheme="minorHAnsi" w:hAnsiTheme="minorHAnsi" w:cstheme="minorHAnsi"/>
                <w:sz w:val="21"/>
                <w:szCs w:val="21"/>
              </w:rPr>
            </w:pPr>
            <w:proofErr w:type="spellStart"/>
            <w:r w:rsidRPr="004514F7">
              <w:rPr>
                <w:rFonts w:asciiTheme="minorHAnsi" w:hAnsiTheme="minorHAnsi" w:cstheme="minorHAnsi"/>
                <w:sz w:val="21"/>
                <w:szCs w:val="21"/>
              </w:rPr>
              <w:t>Организацияучастия</w:t>
            </w:r>
            <w:proofErr w:type="spellEnd"/>
            <w:r w:rsidRPr="004514F7">
              <w:rPr>
                <w:rFonts w:asciiTheme="minorHAnsi" w:hAnsiTheme="minorHAnsi" w:cstheme="minorHAnsi"/>
                <w:sz w:val="21"/>
                <w:szCs w:val="21"/>
              </w:rPr>
              <w:t xml:space="preserve"> представителей ФИЦПХФ </w:t>
            </w:r>
            <w:proofErr w:type="spellStart"/>
            <w:r w:rsidRPr="004514F7">
              <w:rPr>
                <w:rFonts w:asciiTheme="minorHAnsi" w:hAnsiTheme="minorHAnsi" w:cstheme="minorHAnsi"/>
                <w:sz w:val="21"/>
                <w:szCs w:val="21"/>
              </w:rPr>
              <w:t>иМХ</w:t>
            </w:r>
            <w:proofErr w:type="spellEnd"/>
            <w:r w:rsidRPr="004514F7">
              <w:rPr>
                <w:rFonts w:asciiTheme="minorHAnsi" w:hAnsiTheme="minorHAnsi" w:cstheme="minorHAnsi"/>
                <w:sz w:val="21"/>
                <w:szCs w:val="21"/>
              </w:rPr>
              <w:t xml:space="preserve"> РАН в Конференции: «Итоговая конференция Госфинансы (</w:t>
            </w:r>
            <w:proofErr w:type="spellStart"/>
            <w:r w:rsidRPr="004514F7">
              <w:rPr>
                <w:rFonts w:asciiTheme="minorHAnsi" w:hAnsiTheme="minorHAnsi" w:cstheme="minorHAnsi"/>
                <w:sz w:val="21"/>
                <w:szCs w:val="21"/>
              </w:rPr>
              <w:t>Всероссийскаяконференциядлябухгалтеровгосучреждений</w:t>
            </w:r>
            <w:proofErr w:type="spellEnd"/>
            <w:r w:rsidRPr="004514F7">
              <w:rPr>
                <w:rFonts w:asciiTheme="minorHAnsi" w:hAnsiTheme="minorHAnsi" w:cstheme="minorHAnsi"/>
                <w:sz w:val="21"/>
                <w:szCs w:val="21"/>
              </w:rPr>
              <w:t>. Осенняя сессия)» (далее – «Услуги»)</w:t>
            </w:r>
          </w:p>
          <w:p w:rsidR="00B43C52" w:rsidRPr="004514F7" w:rsidRDefault="0048542C">
            <w:pPr>
              <w:pStyle w:val="TableParagraph"/>
              <w:spacing w:before="112" w:line="240" w:lineRule="auto"/>
              <w:ind w:left="109" w:firstLine="0"/>
              <w:rPr>
                <w:rFonts w:asciiTheme="minorHAnsi" w:hAnsiTheme="minorHAnsi" w:cstheme="minorHAnsi"/>
                <w:sz w:val="21"/>
                <w:szCs w:val="21"/>
              </w:rPr>
            </w:pPr>
            <w:r w:rsidRPr="004514F7">
              <w:rPr>
                <w:rFonts w:asciiTheme="minorHAnsi" w:hAnsiTheme="minorHAnsi" w:cstheme="minorHAnsi"/>
                <w:spacing w:val="-2"/>
                <w:sz w:val="21"/>
                <w:szCs w:val="21"/>
              </w:rPr>
              <w:t>ОКПД2:82.30.11.000</w:t>
            </w:r>
          </w:p>
        </w:tc>
      </w:tr>
      <w:tr w:rsidR="00B43C52" w:rsidRPr="004514F7">
        <w:trPr>
          <w:trHeight w:val="278"/>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58" w:lineRule="exact"/>
              <w:ind w:left="110" w:firstLine="0"/>
              <w:rPr>
                <w:rFonts w:asciiTheme="minorHAnsi" w:hAnsiTheme="minorHAnsi" w:cstheme="minorHAnsi"/>
                <w:b/>
                <w:sz w:val="21"/>
                <w:szCs w:val="21"/>
              </w:rPr>
            </w:pPr>
            <w:proofErr w:type="spellStart"/>
            <w:r w:rsidRPr="004514F7">
              <w:rPr>
                <w:rFonts w:asciiTheme="minorHAnsi" w:hAnsiTheme="minorHAnsi" w:cstheme="minorHAnsi"/>
                <w:b/>
                <w:sz w:val="21"/>
                <w:szCs w:val="21"/>
              </w:rPr>
              <w:t>Объем</w:t>
            </w:r>
            <w:r w:rsidRPr="004514F7">
              <w:rPr>
                <w:rFonts w:asciiTheme="minorHAnsi" w:hAnsiTheme="minorHAnsi" w:cstheme="minorHAnsi"/>
                <w:b/>
                <w:spacing w:val="-2"/>
                <w:sz w:val="21"/>
                <w:szCs w:val="21"/>
              </w:rPr>
              <w:t>закупки</w:t>
            </w:r>
            <w:proofErr w:type="spellEnd"/>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58" w:lineRule="exact"/>
              <w:ind w:left="109" w:firstLine="0"/>
              <w:rPr>
                <w:rFonts w:asciiTheme="minorHAnsi" w:hAnsiTheme="minorHAnsi" w:cstheme="minorHAnsi"/>
                <w:sz w:val="21"/>
                <w:szCs w:val="21"/>
              </w:rPr>
            </w:pPr>
            <w:r w:rsidRPr="004514F7">
              <w:rPr>
                <w:rFonts w:asciiTheme="minorHAnsi" w:hAnsiTheme="minorHAnsi" w:cstheme="minorHAnsi"/>
                <w:sz w:val="21"/>
                <w:szCs w:val="21"/>
              </w:rPr>
              <w:t>Планируемоеколичествоучастников:</w:t>
            </w:r>
            <w:r w:rsidRPr="004514F7">
              <w:rPr>
                <w:rFonts w:asciiTheme="minorHAnsi" w:hAnsiTheme="minorHAnsi" w:cstheme="minorHAnsi"/>
                <w:spacing w:val="-10"/>
                <w:sz w:val="21"/>
                <w:szCs w:val="21"/>
              </w:rPr>
              <w:t>2</w:t>
            </w:r>
          </w:p>
        </w:tc>
      </w:tr>
      <w:tr w:rsidR="00B43C52" w:rsidRPr="004514F7">
        <w:trPr>
          <w:trHeight w:val="273"/>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53" w:lineRule="exact"/>
              <w:ind w:left="110" w:firstLine="0"/>
              <w:rPr>
                <w:rFonts w:asciiTheme="minorHAnsi" w:hAnsiTheme="minorHAnsi" w:cstheme="minorHAnsi"/>
                <w:b/>
                <w:sz w:val="21"/>
                <w:szCs w:val="21"/>
              </w:rPr>
            </w:pPr>
            <w:proofErr w:type="spellStart"/>
            <w:r w:rsidRPr="004514F7">
              <w:rPr>
                <w:rFonts w:asciiTheme="minorHAnsi" w:hAnsiTheme="minorHAnsi" w:cstheme="minorHAnsi"/>
                <w:b/>
                <w:sz w:val="21"/>
                <w:szCs w:val="21"/>
              </w:rPr>
              <w:t>Срококазания</w:t>
            </w:r>
            <w:r w:rsidRPr="004514F7">
              <w:rPr>
                <w:rFonts w:asciiTheme="minorHAnsi" w:hAnsiTheme="minorHAnsi" w:cstheme="minorHAnsi"/>
                <w:b/>
                <w:spacing w:val="-2"/>
                <w:sz w:val="21"/>
                <w:szCs w:val="21"/>
              </w:rPr>
              <w:t>услуг</w:t>
            </w:r>
            <w:proofErr w:type="spellEnd"/>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53" w:lineRule="exact"/>
              <w:ind w:left="109" w:firstLine="0"/>
              <w:rPr>
                <w:rFonts w:asciiTheme="minorHAnsi" w:hAnsiTheme="minorHAnsi" w:cstheme="minorHAnsi"/>
                <w:sz w:val="21"/>
                <w:szCs w:val="21"/>
              </w:rPr>
            </w:pPr>
            <w:r w:rsidRPr="004514F7">
              <w:rPr>
                <w:rFonts w:asciiTheme="minorHAnsi" w:hAnsiTheme="minorHAnsi" w:cstheme="minorHAnsi"/>
                <w:sz w:val="21"/>
                <w:szCs w:val="21"/>
              </w:rPr>
              <w:t>26-30октября2026</w:t>
            </w:r>
            <w:r w:rsidRPr="004514F7">
              <w:rPr>
                <w:rFonts w:asciiTheme="minorHAnsi" w:hAnsiTheme="minorHAnsi" w:cstheme="minorHAnsi"/>
                <w:spacing w:val="-4"/>
                <w:sz w:val="21"/>
                <w:szCs w:val="21"/>
              </w:rPr>
              <w:t>года</w:t>
            </w:r>
          </w:p>
        </w:tc>
      </w:tr>
      <w:tr w:rsidR="00B43C52" w:rsidRPr="004514F7">
        <w:trPr>
          <w:trHeight w:val="1108"/>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before="1" w:line="240" w:lineRule="auto"/>
              <w:ind w:left="110" w:firstLine="0"/>
              <w:rPr>
                <w:rFonts w:asciiTheme="minorHAnsi" w:hAnsiTheme="minorHAnsi" w:cstheme="minorHAnsi"/>
                <w:b/>
                <w:sz w:val="21"/>
                <w:szCs w:val="21"/>
              </w:rPr>
            </w:pPr>
            <w:r w:rsidRPr="004514F7">
              <w:rPr>
                <w:rFonts w:asciiTheme="minorHAnsi" w:hAnsiTheme="minorHAnsi" w:cstheme="minorHAnsi"/>
                <w:b/>
                <w:sz w:val="21"/>
                <w:szCs w:val="21"/>
              </w:rPr>
              <w:t>Порядок</w:t>
            </w:r>
            <w:r w:rsidRPr="004514F7">
              <w:rPr>
                <w:rFonts w:asciiTheme="minorHAnsi" w:hAnsiTheme="minorHAnsi" w:cstheme="minorHAnsi"/>
                <w:b/>
                <w:spacing w:val="-2"/>
                <w:sz w:val="21"/>
                <w:szCs w:val="21"/>
              </w:rPr>
              <w:t xml:space="preserve"> расчетов</w:t>
            </w:r>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tabs>
                <w:tab w:val="left" w:pos="853"/>
                <w:tab w:val="left" w:pos="2242"/>
                <w:tab w:val="left" w:pos="3066"/>
                <w:tab w:val="left" w:pos="4697"/>
                <w:tab w:val="left" w:pos="5958"/>
                <w:tab w:val="left" w:pos="6956"/>
              </w:tabs>
              <w:spacing w:line="238" w:lineRule="auto"/>
              <w:ind w:left="71" w:right="98" w:firstLine="0"/>
              <w:rPr>
                <w:rFonts w:asciiTheme="minorHAnsi" w:hAnsiTheme="minorHAnsi" w:cstheme="minorHAnsi"/>
                <w:sz w:val="21"/>
                <w:szCs w:val="21"/>
              </w:rPr>
            </w:pPr>
            <w:r w:rsidRPr="004514F7">
              <w:rPr>
                <w:rFonts w:asciiTheme="minorHAnsi" w:hAnsiTheme="minorHAnsi" w:cstheme="minorHAnsi"/>
                <w:spacing w:val="-4"/>
                <w:sz w:val="21"/>
                <w:szCs w:val="21"/>
              </w:rPr>
              <w:t>100%</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предоплата</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путем</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перечисления</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денежных</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средств</w:t>
            </w:r>
            <w:r w:rsidRPr="004514F7">
              <w:rPr>
                <w:rFonts w:asciiTheme="minorHAnsi" w:hAnsiTheme="minorHAnsi" w:cstheme="minorHAnsi"/>
                <w:sz w:val="21"/>
                <w:szCs w:val="21"/>
              </w:rPr>
              <w:tab/>
            </w:r>
            <w:r w:rsidRPr="004514F7">
              <w:rPr>
                <w:rFonts w:asciiTheme="minorHAnsi" w:hAnsiTheme="minorHAnsi" w:cstheme="minorHAnsi"/>
                <w:spacing w:val="-6"/>
                <w:sz w:val="21"/>
                <w:szCs w:val="21"/>
              </w:rPr>
              <w:t xml:space="preserve">на </w:t>
            </w:r>
            <w:r w:rsidRPr="004514F7">
              <w:rPr>
                <w:rFonts w:asciiTheme="minorHAnsi" w:hAnsiTheme="minorHAnsi" w:cstheme="minorHAnsi"/>
                <w:sz w:val="21"/>
                <w:szCs w:val="21"/>
              </w:rPr>
              <w:t>расчетныйсчетИсполнителявтечение7(Семи)</w:t>
            </w:r>
            <w:proofErr w:type="spellStart"/>
            <w:r w:rsidRPr="004514F7">
              <w:rPr>
                <w:rFonts w:asciiTheme="minorHAnsi" w:hAnsiTheme="minorHAnsi" w:cstheme="minorHAnsi"/>
                <w:sz w:val="21"/>
                <w:szCs w:val="21"/>
              </w:rPr>
              <w:t>рабочихдней</w:t>
            </w:r>
            <w:r w:rsidRPr="004514F7">
              <w:rPr>
                <w:rFonts w:asciiTheme="minorHAnsi" w:hAnsiTheme="minorHAnsi" w:cstheme="minorHAnsi"/>
                <w:spacing w:val="-10"/>
                <w:sz w:val="21"/>
                <w:szCs w:val="21"/>
              </w:rPr>
              <w:t>с</w:t>
            </w:r>
            <w:proofErr w:type="spellEnd"/>
          </w:p>
          <w:p w:rsidR="00B43C52" w:rsidRPr="004514F7" w:rsidRDefault="0048542C">
            <w:pPr>
              <w:pStyle w:val="TableParagraph"/>
              <w:tabs>
                <w:tab w:val="left" w:pos="867"/>
                <w:tab w:val="left" w:pos="2382"/>
                <w:tab w:val="left" w:pos="3745"/>
                <w:tab w:val="left" w:pos="4282"/>
                <w:tab w:val="left" w:pos="5668"/>
              </w:tabs>
              <w:spacing w:line="274" w:lineRule="exact"/>
              <w:ind w:left="71" w:right="102" w:firstLine="0"/>
              <w:rPr>
                <w:rFonts w:asciiTheme="minorHAnsi" w:hAnsiTheme="minorHAnsi" w:cstheme="minorHAnsi"/>
                <w:sz w:val="21"/>
                <w:szCs w:val="21"/>
              </w:rPr>
            </w:pPr>
            <w:r w:rsidRPr="004514F7">
              <w:rPr>
                <w:rFonts w:asciiTheme="minorHAnsi" w:hAnsiTheme="minorHAnsi" w:cstheme="minorHAnsi"/>
                <w:spacing w:val="-4"/>
                <w:sz w:val="21"/>
                <w:szCs w:val="21"/>
              </w:rPr>
              <w:t>даты</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подписания</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Контракта</w:t>
            </w:r>
            <w:r w:rsidRPr="004514F7">
              <w:rPr>
                <w:rFonts w:asciiTheme="minorHAnsi" w:hAnsiTheme="minorHAnsi" w:cstheme="minorHAnsi"/>
                <w:sz w:val="21"/>
                <w:szCs w:val="21"/>
              </w:rPr>
              <w:tab/>
            </w:r>
            <w:r w:rsidRPr="004514F7">
              <w:rPr>
                <w:rFonts w:asciiTheme="minorHAnsi" w:hAnsiTheme="minorHAnsi" w:cstheme="minorHAnsi"/>
                <w:spacing w:val="-6"/>
                <w:sz w:val="21"/>
                <w:szCs w:val="21"/>
              </w:rPr>
              <w:t>на</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основании</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 xml:space="preserve">выставленного </w:t>
            </w:r>
            <w:r w:rsidRPr="004514F7">
              <w:rPr>
                <w:rFonts w:asciiTheme="minorHAnsi" w:hAnsiTheme="minorHAnsi" w:cstheme="minorHAnsi"/>
                <w:sz w:val="21"/>
                <w:szCs w:val="21"/>
              </w:rPr>
              <w:t>Исполнителем счета</w:t>
            </w:r>
          </w:p>
        </w:tc>
      </w:tr>
      <w:tr w:rsidR="00B43C52" w:rsidRPr="004514F7">
        <w:trPr>
          <w:trHeight w:val="273"/>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53" w:lineRule="exact"/>
              <w:ind w:left="110" w:firstLine="0"/>
              <w:rPr>
                <w:rFonts w:asciiTheme="minorHAnsi" w:hAnsiTheme="minorHAnsi" w:cstheme="minorHAnsi"/>
                <w:b/>
                <w:sz w:val="21"/>
                <w:szCs w:val="21"/>
              </w:rPr>
            </w:pPr>
            <w:proofErr w:type="spellStart"/>
            <w:r w:rsidRPr="004514F7">
              <w:rPr>
                <w:rFonts w:asciiTheme="minorHAnsi" w:hAnsiTheme="minorHAnsi" w:cstheme="minorHAnsi"/>
                <w:b/>
                <w:sz w:val="21"/>
                <w:szCs w:val="21"/>
              </w:rPr>
              <w:t>Формат</w:t>
            </w:r>
            <w:r w:rsidRPr="004514F7">
              <w:rPr>
                <w:rFonts w:asciiTheme="minorHAnsi" w:hAnsiTheme="minorHAnsi" w:cstheme="minorHAnsi"/>
                <w:b/>
                <w:spacing w:val="-2"/>
                <w:sz w:val="21"/>
                <w:szCs w:val="21"/>
              </w:rPr>
              <w:t>мероприятия</w:t>
            </w:r>
            <w:proofErr w:type="spellEnd"/>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53" w:lineRule="exact"/>
              <w:ind w:left="71" w:firstLine="0"/>
              <w:rPr>
                <w:rFonts w:asciiTheme="minorHAnsi" w:hAnsiTheme="minorHAnsi" w:cstheme="minorHAnsi"/>
                <w:sz w:val="21"/>
                <w:szCs w:val="21"/>
              </w:rPr>
            </w:pPr>
            <w:r w:rsidRPr="004514F7">
              <w:rPr>
                <w:rFonts w:asciiTheme="minorHAnsi" w:hAnsiTheme="minorHAnsi" w:cstheme="minorHAnsi"/>
                <w:spacing w:val="-2"/>
                <w:sz w:val="21"/>
                <w:szCs w:val="21"/>
              </w:rPr>
              <w:t>Очный</w:t>
            </w:r>
          </w:p>
        </w:tc>
      </w:tr>
      <w:tr w:rsidR="00B43C52" w:rsidRPr="004514F7">
        <w:trPr>
          <w:trHeight w:val="551"/>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73" w:lineRule="exact"/>
              <w:ind w:left="110" w:firstLine="0"/>
              <w:rPr>
                <w:rFonts w:asciiTheme="minorHAnsi" w:hAnsiTheme="minorHAnsi" w:cstheme="minorHAnsi"/>
                <w:b/>
                <w:sz w:val="21"/>
                <w:szCs w:val="21"/>
              </w:rPr>
            </w:pPr>
            <w:proofErr w:type="spellStart"/>
            <w:r w:rsidRPr="004514F7">
              <w:rPr>
                <w:rFonts w:asciiTheme="minorHAnsi" w:hAnsiTheme="minorHAnsi" w:cstheme="minorHAnsi"/>
                <w:b/>
                <w:sz w:val="21"/>
                <w:szCs w:val="21"/>
              </w:rPr>
              <w:t>Результат</w:t>
            </w:r>
            <w:r w:rsidRPr="004514F7">
              <w:rPr>
                <w:rFonts w:asciiTheme="minorHAnsi" w:hAnsiTheme="minorHAnsi" w:cstheme="minorHAnsi"/>
                <w:b/>
                <w:spacing w:val="-2"/>
                <w:sz w:val="21"/>
                <w:szCs w:val="21"/>
              </w:rPr>
              <w:t>оказания</w:t>
            </w:r>
            <w:proofErr w:type="spellEnd"/>
          </w:p>
          <w:p w:rsidR="00B43C52" w:rsidRPr="004514F7" w:rsidRDefault="0048542C">
            <w:pPr>
              <w:pStyle w:val="TableParagraph"/>
              <w:spacing w:before="2" w:line="257" w:lineRule="exact"/>
              <w:ind w:left="110" w:firstLine="0"/>
              <w:rPr>
                <w:rFonts w:asciiTheme="minorHAnsi" w:hAnsiTheme="minorHAnsi" w:cstheme="minorHAnsi"/>
                <w:b/>
                <w:sz w:val="21"/>
                <w:szCs w:val="21"/>
              </w:rPr>
            </w:pPr>
            <w:r w:rsidRPr="004514F7">
              <w:rPr>
                <w:rFonts w:asciiTheme="minorHAnsi" w:hAnsiTheme="minorHAnsi" w:cstheme="minorHAnsi"/>
                <w:b/>
                <w:spacing w:val="-2"/>
                <w:sz w:val="21"/>
                <w:szCs w:val="21"/>
              </w:rPr>
              <w:t>услуг</w:t>
            </w:r>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68" w:lineRule="exact"/>
              <w:ind w:left="109" w:firstLine="0"/>
              <w:rPr>
                <w:rFonts w:asciiTheme="minorHAnsi" w:hAnsiTheme="minorHAnsi" w:cstheme="minorHAnsi"/>
                <w:sz w:val="21"/>
                <w:szCs w:val="21"/>
              </w:rPr>
            </w:pPr>
            <w:proofErr w:type="spellStart"/>
            <w:r w:rsidRPr="004514F7">
              <w:rPr>
                <w:rFonts w:asciiTheme="minorHAnsi" w:hAnsiTheme="minorHAnsi" w:cstheme="minorHAnsi"/>
                <w:sz w:val="21"/>
                <w:szCs w:val="21"/>
              </w:rPr>
              <w:t>Сертификат,подтверждающийучастиев</w:t>
            </w:r>
            <w:proofErr w:type="spellEnd"/>
            <w:r w:rsidRPr="004514F7">
              <w:rPr>
                <w:rFonts w:asciiTheme="minorHAnsi" w:hAnsiTheme="minorHAnsi" w:cstheme="minorHAnsi"/>
                <w:spacing w:val="-2"/>
                <w:sz w:val="21"/>
                <w:szCs w:val="21"/>
              </w:rPr>
              <w:t xml:space="preserve"> конференции</w:t>
            </w:r>
          </w:p>
        </w:tc>
      </w:tr>
      <w:tr w:rsidR="00B43C52" w:rsidRPr="004514F7">
        <w:trPr>
          <w:trHeight w:val="1382"/>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42" w:lineRule="auto"/>
              <w:ind w:left="110" w:firstLine="0"/>
              <w:rPr>
                <w:rFonts w:asciiTheme="minorHAnsi" w:hAnsiTheme="minorHAnsi" w:cstheme="minorHAnsi"/>
                <w:b/>
                <w:sz w:val="21"/>
                <w:szCs w:val="21"/>
              </w:rPr>
            </w:pPr>
            <w:proofErr w:type="spellStart"/>
            <w:r w:rsidRPr="004514F7">
              <w:rPr>
                <w:rFonts w:asciiTheme="minorHAnsi" w:hAnsiTheme="minorHAnsi" w:cstheme="minorHAnsi"/>
                <w:b/>
                <w:sz w:val="21"/>
                <w:szCs w:val="21"/>
              </w:rPr>
              <w:t>Требованияк</w:t>
            </w:r>
            <w:proofErr w:type="spellEnd"/>
            <w:r w:rsidRPr="004514F7">
              <w:rPr>
                <w:rFonts w:asciiTheme="minorHAnsi" w:hAnsiTheme="minorHAnsi" w:cstheme="minorHAnsi"/>
                <w:b/>
                <w:sz w:val="21"/>
                <w:szCs w:val="21"/>
              </w:rPr>
              <w:t xml:space="preserve"> </w:t>
            </w:r>
            <w:r w:rsidRPr="004514F7">
              <w:rPr>
                <w:rFonts w:asciiTheme="minorHAnsi" w:hAnsiTheme="minorHAnsi" w:cstheme="minorHAnsi"/>
                <w:b/>
                <w:spacing w:val="-2"/>
                <w:sz w:val="21"/>
                <w:szCs w:val="21"/>
              </w:rPr>
              <w:t>Исполнителю</w:t>
            </w:r>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40" w:lineRule="auto"/>
              <w:ind w:left="109" w:firstLine="0"/>
              <w:rPr>
                <w:rFonts w:asciiTheme="minorHAnsi" w:hAnsiTheme="minorHAnsi" w:cstheme="minorHAnsi"/>
                <w:sz w:val="21"/>
                <w:szCs w:val="21"/>
              </w:rPr>
            </w:pPr>
            <w:proofErr w:type="spellStart"/>
            <w:r w:rsidRPr="004514F7">
              <w:rPr>
                <w:rFonts w:asciiTheme="minorHAnsi" w:hAnsiTheme="minorHAnsi" w:cstheme="minorHAnsi"/>
                <w:sz w:val="21"/>
                <w:szCs w:val="21"/>
              </w:rPr>
              <w:t>Наличиелицензиинаосуществлениеобразовательнойдеятельности</w:t>
            </w:r>
            <w:proofErr w:type="spellEnd"/>
            <w:r w:rsidRPr="004514F7">
              <w:rPr>
                <w:rFonts w:asciiTheme="minorHAnsi" w:hAnsiTheme="minorHAnsi" w:cstheme="minorHAnsi"/>
                <w:sz w:val="21"/>
                <w:szCs w:val="21"/>
              </w:rPr>
              <w:t xml:space="preserve">, дающей право оказывать образовательные услуги по </w:t>
            </w:r>
            <w:proofErr w:type="spellStart"/>
            <w:r w:rsidRPr="004514F7">
              <w:rPr>
                <w:rFonts w:asciiTheme="minorHAnsi" w:hAnsiTheme="minorHAnsi" w:cstheme="minorHAnsi"/>
                <w:sz w:val="21"/>
                <w:szCs w:val="21"/>
              </w:rPr>
              <w:t>дополнительномупрофессиональномуобразованию</w:t>
            </w:r>
            <w:proofErr w:type="spellEnd"/>
            <w:r w:rsidRPr="004514F7">
              <w:rPr>
                <w:rFonts w:asciiTheme="minorHAnsi" w:hAnsiTheme="minorHAnsi" w:cstheme="minorHAnsi"/>
                <w:sz w:val="21"/>
                <w:szCs w:val="21"/>
              </w:rPr>
              <w:t xml:space="preserve"> (в соответствии</w:t>
            </w:r>
          </w:p>
          <w:p w:rsidR="00B43C52" w:rsidRPr="004514F7" w:rsidRDefault="0048542C">
            <w:pPr>
              <w:pStyle w:val="TableParagraph"/>
              <w:spacing w:line="274" w:lineRule="exact"/>
              <w:ind w:left="109" w:right="247" w:firstLine="0"/>
              <w:rPr>
                <w:rFonts w:asciiTheme="minorHAnsi" w:hAnsiTheme="minorHAnsi" w:cstheme="minorHAnsi"/>
                <w:sz w:val="21"/>
                <w:szCs w:val="21"/>
              </w:rPr>
            </w:pPr>
            <w:r w:rsidRPr="004514F7">
              <w:rPr>
                <w:rFonts w:asciiTheme="minorHAnsi" w:hAnsiTheme="minorHAnsi" w:cstheme="minorHAnsi"/>
                <w:sz w:val="21"/>
                <w:szCs w:val="21"/>
              </w:rPr>
              <w:t>спостановлениемПравительстваРФот18.09.2020№1490«О лицензировании образовательной деятельности»)</w:t>
            </w:r>
          </w:p>
        </w:tc>
      </w:tr>
      <w:tr w:rsidR="00B43C52" w:rsidRPr="004514F7">
        <w:trPr>
          <w:trHeight w:val="551"/>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74" w:lineRule="exact"/>
              <w:ind w:left="110" w:right="569" w:firstLine="0"/>
              <w:rPr>
                <w:rFonts w:asciiTheme="minorHAnsi" w:hAnsiTheme="minorHAnsi" w:cstheme="minorHAnsi"/>
                <w:b/>
                <w:sz w:val="21"/>
                <w:szCs w:val="21"/>
              </w:rPr>
            </w:pPr>
            <w:proofErr w:type="spellStart"/>
            <w:r w:rsidRPr="004514F7">
              <w:rPr>
                <w:rFonts w:asciiTheme="minorHAnsi" w:hAnsiTheme="minorHAnsi" w:cstheme="minorHAnsi"/>
                <w:b/>
                <w:sz w:val="21"/>
                <w:szCs w:val="21"/>
              </w:rPr>
              <w:t>Местопроведения</w:t>
            </w:r>
            <w:proofErr w:type="spellEnd"/>
            <w:r w:rsidRPr="004514F7">
              <w:rPr>
                <w:rFonts w:asciiTheme="minorHAnsi" w:hAnsiTheme="minorHAnsi" w:cstheme="minorHAnsi"/>
                <w:b/>
                <w:sz w:val="21"/>
                <w:szCs w:val="21"/>
              </w:rPr>
              <w:t xml:space="preserve"> </w:t>
            </w:r>
            <w:r w:rsidRPr="004514F7">
              <w:rPr>
                <w:rFonts w:asciiTheme="minorHAnsi" w:hAnsiTheme="minorHAnsi" w:cstheme="minorHAnsi"/>
                <w:b/>
                <w:spacing w:val="-2"/>
                <w:sz w:val="21"/>
                <w:szCs w:val="21"/>
              </w:rPr>
              <w:t>мероприятия</w:t>
            </w:r>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68" w:lineRule="exact"/>
              <w:ind w:left="109" w:firstLine="0"/>
              <w:rPr>
                <w:rFonts w:asciiTheme="minorHAnsi" w:hAnsiTheme="minorHAnsi" w:cstheme="minorHAnsi"/>
                <w:sz w:val="21"/>
                <w:szCs w:val="21"/>
              </w:rPr>
            </w:pPr>
            <w:r w:rsidRPr="004514F7">
              <w:rPr>
                <w:rFonts w:asciiTheme="minorHAnsi" w:hAnsiTheme="minorHAnsi" w:cstheme="minorHAnsi"/>
                <w:sz w:val="21"/>
                <w:szCs w:val="21"/>
              </w:rPr>
              <w:t>г.</w:t>
            </w:r>
            <w:r w:rsidRPr="004514F7">
              <w:rPr>
                <w:rFonts w:asciiTheme="minorHAnsi" w:hAnsiTheme="minorHAnsi" w:cstheme="minorHAnsi"/>
                <w:spacing w:val="-2"/>
                <w:sz w:val="21"/>
                <w:szCs w:val="21"/>
              </w:rPr>
              <w:t>Москва</w:t>
            </w:r>
          </w:p>
        </w:tc>
      </w:tr>
      <w:tr w:rsidR="00B43C52" w:rsidRPr="004514F7">
        <w:trPr>
          <w:trHeight w:val="6999"/>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38" w:lineRule="auto"/>
              <w:ind w:left="110" w:right="569" w:firstLine="0"/>
              <w:rPr>
                <w:rFonts w:asciiTheme="minorHAnsi" w:hAnsiTheme="minorHAnsi" w:cstheme="minorHAnsi"/>
                <w:b/>
                <w:sz w:val="21"/>
                <w:szCs w:val="21"/>
              </w:rPr>
            </w:pPr>
            <w:proofErr w:type="spellStart"/>
            <w:r w:rsidRPr="004514F7">
              <w:rPr>
                <w:rFonts w:asciiTheme="minorHAnsi" w:hAnsiTheme="minorHAnsi" w:cstheme="minorHAnsi"/>
                <w:b/>
                <w:sz w:val="21"/>
                <w:szCs w:val="21"/>
              </w:rPr>
              <w:t>Составобъекта</w:t>
            </w:r>
            <w:proofErr w:type="spellEnd"/>
            <w:r w:rsidRPr="004514F7">
              <w:rPr>
                <w:rFonts w:asciiTheme="minorHAnsi" w:hAnsiTheme="minorHAnsi" w:cstheme="minorHAnsi"/>
                <w:b/>
                <w:sz w:val="21"/>
                <w:szCs w:val="21"/>
              </w:rPr>
              <w:t xml:space="preserve"> </w:t>
            </w:r>
            <w:r w:rsidRPr="004514F7">
              <w:rPr>
                <w:rFonts w:asciiTheme="minorHAnsi" w:hAnsiTheme="minorHAnsi" w:cstheme="minorHAnsi"/>
                <w:b/>
                <w:spacing w:val="-2"/>
                <w:sz w:val="21"/>
                <w:szCs w:val="21"/>
              </w:rPr>
              <w:t>закупки</w:t>
            </w:r>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40" w:lineRule="auto"/>
              <w:ind w:left="109" w:right="95" w:firstLine="0"/>
              <w:jc w:val="both"/>
              <w:rPr>
                <w:rFonts w:asciiTheme="minorHAnsi" w:hAnsiTheme="minorHAnsi" w:cstheme="minorHAnsi"/>
                <w:b/>
                <w:sz w:val="21"/>
                <w:szCs w:val="21"/>
              </w:rPr>
            </w:pPr>
            <w:r w:rsidRPr="004514F7">
              <w:rPr>
                <w:rFonts w:asciiTheme="minorHAnsi" w:hAnsiTheme="minorHAnsi" w:cstheme="minorHAnsi"/>
                <w:b/>
                <w:sz w:val="21"/>
                <w:szCs w:val="21"/>
              </w:rPr>
              <w:t xml:space="preserve">Сессия 1 «Обзор ключевых изменений учета, отчетности, бюджетной классификации и налогообложения по новым стандартам в 2026 году. Подготовка к сдаче годового отчета </w:t>
            </w:r>
            <w:r w:rsidRPr="004514F7">
              <w:rPr>
                <w:rFonts w:asciiTheme="minorHAnsi" w:hAnsiTheme="minorHAnsi" w:cstheme="minorHAnsi"/>
                <w:b/>
                <w:spacing w:val="-2"/>
                <w:sz w:val="21"/>
                <w:szCs w:val="21"/>
              </w:rPr>
              <w:t>2026»</w:t>
            </w:r>
          </w:p>
          <w:p w:rsidR="00B43C52" w:rsidRPr="004514F7" w:rsidRDefault="0048542C">
            <w:pPr>
              <w:pStyle w:val="TableParagraph"/>
              <w:numPr>
                <w:ilvl w:val="0"/>
                <w:numId w:val="3"/>
              </w:numPr>
              <w:tabs>
                <w:tab w:val="left" w:pos="570"/>
              </w:tabs>
              <w:spacing w:before="145" w:line="238" w:lineRule="auto"/>
              <w:ind w:left="570" w:right="856" w:hanging="461"/>
              <w:rPr>
                <w:rFonts w:asciiTheme="minorHAnsi" w:hAnsiTheme="minorHAnsi" w:cstheme="minorHAnsi"/>
                <w:sz w:val="21"/>
                <w:szCs w:val="21"/>
              </w:rPr>
            </w:pPr>
            <w:proofErr w:type="spellStart"/>
            <w:r w:rsidRPr="004514F7">
              <w:rPr>
                <w:rFonts w:asciiTheme="minorHAnsi" w:hAnsiTheme="minorHAnsi" w:cstheme="minorHAnsi"/>
                <w:sz w:val="21"/>
                <w:szCs w:val="21"/>
              </w:rPr>
              <w:t>сопоставлениеправилвстандартахидругихнормативно</w:t>
            </w:r>
            <w:proofErr w:type="spellEnd"/>
            <w:r w:rsidRPr="004514F7">
              <w:rPr>
                <w:rFonts w:asciiTheme="minorHAnsi" w:hAnsiTheme="minorHAnsi" w:cstheme="minorHAnsi"/>
                <w:sz w:val="21"/>
                <w:szCs w:val="21"/>
              </w:rPr>
              <w:t xml:space="preserve"> правовых документов;</w:t>
            </w:r>
          </w:p>
          <w:p w:rsidR="00B43C52" w:rsidRPr="004514F7" w:rsidRDefault="0048542C">
            <w:pPr>
              <w:pStyle w:val="TableParagraph"/>
              <w:numPr>
                <w:ilvl w:val="0"/>
                <w:numId w:val="3"/>
              </w:numPr>
              <w:tabs>
                <w:tab w:val="left" w:pos="570"/>
              </w:tabs>
              <w:spacing w:before="5" w:line="294" w:lineRule="exact"/>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профсуждениябухгалтерапоотдельнымобъектам</w:t>
            </w:r>
            <w:r w:rsidRPr="004514F7">
              <w:rPr>
                <w:rFonts w:asciiTheme="minorHAnsi" w:hAnsiTheme="minorHAnsi" w:cstheme="minorHAnsi"/>
                <w:spacing w:val="-2"/>
                <w:sz w:val="21"/>
                <w:szCs w:val="21"/>
              </w:rPr>
              <w:t>учета</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3"/>
              </w:numPr>
              <w:tabs>
                <w:tab w:val="left" w:pos="570"/>
              </w:tabs>
              <w:spacing w:before="2" w:line="238" w:lineRule="auto"/>
              <w:ind w:left="570" w:right="184" w:hanging="461"/>
              <w:rPr>
                <w:rFonts w:asciiTheme="minorHAnsi" w:hAnsiTheme="minorHAnsi" w:cstheme="minorHAnsi"/>
                <w:sz w:val="21"/>
                <w:szCs w:val="21"/>
              </w:rPr>
            </w:pPr>
            <w:r w:rsidRPr="004514F7">
              <w:rPr>
                <w:rFonts w:asciiTheme="minorHAnsi" w:hAnsiTheme="minorHAnsi" w:cstheme="minorHAnsi"/>
                <w:sz w:val="21"/>
                <w:szCs w:val="21"/>
              </w:rPr>
              <w:t xml:space="preserve">первичные и подтверждающие документы, корреспонденции </w:t>
            </w:r>
            <w:proofErr w:type="spellStart"/>
            <w:r w:rsidRPr="004514F7">
              <w:rPr>
                <w:rFonts w:asciiTheme="minorHAnsi" w:hAnsiTheme="minorHAnsi" w:cstheme="minorHAnsi"/>
                <w:sz w:val="21"/>
                <w:szCs w:val="21"/>
              </w:rPr>
              <w:t>счетовианалитикаприприемкематзапасов,основныхсредств</w:t>
            </w:r>
            <w:proofErr w:type="spellEnd"/>
            <w:r w:rsidRPr="004514F7">
              <w:rPr>
                <w:rFonts w:asciiTheme="minorHAnsi" w:hAnsiTheme="minorHAnsi" w:cstheme="minorHAnsi"/>
                <w:sz w:val="21"/>
                <w:szCs w:val="21"/>
              </w:rPr>
              <w:t xml:space="preserve">, </w:t>
            </w:r>
            <w:r w:rsidRPr="004514F7">
              <w:rPr>
                <w:rFonts w:asciiTheme="minorHAnsi" w:hAnsiTheme="minorHAnsi" w:cstheme="minorHAnsi"/>
                <w:spacing w:val="-4"/>
                <w:sz w:val="21"/>
                <w:szCs w:val="21"/>
              </w:rPr>
              <w:t>НМА;</w:t>
            </w:r>
          </w:p>
          <w:p w:rsidR="00B43C52" w:rsidRPr="004514F7" w:rsidRDefault="0048542C">
            <w:pPr>
              <w:pStyle w:val="TableParagraph"/>
              <w:numPr>
                <w:ilvl w:val="0"/>
                <w:numId w:val="3"/>
              </w:numPr>
              <w:tabs>
                <w:tab w:val="left" w:pos="570"/>
              </w:tabs>
              <w:spacing w:before="7" w:line="238" w:lineRule="auto"/>
              <w:ind w:left="570" w:right="359" w:hanging="461"/>
              <w:rPr>
                <w:rFonts w:asciiTheme="minorHAnsi" w:hAnsiTheme="minorHAnsi" w:cstheme="minorHAnsi"/>
                <w:sz w:val="21"/>
                <w:szCs w:val="21"/>
              </w:rPr>
            </w:pPr>
            <w:proofErr w:type="spellStart"/>
            <w:r w:rsidRPr="004514F7">
              <w:rPr>
                <w:rFonts w:asciiTheme="minorHAnsi" w:hAnsiTheme="minorHAnsi" w:cstheme="minorHAnsi"/>
                <w:sz w:val="21"/>
                <w:szCs w:val="21"/>
              </w:rPr>
              <w:t>документальноеоформлениеперемещенияимуществавнутри</w:t>
            </w:r>
            <w:proofErr w:type="spellEnd"/>
            <w:r w:rsidRPr="004514F7">
              <w:rPr>
                <w:rFonts w:asciiTheme="minorHAnsi" w:hAnsiTheme="minorHAnsi" w:cstheme="minorHAnsi"/>
                <w:sz w:val="21"/>
                <w:szCs w:val="21"/>
              </w:rPr>
              <w:t xml:space="preserve"> </w:t>
            </w:r>
            <w:r w:rsidRPr="004514F7">
              <w:rPr>
                <w:rFonts w:asciiTheme="minorHAnsi" w:hAnsiTheme="minorHAnsi" w:cstheme="minorHAnsi"/>
                <w:spacing w:val="-2"/>
                <w:sz w:val="21"/>
                <w:szCs w:val="21"/>
              </w:rPr>
              <w:t>учреждения;</w:t>
            </w:r>
          </w:p>
          <w:p w:rsidR="00B43C52" w:rsidRPr="004514F7" w:rsidRDefault="0048542C">
            <w:pPr>
              <w:pStyle w:val="TableParagraph"/>
              <w:numPr>
                <w:ilvl w:val="0"/>
                <w:numId w:val="3"/>
              </w:numPr>
              <w:tabs>
                <w:tab w:val="left" w:pos="570"/>
              </w:tabs>
              <w:spacing w:line="242" w:lineRule="auto"/>
              <w:ind w:left="570" w:right="571" w:hanging="461"/>
              <w:rPr>
                <w:rFonts w:asciiTheme="minorHAnsi" w:hAnsiTheme="minorHAnsi" w:cstheme="minorHAnsi"/>
                <w:sz w:val="21"/>
                <w:szCs w:val="21"/>
              </w:rPr>
            </w:pPr>
            <w:proofErr w:type="spellStart"/>
            <w:r w:rsidRPr="004514F7">
              <w:rPr>
                <w:rFonts w:asciiTheme="minorHAnsi" w:hAnsiTheme="minorHAnsi" w:cstheme="minorHAnsi"/>
                <w:sz w:val="21"/>
                <w:szCs w:val="21"/>
              </w:rPr>
              <w:t>списаниеиутилизацияматзапасов,основныхсредств,вт.ч</w:t>
            </w:r>
            <w:proofErr w:type="spellEnd"/>
            <w:r w:rsidRPr="004514F7">
              <w:rPr>
                <w:rFonts w:asciiTheme="minorHAnsi" w:hAnsiTheme="minorHAnsi" w:cstheme="minorHAnsi"/>
                <w:sz w:val="21"/>
                <w:szCs w:val="21"/>
              </w:rPr>
              <w:t xml:space="preserve">. </w:t>
            </w:r>
            <w:r w:rsidRPr="004514F7">
              <w:rPr>
                <w:rFonts w:asciiTheme="minorHAnsi" w:hAnsiTheme="minorHAnsi" w:cstheme="minorHAnsi"/>
                <w:spacing w:val="-2"/>
                <w:sz w:val="21"/>
                <w:szCs w:val="21"/>
              </w:rPr>
              <w:t>ОЦДИ;</w:t>
            </w:r>
          </w:p>
          <w:p w:rsidR="00B43C52" w:rsidRPr="004514F7" w:rsidRDefault="0048542C">
            <w:pPr>
              <w:pStyle w:val="TableParagraph"/>
              <w:numPr>
                <w:ilvl w:val="0"/>
                <w:numId w:val="3"/>
              </w:numPr>
              <w:tabs>
                <w:tab w:val="left" w:pos="570"/>
              </w:tabs>
              <w:spacing w:line="289" w:lineRule="exact"/>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списаниеНМА</w:t>
            </w:r>
            <w:proofErr w:type="spellEnd"/>
            <w:r w:rsidRPr="004514F7">
              <w:rPr>
                <w:rFonts w:asciiTheme="minorHAnsi" w:hAnsiTheme="minorHAnsi" w:cstheme="minorHAnsi"/>
                <w:sz w:val="21"/>
                <w:szCs w:val="21"/>
              </w:rPr>
              <w:t>(обоснования,переноснасчет</w:t>
            </w:r>
            <w:r w:rsidRPr="004514F7">
              <w:rPr>
                <w:rFonts w:asciiTheme="minorHAnsi" w:hAnsiTheme="minorHAnsi" w:cstheme="minorHAnsi"/>
                <w:spacing w:val="-4"/>
                <w:sz w:val="21"/>
                <w:szCs w:val="21"/>
              </w:rPr>
              <w:t>02);</w:t>
            </w:r>
          </w:p>
          <w:p w:rsidR="00B43C52" w:rsidRPr="004514F7" w:rsidRDefault="0048542C">
            <w:pPr>
              <w:pStyle w:val="TableParagraph"/>
              <w:numPr>
                <w:ilvl w:val="0"/>
                <w:numId w:val="3"/>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переходнановыестандартыпо</w:t>
            </w:r>
            <w:r w:rsidRPr="004514F7">
              <w:rPr>
                <w:rFonts w:asciiTheme="minorHAnsi" w:hAnsiTheme="minorHAnsi" w:cstheme="minorHAnsi"/>
                <w:spacing w:val="-2"/>
                <w:sz w:val="21"/>
                <w:szCs w:val="21"/>
              </w:rPr>
              <w:t>отчетности</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3"/>
              </w:numPr>
              <w:tabs>
                <w:tab w:val="left" w:pos="570"/>
              </w:tabs>
              <w:spacing w:before="1" w:line="238" w:lineRule="auto"/>
              <w:ind w:left="570" w:right="982" w:hanging="461"/>
              <w:rPr>
                <w:rFonts w:asciiTheme="minorHAnsi" w:hAnsiTheme="minorHAnsi" w:cstheme="minorHAnsi"/>
                <w:sz w:val="21"/>
                <w:szCs w:val="21"/>
              </w:rPr>
            </w:pPr>
            <w:proofErr w:type="spellStart"/>
            <w:r w:rsidRPr="004514F7">
              <w:rPr>
                <w:rFonts w:asciiTheme="minorHAnsi" w:hAnsiTheme="minorHAnsi" w:cstheme="minorHAnsi"/>
                <w:sz w:val="21"/>
                <w:szCs w:val="21"/>
              </w:rPr>
              <w:t>анализошибокпорезультатампроверокказначействаи</w:t>
            </w:r>
            <w:proofErr w:type="spellEnd"/>
            <w:r w:rsidRPr="004514F7">
              <w:rPr>
                <w:rFonts w:asciiTheme="minorHAnsi" w:hAnsiTheme="minorHAnsi" w:cstheme="minorHAnsi"/>
                <w:sz w:val="21"/>
                <w:szCs w:val="21"/>
              </w:rPr>
              <w:t xml:space="preserve"> Минфина и их исправление;</w:t>
            </w:r>
          </w:p>
          <w:p w:rsidR="00B43C52" w:rsidRPr="004514F7" w:rsidRDefault="0048542C">
            <w:pPr>
              <w:pStyle w:val="TableParagraph"/>
              <w:numPr>
                <w:ilvl w:val="0"/>
                <w:numId w:val="3"/>
              </w:numPr>
              <w:tabs>
                <w:tab w:val="left" w:pos="570"/>
              </w:tabs>
              <w:spacing w:before="5" w:line="294" w:lineRule="exact"/>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межформенныйивнутриформенный</w:t>
            </w:r>
            <w:proofErr w:type="spellEnd"/>
            <w:r w:rsidRPr="004514F7">
              <w:rPr>
                <w:rFonts w:asciiTheme="minorHAnsi" w:hAnsiTheme="minorHAnsi" w:cstheme="minorHAnsi"/>
                <w:spacing w:val="-2"/>
                <w:sz w:val="21"/>
                <w:szCs w:val="21"/>
              </w:rPr>
              <w:t xml:space="preserve"> контроль.</w:t>
            </w:r>
          </w:p>
          <w:p w:rsidR="00B43C52" w:rsidRPr="004514F7" w:rsidRDefault="0048542C">
            <w:pPr>
              <w:pStyle w:val="TableParagraph"/>
              <w:numPr>
                <w:ilvl w:val="0"/>
                <w:numId w:val="3"/>
              </w:numPr>
              <w:tabs>
                <w:tab w:val="left" w:pos="570"/>
              </w:tabs>
              <w:spacing w:before="2" w:line="238" w:lineRule="auto"/>
              <w:ind w:left="570" w:right="905" w:hanging="461"/>
              <w:rPr>
                <w:rFonts w:asciiTheme="minorHAnsi" w:hAnsiTheme="minorHAnsi" w:cstheme="minorHAnsi"/>
                <w:sz w:val="21"/>
                <w:szCs w:val="21"/>
              </w:rPr>
            </w:pPr>
            <w:proofErr w:type="spellStart"/>
            <w:r w:rsidRPr="004514F7">
              <w:rPr>
                <w:rFonts w:asciiTheme="minorHAnsi" w:hAnsiTheme="minorHAnsi" w:cstheme="minorHAnsi"/>
                <w:sz w:val="21"/>
                <w:szCs w:val="21"/>
              </w:rPr>
              <w:t>классификациятекущей,просроченной,сомнительнойи</w:t>
            </w:r>
            <w:proofErr w:type="spellEnd"/>
            <w:r w:rsidRPr="004514F7">
              <w:rPr>
                <w:rFonts w:asciiTheme="minorHAnsi" w:hAnsiTheme="minorHAnsi" w:cstheme="minorHAnsi"/>
                <w:sz w:val="21"/>
                <w:szCs w:val="21"/>
              </w:rPr>
              <w:t xml:space="preserve"> безнадежной задолженности;</w:t>
            </w:r>
          </w:p>
          <w:p w:rsidR="00B43C52" w:rsidRPr="004514F7" w:rsidRDefault="0048542C">
            <w:pPr>
              <w:pStyle w:val="TableParagraph"/>
              <w:numPr>
                <w:ilvl w:val="0"/>
                <w:numId w:val="3"/>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алгоритмработы</w:t>
            </w:r>
            <w:proofErr w:type="spellEnd"/>
            <w:r w:rsidRPr="004514F7">
              <w:rPr>
                <w:rFonts w:asciiTheme="minorHAnsi" w:hAnsiTheme="minorHAnsi" w:cstheme="minorHAnsi"/>
                <w:sz w:val="21"/>
                <w:szCs w:val="21"/>
              </w:rPr>
              <w:t xml:space="preserve"> </w:t>
            </w:r>
            <w:proofErr w:type="spellStart"/>
            <w:r w:rsidRPr="004514F7">
              <w:rPr>
                <w:rFonts w:asciiTheme="minorHAnsi" w:hAnsiTheme="minorHAnsi" w:cstheme="minorHAnsi"/>
                <w:sz w:val="21"/>
                <w:szCs w:val="21"/>
              </w:rPr>
              <w:t>с</w:t>
            </w:r>
            <w:r w:rsidRPr="004514F7">
              <w:rPr>
                <w:rFonts w:asciiTheme="minorHAnsi" w:hAnsiTheme="minorHAnsi" w:cstheme="minorHAnsi"/>
                <w:spacing w:val="-2"/>
                <w:sz w:val="21"/>
                <w:szCs w:val="21"/>
              </w:rPr>
              <w:t>задолженностью</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3"/>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методичкиМинфинапоработес</w:t>
            </w:r>
            <w:r w:rsidRPr="004514F7">
              <w:rPr>
                <w:rFonts w:asciiTheme="minorHAnsi" w:hAnsiTheme="minorHAnsi" w:cstheme="minorHAnsi"/>
                <w:spacing w:val="-2"/>
                <w:sz w:val="21"/>
                <w:szCs w:val="21"/>
              </w:rPr>
              <w:t>задолженностью</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3"/>
              </w:numPr>
              <w:tabs>
                <w:tab w:val="left" w:pos="570"/>
              </w:tabs>
              <w:spacing w:before="4" w:line="279" w:lineRule="exact"/>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отражениедебиторскойикредиторскойзадолженности</w:t>
            </w:r>
            <w:r w:rsidRPr="004514F7">
              <w:rPr>
                <w:rFonts w:asciiTheme="minorHAnsi" w:hAnsiTheme="minorHAnsi" w:cstheme="minorHAnsi"/>
                <w:spacing w:val="-10"/>
                <w:sz w:val="21"/>
                <w:szCs w:val="21"/>
              </w:rPr>
              <w:t>в</w:t>
            </w:r>
            <w:proofErr w:type="spellEnd"/>
          </w:p>
        </w:tc>
      </w:tr>
    </w:tbl>
    <w:p w:rsidR="00B43C52" w:rsidRPr="004514F7" w:rsidRDefault="00B43C52">
      <w:pPr>
        <w:rPr>
          <w:rFonts w:asciiTheme="minorHAnsi" w:hAnsiTheme="minorHAnsi" w:cstheme="minorHAnsi"/>
          <w:sz w:val="21"/>
          <w:szCs w:val="21"/>
        </w:rPr>
        <w:sectPr w:rsidR="00B43C52" w:rsidRPr="004514F7">
          <w:pgSz w:w="11910" w:h="16840"/>
          <w:pgMar w:top="1040" w:right="705" w:bottom="280" w:left="566" w:header="0" w:footer="0" w:gutter="0"/>
          <w:cols w:space="720"/>
        </w:sectPr>
      </w:pPr>
    </w:p>
    <w:tbl>
      <w:tblPr>
        <w:tblW w:w="9998" w:type="dxa"/>
        <w:tblInd w:w="294" w:type="dxa"/>
        <w:tblLook w:val="01E0"/>
      </w:tblPr>
      <w:tblGrid>
        <w:gridCol w:w="2694"/>
        <w:gridCol w:w="7304"/>
      </w:tblGrid>
      <w:tr w:rsidR="00B43C52" w:rsidRPr="004514F7">
        <w:trPr>
          <w:trHeight w:val="14403"/>
        </w:trPr>
        <w:tc>
          <w:tcPr>
            <w:tcW w:w="26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B43C52">
            <w:pPr>
              <w:pStyle w:val="TableParagraph"/>
              <w:spacing w:line="240" w:lineRule="auto"/>
              <w:ind w:left="0" w:firstLine="0"/>
              <w:rPr>
                <w:rFonts w:asciiTheme="minorHAnsi" w:hAnsiTheme="minorHAnsi" w:cstheme="minorHAnsi"/>
                <w:sz w:val="21"/>
                <w:szCs w:val="21"/>
              </w:rPr>
            </w:pPr>
          </w:p>
        </w:tc>
        <w:tc>
          <w:tcPr>
            <w:tcW w:w="730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B43C52" w:rsidRPr="004514F7" w:rsidRDefault="0048542C">
            <w:pPr>
              <w:pStyle w:val="TableParagraph"/>
              <w:spacing w:line="268" w:lineRule="exact"/>
              <w:ind w:firstLine="0"/>
              <w:rPr>
                <w:rFonts w:asciiTheme="minorHAnsi" w:hAnsiTheme="minorHAnsi" w:cstheme="minorHAnsi"/>
                <w:sz w:val="21"/>
                <w:szCs w:val="21"/>
              </w:rPr>
            </w:pPr>
            <w:proofErr w:type="spellStart"/>
            <w:r w:rsidRPr="004514F7">
              <w:rPr>
                <w:rFonts w:asciiTheme="minorHAnsi" w:hAnsiTheme="minorHAnsi" w:cstheme="minorHAnsi"/>
                <w:sz w:val="21"/>
                <w:szCs w:val="21"/>
              </w:rPr>
              <w:t>отчетных</w:t>
            </w:r>
            <w:r w:rsidRPr="004514F7">
              <w:rPr>
                <w:rFonts w:asciiTheme="minorHAnsi" w:hAnsiTheme="minorHAnsi" w:cstheme="minorHAnsi"/>
                <w:spacing w:val="-2"/>
                <w:sz w:val="21"/>
                <w:szCs w:val="21"/>
              </w:rPr>
              <w:t>формах</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spacing w:before="4"/>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изменениявформахиперечнеэлектронных</w:t>
            </w:r>
            <w:r w:rsidRPr="004514F7">
              <w:rPr>
                <w:rFonts w:asciiTheme="minorHAnsi" w:hAnsiTheme="minorHAnsi" w:cstheme="minorHAnsi"/>
                <w:spacing w:val="-2"/>
                <w:sz w:val="21"/>
                <w:szCs w:val="21"/>
              </w:rPr>
              <w:t>документов</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spacing w:before="2" w:line="238" w:lineRule="auto"/>
              <w:ind w:left="570" w:right="1087" w:hanging="461"/>
              <w:rPr>
                <w:rFonts w:asciiTheme="minorHAnsi" w:hAnsiTheme="minorHAnsi" w:cstheme="minorHAnsi"/>
                <w:sz w:val="21"/>
                <w:szCs w:val="21"/>
              </w:rPr>
            </w:pPr>
            <w:proofErr w:type="spellStart"/>
            <w:r w:rsidRPr="004514F7">
              <w:rPr>
                <w:rFonts w:asciiTheme="minorHAnsi" w:hAnsiTheme="minorHAnsi" w:cstheme="minorHAnsi"/>
                <w:sz w:val="21"/>
                <w:szCs w:val="21"/>
              </w:rPr>
              <w:t>практикавнедренияэлектронногодокументооборотав</w:t>
            </w:r>
            <w:proofErr w:type="spellEnd"/>
            <w:r w:rsidRPr="004514F7">
              <w:rPr>
                <w:rFonts w:asciiTheme="minorHAnsi" w:hAnsiTheme="minorHAnsi" w:cstheme="minorHAnsi"/>
                <w:sz w:val="21"/>
                <w:szCs w:val="21"/>
              </w:rPr>
              <w:t xml:space="preserve"> учреждениях разных типов;</w:t>
            </w:r>
          </w:p>
          <w:p w:rsidR="00B43C52" w:rsidRPr="004514F7" w:rsidRDefault="0048542C">
            <w:pPr>
              <w:pStyle w:val="TableParagraph"/>
              <w:numPr>
                <w:ilvl w:val="0"/>
                <w:numId w:val="2"/>
              </w:numPr>
              <w:tabs>
                <w:tab w:val="left" w:pos="570"/>
              </w:tabs>
              <w:spacing w:line="240" w:lineRule="auto"/>
              <w:ind w:left="570" w:right="826" w:hanging="461"/>
              <w:rPr>
                <w:rFonts w:asciiTheme="minorHAnsi" w:hAnsiTheme="minorHAnsi" w:cstheme="minorHAnsi"/>
                <w:sz w:val="21"/>
                <w:szCs w:val="21"/>
              </w:rPr>
            </w:pPr>
            <w:r w:rsidRPr="004514F7">
              <w:rPr>
                <w:rFonts w:asciiTheme="minorHAnsi" w:hAnsiTheme="minorHAnsi" w:cstheme="minorHAnsi"/>
                <w:sz w:val="21"/>
                <w:szCs w:val="21"/>
              </w:rPr>
              <w:t>-</w:t>
            </w:r>
            <w:proofErr w:type="spellStart"/>
            <w:r w:rsidRPr="004514F7">
              <w:rPr>
                <w:rFonts w:asciiTheme="minorHAnsi" w:hAnsiTheme="minorHAnsi" w:cstheme="minorHAnsi"/>
                <w:sz w:val="21"/>
                <w:szCs w:val="21"/>
              </w:rPr>
              <w:t>нарушенияправилоформлениядокументовпоучетным</w:t>
            </w:r>
            <w:proofErr w:type="spellEnd"/>
            <w:r w:rsidRPr="004514F7">
              <w:rPr>
                <w:rFonts w:asciiTheme="minorHAnsi" w:hAnsiTheme="minorHAnsi" w:cstheme="minorHAnsi"/>
                <w:sz w:val="21"/>
                <w:szCs w:val="21"/>
              </w:rPr>
              <w:t xml:space="preserve"> </w:t>
            </w:r>
            <w:r w:rsidRPr="004514F7">
              <w:rPr>
                <w:rFonts w:asciiTheme="minorHAnsi" w:hAnsiTheme="minorHAnsi" w:cstheme="minorHAnsi"/>
                <w:spacing w:val="-2"/>
                <w:sz w:val="21"/>
                <w:szCs w:val="21"/>
              </w:rPr>
              <w:t>операциям;</w:t>
            </w:r>
          </w:p>
          <w:p w:rsidR="00B43C52" w:rsidRPr="004514F7" w:rsidRDefault="0048542C">
            <w:pPr>
              <w:pStyle w:val="TableParagraph"/>
              <w:numPr>
                <w:ilvl w:val="0"/>
                <w:numId w:val="2"/>
              </w:numPr>
              <w:tabs>
                <w:tab w:val="left" w:pos="570"/>
              </w:tabs>
              <w:spacing w:before="4" w:line="238" w:lineRule="auto"/>
              <w:ind w:left="570" w:right="1282" w:hanging="461"/>
              <w:rPr>
                <w:rFonts w:asciiTheme="minorHAnsi" w:hAnsiTheme="minorHAnsi" w:cstheme="minorHAnsi"/>
                <w:sz w:val="21"/>
                <w:szCs w:val="21"/>
              </w:rPr>
            </w:pPr>
            <w:proofErr w:type="spellStart"/>
            <w:r w:rsidRPr="004514F7">
              <w:rPr>
                <w:rFonts w:asciiTheme="minorHAnsi" w:hAnsiTheme="minorHAnsi" w:cstheme="minorHAnsi"/>
                <w:sz w:val="21"/>
                <w:szCs w:val="21"/>
              </w:rPr>
              <w:t>распределениеполномочийповедениюэлектронной</w:t>
            </w:r>
            <w:proofErr w:type="spellEnd"/>
            <w:r w:rsidRPr="004514F7">
              <w:rPr>
                <w:rFonts w:asciiTheme="minorHAnsi" w:hAnsiTheme="minorHAnsi" w:cstheme="minorHAnsi"/>
                <w:sz w:val="21"/>
                <w:szCs w:val="21"/>
              </w:rPr>
              <w:t xml:space="preserve"> </w:t>
            </w:r>
            <w:r w:rsidRPr="004514F7">
              <w:rPr>
                <w:rFonts w:asciiTheme="minorHAnsi" w:hAnsiTheme="minorHAnsi" w:cstheme="minorHAnsi"/>
                <w:spacing w:val="-2"/>
                <w:sz w:val="21"/>
                <w:szCs w:val="21"/>
              </w:rPr>
              <w:t>документации;</w:t>
            </w:r>
          </w:p>
          <w:p w:rsidR="00B43C52" w:rsidRPr="004514F7" w:rsidRDefault="0048542C">
            <w:pPr>
              <w:pStyle w:val="TableParagraph"/>
              <w:numPr>
                <w:ilvl w:val="0"/>
                <w:numId w:val="2"/>
              </w:numPr>
              <w:tabs>
                <w:tab w:val="left" w:pos="570"/>
              </w:tabs>
              <w:spacing w:before="4"/>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взаимосвязькорреспонденцийсчетовипервичных</w:t>
            </w:r>
            <w:r w:rsidRPr="004514F7">
              <w:rPr>
                <w:rFonts w:asciiTheme="minorHAnsi" w:hAnsiTheme="minorHAnsi" w:cstheme="minorHAnsi"/>
                <w:spacing w:val="-2"/>
                <w:sz w:val="21"/>
                <w:szCs w:val="21"/>
              </w:rPr>
              <w:t>документов</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spacing w:before="2" w:line="238" w:lineRule="auto"/>
              <w:ind w:left="570" w:right="555" w:hanging="461"/>
              <w:rPr>
                <w:rFonts w:asciiTheme="minorHAnsi" w:hAnsiTheme="minorHAnsi" w:cstheme="minorHAnsi"/>
                <w:sz w:val="21"/>
                <w:szCs w:val="21"/>
              </w:rPr>
            </w:pPr>
            <w:proofErr w:type="spellStart"/>
            <w:r w:rsidRPr="004514F7">
              <w:rPr>
                <w:rFonts w:asciiTheme="minorHAnsi" w:hAnsiTheme="minorHAnsi" w:cstheme="minorHAnsi"/>
                <w:sz w:val="21"/>
                <w:szCs w:val="21"/>
              </w:rPr>
              <w:t>обзорновацийиуточненийвналоговомзаконодательствеи</w:t>
            </w:r>
            <w:proofErr w:type="spellEnd"/>
            <w:r w:rsidRPr="004514F7">
              <w:rPr>
                <w:rFonts w:asciiTheme="minorHAnsi" w:hAnsiTheme="minorHAnsi" w:cstheme="minorHAnsi"/>
                <w:sz w:val="21"/>
                <w:szCs w:val="21"/>
              </w:rPr>
              <w:t xml:space="preserve"> социальном страховании;</w:t>
            </w:r>
          </w:p>
          <w:p w:rsidR="00B43C52" w:rsidRPr="004514F7" w:rsidRDefault="0048542C">
            <w:pPr>
              <w:pStyle w:val="TableParagraph"/>
              <w:numPr>
                <w:ilvl w:val="0"/>
                <w:numId w:val="2"/>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изменениявдекларацияхиотчетахпоналогами</w:t>
            </w:r>
            <w:r w:rsidRPr="004514F7">
              <w:rPr>
                <w:rFonts w:asciiTheme="minorHAnsi" w:hAnsiTheme="minorHAnsi" w:cstheme="minorHAnsi"/>
                <w:spacing w:val="-2"/>
                <w:sz w:val="21"/>
                <w:szCs w:val="21"/>
              </w:rPr>
              <w:t>взносам</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сложныеслучаиначисленияиуплаты</w:t>
            </w:r>
            <w:proofErr w:type="spellEnd"/>
            <w:r w:rsidRPr="004514F7">
              <w:rPr>
                <w:rFonts w:asciiTheme="minorHAnsi" w:hAnsiTheme="minorHAnsi" w:cstheme="minorHAnsi"/>
                <w:sz w:val="21"/>
                <w:szCs w:val="21"/>
              </w:rPr>
              <w:t xml:space="preserve"> </w:t>
            </w:r>
            <w:proofErr w:type="spellStart"/>
            <w:r w:rsidRPr="004514F7">
              <w:rPr>
                <w:rFonts w:asciiTheme="minorHAnsi" w:hAnsiTheme="minorHAnsi" w:cstheme="minorHAnsi"/>
                <w:sz w:val="21"/>
                <w:szCs w:val="21"/>
              </w:rPr>
              <w:t>НДФЛи</w:t>
            </w:r>
            <w:r w:rsidRPr="004514F7">
              <w:rPr>
                <w:rFonts w:asciiTheme="minorHAnsi" w:hAnsiTheme="minorHAnsi" w:cstheme="minorHAnsi"/>
                <w:spacing w:val="-2"/>
                <w:sz w:val="21"/>
                <w:szCs w:val="21"/>
              </w:rPr>
              <w:t>взносов</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spacing w:line="240" w:lineRule="auto"/>
              <w:ind w:left="570" w:right="940" w:hanging="461"/>
              <w:rPr>
                <w:rFonts w:asciiTheme="minorHAnsi" w:hAnsiTheme="minorHAnsi" w:cstheme="minorHAnsi"/>
                <w:sz w:val="21"/>
                <w:szCs w:val="21"/>
              </w:rPr>
            </w:pPr>
            <w:proofErr w:type="spellStart"/>
            <w:r w:rsidRPr="004514F7">
              <w:rPr>
                <w:rFonts w:asciiTheme="minorHAnsi" w:hAnsiTheme="minorHAnsi" w:cstheme="minorHAnsi"/>
                <w:sz w:val="21"/>
                <w:szCs w:val="21"/>
              </w:rPr>
              <w:t>графикдокументооборота:примерзаполнения,ошибки</w:t>
            </w:r>
            <w:proofErr w:type="spellEnd"/>
            <w:r w:rsidRPr="004514F7">
              <w:rPr>
                <w:rFonts w:asciiTheme="minorHAnsi" w:hAnsiTheme="minorHAnsi" w:cstheme="minorHAnsi"/>
                <w:sz w:val="21"/>
                <w:szCs w:val="21"/>
              </w:rPr>
              <w:t xml:space="preserve">, требования по срокам, распределения полномочий и </w:t>
            </w:r>
            <w:r w:rsidRPr="004514F7">
              <w:rPr>
                <w:rFonts w:asciiTheme="minorHAnsi" w:hAnsiTheme="minorHAnsi" w:cstheme="minorHAnsi"/>
                <w:spacing w:val="-2"/>
                <w:sz w:val="21"/>
                <w:szCs w:val="21"/>
              </w:rPr>
              <w:t>ответственности;</w:t>
            </w:r>
          </w:p>
          <w:p w:rsidR="00B43C52" w:rsidRPr="004514F7" w:rsidRDefault="0048542C">
            <w:pPr>
              <w:pStyle w:val="TableParagraph"/>
              <w:numPr>
                <w:ilvl w:val="0"/>
                <w:numId w:val="2"/>
              </w:numPr>
              <w:tabs>
                <w:tab w:val="left" w:pos="570"/>
              </w:tabs>
              <w:spacing w:before="4"/>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новоеположениеовнутреннем</w:t>
            </w:r>
            <w:r w:rsidRPr="004514F7">
              <w:rPr>
                <w:rFonts w:asciiTheme="minorHAnsi" w:hAnsiTheme="minorHAnsi" w:cstheme="minorHAnsi"/>
                <w:spacing w:val="-2"/>
                <w:sz w:val="21"/>
                <w:szCs w:val="21"/>
              </w:rPr>
              <w:t>контроле</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spacing w:before="2" w:line="238" w:lineRule="auto"/>
              <w:ind w:left="570" w:right="507" w:hanging="461"/>
              <w:rPr>
                <w:rFonts w:asciiTheme="minorHAnsi" w:hAnsiTheme="minorHAnsi" w:cstheme="minorHAnsi"/>
                <w:sz w:val="21"/>
                <w:szCs w:val="21"/>
              </w:rPr>
            </w:pPr>
            <w:proofErr w:type="spellStart"/>
            <w:r w:rsidRPr="004514F7">
              <w:rPr>
                <w:rFonts w:asciiTheme="minorHAnsi" w:hAnsiTheme="minorHAnsi" w:cstheme="minorHAnsi"/>
                <w:sz w:val="21"/>
                <w:szCs w:val="21"/>
              </w:rPr>
              <w:t>профсуждениябухгалтерапоотдельнымучасткамбухучета</w:t>
            </w:r>
            <w:proofErr w:type="spellEnd"/>
            <w:r w:rsidRPr="004514F7">
              <w:rPr>
                <w:rFonts w:asciiTheme="minorHAnsi" w:hAnsiTheme="minorHAnsi" w:cstheme="minorHAnsi"/>
                <w:sz w:val="21"/>
                <w:szCs w:val="21"/>
              </w:rPr>
              <w:t>, требующим особого внимания;</w:t>
            </w:r>
          </w:p>
          <w:p w:rsidR="00B43C52" w:rsidRPr="004514F7" w:rsidRDefault="0048542C">
            <w:pPr>
              <w:pStyle w:val="TableParagraph"/>
              <w:numPr>
                <w:ilvl w:val="0"/>
                <w:numId w:val="2"/>
              </w:numPr>
              <w:tabs>
                <w:tab w:val="left" w:pos="570"/>
              </w:tabs>
              <w:ind w:left="570" w:hanging="461"/>
              <w:rPr>
                <w:rFonts w:asciiTheme="minorHAnsi" w:hAnsiTheme="minorHAnsi" w:cstheme="minorHAnsi"/>
                <w:sz w:val="21"/>
                <w:szCs w:val="21"/>
              </w:rPr>
            </w:pPr>
            <w:r w:rsidRPr="004514F7">
              <w:rPr>
                <w:rFonts w:asciiTheme="minorHAnsi" w:hAnsiTheme="minorHAnsi" w:cstheme="minorHAnsi"/>
                <w:sz w:val="21"/>
                <w:szCs w:val="21"/>
              </w:rPr>
              <w:t xml:space="preserve">рабочий план </w:t>
            </w:r>
            <w:proofErr w:type="spellStart"/>
            <w:r w:rsidRPr="004514F7">
              <w:rPr>
                <w:rFonts w:asciiTheme="minorHAnsi" w:hAnsiTheme="minorHAnsi" w:cstheme="minorHAnsi"/>
                <w:sz w:val="21"/>
                <w:szCs w:val="21"/>
              </w:rPr>
              <w:t>счетови</w:t>
            </w:r>
            <w:r w:rsidRPr="004514F7">
              <w:rPr>
                <w:rFonts w:asciiTheme="minorHAnsi" w:hAnsiTheme="minorHAnsi" w:cstheme="minorHAnsi"/>
                <w:spacing w:val="-2"/>
                <w:sz w:val="21"/>
                <w:szCs w:val="21"/>
              </w:rPr>
              <w:t>аналитика</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забалансовыйучет:допсчета,объекты</w:t>
            </w:r>
            <w:proofErr w:type="spellEnd"/>
            <w:r w:rsidRPr="004514F7">
              <w:rPr>
                <w:rFonts w:asciiTheme="minorHAnsi" w:hAnsiTheme="minorHAnsi" w:cstheme="minorHAnsi"/>
                <w:sz w:val="21"/>
                <w:szCs w:val="21"/>
              </w:rPr>
              <w:t xml:space="preserve"> </w:t>
            </w:r>
            <w:r w:rsidRPr="004514F7">
              <w:rPr>
                <w:rFonts w:asciiTheme="minorHAnsi" w:hAnsiTheme="minorHAnsi" w:cstheme="minorHAnsi"/>
                <w:spacing w:val="-2"/>
                <w:sz w:val="21"/>
                <w:szCs w:val="21"/>
              </w:rPr>
              <w:t>учета;</w:t>
            </w:r>
          </w:p>
          <w:p w:rsidR="00B43C52" w:rsidRPr="004514F7" w:rsidRDefault="0048542C">
            <w:pPr>
              <w:pStyle w:val="TableParagraph"/>
              <w:numPr>
                <w:ilvl w:val="0"/>
                <w:numId w:val="2"/>
              </w:numPr>
              <w:tabs>
                <w:tab w:val="left" w:pos="570"/>
              </w:tabs>
              <w:spacing w:line="240" w:lineRule="auto"/>
              <w:ind w:left="570" w:right="378" w:hanging="461"/>
              <w:rPr>
                <w:rFonts w:asciiTheme="minorHAnsi" w:hAnsiTheme="minorHAnsi" w:cstheme="minorHAnsi"/>
                <w:sz w:val="21"/>
                <w:szCs w:val="21"/>
              </w:rPr>
            </w:pPr>
            <w:r w:rsidRPr="004514F7">
              <w:rPr>
                <w:rFonts w:asciiTheme="minorHAnsi" w:hAnsiTheme="minorHAnsi" w:cstheme="minorHAnsi"/>
                <w:sz w:val="21"/>
                <w:szCs w:val="21"/>
              </w:rPr>
              <w:t xml:space="preserve">подходы Федерального казначейства к повышению </w:t>
            </w:r>
            <w:proofErr w:type="spellStart"/>
            <w:r w:rsidRPr="004514F7">
              <w:rPr>
                <w:rFonts w:asciiTheme="minorHAnsi" w:hAnsiTheme="minorHAnsi" w:cstheme="minorHAnsi"/>
                <w:sz w:val="21"/>
                <w:szCs w:val="21"/>
              </w:rPr>
              <w:t>эффективностигосуфинконтроляивнутреннегофинансового</w:t>
            </w:r>
            <w:proofErr w:type="spellEnd"/>
            <w:r w:rsidRPr="004514F7">
              <w:rPr>
                <w:rFonts w:asciiTheme="minorHAnsi" w:hAnsiTheme="minorHAnsi" w:cstheme="minorHAnsi"/>
                <w:sz w:val="21"/>
                <w:szCs w:val="21"/>
              </w:rPr>
              <w:t xml:space="preserve"> аудита в федеральных органах и подведомственных</w:t>
            </w:r>
          </w:p>
          <w:p w:rsidR="00B43C52" w:rsidRPr="004514F7" w:rsidRDefault="0048542C">
            <w:pPr>
              <w:pStyle w:val="TableParagraph"/>
              <w:spacing w:line="273" w:lineRule="exact"/>
              <w:ind w:firstLine="0"/>
              <w:rPr>
                <w:rFonts w:asciiTheme="minorHAnsi" w:hAnsiTheme="minorHAnsi" w:cstheme="minorHAnsi"/>
                <w:sz w:val="21"/>
                <w:szCs w:val="21"/>
              </w:rPr>
            </w:pPr>
            <w:r w:rsidRPr="004514F7">
              <w:rPr>
                <w:rFonts w:asciiTheme="minorHAnsi" w:hAnsiTheme="minorHAnsi" w:cstheme="minorHAnsi"/>
                <w:spacing w:val="-2"/>
                <w:sz w:val="21"/>
                <w:szCs w:val="21"/>
              </w:rPr>
              <w:t>учреждениях;</w:t>
            </w:r>
          </w:p>
          <w:p w:rsidR="00B43C52" w:rsidRPr="004514F7" w:rsidRDefault="0048542C">
            <w:pPr>
              <w:pStyle w:val="TableParagraph"/>
              <w:numPr>
                <w:ilvl w:val="0"/>
                <w:numId w:val="2"/>
              </w:numPr>
              <w:tabs>
                <w:tab w:val="left" w:pos="570"/>
              </w:tabs>
              <w:spacing w:before="3" w:line="292" w:lineRule="exact"/>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обзорнарушений</w:t>
            </w:r>
            <w:proofErr w:type="spellEnd"/>
            <w:r w:rsidRPr="004514F7">
              <w:rPr>
                <w:rFonts w:asciiTheme="minorHAnsi" w:hAnsiTheme="minorHAnsi" w:cstheme="minorHAnsi"/>
                <w:sz w:val="21"/>
                <w:szCs w:val="21"/>
              </w:rPr>
              <w:t xml:space="preserve"> </w:t>
            </w:r>
            <w:proofErr w:type="spellStart"/>
            <w:r w:rsidRPr="004514F7">
              <w:rPr>
                <w:rFonts w:asciiTheme="minorHAnsi" w:hAnsiTheme="minorHAnsi" w:cstheme="minorHAnsi"/>
                <w:sz w:val="21"/>
                <w:szCs w:val="21"/>
              </w:rPr>
              <w:t>припроведении</w:t>
            </w:r>
            <w:proofErr w:type="spellEnd"/>
            <w:r w:rsidRPr="004514F7">
              <w:rPr>
                <w:rFonts w:asciiTheme="minorHAnsi" w:hAnsiTheme="minorHAnsi" w:cstheme="minorHAnsi"/>
                <w:sz w:val="21"/>
                <w:szCs w:val="21"/>
              </w:rPr>
              <w:t xml:space="preserve"> </w:t>
            </w:r>
            <w:proofErr w:type="spellStart"/>
            <w:r w:rsidRPr="004514F7">
              <w:rPr>
                <w:rFonts w:asciiTheme="minorHAnsi" w:hAnsiTheme="minorHAnsi" w:cstheme="minorHAnsi"/>
                <w:sz w:val="21"/>
                <w:szCs w:val="21"/>
              </w:rPr>
              <w:t>проверокпоучету</w:t>
            </w:r>
            <w:r w:rsidRPr="004514F7">
              <w:rPr>
                <w:rFonts w:asciiTheme="minorHAnsi" w:hAnsiTheme="minorHAnsi" w:cstheme="minorHAnsi"/>
                <w:spacing w:val="-10"/>
                <w:sz w:val="21"/>
                <w:szCs w:val="21"/>
              </w:rPr>
              <w:t>и</w:t>
            </w:r>
            <w:proofErr w:type="spellEnd"/>
          </w:p>
          <w:p w:rsidR="00B43C52" w:rsidRPr="004514F7" w:rsidRDefault="0048542C">
            <w:pPr>
              <w:pStyle w:val="TableParagraph"/>
              <w:spacing w:line="274" w:lineRule="exact"/>
              <w:ind w:firstLine="0"/>
              <w:rPr>
                <w:rFonts w:asciiTheme="minorHAnsi" w:hAnsiTheme="minorHAnsi" w:cstheme="minorHAnsi"/>
                <w:sz w:val="21"/>
                <w:szCs w:val="21"/>
              </w:rPr>
            </w:pPr>
            <w:proofErr w:type="spellStart"/>
            <w:r w:rsidRPr="004514F7">
              <w:rPr>
                <w:rFonts w:asciiTheme="minorHAnsi" w:hAnsiTheme="minorHAnsi" w:cstheme="minorHAnsi"/>
                <w:sz w:val="21"/>
                <w:szCs w:val="21"/>
              </w:rPr>
              <w:t>отчетностибюджетных</w:t>
            </w:r>
            <w:proofErr w:type="spellEnd"/>
            <w:r w:rsidRPr="004514F7">
              <w:rPr>
                <w:rFonts w:asciiTheme="minorHAnsi" w:hAnsiTheme="minorHAnsi" w:cstheme="minorHAnsi"/>
                <w:sz w:val="21"/>
                <w:szCs w:val="21"/>
              </w:rPr>
              <w:t xml:space="preserve">, </w:t>
            </w:r>
            <w:proofErr w:type="spellStart"/>
            <w:r w:rsidRPr="004514F7">
              <w:rPr>
                <w:rFonts w:asciiTheme="minorHAnsi" w:hAnsiTheme="minorHAnsi" w:cstheme="minorHAnsi"/>
                <w:sz w:val="21"/>
                <w:szCs w:val="21"/>
              </w:rPr>
              <w:t>казенныхиавтономных</w:t>
            </w:r>
            <w:proofErr w:type="spellEnd"/>
            <w:r w:rsidRPr="004514F7">
              <w:rPr>
                <w:rFonts w:asciiTheme="minorHAnsi" w:hAnsiTheme="minorHAnsi" w:cstheme="minorHAnsi"/>
                <w:spacing w:val="-2"/>
                <w:sz w:val="21"/>
                <w:szCs w:val="21"/>
              </w:rPr>
              <w:t xml:space="preserve"> учреждений;</w:t>
            </w:r>
          </w:p>
          <w:p w:rsidR="00B43C52" w:rsidRPr="004514F7" w:rsidRDefault="0048542C">
            <w:pPr>
              <w:pStyle w:val="TableParagraph"/>
              <w:numPr>
                <w:ilvl w:val="0"/>
                <w:numId w:val="2"/>
              </w:numPr>
              <w:tabs>
                <w:tab w:val="left" w:pos="570"/>
              </w:tabs>
              <w:spacing w:before="7" w:line="238" w:lineRule="auto"/>
              <w:ind w:left="570" w:right="595" w:hanging="461"/>
              <w:rPr>
                <w:rFonts w:asciiTheme="minorHAnsi" w:hAnsiTheme="minorHAnsi" w:cstheme="minorHAnsi"/>
                <w:sz w:val="21"/>
                <w:szCs w:val="21"/>
              </w:rPr>
            </w:pPr>
            <w:proofErr w:type="spellStart"/>
            <w:r w:rsidRPr="004514F7">
              <w:rPr>
                <w:rFonts w:asciiTheme="minorHAnsi" w:hAnsiTheme="minorHAnsi" w:cstheme="minorHAnsi"/>
                <w:sz w:val="21"/>
                <w:szCs w:val="21"/>
              </w:rPr>
              <w:t>обзоррезультатовконтрольно-проверочныхмероприятийв</w:t>
            </w:r>
            <w:proofErr w:type="spellEnd"/>
            <w:r w:rsidRPr="004514F7">
              <w:rPr>
                <w:rFonts w:asciiTheme="minorHAnsi" w:hAnsiTheme="minorHAnsi" w:cstheme="minorHAnsi"/>
                <w:sz w:val="21"/>
                <w:szCs w:val="21"/>
              </w:rPr>
              <w:t xml:space="preserve"> бюджетной сфере за 2025 год и 2026 год, практические</w:t>
            </w:r>
          </w:p>
          <w:p w:rsidR="00B43C52" w:rsidRPr="004514F7" w:rsidRDefault="0048542C">
            <w:pPr>
              <w:pStyle w:val="TableParagraph"/>
              <w:spacing w:line="274" w:lineRule="exact"/>
              <w:ind w:firstLine="0"/>
              <w:rPr>
                <w:rFonts w:asciiTheme="minorHAnsi" w:hAnsiTheme="minorHAnsi" w:cstheme="minorHAnsi"/>
                <w:sz w:val="21"/>
                <w:szCs w:val="21"/>
              </w:rPr>
            </w:pPr>
            <w:proofErr w:type="spellStart"/>
            <w:r w:rsidRPr="004514F7">
              <w:rPr>
                <w:rFonts w:asciiTheme="minorHAnsi" w:hAnsiTheme="minorHAnsi" w:cstheme="minorHAnsi"/>
                <w:sz w:val="21"/>
                <w:szCs w:val="21"/>
              </w:rPr>
              <w:t>рекомендациипопрофилактике</w:t>
            </w:r>
            <w:r w:rsidRPr="004514F7">
              <w:rPr>
                <w:rFonts w:asciiTheme="minorHAnsi" w:hAnsiTheme="minorHAnsi" w:cstheme="minorHAnsi"/>
                <w:spacing w:val="-2"/>
                <w:sz w:val="21"/>
                <w:szCs w:val="21"/>
              </w:rPr>
              <w:t>нарушений</w:t>
            </w:r>
            <w:proofErr w:type="spellEnd"/>
            <w:r w:rsidRPr="004514F7">
              <w:rPr>
                <w:rFonts w:asciiTheme="minorHAnsi" w:hAnsiTheme="minorHAnsi" w:cstheme="minorHAnsi"/>
                <w:spacing w:val="-2"/>
                <w:sz w:val="21"/>
                <w:szCs w:val="21"/>
              </w:rPr>
              <w:t>.</w:t>
            </w:r>
          </w:p>
          <w:p w:rsidR="00B43C52" w:rsidRPr="004514F7" w:rsidRDefault="00B43C52">
            <w:pPr>
              <w:pStyle w:val="TableParagraph"/>
              <w:spacing w:before="5" w:line="240" w:lineRule="auto"/>
              <w:ind w:left="0" w:firstLine="0"/>
              <w:rPr>
                <w:rFonts w:asciiTheme="minorHAnsi" w:hAnsiTheme="minorHAnsi" w:cstheme="minorHAnsi"/>
                <w:b/>
                <w:sz w:val="21"/>
                <w:szCs w:val="21"/>
              </w:rPr>
            </w:pPr>
          </w:p>
          <w:p w:rsidR="00B43C52" w:rsidRPr="004514F7" w:rsidRDefault="0048542C">
            <w:pPr>
              <w:pStyle w:val="TableParagraph"/>
              <w:spacing w:line="247" w:lineRule="auto"/>
              <w:ind w:left="109" w:firstLine="0"/>
              <w:rPr>
                <w:rFonts w:asciiTheme="minorHAnsi" w:hAnsiTheme="minorHAnsi" w:cstheme="minorHAnsi"/>
                <w:b/>
                <w:sz w:val="21"/>
                <w:szCs w:val="21"/>
              </w:rPr>
            </w:pPr>
            <w:r w:rsidRPr="004514F7">
              <w:rPr>
                <w:rFonts w:asciiTheme="minorHAnsi" w:hAnsiTheme="minorHAnsi" w:cstheme="minorHAnsi"/>
                <w:b/>
                <w:sz w:val="21"/>
                <w:szCs w:val="21"/>
              </w:rPr>
              <w:t>Сессия 2 «</w:t>
            </w:r>
            <w:proofErr w:type="spellStart"/>
            <w:r w:rsidRPr="004514F7">
              <w:rPr>
                <w:rFonts w:asciiTheme="minorHAnsi" w:hAnsiTheme="minorHAnsi" w:cstheme="minorHAnsi"/>
                <w:b/>
                <w:sz w:val="21"/>
                <w:szCs w:val="21"/>
              </w:rPr>
              <w:t>Правоваяифинансоваядеятельность</w:t>
            </w:r>
            <w:proofErr w:type="spellEnd"/>
            <w:r w:rsidRPr="004514F7">
              <w:rPr>
                <w:rFonts w:asciiTheme="minorHAnsi" w:hAnsiTheme="minorHAnsi" w:cstheme="minorHAnsi"/>
                <w:b/>
                <w:sz w:val="21"/>
                <w:szCs w:val="21"/>
              </w:rPr>
              <w:t xml:space="preserve"> госучреждений. Итоги 2026 года. Практика планирования на 2027 год»</w:t>
            </w:r>
          </w:p>
          <w:p w:rsidR="00B43C52" w:rsidRPr="004514F7" w:rsidRDefault="0048542C">
            <w:pPr>
              <w:pStyle w:val="TableParagraph"/>
              <w:numPr>
                <w:ilvl w:val="0"/>
                <w:numId w:val="2"/>
              </w:numPr>
              <w:tabs>
                <w:tab w:val="left" w:pos="570"/>
              </w:tabs>
              <w:spacing w:before="130"/>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новыеинвентаризационные</w:t>
            </w:r>
            <w:r w:rsidRPr="004514F7">
              <w:rPr>
                <w:rFonts w:asciiTheme="minorHAnsi" w:hAnsiTheme="minorHAnsi" w:cstheme="minorHAnsi"/>
                <w:spacing w:val="-2"/>
                <w:sz w:val="21"/>
                <w:szCs w:val="21"/>
              </w:rPr>
              <w:t>описи</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спецификаинвентаризациинаразныхучастках</w:t>
            </w:r>
            <w:r w:rsidRPr="004514F7">
              <w:rPr>
                <w:rFonts w:asciiTheme="minorHAnsi" w:hAnsiTheme="minorHAnsi" w:cstheme="minorHAnsi"/>
                <w:spacing w:val="-2"/>
                <w:sz w:val="21"/>
                <w:szCs w:val="21"/>
              </w:rPr>
              <w:t>бухучета</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spacing w:before="4"/>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организацияработыинвентаризационной</w:t>
            </w:r>
            <w:r w:rsidRPr="004514F7">
              <w:rPr>
                <w:rFonts w:asciiTheme="minorHAnsi" w:hAnsiTheme="minorHAnsi" w:cstheme="minorHAnsi"/>
                <w:spacing w:val="-2"/>
                <w:sz w:val="21"/>
                <w:szCs w:val="21"/>
              </w:rPr>
              <w:t>комиссии</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анализошибокприоформлениирезультатов</w:t>
            </w:r>
            <w:r w:rsidRPr="004514F7">
              <w:rPr>
                <w:rFonts w:asciiTheme="minorHAnsi" w:hAnsiTheme="minorHAnsi" w:cstheme="minorHAnsi"/>
                <w:spacing w:val="-2"/>
                <w:sz w:val="21"/>
                <w:szCs w:val="21"/>
              </w:rPr>
              <w:t>инвентаризации</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spacing w:before="1" w:line="238" w:lineRule="auto"/>
              <w:ind w:left="570" w:right="220" w:hanging="461"/>
              <w:rPr>
                <w:rFonts w:asciiTheme="minorHAnsi" w:hAnsiTheme="minorHAnsi" w:cstheme="minorHAnsi"/>
                <w:sz w:val="21"/>
                <w:szCs w:val="21"/>
              </w:rPr>
            </w:pPr>
            <w:proofErr w:type="spellStart"/>
            <w:r w:rsidRPr="004514F7">
              <w:rPr>
                <w:rFonts w:asciiTheme="minorHAnsi" w:hAnsiTheme="minorHAnsi" w:cstheme="minorHAnsi"/>
                <w:sz w:val="21"/>
                <w:szCs w:val="21"/>
              </w:rPr>
              <w:t>датыначала,проведения,окончанияинвентаризации.контракт</w:t>
            </w:r>
            <w:proofErr w:type="spellEnd"/>
            <w:r w:rsidRPr="004514F7">
              <w:rPr>
                <w:rFonts w:asciiTheme="minorHAnsi" w:hAnsiTheme="minorHAnsi" w:cstheme="minorHAnsi"/>
                <w:sz w:val="21"/>
                <w:szCs w:val="21"/>
              </w:rPr>
              <w:t xml:space="preserve"> с МО РФ;</w:t>
            </w:r>
          </w:p>
          <w:p w:rsidR="00B43C52" w:rsidRPr="004514F7" w:rsidRDefault="0048542C">
            <w:pPr>
              <w:pStyle w:val="TableParagraph"/>
              <w:numPr>
                <w:ilvl w:val="0"/>
                <w:numId w:val="2"/>
              </w:numPr>
              <w:tabs>
                <w:tab w:val="left" w:pos="570"/>
              </w:tabs>
              <w:spacing w:before="1"/>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положениястандартаовнутреннем</w:t>
            </w:r>
            <w:r w:rsidRPr="004514F7">
              <w:rPr>
                <w:rFonts w:asciiTheme="minorHAnsi" w:hAnsiTheme="minorHAnsi" w:cstheme="minorHAnsi"/>
                <w:spacing w:val="-2"/>
                <w:sz w:val="21"/>
                <w:szCs w:val="21"/>
              </w:rPr>
              <w:t>контроле</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выстраиваниеиерархии</w:t>
            </w:r>
            <w:proofErr w:type="spellEnd"/>
            <w:r w:rsidRPr="004514F7">
              <w:rPr>
                <w:rFonts w:asciiTheme="minorHAnsi" w:hAnsiTheme="minorHAnsi" w:cstheme="minorHAnsi"/>
                <w:sz w:val="21"/>
                <w:szCs w:val="21"/>
              </w:rPr>
              <w:t xml:space="preserve"> </w:t>
            </w:r>
            <w:proofErr w:type="spellStart"/>
            <w:r w:rsidRPr="004514F7">
              <w:rPr>
                <w:rFonts w:asciiTheme="minorHAnsi" w:hAnsiTheme="minorHAnsi" w:cstheme="minorHAnsi"/>
                <w:sz w:val="21"/>
                <w:szCs w:val="21"/>
              </w:rPr>
              <w:t>внутреннегоконтроляв</w:t>
            </w:r>
            <w:proofErr w:type="spellEnd"/>
            <w:r w:rsidRPr="004514F7">
              <w:rPr>
                <w:rFonts w:asciiTheme="minorHAnsi" w:hAnsiTheme="minorHAnsi" w:cstheme="minorHAnsi"/>
                <w:spacing w:val="-2"/>
                <w:sz w:val="21"/>
                <w:szCs w:val="21"/>
              </w:rPr>
              <w:t xml:space="preserve"> учреждении;</w:t>
            </w:r>
          </w:p>
          <w:p w:rsidR="00B43C52" w:rsidRPr="004514F7" w:rsidRDefault="0048542C">
            <w:pPr>
              <w:pStyle w:val="TableParagraph"/>
              <w:numPr>
                <w:ilvl w:val="0"/>
                <w:numId w:val="2"/>
              </w:numPr>
              <w:tabs>
                <w:tab w:val="left" w:pos="570"/>
              </w:tabs>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рискориентированныйподходквнутреннему</w:t>
            </w:r>
            <w:r w:rsidRPr="004514F7">
              <w:rPr>
                <w:rFonts w:asciiTheme="minorHAnsi" w:hAnsiTheme="minorHAnsi" w:cstheme="minorHAnsi"/>
                <w:spacing w:val="-2"/>
                <w:sz w:val="21"/>
                <w:szCs w:val="21"/>
              </w:rPr>
              <w:t>контролю</w:t>
            </w:r>
            <w:proofErr w:type="spellEnd"/>
            <w:r w:rsidRPr="004514F7">
              <w:rPr>
                <w:rFonts w:asciiTheme="minorHAnsi" w:hAnsiTheme="minorHAnsi" w:cstheme="minorHAnsi"/>
                <w:spacing w:val="-2"/>
                <w:sz w:val="21"/>
                <w:szCs w:val="21"/>
              </w:rPr>
              <w:t>;</w:t>
            </w:r>
          </w:p>
          <w:p w:rsidR="00B43C52" w:rsidRPr="004514F7" w:rsidRDefault="0048542C">
            <w:pPr>
              <w:pStyle w:val="TableParagraph"/>
              <w:numPr>
                <w:ilvl w:val="0"/>
                <w:numId w:val="2"/>
              </w:numPr>
              <w:tabs>
                <w:tab w:val="left" w:pos="570"/>
              </w:tabs>
              <w:spacing w:before="6" w:line="238" w:lineRule="auto"/>
              <w:ind w:left="570" w:right="665" w:hanging="461"/>
              <w:rPr>
                <w:rFonts w:asciiTheme="minorHAnsi" w:hAnsiTheme="minorHAnsi" w:cstheme="minorHAnsi"/>
                <w:sz w:val="21"/>
                <w:szCs w:val="21"/>
              </w:rPr>
            </w:pPr>
            <w:proofErr w:type="spellStart"/>
            <w:r w:rsidRPr="004514F7">
              <w:rPr>
                <w:rFonts w:asciiTheme="minorHAnsi" w:hAnsiTheme="minorHAnsi" w:cstheme="minorHAnsi"/>
                <w:sz w:val="21"/>
                <w:szCs w:val="21"/>
              </w:rPr>
              <w:t>новоеположениеовнутреннемконтролеврамкахучетной</w:t>
            </w:r>
            <w:proofErr w:type="spellEnd"/>
            <w:r w:rsidRPr="004514F7">
              <w:rPr>
                <w:rFonts w:asciiTheme="minorHAnsi" w:hAnsiTheme="minorHAnsi" w:cstheme="minorHAnsi"/>
                <w:sz w:val="21"/>
                <w:szCs w:val="21"/>
              </w:rPr>
              <w:t xml:space="preserve"> </w:t>
            </w:r>
            <w:r w:rsidRPr="004514F7">
              <w:rPr>
                <w:rFonts w:asciiTheme="minorHAnsi" w:hAnsiTheme="minorHAnsi" w:cstheme="minorHAnsi"/>
                <w:spacing w:val="-2"/>
                <w:sz w:val="21"/>
                <w:szCs w:val="21"/>
              </w:rPr>
              <w:t>политики;</w:t>
            </w:r>
          </w:p>
          <w:p w:rsidR="00B43C52" w:rsidRPr="004514F7" w:rsidRDefault="0048542C">
            <w:pPr>
              <w:pStyle w:val="TableParagraph"/>
              <w:numPr>
                <w:ilvl w:val="0"/>
                <w:numId w:val="2"/>
              </w:numPr>
              <w:tabs>
                <w:tab w:val="left" w:pos="570"/>
              </w:tabs>
              <w:spacing w:line="292" w:lineRule="exact"/>
              <w:ind w:left="570" w:hanging="461"/>
              <w:rPr>
                <w:rFonts w:asciiTheme="minorHAnsi" w:hAnsiTheme="minorHAnsi" w:cstheme="minorHAnsi"/>
                <w:sz w:val="21"/>
                <w:szCs w:val="21"/>
              </w:rPr>
            </w:pPr>
            <w:proofErr w:type="spellStart"/>
            <w:r w:rsidRPr="004514F7">
              <w:rPr>
                <w:rFonts w:asciiTheme="minorHAnsi" w:hAnsiTheme="minorHAnsi" w:cstheme="minorHAnsi"/>
                <w:sz w:val="21"/>
                <w:szCs w:val="21"/>
              </w:rPr>
              <w:t>актуальныевопросыправовогорегулирования,в</w:t>
            </w:r>
            <w:proofErr w:type="spellEnd"/>
            <w:r w:rsidRPr="004514F7">
              <w:rPr>
                <w:rFonts w:asciiTheme="minorHAnsi" w:hAnsiTheme="minorHAnsi" w:cstheme="minorHAnsi"/>
                <w:spacing w:val="-2"/>
                <w:sz w:val="21"/>
                <w:szCs w:val="21"/>
              </w:rPr>
              <w:t xml:space="preserve"> части:</w:t>
            </w:r>
          </w:p>
          <w:p w:rsidR="00B43C52" w:rsidRPr="004514F7" w:rsidRDefault="0048542C">
            <w:pPr>
              <w:pStyle w:val="TableParagraph"/>
              <w:numPr>
                <w:ilvl w:val="1"/>
                <w:numId w:val="2"/>
              </w:numPr>
              <w:tabs>
                <w:tab w:val="left" w:pos="1520"/>
              </w:tabs>
              <w:spacing w:line="242" w:lineRule="auto"/>
              <w:ind w:left="570" w:right="100" w:firstLine="711"/>
              <w:rPr>
                <w:rFonts w:asciiTheme="minorHAnsi" w:hAnsiTheme="minorHAnsi" w:cstheme="minorHAnsi"/>
                <w:sz w:val="21"/>
                <w:szCs w:val="21"/>
              </w:rPr>
            </w:pPr>
            <w:proofErr w:type="spellStart"/>
            <w:r w:rsidRPr="004514F7">
              <w:rPr>
                <w:rFonts w:asciiTheme="minorHAnsi" w:hAnsiTheme="minorHAnsi" w:cstheme="minorHAnsi"/>
                <w:sz w:val="21"/>
                <w:szCs w:val="21"/>
              </w:rPr>
              <w:t>порядкаформированияифинансовогообеспечение</w:t>
            </w:r>
            <w:proofErr w:type="spellEnd"/>
            <w:r w:rsidRPr="004514F7">
              <w:rPr>
                <w:rFonts w:asciiTheme="minorHAnsi" w:hAnsiTheme="minorHAnsi" w:cstheme="minorHAnsi"/>
                <w:sz w:val="21"/>
                <w:szCs w:val="21"/>
              </w:rPr>
              <w:t xml:space="preserve"> выполнения </w:t>
            </w:r>
            <w:proofErr w:type="spellStart"/>
            <w:r w:rsidRPr="004514F7">
              <w:rPr>
                <w:rFonts w:asciiTheme="minorHAnsi" w:hAnsiTheme="minorHAnsi" w:cstheme="minorHAnsi"/>
                <w:sz w:val="21"/>
                <w:szCs w:val="21"/>
              </w:rPr>
              <w:t>госзадания</w:t>
            </w:r>
            <w:proofErr w:type="spellEnd"/>
            <w:r w:rsidRPr="004514F7">
              <w:rPr>
                <w:rFonts w:asciiTheme="minorHAnsi" w:hAnsiTheme="minorHAnsi" w:cstheme="minorHAnsi"/>
                <w:sz w:val="21"/>
                <w:szCs w:val="21"/>
              </w:rPr>
              <w:t>;</w:t>
            </w:r>
          </w:p>
          <w:p w:rsidR="00B43C52" w:rsidRPr="004514F7" w:rsidRDefault="0048542C">
            <w:pPr>
              <w:pStyle w:val="TableParagraph"/>
              <w:numPr>
                <w:ilvl w:val="1"/>
                <w:numId w:val="2"/>
              </w:numPr>
              <w:tabs>
                <w:tab w:val="left" w:pos="1554"/>
              </w:tabs>
              <w:spacing w:line="242" w:lineRule="auto"/>
              <w:ind w:left="570" w:right="100" w:firstLine="711"/>
              <w:rPr>
                <w:rFonts w:asciiTheme="minorHAnsi" w:hAnsiTheme="minorHAnsi" w:cstheme="minorHAnsi"/>
                <w:sz w:val="21"/>
                <w:szCs w:val="21"/>
              </w:rPr>
            </w:pPr>
            <w:proofErr w:type="spellStart"/>
            <w:r w:rsidRPr="004514F7">
              <w:rPr>
                <w:rFonts w:asciiTheme="minorHAnsi" w:hAnsiTheme="minorHAnsi" w:cstheme="minorHAnsi"/>
                <w:sz w:val="21"/>
                <w:szCs w:val="21"/>
              </w:rPr>
              <w:t>правилпредоставленияизфедеральногобюджета</w:t>
            </w:r>
            <w:proofErr w:type="spellEnd"/>
            <w:r w:rsidRPr="004514F7">
              <w:rPr>
                <w:rFonts w:asciiTheme="minorHAnsi" w:hAnsiTheme="minorHAnsi" w:cstheme="minorHAnsi"/>
                <w:sz w:val="21"/>
                <w:szCs w:val="21"/>
              </w:rPr>
              <w:t xml:space="preserve"> субсидий на иные цели;</w:t>
            </w:r>
          </w:p>
          <w:p w:rsidR="00B43C52" w:rsidRPr="004514F7" w:rsidRDefault="0048542C">
            <w:pPr>
              <w:pStyle w:val="TableParagraph"/>
              <w:numPr>
                <w:ilvl w:val="1"/>
                <w:numId w:val="2"/>
              </w:numPr>
              <w:tabs>
                <w:tab w:val="left" w:pos="1655"/>
                <w:tab w:val="left" w:pos="3449"/>
                <w:tab w:val="left" w:pos="4883"/>
                <w:tab w:val="left" w:pos="5425"/>
                <w:tab w:val="left" w:pos="7070"/>
              </w:tabs>
              <w:spacing w:line="261" w:lineRule="exact"/>
              <w:ind w:left="1655" w:hanging="374"/>
              <w:rPr>
                <w:rFonts w:asciiTheme="minorHAnsi" w:hAnsiTheme="minorHAnsi" w:cstheme="minorHAnsi"/>
                <w:sz w:val="21"/>
                <w:szCs w:val="21"/>
              </w:rPr>
            </w:pPr>
            <w:r w:rsidRPr="004514F7">
              <w:rPr>
                <w:rFonts w:asciiTheme="minorHAnsi" w:hAnsiTheme="minorHAnsi" w:cstheme="minorHAnsi"/>
                <w:spacing w:val="-2"/>
                <w:sz w:val="21"/>
                <w:szCs w:val="21"/>
              </w:rPr>
              <w:t>формирования</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отчетности</w:t>
            </w:r>
            <w:r w:rsidRPr="004514F7">
              <w:rPr>
                <w:rFonts w:asciiTheme="minorHAnsi" w:hAnsiTheme="minorHAnsi" w:cstheme="minorHAnsi"/>
                <w:sz w:val="21"/>
                <w:szCs w:val="21"/>
              </w:rPr>
              <w:tab/>
            </w:r>
            <w:r w:rsidRPr="004514F7">
              <w:rPr>
                <w:rFonts w:asciiTheme="minorHAnsi" w:hAnsiTheme="minorHAnsi" w:cstheme="minorHAnsi"/>
                <w:spacing w:val="-6"/>
                <w:sz w:val="21"/>
                <w:szCs w:val="21"/>
              </w:rPr>
              <w:t>по</w:t>
            </w:r>
            <w:r w:rsidRPr="004514F7">
              <w:rPr>
                <w:rFonts w:asciiTheme="minorHAnsi" w:hAnsiTheme="minorHAnsi" w:cstheme="minorHAnsi"/>
                <w:sz w:val="21"/>
                <w:szCs w:val="21"/>
              </w:rPr>
              <w:tab/>
            </w:r>
            <w:r w:rsidRPr="004514F7">
              <w:rPr>
                <w:rFonts w:asciiTheme="minorHAnsi" w:hAnsiTheme="minorHAnsi" w:cstheme="minorHAnsi"/>
                <w:spacing w:val="-2"/>
                <w:sz w:val="21"/>
                <w:szCs w:val="21"/>
              </w:rPr>
              <w:t>соглашениям</w:t>
            </w:r>
            <w:r w:rsidRPr="004514F7">
              <w:rPr>
                <w:rFonts w:asciiTheme="minorHAnsi" w:hAnsiTheme="minorHAnsi" w:cstheme="minorHAnsi"/>
                <w:sz w:val="21"/>
                <w:szCs w:val="21"/>
              </w:rPr>
              <w:tab/>
            </w:r>
            <w:r w:rsidRPr="004514F7">
              <w:rPr>
                <w:rFonts w:asciiTheme="minorHAnsi" w:hAnsiTheme="minorHAnsi" w:cstheme="minorHAnsi"/>
                <w:spacing w:val="-10"/>
                <w:sz w:val="21"/>
                <w:szCs w:val="21"/>
              </w:rPr>
              <w:t>о</w:t>
            </w:r>
          </w:p>
        </w:tc>
      </w:tr>
    </w:tbl>
    <w:p w:rsidR="00B43C52" w:rsidRPr="004514F7" w:rsidRDefault="00B43C52">
      <w:pPr>
        <w:rPr>
          <w:rFonts w:asciiTheme="minorHAnsi" w:hAnsiTheme="minorHAnsi" w:cstheme="minorHAnsi"/>
          <w:sz w:val="21"/>
          <w:szCs w:val="21"/>
        </w:rPr>
        <w:sectPr w:rsidR="00B43C52" w:rsidRPr="004514F7">
          <w:type w:val="continuous"/>
          <w:pgSz w:w="11910" w:h="16840"/>
          <w:pgMar w:top="1040" w:right="705" w:bottom="280" w:left="566" w:header="720" w:footer="720" w:gutter="0"/>
          <w:cols w:space="720"/>
        </w:sectPr>
      </w:pPr>
    </w:p>
    <w:p w:rsidR="00B43C52" w:rsidRPr="004514F7" w:rsidRDefault="001F229C">
      <w:pPr>
        <w:spacing w:before="76"/>
        <w:ind w:left="3553"/>
        <w:rPr>
          <w:rFonts w:asciiTheme="minorHAnsi" w:hAnsiTheme="minorHAnsi" w:cstheme="minorHAnsi"/>
          <w:sz w:val="21"/>
          <w:szCs w:val="21"/>
        </w:rPr>
      </w:pPr>
      <w:r>
        <w:rPr>
          <w:rFonts w:asciiTheme="minorHAnsi" w:hAnsiTheme="minorHAnsi" w:cstheme="minorHAnsi"/>
          <w:noProof/>
          <w:sz w:val="21"/>
          <w:szCs w:val="21"/>
        </w:rPr>
        <w:lastRenderedPageBreak/>
        <w:pict>
          <v:shape id="Graphic 1" o:spid="_x0000_s1026" style="position:absolute;left:0;text-align:left;margin-left:42.5pt;margin-top:3.75pt;width:500.4pt;height:626.1pt;z-index:251658241;mso-wrap-style:square;mso-wrap-distance-left:0;mso-wrap-distance-top:0;mso-wrap-distance-right:0;mso-wrap-distance-bottom:0;mso-position-horizontal-relative:page" coordsize="10008,12522" o:spt="100" adj="0,,0" path="m10,12512r-10,l,12522r10,l10,12512xem10,l,,,10,,12512r10,l10,10,10,xem9997,12512r-7293,l2694,12512r-2684,l10,12522r2684,l2704,12522r7293,l9997,12512xem9997,l2704,r-10,l10,r,10l2694,10r,12502l2704,12512,2704,10r7293,l9997,xem10007,12512r-10,l9997,12522r10,l10007,12512xem10007,r-10,l9997,10r,12502l10007,12512r,-12502l10007,xe" fillcolor="black" stroked="f">
            <v:fill color2="black" angle="90"/>
            <v:stroke joinstyle="round"/>
            <v:formulas/>
            <v:path o:connecttype="segments"/>
            <w10:wrap anchorx="page"/>
          </v:shape>
        </w:pict>
      </w:r>
      <w:proofErr w:type="spellStart"/>
      <w:r w:rsidR="0048542C" w:rsidRPr="004514F7">
        <w:rPr>
          <w:rFonts w:asciiTheme="minorHAnsi" w:hAnsiTheme="minorHAnsi" w:cstheme="minorHAnsi"/>
          <w:sz w:val="21"/>
          <w:szCs w:val="21"/>
        </w:rPr>
        <w:t>предоставлении</w:t>
      </w:r>
      <w:r w:rsidR="0048542C" w:rsidRPr="004514F7">
        <w:rPr>
          <w:rFonts w:asciiTheme="minorHAnsi" w:hAnsiTheme="minorHAnsi" w:cstheme="minorHAnsi"/>
          <w:spacing w:val="-2"/>
          <w:sz w:val="21"/>
          <w:szCs w:val="21"/>
        </w:rPr>
        <w:t>субсидий</w:t>
      </w:r>
      <w:proofErr w:type="spellEnd"/>
      <w:r w:rsidR="0048542C" w:rsidRPr="004514F7">
        <w:rPr>
          <w:rFonts w:asciiTheme="minorHAnsi" w:hAnsiTheme="minorHAnsi" w:cstheme="minorHAnsi"/>
          <w:spacing w:val="-2"/>
          <w:sz w:val="21"/>
          <w:szCs w:val="21"/>
        </w:rPr>
        <w:t>;</w:t>
      </w:r>
    </w:p>
    <w:p w:rsidR="00B43C52" w:rsidRPr="004514F7" w:rsidRDefault="0048542C">
      <w:pPr>
        <w:pStyle w:val="a4"/>
        <w:numPr>
          <w:ilvl w:val="0"/>
          <w:numId w:val="1"/>
        </w:numPr>
        <w:tabs>
          <w:tab w:val="left" w:pos="3553"/>
        </w:tabs>
        <w:spacing w:before="7" w:line="238" w:lineRule="auto"/>
        <w:ind w:left="3553" w:right="1347" w:hanging="461"/>
        <w:rPr>
          <w:rFonts w:asciiTheme="minorHAnsi" w:hAnsiTheme="minorHAnsi" w:cstheme="minorHAnsi"/>
          <w:sz w:val="21"/>
          <w:szCs w:val="21"/>
        </w:rPr>
      </w:pPr>
      <w:r w:rsidRPr="004514F7">
        <w:rPr>
          <w:rFonts w:asciiTheme="minorHAnsi" w:hAnsiTheme="minorHAnsi" w:cstheme="minorHAnsi"/>
          <w:sz w:val="21"/>
          <w:szCs w:val="21"/>
        </w:rPr>
        <w:t>разбор проблемных вопросов и практических ситуаций планирования(</w:t>
      </w:r>
      <w:proofErr w:type="spellStart"/>
      <w:r w:rsidRPr="004514F7">
        <w:rPr>
          <w:rFonts w:asciiTheme="minorHAnsi" w:hAnsiTheme="minorHAnsi" w:cstheme="minorHAnsi"/>
          <w:sz w:val="21"/>
          <w:szCs w:val="21"/>
        </w:rPr>
        <w:t>обоснованиярасчетов,корректирующие</w:t>
      </w:r>
      <w:proofErr w:type="spellEnd"/>
    </w:p>
    <w:p w:rsidR="00B43C52" w:rsidRPr="004514F7" w:rsidRDefault="0048542C">
      <w:pPr>
        <w:ind w:left="3553" w:right="217"/>
        <w:rPr>
          <w:rFonts w:asciiTheme="minorHAnsi" w:hAnsiTheme="minorHAnsi" w:cstheme="minorHAnsi"/>
          <w:sz w:val="21"/>
          <w:szCs w:val="21"/>
        </w:rPr>
      </w:pPr>
      <w:proofErr w:type="spellStart"/>
      <w:r w:rsidRPr="004514F7">
        <w:rPr>
          <w:rFonts w:asciiTheme="minorHAnsi" w:hAnsiTheme="minorHAnsi" w:cstheme="minorHAnsi"/>
          <w:sz w:val="21"/>
          <w:szCs w:val="21"/>
        </w:rPr>
        <w:t>коэффициенты,нормативныезатраты;электронныйреестр</w:t>
      </w:r>
      <w:proofErr w:type="spellEnd"/>
      <w:r w:rsidRPr="004514F7">
        <w:rPr>
          <w:rFonts w:asciiTheme="minorHAnsi" w:hAnsiTheme="minorHAnsi" w:cstheme="minorHAnsi"/>
          <w:sz w:val="21"/>
          <w:szCs w:val="21"/>
        </w:rPr>
        <w:t xml:space="preserve"> целевых субсидий; контрольные точки и мониторинг их </w:t>
      </w:r>
      <w:r w:rsidRPr="004514F7">
        <w:rPr>
          <w:rFonts w:asciiTheme="minorHAnsi" w:hAnsiTheme="minorHAnsi" w:cstheme="minorHAnsi"/>
          <w:spacing w:val="-2"/>
          <w:sz w:val="21"/>
          <w:szCs w:val="21"/>
        </w:rPr>
        <w:t>достижения);</w:t>
      </w:r>
    </w:p>
    <w:p w:rsidR="00B43C52" w:rsidRPr="004514F7" w:rsidRDefault="0048542C">
      <w:pPr>
        <w:pStyle w:val="a4"/>
        <w:numPr>
          <w:ilvl w:val="0"/>
          <w:numId w:val="1"/>
        </w:numPr>
        <w:tabs>
          <w:tab w:val="left" w:pos="3553"/>
        </w:tabs>
        <w:spacing w:before="5" w:line="238" w:lineRule="auto"/>
        <w:ind w:left="3553" w:right="893" w:hanging="461"/>
        <w:rPr>
          <w:rFonts w:asciiTheme="minorHAnsi" w:hAnsiTheme="minorHAnsi" w:cstheme="minorHAnsi"/>
          <w:sz w:val="21"/>
          <w:szCs w:val="21"/>
        </w:rPr>
      </w:pPr>
      <w:proofErr w:type="spellStart"/>
      <w:r w:rsidRPr="004514F7">
        <w:rPr>
          <w:rFonts w:asciiTheme="minorHAnsi" w:hAnsiTheme="minorHAnsi" w:cstheme="minorHAnsi"/>
          <w:sz w:val="21"/>
          <w:szCs w:val="21"/>
        </w:rPr>
        <w:t>налогнаприбыль:льготы,уменьшениеналоговойнагрузки</w:t>
      </w:r>
      <w:proofErr w:type="spellEnd"/>
      <w:r w:rsidRPr="004514F7">
        <w:rPr>
          <w:rFonts w:asciiTheme="minorHAnsi" w:hAnsiTheme="minorHAnsi" w:cstheme="minorHAnsi"/>
          <w:sz w:val="21"/>
          <w:szCs w:val="21"/>
        </w:rPr>
        <w:t>, профилактика нарушений;</w:t>
      </w:r>
    </w:p>
    <w:p w:rsidR="00B43C52" w:rsidRPr="004514F7" w:rsidRDefault="0048542C">
      <w:pPr>
        <w:pStyle w:val="a4"/>
        <w:numPr>
          <w:ilvl w:val="0"/>
          <w:numId w:val="1"/>
        </w:numPr>
        <w:tabs>
          <w:tab w:val="left" w:pos="3553"/>
        </w:tabs>
        <w:spacing w:line="294" w:lineRule="exact"/>
        <w:ind w:left="3553" w:hanging="461"/>
        <w:rPr>
          <w:rFonts w:asciiTheme="minorHAnsi" w:hAnsiTheme="minorHAnsi" w:cstheme="minorHAnsi"/>
          <w:sz w:val="21"/>
          <w:szCs w:val="21"/>
        </w:rPr>
      </w:pPr>
      <w:proofErr w:type="spellStart"/>
      <w:r w:rsidRPr="004514F7">
        <w:rPr>
          <w:rFonts w:asciiTheme="minorHAnsi" w:hAnsiTheme="minorHAnsi" w:cstheme="minorHAnsi"/>
          <w:sz w:val="21"/>
          <w:szCs w:val="21"/>
        </w:rPr>
        <w:t>НДС:вычет,облагаемые</w:t>
      </w:r>
      <w:r w:rsidRPr="004514F7">
        <w:rPr>
          <w:rFonts w:asciiTheme="minorHAnsi" w:hAnsiTheme="minorHAnsi" w:cstheme="minorHAnsi"/>
          <w:spacing w:val="-2"/>
          <w:sz w:val="21"/>
          <w:szCs w:val="21"/>
        </w:rPr>
        <w:t>услуги</w:t>
      </w:r>
      <w:proofErr w:type="spellEnd"/>
      <w:r w:rsidRPr="004514F7">
        <w:rPr>
          <w:rFonts w:asciiTheme="minorHAnsi" w:hAnsiTheme="minorHAnsi" w:cstheme="minorHAnsi"/>
          <w:spacing w:val="-2"/>
          <w:sz w:val="21"/>
          <w:szCs w:val="21"/>
        </w:rPr>
        <w:t>;</w:t>
      </w:r>
    </w:p>
    <w:p w:rsidR="00B43C52" w:rsidRPr="004514F7" w:rsidRDefault="0048542C">
      <w:pPr>
        <w:pStyle w:val="a4"/>
        <w:numPr>
          <w:ilvl w:val="0"/>
          <w:numId w:val="1"/>
        </w:numPr>
        <w:tabs>
          <w:tab w:val="left" w:pos="3553"/>
        </w:tabs>
        <w:spacing w:before="6" w:line="238" w:lineRule="auto"/>
        <w:ind w:left="3553" w:right="830" w:hanging="461"/>
        <w:rPr>
          <w:rFonts w:asciiTheme="minorHAnsi" w:hAnsiTheme="minorHAnsi" w:cstheme="minorHAnsi"/>
          <w:sz w:val="21"/>
          <w:szCs w:val="21"/>
        </w:rPr>
      </w:pPr>
      <w:proofErr w:type="spellStart"/>
      <w:r w:rsidRPr="004514F7">
        <w:rPr>
          <w:rFonts w:asciiTheme="minorHAnsi" w:hAnsiTheme="minorHAnsi" w:cstheme="minorHAnsi"/>
          <w:sz w:val="21"/>
          <w:szCs w:val="21"/>
        </w:rPr>
        <w:t>налогнатранспорт,землю,имущество:спецификарасчетаи</w:t>
      </w:r>
      <w:proofErr w:type="spellEnd"/>
      <w:r w:rsidRPr="004514F7">
        <w:rPr>
          <w:rFonts w:asciiTheme="minorHAnsi" w:hAnsiTheme="minorHAnsi" w:cstheme="minorHAnsi"/>
          <w:sz w:val="21"/>
          <w:szCs w:val="21"/>
        </w:rPr>
        <w:t xml:space="preserve"> </w:t>
      </w:r>
      <w:r w:rsidRPr="004514F7">
        <w:rPr>
          <w:rFonts w:asciiTheme="minorHAnsi" w:hAnsiTheme="minorHAnsi" w:cstheme="minorHAnsi"/>
          <w:spacing w:val="-2"/>
          <w:sz w:val="21"/>
          <w:szCs w:val="21"/>
        </w:rPr>
        <w:t>уплаты;</w:t>
      </w:r>
    </w:p>
    <w:p w:rsidR="00B43C52" w:rsidRPr="004514F7" w:rsidRDefault="0048542C">
      <w:pPr>
        <w:pStyle w:val="a4"/>
        <w:numPr>
          <w:ilvl w:val="0"/>
          <w:numId w:val="1"/>
        </w:numPr>
        <w:tabs>
          <w:tab w:val="left" w:pos="3553"/>
        </w:tabs>
        <w:spacing w:before="3" w:line="238" w:lineRule="auto"/>
        <w:ind w:left="3553" w:right="1923" w:hanging="461"/>
        <w:rPr>
          <w:rFonts w:asciiTheme="minorHAnsi" w:hAnsiTheme="minorHAnsi" w:cstheme="minorHAnsi"/>
          <w:sz w:val="21"/>
          <w:szCs w:val="21"/>
        </w:rPr>
      </w:pPr>
      <w:proofErr w:type="spellStart"/>
      <w:r w:rsidRPr="004514F7">
        <w:rPr>
          <w:rFonts w:asciiTheme="minorHAnsi" w:hAnsiTheme="minorHAnsi" w:cstheme="minorHAnsi"/>
          <w:sz w:val="21"/>
          <w:szCs w:val="21"/>
        </w:rPr>
        <w:t>измененияпорядкаприменениякодовбюджетной</w:t>
      </w:r>
      <w:proofErr w:type="spellEnd"/>
      <w:r w:rsidRPr="004514F7">
        <w:rPr>
          <w:rFonts w:asciiTheme="minorHAnsi" w:hAnsiTheme="minorHAnsi" w:cstheme="minorHAnsi"/>
          <w:sz w:val="21"/>
          <w:szCs w:val="21"/>
        </w:rPr>
        <w:t xml:space="preserve"> классификации на 2027 год</w:t>
      </w:r>
    </w:p>
    <w:p w:rsidR="00B43C52" w:rsidRPr="004514F7" w:rsidRDefault="0048542C">
      <w:pPr>
        <w:pStyle w:val="a4"/>
        <w:numPr>
          <w:ilvl w:val="0"/>
          <w:numId w:val="1"/>
        </w:numPr>
        <w:tabs>
          <w:tab w:val="left" w:pos="3553"/>
        </w:tabs>
        <w:spacing w:before="6" w:line="238" w:lineRule="auto"/>
        <w:ind w:left="3553" w:right="1087" w:hanging="461"/>
        <w:rPr>
          <w:rFonts w:asciiTheme="minorHAnsi" w:hAnsiTheme="minorHAnsi" w:cstheme="minorHAnsi"/>
          <w:sz w:val="21"/>
          <w:szCs w:val="21"/>
        </w:rPr>
      </w:pPr>
      <w:proofErr w:type="spellStart"/>
      <w:r w:rsidRPr="004514F7">
        <w:rPr>
          <w:rFonts w:asciiTheme="minorHAnsi" w:hAnsiTheme="minorHAnsi" w:cstheme="minorHAnsi"/>
          <w:sz w:val="21"/>
          <w:szCs w:val="21"/>
        </w:rPr>
        <w:t>спорныеслучаиприменениябюджетнойклассификациии</w:t>
      </w:r>
      <w:proofErr w:type="spellEnd"/>
      <w:r w:rsidRPr="004514F7">
        <w:rPr>
          <w:rFonts w:asciiTheme="minorHAnsi" w:hAnsiTheme="minorHAnsi" w:cstheme="minorHAnsi"/>
          <w:sz w:val="21"/>
          <w:szCs w:val="21"/>
        </w:rPr>
        <w:t xml:space="preserve"> предупреждения риска «</w:t>
      </w:r>
      <w:proofErr w:type="spellStart"/>
      <w:r w:rsidRPr="004514F7">
        <w:rPr>
          <w:rFonts w:asciiTheme="minorHAnsi" w:hAnsiTheme="minorHAnsi" w:cstheme="minorHAnsi"/>
          <w:sz w:val="21"/>
          <w:szCs w:val="21"/>
        </w:rPr>
        <w:t>нецелевки</w:t>
      </w:r>
      <w:proofErr w:type="spellEnd"/>
      <w:r w:rsidRPr="004514F7">
        <w:rPr>
          <w:rFonts w:asciiTheme="minorHAnsi" w:hAnsiTheme="minorHAnsi" w:cstheme="minorHAnsi"/>
          <w:sz w:val="21"/>
          <w:szCs w:val="21"/>
        </w:rPr>
        <w:t>»;</w:t>
      </w:r>
    </w:p>
    <w:p w:rsidR="00B43C52" w:rsidRPr="004514F7" w:rsidRDefault="0048542C">
      <w:pPr>
        <w:pStyle w:val="a4"/>
        <w:numPr>
          <w:ilvl w:val="0"/>
          <w:numId w:val="1"/>
        </w:numPr>
        <w:tabs>
          <w:tab w:val="left" w:pos="3553"/>
        </w:tabs>
        <w:spacing w:line="293" w:lineRule="exact"/>
        <w:ind w:left="3553" w:hanging="461"/>
        <w:rPr>
          <w:rFonts w:asciiTheme="minorHAnsi" w:hAnsiTheme="minorHAnsi" w:cstheme="minorHAnsi"/>
          <w:sz w:val="21"/>
          <w:szCs w:val="21"/>
        </w:rPr>
      </w:pPr>
      <w:proofErr w:type="spellStart"/>
      <w:r w:rsidRPr="004514F7">
        <w:rPr>
          <w:rFonts w:asciiTheme="minorHAnsi" w:hAnsiTheme="minorHAnsi" w:cstheme="minorHAnsi"/>
          <w:sz w:val="21"/>
          <w:szCs w:val="21"/>
        </w:rPr>
        <w:t>корректировкаплановФХДибюджетных</w:t>
      </w:r>
      <w:r w:rsidRPr="004514F7">
        <w:rPr>
          <w:rFonts w:asciiTheme="minorHAnsi" w:hAnsiTheme="minorHAnsi" w:cstheme="minorHAnsi"/>
          <w:spacing w:val="-2"/>
          <w:sz w:val="21"/>
          <w:szCs w:val="21"/>
        </w:rPr>
        <w:t>смет</w:t>
      </w:r>
      <w:proofErr w:type="spellEnd"/>
      <w:r w:rsidRPr="004514F7">
        <w:rPr>
          <w:rFonts w:asciiTheme="minorHAnsi" w:hAnsiTheme="minorHAnsi" w:cstheme="minorHAnsi"/>
          <w:spacing w:val="-2"/>
          <w:sz w:val="21"/>
          <w:szCs w:val="21"/>
        </w:rPr>
        <w:t>;</w:t>
      </w:r>
    </w:p>
    <w:p w:rsidR="00B43C52" w:rsidRPr="004514F7" w:rsidRDefault="0048542C">
      <w:pPr>
        <w:pStyle w:val="a4"/>
        <w:numPr>
          <w:ilvl w:val="0"/>
          <w:numId w:val="1"/>
        </w:numPr>
        <w:tabs>
          <w:tab w:val="left" w:pos="3553"/>
        </w:tabs>
        <w:spacing w:line="293" w:lineRule="exact"/>
        <w:ind w:left="3553" w:hanging="461"/>
        <w:rPr>
          <w:rFonts w:asciiTheme="minorHAnsi" w:hAnsiTheme="minorHAnsi" w:cstheme="minorHAnsi"/>
          <w:sz w:val="21"/>
          <w:szCs w:val="21"/>
        </w:rPr>
      </w:pPr>
      <w:proofErr w:type="spellStart"/>
      <w:r w:rsidRPr="004514F7">
        <w:rPr>
          <w:rFonts w:asciiTheme="minorHAnsi" w:hAnsiTheme="minorHAnsi" w:cstheme="minorHAnsi"/>
          <w:sz w:val="21"/>
          <w:szCs w:val="21"/>
        </w:rPr>
        <w:t>цифровойконтрактифинансовая</w:t>
      </w:r>
      <w:proofErr w:type="spellEnd"/>
      <w:r w:rsidRPr="004514F7">
        <w:rPr>
          <w:rFonts w:asciiTheme="minorHAnsi" w:hAnsiTheme="minorHAnsi" w:cstheme="minorHAnsi"/>
          <w:spacing w:val="-2"/>
          <w:sz w:val="21"/>
          <w:szCs w:val="21"/>
        </w:rPr>
        <w:t xml:space="preserve"> дисциплина;</w:t>
      </w:r>
    </w:p>
    <w:p w:rsidR="00B43C52" w:rsidRPr="004514F7" w:rsidRDefault="0048542C">
      <w:pPr>
        <w:pStyle w:val="a4"/>
        <w:numPr>
          <w:ilvl w:val="0"/>
          <w:numId w:val="1"/>
        </w:numPr>
        <w:tabs>
          <w:tab w:val="left" w:pos="3553"/>
        </w:tabs>
        <w:spacing w:line="293" w:lineRule="exact"/>
        <w:ind w:left="3553" w:hanging="461"/>
        <w:rPr>
          <w:rFonts w:asciiTheme="minorHAnsi" w:hAnsiTheme="minorHAnsi" w:cstheme="minorHAnsi"/>
          <w:sz w:val="21"/>
          <w:szCs w:val="21"/>
        </w:rPr>
      </w:pPr>
      <w:proofErr w:type="spellStart"/>
      <w:r w:rsidRPr="004514F7">
        <w:rPr>
          <w:rFonts w:asciiTheme="minorHAnsi" w:hAnsiTheme="minorHAnsi" w:cstheme="minorHAnsi"/>
          <w:sz w:val="21"/>
          <w:szCs w:val="21"/>
        </w:rPr>
        <w:t>работасцифровым</w:t>
      </w:r>
      <w:proofErr w:type="spellEnd"/>
      <w:r w:rsidRPr="004514F7">
        <w:rPr>
          <w:rFonts w:asciiTheme="minorHAnsi" w:hAnsiTheme="minorHAnsi" w:cstheme="minorHAnsi"/>
          <w:spacing w:val="-2"/>
          <w:sz w:val="21"/>
          <w:szCs w:val="21"/>
        </w:rPr>
        <w:t xml:space="preserve"> </w:t>
      </w:r>
      <w:proofErr w:type="spellStart"/>
      <w:r w:rsidRPr="004514F7">
        <w:rPr>
          <w:rFonts w:asciiTheme="minorHAnsi" w:hAnsiTheme="minorHAnsi" w:cstheme="minorHAnsi"/>
          <w:spacing w:val="-2"/>
          <w:sz w:val="21"/>
          <w:szCs w:val="21"/>
        </w:rPr>
        <w:t>едпоставщиком</w:t>
      </w:r>
      <w:proofErr w:type="spellEnd"/>
      <w:r w:rsidRPr="004514F7">
        <w:rPr>
          <w:rFonts w:asciiTheme="minorHAnsi" w:hAnsiTheme="minorHAnsi" w:cstheme="minorHAnsi"/>
          <w:spacing w:val="-2"/>
          <w:sz w:val="21"/>
          <w:szCs w:val="21"/>
        </w:rPr>
        <w:t>;</w:t>
      </w:r>
    </w:p>
    <w:p w:rsidR="00B43C52" w:rsidRPr="004514F7" w:rsidRDefault="0048542C">
      <w:pPr>
        <w:pStyle w:val="a4"/>
        <w:numPr>
          <w:ilvl w:val="0"/>
          <w:numId w:val="1"/>
        </w:numPr>
        <w:tabs>
          <w:tab w:val="left" w:pos="3553"/>
        </w:tabs>
        <w:spacing w:before="6" w:line="238" w:lineRule="auto"/>
        <w:ind w:left="3553" w:right="834" w:hanging="461"/>
        <w:rPr>
          <w:rFonts w:asciiTheme="minorHAnsi" w:hAnsiTheme="minorHAnsi" w:cstheme="minorHAnsi"/>
          <w:sz w:val="21"/>
          <w:szCs w:val="21"/>
        </w:rPr>
      </w:pPr>
      <w:proofErr w:type="spellStart"/>
      <w:r w:rsidRPr="004514F7">
        <w:rPr>
          <w:rFonts w:asciiTheme="minorHAnsi" w:hAnsiTheme="minorHAnsi" w:cstheme="minorHAnsi"/>
          <w:sz w:val="21"/>
          <w:szCs w:val="21"/>
        </w:rPr>
        <w:t>нацрежимнавсемжизненномциклезакупки:чтоучестьпри</w:t>
      </w:r>
      <w:proofErr w:type="spellEnd"/>
      <w:r w:rsidRPr="004514F7">
        <w:rPr>
          <w:rFonts w:asciiTheme="minorHAnsi" w:hAnsiTheme="minorHAnsi" w:cstheme="minorHAnsi"/>
          <w:sz w:val="21"/>
          <w:szCs w:val="21"/>
        </w:rPr>
        <w:t xml:space="preserve"> приемке и оплате товаров из РРПП и ЕРПП;</w:t>
      </w:r>
    </w:p>
    <w:p w:rsidR="00B43C52" w:rsidRPr="004514F7" w:rsidRDefault="0048542C">
      <w:pPr>
        <w:pStyle w:val="a4"/>
        <w:numPr>
          <w:ilvl w:val="0"/>
          <w:numId w:val="1"/>
        </w:numPr>
        <w:tabs>
          <w:tab w:val="left" w:pos="3553"/>
        </w:tabs>
        <w:spacing w:before="2" w:line="238" w:lineRule="auto"/>
        <w:ind w:left="3553" w:right="1011" w:hanging="461"/>
        <w:rPr>
          <w:rFonts w:asciiTheme="minorHAnsi" w:hAnsiTheme="minorHAnsi" w:cstheme="minorHAnsi"/>
          <w:sz w:val="21"/>
          <w:szCs w:val="21"/>
        </w:rPr>
      </w:pPr>
      <w:proofErr w:type="spellStart"/>
      <w:r w:rsidRPr="004514F7">
        <w:rPr>
          <w:rFonts w:asciiTheme="minorHAnsi" w:hAnsiTheme="minorHAnsi" w:cstheme="minorHAnsi"/>
          <w:sz w:val="21"/>
          <w:szCs w:val="21"/>
        </w:rPr>
        <w:t>финансовыйконтрольпо</w:t>
      </w:r>
      <w:proofErr w:type="spellEnd"/>
      <w:r w:rsidRPr="004514F7">
        <w:rPr>
          <w:rFonts w:asciiTheme="minorHAnsi" w:hAnsiTheme="minorHAnsi" w:cstheme="minorHAnsi"/>
          <w:sz w:val="21"/>
          <w:szCs w:val="21"/>
        </w:rPr>
        <w:t xml:space="preserve"> Закону44-ФЗ:анализнарушений (КСП, Казначейство и Прокуратура России);</w:t>
      </w:r>
    </w:p>
    <w:p w:rsidR="00B43C52" w:rsidRPr="004514F7" w:rsidRDefault="0048542C">
      <w:pPr>
        <w:pStyle w:val="a4"/>
        <w:numPr>
          <w:ilvl w:val="0"/>
          <w:numId w:val="1"/>
        </w:numPr>
        <w:tabs>
          <w:tab w:val="left" w:pos="3553"/>
        </w:tabs>
        <w:spacing w:before="8" w:line="238" w:lineRule="auto"/>
        <w:ind w:left="3553" w:right="744" w:hanging="461"/>
        <w:rPr>
          <w:rFonts w:asciiTheme="minorHAnsi" w:hAnsiTheme="minorHAnsi" w:cstheme="minorHAnsi"/>
          <w:sz w:val="21"/>
          <w:szCs w:val="21"/>
        </w:rPr>
      </w:pPr>
      <w:proofErr w:type="spellStart"/>
      <w:r w:rsidRPr="004514F7">
        <w:rPr>
          <w:rFonts w:asciiTheme="minorHAnsi" w:hAnsiTheme="minorHAnsi" w:cstheme="minorHAnsi"/>
          <w:sz w:val="21"/>
          <w:szCs w:val="21"/>
        </w:rPr>
        <w:t>изменениявзаконодательствео</w:t>
      </w:r>
      <w:proofErr w:type="spellEnd"/>
      <w:r w:rsidRPr="004514F7">
        <w:rPr>
          <w:rFonts w:asciiTheme="minorHAnsi" w:hAnsiTheme="minorHAnsi" w:cstheme="minorHAnsi"/>
          <w:sz w:val="21"/>
          <w:szCs w:val="21"/>
        </w:rPr>
        <w:t xml:space="preserve"> </w:t>
      </w:r>
      <w:proofErr w:type="spellStart"/>
      <w:r w:rsidRPr="004514F7">
        <w:rPr>
          <w:rFonts w:asciiTheme="minorHAnsi" w:hAnsiTheme="minorHAnsi" w:cstheme="minorHAnsi"/>
          <w:sz w:val="21"/>
          <w:szCs w:val="21"/>
        </w:rPr>
        <w:t>контрактнойсистемевсфере</w:t>
      </w:r>
      <w:proofErr w:type="spellEnd"/>
      <w:r w:rsidRPr="004514F7">
        <w:rPr>
          <w:rFonts w:asciiTheme="minorHAnsi" w:hAnsiTheme="minorHAnsi" w:cstheme="minorHAnsi"/>
          <w:sz w:val="21"/>
          <w:szCs w:val="21"/>
        </w:rPr>
        <w:t xml:space="preserve"> закупок и функционале ЕИС;</w:t>
      </w:r>
    </w:p>
    <w:p w:rsidR="00B43C52" w:rsidRPr="004514F7" w:rsidRDefault="0048542C">
      <w:pPr>
        <w:pStyle w:val="a4"/>
        <w:numPr>
          <w:ilvl w:val="0"/>
          <w:numId w:val="1"/>
        </w:numPr>
        <w:tabs>
          <w:tab w:val="left" w:pos="3553"/>
        </w:tabs>
        <w:spacing w:before="2" w:line="238" w:lineRule="auto"/>
        <w:ind w:left="3553" w:right="2160" w:hanging="461"/>
        <w:rPr>
          <w:rFonts w:asciiTheme="minorHAnsi" w:hAnsiTheme="minorHAnsi" w:cstheme="minorHAnsi"/>
          <w:sz w:val="21"/>
          <w:szCs w:val="21"/>
        </w:rPr>
      </w:pPr>
      <w:proofErr w:type="spellStart"/>
      <w:r w:rsidRPr="004514F7">
        <w:rPr>
          <w:rFonts w:asciiTheme="minorHAnsi" w:hAnsiTheme="minorHAnsi" w:cstheme="minorHAnsi"/>
          <w:sz w:val="21"/>
          <w:szCs w:val="21"/>
        </w:rPr>
        <w:t>спецификаразмещенияинформациинапортале</w:t>
      </w:r>
      <w:proofErr w:type="spellEnd"/>
      <w:r w:rsidRPr="004514F7">
        <w:rPr>
          <w:rFonts w:asciiTheme="minorHAnsi" w:hAnsiTheme="minorHAnsi" w:cstheme="minorHAnsi"/>
          <w:sz w:val="21"/>
          <w:szCs w:val="21"/>
        </w:rPr>
        <w:t xml:space="preserve"> </w:t>
      </w:r>
      <w:hyperlink r:id="rId6" w:history="1">
        <w:r w:rsidRPr="004514F7">
          <w:rPr>
            <w:rFonts w:asciiTheme="minorHAnsi" w:hAnsiTheme="minorHAnsi" w:cstheme="minorHAnsi"/>
            <w:color w:val="000080"/>
            <w:spacing w:val="-2"/>
            <w:sz w:val="21"/>
            <w:szCs w:val="21"/>
            <w:u w:val="single" w:color="000080"/>
          </w:rPr>
          <w:t>www.bus.gov.ru</w:t>
        </w:r>
      </w:hyperlink>
      <w:r w:rsidRPr="004514F7">
        <w:rPr>
          <w:rFonts w:asciiTheme="minorHAnsi" w:hAnsiTheme="minorHAnsi" w:cstheme="minorHAnsi"/>
          <w:spacing w:val="-2"/>
          <w:sz w:val="21"/>
          <w:szCs w:val="21"/>
        </w:rPr>
        <w:t>;</w:t>
      </w:r>
    </w:p>
    <w:p w:rsidR="00B43C52" w:rsidRPr="004514F7" w:rsidRDefault="0048542C">
      <w:pPr>
        <w:pStyle w:val="a4"/>
        <w:numPr>
          <w:ilvl w:val="0"/>
          <w:numId w:val="1"/>
        </w:numPr>
        <w:tabs>
          <w:tab w:val="left" w:pos="3553"/>
        </w:tabs>
        <w:spacing w:before="7" w:line="238" w:lineRule="auto"/>
        <w:ind w:left="3553" w:right="503" w:hanging="461"/>
        <w:rPr>
          <w:rFonts w:asciiTheme="minorHAnsi" w:hAnsiTheme="minorHAnsi" w:cstheme="minorHAnsi"/>
          <w:sz w:val="21"/>
          <w:szCs w:val="21"/>
        </w:rPr>
      </w:pPr>
      <w:proofErr w:type="spellStart"/>
      <w:r w:rsidRPr="004514F7">
        <w:rPr>
          <w:rFonts w:asciiTheme="minorHAnsi" w:hAnsiTheme="minorHAnsi" w:cstheme="minorHAnsi"/>
          <w:sz w:val="21"/>
          <w:szCs w:val="21"/>
        </w:rPr>
        <w:t>ошибки,допускаемыеучреждениями,ихпричины,последствия</w:t>
      </w:r>
      <w:proofErr w:type="spellEnd"/>
      <w:r w:rsidRPr="004514F7">
        <w:rPr>
          <w:rFonts w:asciiTheme="minorHAnsi" w:hAnsiTheme="minorHAnsi" w:cstheme="minorHAnsi"/>
          <w:sz w:val="21"/>
          <w:szCs w:val="21"/>
        </w:rPr>
        <w:t xml:space="preserve"> и исправление;</w:t>
      </w:r>
    </w:p>
    <w:p w:rsidR="00B43C52" w:rsidRPr="004514F7" w:rsidRDefault="0048542C">
      <w:pPr>
        <w:pStyle w:val="a4"/>
        <w:numPr>
          <w:ilvl w:val="0"/>
          <w:numId w:val="1"/>
        </w:numPr>
        <w:tabs>
          <w:tab w:val="left" w:pos="3553"/>
        </w:tabs>
        <w:ind w:left="3553" w:right="640" w:hanging="461"/>
        <w:rPr>
          <w:rFonts w:asciiTheme="minorHAnsi" w:hAnsiTheme="minorHAnsi" w:cstheme="minorHAnsi"/>
          <w:sz w:val="21"/>
          <w:szCs w:val="21"/>
        </w:rPr>
      </w:pPr>
      <w:proofErr w:type="spellStart"/>
      <w:r w:rsidRPr="004514F7">
        <w:rPr>
          <w:rFonts w:asciiTheme="minorHAnsi" w:hAnsiTheme="minorHAnsi" w:cstheme="minorHAnsi"/>
          <w:sz w:val="21"/>
          <w:szCs w:val="21"/>
        </w:rPr>
        <w:t>обзоризмененийиусилениеответственностизапоказателина</w:t>
      </w:r>
      <w:proofErr w:type="spellEnd"/>
      <w:r w:rsidRPr="004514F7">
        <w:rPr>
          <w:rFonts w:asciiTheme="minorHAnsi" w:hAnsiTheme="minorHAnsi" w:cstheme="minorHAnsi"/>
          <w:sz w:val="21"/>
          <w:szCs w:val="21"/>
        </w:rPr>
        <w:t xml:space="preserve"> портале </w:t>
      </w:r>
      <w:proofErr w:type="spellStart"/>
      <w:r w:rsidRPr="004514F7">
        <w:rPr>
          <w:rFonts w:asciiTheme="minorHAnsi" w:hAnsiTheme="minorHAnsi" w:cstheme="minorHAnsi"/>
          <w:sz w:val="21"/>
          <w:szCs w:val="21"/>
        </w:rPr>
        <w:t>bus.gov.ru</w:t>
      </w:r>
      <w:proofErr w:type="spellEnd"/>
      <w:r w:rsidRPr="004514F7">
        <w:rPr>
          <w:rFonts w:asciiTheme="minorHAnsi" w:hAnsiTheme="minorHAnsi" w:cstheme="minorHAnsi"/>
          <w:sz w:val="21"/>
          <w:szCs w:val="21"/>
        </w:rPr>
        <w:t>;</w:t>
      </w:r>
    </w:p>
    <w:p w:rsidR="00B43C52" w:rsidRPr="004514F7" w:rsidRDefault="0048542C">
      <w:pPr>
        <w:pStyle w:val="a4"/>
        <w:numPr>
          <w:ilvl w:val="0"/>
          <w:numId w:val="1"/>
        </w:numPr>
        <w:tabs>
          <w:tab w:val="left" w:pos="3553"/>
        </w:tabs>
        <w:spacing w:before="3" w:line="238" w:lineRule="auto"/>
        <w:ind w:left="3553" w:right="1418" w:hanging="461"/>
        <w:rPr>
          <w:rFonts w:asciiTheme="minorHAnsi" w:hAnsiTheme="minorHAnsi" w:cstheme="minorHAnsi"/>
          <w:sz w:val="21"/>
          <w:szCs w:val="21"/>
        </w:rPr>
      </w:pPr>
      <w:proofErr w:type="spellStart"/>
      <w:r w:rsidRPr="004514F7">
        <w:rPr>
          <w:rFonts w:asciiTheme="minorHAnsi" w:hAnsiTheme="minorHAnsi" w:cstheme="minorHAnsi"/>
          <w:sz w:val="21"/>
          <w:szCs w:val="21"/>
        </w:rPr>
        <w:t>оптимизацияиповышениеэффективностибюджетных</w:t>
      </w:r>
      <w:proofErr w:type="spellEnd"/>
      <w:r w:rsidRPr="004514F7">
        <w:rPr>
          <w:rFonts w:asciiTheme="minorHAnsi" w:hAnsiTheme="minorHAnsi" w:cstheme="minorHAnsi"/>
          <w:sz w:val="21"/>
          <w:szCs w:val="21"/>
        </w:rPr>
        <w:t xml:space="preserve"> </w:t>
      </w:r>
      <w:r w:rsidRPr="004514F7">
        <w:rPr>
          <w:rFonts w:asciiTheme="minorHAnsi" w:hAnsiTheme="minorHAnsi" w:cstheme="minorHAnsi"/>
          <w:spacing w:val="-2"/>
          <w:sz w:val="21"/>
          <w:szCs w:val="21"/>
        </w:rPr>
        <w:t>расходов;</w:t>
      </w:r>
    </w:p>
    <w:p w:rsidR="00B43C52" w:rsidRPr="004514F7" w:rsidRDefault="0048542C">
      <w:pPr>
        <w:pStyle w:val="a4"/>
        <w:numPr>
          <w:ilvl w:val="0"/>
          <w:numId w:val="1"/>
        </w:numPr>
        <w:tabs>
          <w:tab w:val="left" w:pos="3553"/>
        </w:tabs>
        <w:spacing w:before="5" w:line="293" w:lineRule="exact"/>
        <w:ind w:left="3553" w:hanging="461"/>
        <w:rPr>
          <w:rFonts w:asciiTheme="minorHAnsi" w:hAnsiTheme="minorHAnsi" w:cstheme="minorHAnsi"/>
          <w:sz w:val="21"/>
          <w:szCs w:val="21"/>
        </w:rPr>
      </w:pPr>
      <w:proofErr w:type="spellStart"/>
      <w:r w:rsidRPr="004514F7">
        <w:rPr>
          <w:rFonts w:asciiTheme="minorHAnsi" w:hAnsiTheme="minorHAnsi" w:cstheme="minorHAnsi"/>
          <w:sz w:val="21"/>
          <w:szCs w:val="21"/>
        </w:rPr>
        <w:t>переходнарасчетывцифровых</w:t>
      </w:r>
      <w:r w:rsidRPr="004514F7">
        <w:rPr>
          <w:rFonts w:asciiTheme="minorHAnsi" w:hAnsiTheme="minorHAnsi" w:cstheme="minorHAnsi"/>
          <w:spacing w:val="-2"/>
          <w:sz w:val="21"/>
          <w:szCs w:val="21"/>
        </w:rPr>
        <w:t>рублях</w:t>
      </w:r>
      <w:proofErr w:type="spellEnd"/>
      <w:r w:rsidRPr="004514F7">
        <w:rPr>
          <w:rFonts w:asciiTheme="minorHAnsi" w:hAnsiTheme="minorHAnsi" w:cstheme="minorHAnsi"/>
          <w:spacing w:val="-2"/>
          <w:sz w:val="21"/>
          <w:szCs w:val="21"/>
        </w:rPr>
        <w:t>;</w:t>
      </w:r>
    </w:p>
    <w:p w:rsidR="00B43C52" w:rsidRPr="004514F7" w:rsidRDefault="0048542C">
      <w:pPr>
        <w:pStyle w:val="a4"/>
        <w:numPr>
          <w:ilvl w:val="0"/>
          <w:numId w:val="1"/>
        </w:numPr>
        <w:tabs>
          <w:tab w:val="left" w:pos="3553"/>
        </w:tabs>
        <w:spacing w:line="293" w:lineRule="exact"/>
        <w:ind w:left="3553" w:hanging="461"/>
        <w:rPr>
          <w:rFonts w:asciiTheme="minorHAnsi" w:hAnsiTheme="minorHAnsi" w:cstheme="minorHAnsi"/>
          <w:sz w:val="21"/>
          <w:szCs w:val="21"/>
        </w:rPr>
      </w:pPr>
      <w:proofErr w:type="spellStart"/>
      <w:r w:rsidRPr="004514F7">
        <w:rPr>
          <w:rFonts w:asciiTheme="minorHAnsi" w:hAnsiTheme="minorHAnsi" w:cstheme="minorHAnsi"/>
          <w:sz w:val="21"/>
          <w:szCs w:val="21"/>
        </w:rPr>
        <w:t>усилениеконтролязарасходомбюджетных</w:t>
      </w:r>
      <w:r w:rsidRPr="004514F7">
        <w:rPr>
          <w:rFonts w:asciiTheme="minorHAnsi" w:hAnsiTheme="minorHAnsi" w:cstheme="minorHAnsi"/>
          <w:spacing w:val="-2"/>
          <w:sz w:val="21"/>
          <w:szCs w:val="21"/>
        </w:rPr>
        <w:t>средств</w:t>
      </w:r>
      <w:proofErr w:type="spellEnd"/>
      <w:r w:rsidRPr="004514F7">
        <w:rPr>
          <w:rFonts w:asciiTheme="minorHAnsi" w:hAnsiTheme="minorHAnsi" w:cstheme="minorHAnsi"/>
          <w:spacing w:val="-2"/>
          <w:sz w:val="21"/>
          <w:szCs w:val="21"/>
        </w:rPr>
        <w:t>.</w:t>
      </w:r>
    </w:p>
    <w:p w:rsidR="00B43C52" w:rsidRPr="004514F7" w:rsidRDefault="0048542C">
      <w:pPr>
        <w:pStyle w:val="1"/>
        <w:spacing w:before="122" w:line="242" w:lineRule="auto"/>
        <w:ind w:left="3092" w:right="447"/>
        <w:jc w:val="both"/>
        <w:rPr>
          <w:rFonts w:asciiTheme="minorHAnsi" w:hAnsiTheme="minorHAnsi" w:cstheme="minorHAnsi"/>
          <w:sz w:val="21"/>
          <w:szCs w:val="21"/>
        </w:rPr>
      </w:pPr>
      <w:r w:rsidRPr="004514F7">
        <w:rPr>
          <w:rFonts w:asciiTheme="minorHAnsi" w:hAnsiTheme="minorHAnsi" w:cstheme="minorHAnsi"/>
          <w:sz w:val="21"/>
          <w:szCs w:val="21"/>
        </w:rPr>
        <w:t xml:space="preserve">Сессия 3 «Изменения трудового законодательства 2026–2027. Практика расчетов оплаты труда и пособий работников </w:t>
      </w:r>
      <w:r w:rsidRPr="004514F7">
        <w:rPr>
          <w:rFonts w:asciiTheme="minorHAnsi" w:hAnsiTheme="minorHAnsi" w:cstheme="minorHAnsi"/>
          <w:spacing w:val="-2"/>
          <w:sz w:val="21"/>
          <w:szCs w:val="21"/>
        </w:rPr>
        <w:t>госучреждений»</w:t>
      </w:r>
    </w:p>
    <w:p w:rsidR="00B43C52" w:rsidRPr="004514F7" w:rsidRDefault="0048542C">
      <w:pPr>
        <w:pStyle w:val="a4"/>
        <w:numPr>
          <w:ilvl w:val="0"/>
          <w:numId w:val="1"/>
        </w:numPr>
        <w:tabs>
          <w:tab w:val="left" w:pos="3553"/>
        </w:tabs>
        <w:spacing w:before="143" w:line="238" w:lineRule="auto"/>
        <w:ind w:left="3553" w:right="1538" w:hanging="461"/>
        <w:rPr>
          <w:rFonts w:asciiTheme="minorHAnsi" w:hAnsiTheme="minorHAnsi" w:cstheme="minorHAnsi"/>
          <w:sz w:val="21"/>
          <w:szCs w:val="21"/>
        </w:rPr>
      </w:pPr>
      <w:proofErr w:type="spellStart"/>
      <w:r w:rsidRPr="004514F7">
        <w:rPr>
          <w:rFonts w:asciiTheme="minorHAnsi" w:hAnsiTheme="minorHAnsi" w:cstheme="minorHAnsi"/>
          <w:sz w:val="21"/>
          <w:szCs w:val="21"/>
        </w:rPr>
        <w:t>Чтоважнознатьбухгалтеруобизмененияхтрудового</w:t>
      </w:r>
      <w:proofErr w:type="spellEnd"/>
      <w:r w:rsidRPr="004514F7">
        <w:rPr>
          <w:rFonts w:asciiTheme="minorHAnsi" w:hAnsiTheme="minorHAnsi" w:cstheme="minorHAnsi"/>
          <w:sz w:val="21"/>
          <w:szCs w:val="21"/>
        </w:rPr>
        <w:t xml:space="preserve"> законодательства – 2027;</w:t>
      </w:r>
    </w:p>
    <w:p w:rsidR="00B43C52" w:rsidRPr="004514F7" w:rsidRDefault="0048542C">
      <w:pPr>
        <w:pStyle w:val="a4"/>
        <w:numPr>
          <w:ilvl w:val="0"/>
          <w:numId w:val="1"/>
        </w:numPr>
        <w:tabs>
          <w:tab w:val="left" w:pos="3553"/>
        </w:tabs>
        <w:spacing w:before="2" w:line="238" w:lineRule="auto"/>
        <w:ind w:left="3553" w:right="455" w:hanging="461"/>
        <w:rPr>
          <w:rFonts w:asciiTheme="minorHAnsi" w:hAnsiTheme="minorHAnsi" w:cstheme="minorHAnsi"/>
          <w:sz w:val="21"/>
          <w:szCs w:val="21"/>
        </w:rPr>
      </w:pPr>
      <w:r w:rsidRPr="004514F7">
        <w:rPr>
          <w:rFonts w:asciiTheme="minorHAnsi" w:hAnsiTheme="minorHAnsi" w:cstheme="minorHAnsi"/>
          <w:sz w:val="21"/>
          <w:szCs w:val="21"/>
        </w:rPr>
        <w:t>Заработнаяплатаисоциальныепособияв2026году. Изменения – 2027 в НДФЛ;</w:t>
      </w:r>
    </w:p>
    <w:p w:rsidR="00B43C52" w:rsidRPr="004514F7" w:rsidRDefault="0048542C">
      <w:pPr>
        <w:pStyle w:val="a4"/>
        <w:numPr>
          <w:ilvl w:val="0"/>
          <w:numId w:val="1"/>
        </w:numPr>
        <w:tabs>
          <w:tab w:val="left" w:pos="3553"/>
        </w:tabs>
        <w:spacing w:before="7" w:line="238" w:lineRule="auto"/>
        <w:ind w:left="3553" w:right="696" w:hanging="461"/>
        <w:rPr>
          <w:rFonts w:asciiTheme="minorHAnsi" w:hAnsiTheme="minorHAnsi" w:cstheme="minorHAnsi"/>
          <w:sz w:val="21"/>
          <w:szCs w:val="21"/>
        </w:rPr>
      </w:pPr>
      <w:proofErr w:type="spellStart"/>
      <w:r w:rsidRPr="004514F7">
        <w:rPr>
          <w:rFonts w:asciiTheme="minorHAnsi" w:hAnsiTheme="minorHAnsi" w:cstheme="minorHAnsi"/>
          <w:sz w:val="21"/>
          <w:szCs w:val="21"/>
        </w:rPr>
        <w:t>Новациивстраховыхвзносах,расчетезарплаты,больничных</w:t>
      </w:r>
      <w:proofErr w:type="spellEnd"/>
      <w:r w:rsidRPr="004514F7">
        <w:rPr>
          <w:rFonts w:asciiTheme="minorHAnsi" w:hAnsiTheme="minorHAnsi" w:cstheme="minorHAnsi"/>
          <w:sz w:val="21"/>
          <w:szCs w:val="21"/>
        </w:rPr>
        <w:t>, отпускных, пособий.</w:t>
      </w:r>
    </w:p>
    <w:sectPr w:rsidR="00B43C52" w:rsidRPr="004514F7" w:rsidSect="0021377A">
      <w:pgSz w:w="11910" w:h="16840"/>
      <w:pgMar w:top="1040" w:right="705" w:bottom="280" w:left="566"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4681"/>
    <w:multiLevelType w:val="hybridMultilevel"/>
    <w:tmpl w:val="2A6A859A"/>
    <w:lvl w:ilvl="0" w:tplc="E28A5C64">
      <w:numFmt w:val="none"/>
      <w:lvlText w:val=""/>
      <w:lvlJc w:val="left"/>
      <w:pPr>
        <w:tabs>
          <w:tab w:val="num" w:pos="360"/>
        </w:tabs>
        <w:ind w:left="360" w:hanging="360"/>
      </w:pPr>
    </w:lvl>
    <w:lvl w:ilvl="1" w:tplc="BE00A254">
      <w:numFmt w:val="none"/>
      <w:lvlText w:val=""/>
      <w:lvlJc w:val="left"/>
      <w:pPr>
        <w:tabs>
          <w:tab w:val="num" w:pos="360"/>
        </w:tabs>
        <w:ind w:left="360" w:hanging="360"/>
      </w:pPr>
    </w:lvl>
    <w:lvl w:ilvl="2" w:tplc="1EC27296">
      <w:numFmt w:val="none"/>
      <w:lvlText w:val=""/>
      <w:lvlJc w:val="left"/>
      <w:pPr>
        <w:tabs>
          <w:tab w:val="num" w:pos="360"/>
        </w:tabs>
        <w:ind w:left="360" w:hanging="360"/>
      </w:pPr>
    </w:lvl>
    <w:lvl w:ilvl="3" w:tplc="3F306756">
      <w:numFmt w:val="none"/>
      <w:lvlText w:val=""/>
      <w:lvlJc w:val="left"/>
      <w:pPr>
        <w:tabs>
          <w:tab w:val="num" w:pos="360"/>
        </w:tabs>
        <w:ind w:left="360" w:hanging="360"/>
      </w:pPr>
    </w:lvl>
    <w:lvl w:ilvl="4" w:tplc="C99CF4D4">
      <w:numFmt w:val="none"/>
      <w:lvlText w:val=""/>
      <w:lvlJc w:val="left"/>
      <w:pPr>
        <w:tabs>
          <w:tab w:val="num" w:pos="360"/>
        </w:tabs>
        <w:ind w:left="360" w:hanging="360"/>
      </w:pPr>
    </w:lvl>
    <w:lvl w:ilvl="5" w:tplc="FA042D5C">
      <w:numFmt w:val="none"/>
      <w:lvlText w:val=""/>
      <w:lvlJc w:val="left"/>
      <w:pPr>
        <w:tabs>
          <w:tab w:val="num" w:pos="360"/>
        </w:tabs>
        <w:ind w:left="360" w:hanging="360"/>
      </w:pPr>
    </w:lvl>
    <w:lvl w:ilvl="6" w:tplc="7FDA2DE4">
      <w:numFmt w:val="none"/>
      <w:lvlText w:val=""/>
      <w:lvlJc w:val="left"/>
      <w:pPr>
        <w:tabs>
          <w:tab w:val="num" w:pos="360"/>
        </w:tabs>
        <w:ind w:left="360" w:hanging="360"/>
      </w:pPr>
    </w:lvl>
    <w:lvl w:ilvl="7" w:tplc="07EE815C">
      <w:numFmt w:val="none"/>
      <w:lvlText w:val=""/>
      <w:lvlJc w:val="left"/>
      <w:pPr>
        <w:tabs>
          <w:tab w:val="num" w:pos="360"/>
        </w:tabs>
        <w:ind w:left="360" w:hanging="360"/>
      </w:pPr>
    </w:lvl>
    <w:lvl w:ilvl="8" w:tplc="0596AACC">
      <w:numFmt w:val="none"/>
      <w:lvlText w:val=""/>
      <w:lvlJc w:val="left"/>
      <w:pPr>
        <w:tabs>
          <w:tab w:val="num" w:pos="360"/>
        </w:tabs>
        <w:ind w:left="360" w:hanging="360"/>
      </w:pPr>
    </w:lvl>
  </w:abstractNum>
  <w:abstractNum w:abstractNumId="1">
    <w:nsid w:val="252D55A5"/>
    <w:multiLevelType w:val="multilevel"/>
    <w:tmpl w:val="A9BC40DA"/>
    <w:name w:val="Нумерованный список 4"/>
    <w:lvl w:ilvl="0">
      <w:start w:val="1"/>
      <w:numFmt w:val="decimal"/>
      <w:lvlText w:val="%1."/>
      <w:lvlJc w:val="left"/>
      <w:pPr>
        <w:ind w:left="3739" w:firstLine="0"/>
      </w:pPr>
      <w:rPr>
        <w:rFonts w:ascii="Times New Roman" w:eastAsia="Times New Roman" w:hAnsi="Times New Roman" w:cs="Times New Roman"/>
        <w:b/>
        <w:bCs/>
        <w:spacing w:val="0"/>
        <w:w w:val="100"/>
        <w:sz w:val="21"/>
        <w:szCs w:val="21"/>
        <w:lang w:val="ru-RU" w:eastAsia="en-US" w:bidi="ar-SA"/>
      </w:rPr>
    </w:lvl>
    <w:lvl w:ilvl="1">
      <w:start w:val="1"/>
      <w:numFmt w:val="decimal"/>
      <w:lvlText w:val="%1.%2."/>
      <w:lvlJc w:val="left"/>
      <w:pPr>
        <w:ind w:left="129" w:firstLine="0"/>
      </w:pPr>
      <w:rPr>
        <w:spacing w:val="0"/>
        <w:w w:val="100"/>
        <w:lang w:val="ru-RU" w:eastAsia="en-US" w:bidi="ar-SA"/>
      </w:rPr>
    </w:lvl>
    <w:lvl w:ilvl="2">
      <w:numFmt w:val="bullet"/>
      <w:lvlText w:val="•"/>
      <w:lvlJc w:val="left"/>
      <w:pPr>
        <w:ind w:left="4747" w:firstLine="0"/>
      </w:pPr>
      <w:rPr>
        <w:lang w:val="ru-RU" w:eastAsia="en-US" w:bidi="ar-SA"/>
      </w:rPr>
    </w:lvl>
    <w:lvl w:ilvl="3">
      <w:numFmt w:val="bullet"/>
      <w:lvlText w:val="•"/>
      <w:lvlJc w:val="left"/>
      <w:pPr>
        <w:ind w:left="5426" w:firstLine="0"/>
      </w:pPr>
      <w:rPr>
        <w:lang w:val="ru-RU" w:eastAsia="en-US" w:bidi="ar-SA"/>
      </w:rPr>
    </w:lvl>
    <w:lvl w:ilvl="4">
      <w:numFmt w:val="bullet"/>
      <w:lvlText w:val="•"/>
      <w:lvlJc w:val="left"/>
      <w:pPr>
        <w:ind w:left="6105" w:firstLine="0"/>
      </w:pPr>
      <w:rPr>
        <w:lang w:val="ru-RU" w:eastAsia="en-US" w:bidi="ar-SA"/>
      </w:rPr>
    </w:lvl>
    <w:lvl w:ilvl="5">
      <w:numFmt w:val="bullet"/>
      <w:lvlText w:val="•"/>
      <w:lvlJc w:val="left"/>
      <w:pPr>
        <w:ind w:left="6784" w:firstLine="0"/>
      </w:pPr>
      <w:rPr>
        <w:lang w:val="ru-RU" w:eastAsia="en-US" w:bidi="ar-SA"/>
      </w:rPr>
    </w:lvl>
    <w:lvl w:ilvl="6">
      <w:numFmt w:val="bullet"/>
      <w:lvlText w:val="•"/>
      <w:lvlJc w:val="left"/>
      <w:pPr>
        <w:ind w:left="7463" w:firstLine="0"/>
      </w:pPr>
      <w:rPr>
        <w:lang w:val="ru-RU" w:eastAsia="en-US" w:bidi="ar-SA"/>
      </w:rPr>
    </w:lvl>
    <w:lvl w:ilvl="7">
      <w:numFmt w:val="bullet"/>
      <w:lvlText w:val="•"/>
      <w:lvlJc w:val="left"/>
      <w:pPr>
        <w:ind w:left="8142" w:firstLine="0"/>
      </w:pPr>
      <w:rPr>
        <w:lang w:val="ru-RU" w:eastAsia="en-US" w:bidi="ar-SA"/>
      </w:rPr>
    </w:lvl>
    <w:lvl w:ilvl="8">
      <w:numFmt w:val="bullet"/>
      <w:lvlText w:val="•"/>
      <w:lvlJc w:val="left"/>
      <w:pPr>
        <w:ind w:left="8822" w:firstLine="0"/>
      </w:pPr>
      <w:rPr>
        <w:lang w:val="ru-RU" w:eastAsia="en-US" w:bidi="ar-SA"/>
      </w:rPr>
    </w:lvl>
  </w:abstractNum>
  <w:abstractNum w:abstractNumId="2">
    <w:nsid w:val="28712207"/>
    <w:multiLevelType w:val="hybridMultilevel"/>
    <w:tmpl w:val="36060408"/>
    <w:name w:val="Нумерованный список 3"/>
    <w:lvl w:ilvl="0" w:tplc="FBDCDB72">
      <w:numFmt w:val="bullet"/>
      <w:lvlText w:val="-"/>
      <w:lvlJc w:val="left"/>
      <w:pPr>
        <w:ind w:left="109" w:firstLine="0"/>
      </w:pPr>
      <w:rPr>
        <w:rFonts w:ascii="Symbol" w:eastAsia="Symbol" w:hAnsi="Symbol" w:cs="Symbol"/>
        <w:b w:val="0"/>
        <w:spacing w:val="0"/>
        <w:w w:val="100"/>
        <w:sz w:val="24"/>
        <w:szCs w:val="24"/>
        <w:lang w:val="ru-RU" w:eastAsia="en-US" w:bidi="ar-SA"/>
      </w:rPr>
    </w:lvl>
    <w:lvl w:ilvl="1" w:tplc="2C18FF7E">
      <w:numFmt w:val="bullet"/>
      <w:lvlText w:val="•"/>
      <w:lvlJc w:val="left"/>
      <w:pPr>
        <w:ind w:left="790" w:firstLine="0"/>
      </w:pPr>
      <w:rPr>
        <w:lang w:val="ru-RU" w:eastAsia="en-US" w:bidi="ar-SA"/>
      </w:rPr>
    </w:lvl>
    <w:lvl w:ilvl="2" w:tplc="0E201DD6">
      <w:numFmt w:val="bullet"/>
      <w:lvlText w:val="•"/>
      <w:lvlJc w:val="left"/>
      <w:pPr>
        <w:ind w:left="1461" w:firstLine="0"/>
      </w:pPr>
      <w:rPr>
        <w:lang w:val="ru-RU" w:eastAsia="en-US" w:bidi="ar-SA"/>
      </w:rPr>
    </w:lvl>
    <w:lvl w:ilvl="3" w:tplc="157EF952">
      <w:numFmt w:val="bullet"/>
      <w:lvlText w:val="•"/>
      <w:lvlJc w:val="left"/>
      <w:pPr>
        <w:ind w:left="2133" w:firstLine="0"/>
      </w:pPr>
      <w:rPr>
        <w:lang w:val="ru-RU" w:eastAsia="en-US" w:bidi="ar-SA"/>
      </w:rPr>
    </w:lvl>
    <w:lvl w:ilvl="4" w:tplc="8BCECC22">
      <w:numFmt w:val="bullet"/>
      <w:lvlText w:val="•"/>
      <w:lvlJc w:val="left"/>
      <w:pPr>
        <w:ind w:left="2804" w:firstLine="0"/>
      </w:pPr>
      <w:rPr>
        <w:lang w:val="ru-RU" w:eastAsia="en-US" w:bidi="ar-SA"/>
      </w:rPr>
    </w:lvl>
    <w:lvl w:ilvl="5" w:tplc="C45EF3C4">
      <w:numFmt w:val="bullet"/>
      <w:lvlText w:val="•"/>
      <w:lvlJc w:val="left"/>
      <w:pPr>
        <w:ind w:left="3476" w:firstLine="0"/>
      </w:pPr>
      <w:rPr>
        <w:lang w:val="ru-RU" w:eastAsia="en-US" w:bidi="ar-SA"/>
      </w:rPr>
    </w:lvl>
    <w:lvl w:ilvl="6" w:tplc="353A6536">
      <w:numFmt w:val="bullet"/>
      <w:lvlText w:val="•"/>
      <w:lvlJc w:val="left"/>
      <w:pPr>
        <w:ind w:left="4147" w:firstLine="0"/>
      </w:pPr>
      <w:rPr>
        <w:lang w:val="ru-RU" w:eastAsia="en-US" w:bidi="ar-SA"/>
      </w:rPr>
    </w:lvl>
    <w:lvl w:ilvl="7" w:tplc="65362D32">
      <w:numFmt w:val="bullet"/>
      <w:lvlText w:val="•"/>
      <w:lvlJc w:val="left"/>
      <w:pPr>
        <w:ind w:left="4818" w:firstLine="0"/>
      </w:pPr>
      <w:rPr>
        <w:lang w:val="ru-RU" w:eastAsia="en-US" w:bidi="ar-SA"/>
      </w:rPr>
    </w:lvl>
    <w:lvl w:ilvl="8" w:tplc="28DE1970">
      <w:numFmt w:val="bullet"/>
      <w:lvlText w:val="•"/>
      <w:lvlJc w:val="left"/>
      <w:pPr>
        <w:ind w:left="5490" w:firstLine="0"/>
      </w:pPr>
      <w:rPr>
        <w:lang w:val="ru-RU" w:eastAsia="en-US" w:bidi="ar-SA"/>
      </w:rPr>
    </w:lvl>
  </w:abstractNum>
  <w:abstractNum w:abstractNumId="3">
    <w:nsid w:val="77444E46"/>
    <w:multiLevelType w:val="hybridMultilevel"/>
    <w:tmpl w:val="420E801C"/>
    <w:name w:val="Нумерованный список 1"/>
    <w:lvl w:ilvl="0" w:tplc="5B3095A8">
      <w:numFmt w:val="bullet"/>
      <w:lvlText w:val="-"/>
      <w:lvlJc w:val="left"/>
      <w:pPr>
        <w:ind w:left="3092" w:firstLine="0"/>
      </w:pPr>
      <w:rPr>
        <w:rFonts w:ascii="Symbol" w:eastAsia="Symbol" w:hAnsi="Symbol" w:cs="Symbol"/>
        <w:b w:val="0"/>
        <w:spacing w:val="0"/>
        <w:w w:val="100"/>
        <w:sz w:val="24"/>
        <w:szCs w:val="24"/>
        <w:lang w:val="ru-RU" w:eastAsia="en-US" w:bidi="ar-SA"/>
      </w:rPr>
    </w:lvl>
    <w:lvl w:ilvl="1" w:tplc="F706383E">
      <w:numFmt w:val="bullet"/>
      <w:lvlText w:val="•"/>
      <w:lvlJc w:val="left"/>
      <w:pPr>
        <w:ind w:left="3806" w:firstLine="0"/>
      </w:pPr>
      <w:rPr>
        <w:lang w:val="ru-RU" w:eastAsia="en-US" w:bidi="ar-SA"/>
      </w:rPr>
    </w:lvl>
    <w:lvl w:ilvl="2" w:tplc="2116949C">
      <w:numFmt w:val="bullet"/>
      <w:lvlText w:val="•"/>
      <w:lvlJc w:val="left"/>
      <w:pPr>
        <w:ind w:left="4513" w:firstLine="0"/>
      </w:pPr>
      <w:rPr>
        <w:lang w:val="ru-RU" w:eastAsia="en-US" w:bidi="ar-SA"/>
      </w:rPr>
    </w:lvl>
    <w:lvl w:ilvl="3" w:tplc="A93045F6">
      <w:numFmt w:val="bullet"/>
      <w:lvlText w:val="•"/>
      <w:lvlJc w:val="left"/>
      <w:pPr>
        <w:ind w:left="5220" w:firstLine="0"/>
      </w:pPr>
      <w:rPr>
        <w:lang w:val="ru-RU" w:eastAsia="en-US" w:bidi="ar-SA"/>
      </w:rPr>
    </w:lvl>
    <w:lvl w:ilvl="4" w:tplc="3CBEA336">
      <w:numFmt w:val="bullet"/>
      <w:lvlText w:val="•"/>
      <w:lvlJc w:val="left"/>
      <w:pPr>
        <w:ind w:left="5927" w:firstLine="0"/>
      </w:pPr>
      <w:rPr>
        <w:lang w:val="ru-RU" w:eastAsia="en-US" w:bidi="ar-SA"/>
      </w:rPr>
    </w:lvl>
    <w:lvl w:ilvl="5" w:tplc="D4C64DFA">
      <w:numFmt w:val="bullet"/>
      <w:lvlText w:val="•"/>
      <w:lvlJc w:val="left"/>
      <w:pPr>
        <w:ind w:left="6635" w:firstLine="0"/>
      </w:pPr>
      <w:rPr>
        <w:lang w:val="ru-RU" w:eastAsia="en-US" w:bidi="ar-SA"/>
      </w:rPr>
    </w:lvl>
    <w:lvl w:ilvl="6" w:tplc="DF7E8086">
      <w:numFmt w:val="bullet"/>
      <w:lvlText w:val="•"/>
      <w:lvlJc w:val="left"/>
      <w:pPr>
        <w:ind w:left="7342" w:firstLine="0"/>
      </w:pPr>
      <w:rPr>
        <w:lang w:val="ru-RU" w:eastAsia="en-US" w:bidi="ar-SA"/>
      </w:rPr>
    </w:lvl>
    <w:lvl w:ilvl="7" w:tplc="14F2C922">
      <w:numFmt w:val="bullet"/>
      <w:lvlText w:val="•"/>
      <w:lvlJc w:val="left"/>
      <w:pPr>
        <w:ind w:left="8049" w:firstLine="0"/>
      </w:pPr>
      <w:rPr>
        <w:lang w:val="ru-RU" w:eastAsia="en-US" w:bidi="ar-SA"/>
      </w:rPr>
    </w:lvl>
    <w:lvl w:ilvl="8" w:tplc="C5B09FFE">
      <w:numFmt w:val="bullet"/>
      <w:lvlText w:val="•"/>
      <w:lvlJc w:val="left"/>
      <w:pPr>
        <w:ind w:left="8756" w:firstLine="0"/>
      </w:pPr>
      <w:rPr>
        <w:lang w:val="ru-RU" w:eastAsia="en-US" w:bidi="ar-SA"/>
      </w:rPr>
    </w:lvl>
  </w:abstractNum>
  <w:abstractNum w:abstractNumId="4">
    <w:nsid w:val="78A3584B"/>
    <w:multiLevelType w:val="hybridMultilevel"/>
    <w:tmpl w:val="EC984580"/>
    <w:name w:val="Нумерованный список 2"/>
    <w:lvl w:ilvl="0" w:tplc="C08C3F18">
      <w:numFmt w:val="bullet"/>
      <w:lvlText w:val="-"/>
      <w:lvlJc w:val="left"/>
      <w:pPr>
        <w:ind w:left="109" w:firstLine="0"/>
      </w:pPr>
      <w:rPr>
        <w:rFonts w:ascii="Symbol" w:eastAsia="Symbol" w:hAnsi="Symbol" w:cs="Symbol"/>
        <w:b w:val="0"/>
        <w:spacing w:val="0"/>
        <w:w w:val="100"/>
        <w:sz w:val="24"/>
        <w:szCs w:val="24"/>
        <w:lang w:val="ru-RU" w:eastAsia="en-US" w:bidi="ar-SA"/>
      </w:rPr>
    </w:lvl>
    <w:lvl w:ilvl="1" w:tplc="F57C4206">
      <w:numFmt w:val="bullet"/>
      <w:lvlText w:val="•"/>
      <w:lvlJc w:val="left"/>
      <w:pPr>
        <w:ind w:left="330" w:firstLine="0"/>
      </w:pPr>
      <w:rPr>
        <w:rFonts w:ascii="Times New Roman" w:eastAsia="Times New Roman" w:hAnsi="Times New Roman" w:cs="Times New Roman"/>
        <w:b w:val="0"/>
        <w:spacing w:val="0"/>
        <w:w w:val="100"/>
        <w:sz w:val="24"/>
        <w:szCs w:val="24"/>
        <w:lang w:val="ru-RU" w:eastAsia="en-US" w:bidi="ar-SA"/>
      </w:rPr>
    </w:lvl>
    <w:lvl w:ilvl="2" w:tplc="32569314">
      <w:numFmt w:val="bullet"/>
      <w:lvlText w:val="•"/>
      <w:lvlJc w:val="left"/>
      <w:pPr>
        <w:ind w:left="1682" w:firstLine="0"/>
      </w:pPr>
      <w:rPr>
        <w:lang w:val="ru-RU" w:eastAsia="en-US" w:bidi="ar-SA"/>
      </w:rPr>
    </w:lvl>
    <w:lvl w:ilvl="3" w:tplc="D76E388A">
      <w:numFmt w:val="bullet"/>
      <w:lvlText w:val="•"/>
      <w:lvlJc w:val="left"/>
      <w:pPr>
        <w:ind w:left="2354" w:firstLine="0"/>
      </w:pPr>
      <w:rPr>
        <w:lang w:val="ru-RU" w:eastAsia="en-US" w:bidi="ar-SA"/>
      </w:rPr>
    </w:lvl>
    <w:lvl w:ilvl="4" w:tplc="5C7EBCFE">
      <w:numFmt w:val="bullet"/>
      <w:lvlText w:val="•"/>
      <w:lvlJc w:val="left"/>
      <w:pPr>
        <w:ind w:left="3025" w:firstLine="0"/>
      </w:pPr>
      <w:rPr>
        <w:lang w:val="ru-RU" w:eastAsia="en-US" w:bidi="ar-SA"/>
      </w:rPr>
    </w:lvl>
    <w:lvl w:ilvl="5" w:tplc="EDE8A736">
      <w:numFmt w:val="bullet"/>
      <w:lvlText w:val="•"/>
      <w:lvlJc w:val="left"/>
      <w:pPr>
        <w:ind w:left="3697" w:firstLine="0"/>
      </w:pPr>
      <w:rPr>
        <w:lang w:val="ru-RU" w:eastAsia="en-US" w:bidi="ar-SA"/>
      </w:rPr>
    </w:lvl>
    <w:lvl w:ilvl="6" w:tplc="34448D28">
      <w:numFmt w:val="bullet"/>
      <w:lvlText w:val="•"/>
      <w:lvlJc w:val="left"/>
      <w:pPr>
        <w:ind w:left="4368" w:firstLine="0"/>
      </w:pPr>
      <w:rPr>
        <w:lang w:val="ru-RU" w:eastAsia="en-US" w:bidi="ar-SA"/>
      </w:rPr>
    </w:lvl>
    <w:lvl w:ilvl="7" w:tplc="9A6CBF0E">
      <w:numFmt w:val="bullet"/>
      <w:lvlText w:val="•"/>
      <w:lvlJc w:val="left"/>
      <w:pPr>
        <w:ind w:left="5039" w:firstLine="0"/>
      </w:pPr>
      <w:rPr>
        <w:lang w:val="ru-RU" w:eastAsia="en-US" w:bidi="ar-SA"/>
      </w:rPr>
    </w:lvl>
    <w:lvl w:ilvl="8" w:tplc="F71C7976">
      <w:numFmt w:val="bullet"/>
      <w:lvlText w:val="•"/>
      <w:lvlJc w:val="left"/>
      <w:pPr>
        <w:ind w:left="5711" w:firstLine="0"/>
      </w:pPr>
      <w:rPr>
        <w:lang w:val="ru-RU" w:eastAsia="en-US" w:bidi="ar-SA"/>
      </w:r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defaultTabStop w:val="720"/>
  <w:drawingGridHorizontalSpacing w:val="110"/>
  <w:drawingGridVerticalSpacing w:val="283"/>
  <w:characterSpacingControl w:val="doNotCompress"/>
  <w:compat/>
  <w:rsids>
    <w:rsidRoot w:val="00B43C52"/>
    <w:rsid w:val="0003689B"/>
    <w:rsid w:val="000A529E"/>
    <w:rsid w:val="001F229C"/>
    <w:rsid w:val="0021377A"/>
    <w:rsid w:val="00357052"/>
    <w:rsid w:val="004514F7"/>
    <w:rsid w:val="0048542C"/>
    <w:rsid w:val="006150E2"/>
    <w:rsid w:val="0068346C"/>
    <w:rsid w:val="006E47D9"/>
    <w:rsid w:val="008E115D"/>
    <w:rsid w:val="00B43C52"/>
    <w:rsid w:val="00F517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21377A"/>
    <w:rPr>
      <w:rFonts w:ascii="Times New Roman" w:eastAsia="Times New Roman" w:hAnsi="Times New Roman" w:cs="Times New Roman"/>
      <w:lang w:val="ru-RU"/>
    </w:rPr>
  </w:style>
  <w:style w:type="paragraph" w:styleId="1">
    <w:name w:val="heading 1"/>
    <w:basedOn w:val="a"/>
    <w:qFormat/>
    <w:rsid w:val="0021377A"/>
    <w:pPr>
      <w:jc w:val="center"/>
      <w:outlineLvl w:val="0"/>
    </w:pPr>
    <w:rPr>
      <w:b/>
      <w:bCs/>
      <w:sz w:val="24"/>
      <w:szCs w:val="24"/>
    </w:rPr>
  </w:style>
  <w:style w:type="paragraph" w:styleId="2">
    <w:name w:val="heading 2"/>
    <w:basedOn w:val="a"/>
    <w:qFormat/>
    <w:rsid w:val="0021377A"/>
    <w:pPr>
      <w:spacing w:line="238" w:lineRule="exact"/>
      <w:ind w:left="144" w:hanging="360"/>
      <w:outlineLvl w:val="1"/>
    </w:pPr>
    <w:rPr>
      <w:b/>
      <w:bCs/>
      <w:sz w:val="21"/>
      <w:szCs w:val="21"/>
    </w:rPr>
  </w:style>
  <w:style w:type="paragraph" w:styleId="3">
    <w:name w:val="heading 3"/>
    <w:basedOn w:val="a"/>
    <w:qFormat/>
    <w:rsid w:val="0021377A"/>
    <w:pPr>
      <w:spacing w:line="241" w:lineRule="exact"/>
      <w:ind w:left="153"/>
      <w:outlineLvl w:val="2"/>
    </w:pPr>
    <w:rPr>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21377A"/>
    <w:pPr>
      <w:ind w:left="581"/>
      <w:jc w:val="both"/>
    </w:pPr>
    <w:rPr>
      <w:sz w:val="21"/>
      <w:szCs w:val="21"/>
    </w:rPr>
  </w:style>
  <w:style w:type="paragraph" w:styleId="a4">
    <w:name w:val="List Paragraph"/>
    <w:basedOn w:val="a"/>
    <w:qFormat/>
    <w:rsid w:val="0021377A"/>
    <w:pPr>
      <w:ind w:left="581" w:hanging="452"/>
    </w:pPr>
  </w:style>
  <w:style w:type="paragraph" w:customStyle="1" w:styleId="TableParagraph">
    <w:name w:val="Table Paragraph"/>
    <w:basedOn w:val="a"/>
    <w:qFormat/>
    <w:rsid w:val="0021377A"/>
    <w:pPr>
      <w:spacing w:line="293" w:lineRule="exact"/>
      <w:ind w:left="570" w:hanging="46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us.gov.ru/" TargetMode="External"/><Relationship Id="rId5" Type="http://schemas.openxmlformats.org/officeDocument/2006/relationships/hyperlink" Target="mailto:ezhelenko@icp.ac.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1895</Words>
  <Characters>10805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Гурова</cp:lastModifiedBy>
  <cp:revision>10</cp:revision>
  <dcterms:created xsi:type="dcterms:W3CDTF">2026-05-13T06:39:00Z</dcterms:created>
  <dcterms:modified xsi:type="dcterms:W3CDTF">2026-05-15T10:19:00Z</dcterms:modified>
</cp:coreProperties>
</file>