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4C" w:rsidRDefault="00A6424C" w:rsidP="00A6424C">
      <w:pPr>
        <w:pStyle w:val="1"/>
        <w:spacing w:before="69" w:line="299" w:lineRule="exact"/>
        <w:ind w:right="8"/>
        <w:jc w:val="right"/>
        <w:rPr>
          <w:spacing w:val="-7"/>
        </w:rPr>
      </w:pPr>
      <w:r>
        <w:rPr>
          <w:spacing w:val="-7"/>
        </w:rPr>
        <w:t>Приложение</w:t>
      </w:r>
    </w:p>
    <w:p w:rsidR="00CF5584" w:rsidRPr="006002E6" w:rsidRDefault="00D800FD">
      <w:pPr>
        <w:pStyle w:val="1"/>
        <w:spacing w:before="69" w:line="299" w:lineRule="exact"/>
        <w:ind w:right="8"/>
      </w:pPr>
      <w:r w:rsidRPr="006002E6">
        <w:rPr>
          <w:spacing w:val="-7"/>
        </w:rPr>
        <w:t>Техническое</w:t>
      </w:r>
      <w:r w:rsidRPr="006002E6">
        <w:rPr>
          <w:spacing w:val="14"/>
        </w:rPr>
        <w:t xml:space="preserve"> </w:t>
      </w:r>
      <w:r w:rsidRPr="006002E6">
        <w:rPr>
          <w:spacing w:val="-2"/>
        </w:rPr>
        <w:t>задание</w:t>
      </w:r>
    </w:p>
    <w:p w:rsidR="00CF5584" w:rsidRDefault="00D800FD">
      <w:pPr>
        <w:spacing w:line="230" w:lineRule="auto"/>
        <w:ind w:left="258" w:right="249"/>
        <w:jc w:val="center"/>
        <w:rPr>
          <w:b/>
          <w:color w:val="232323"/>
          <w:spacing w:val="-11"/>
          <w:sz w:val="27"/>
        </w:rPr>
      </w:pPr>
      <w:r w:rsidRPr="006002E6">
        <w:rPr>
          <w:b/>
          <w:color w:val="232323"/>
          <w:spacing w:val="-6"/>
          <w:sz w:val="27"/>
        </w:rPr>
        <w:t>на</w:t>
      </w:r>
      <w:r w:rsidRPr="006002E6">
        <w:rPr>
          <w:b/>
          <w:color w:val="232323"/>
          <w:spacing w:val="-11"/>
          <w:sz w:val="27"/>
        </w:rPr>
        <w:t xml:space="preserve"> </w:t>
      </w:r>
      <w:r w:rsidR="00AC67EC" w:rsidRPr="000C3AF1">
        <w:rPr>
          <w:b/>
          <w:color w:val="232323"/>
          <w:spacing w:val="-11"/>
          <w:sz w:val="27"/>
        </w:rPr>
        <w:t xml:space="preserve">услугу по </w:t>
      </w:r>
      <w:r w:rsidR="00C45CD8" w:rsidRPr="000C3AF1">
        <w:rPr>
          <w:b/>
          <w:bCs/>
          <w:spacing w:val="-7"/>
          <w:sz w:val="27"/>
          <w:szCs w:val="27"/>
        </w:rPr>
        <w:t xml:space="preserve">экстренному реагированию </w:t>
      </w:r>
      <w:r w:rsidR="000C3AF1" w:rsidRPr="000C3AF1">
        <w:rPr>
          <w:b/>
          <w:bCs/>
          <w:spacing w:val="-7"/>
          <w:sz w:val="27"/>
          <w:szCs w:val="27"/>
        </w:rPr>
        <w:t xml:space="preserve">нарядом </w:t>
      </w:r>
      <w:r w:rsidR="00C45CD8" w:rsidRPr="000C3AF1">
        <w:rPr>
          <w:b/>
          <w:bCs/>
          <w:spacing w:val="-7"/>
          <w:sz w:val="27"/>
          <w:szCs w:val="27"/>
        </w:rPr>
        <w:t>групп</w:t>
      </w:r>
      <w:r w:rsidR="000C3AF1" w:rsidRPr="000C3AF1">
        <w:rPr>
          <w:b/>
          <w:bCs/>
          <w:spacing w:val="-7"/>
          <w:sz w:val="27"/>
          <w:szCs w:val="27"/>
        </w:rPr>
        <w:t>ы</w:t>
      </w:r>
      <w:r w:rsidR="00C45CD8" w:rsidRPr="000C3AF1">
        <w:rPr>
          <w:b/>
          <w:bCs/>
          <w:spacing w:val="-7"/>
          <w:sz w:val="27"/>
          <w:szCs w:val="27"/>
        </w:rPr>
        <w:t xml:space="preserve"> задержания в случае срабатывания тревожной сигнализации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63"/>
        <w:gridCol w:w="3118"/>
        <w:gridCol w:w="5504"/>
      </w:tblGrid>
      <w:tr w:rsidR="000F039D" w:rsidRPr="00DE7CC6" w:rsidTr="00EA0951">
        <w:trPr>
          <w:trHeight w:val="596"/>
        </w:trPr>
        <w:tc>
          <w:tcPr>
            <w:tcW w:w="763" w:type="dxa"/>
            <w:shd w:val="clear" w:color="auto" w:fill="auto"/>
          </w:tcPr>
          <w:p w:rsidR="000F039D" w:rsidRPr="00DE7CC6" w:rsidRDefault="000F039D" w:rsidP="00A6424C">
            <w:pPr>
              <w:spacing w:line="230" w:lineRule="auto"/>
              <w:ind w:right="-114"/>
              <w:jc w:val="center"/>
              <w:rPr>
                <w:b/>
                <w:sz w:val="26"/>
                <w:szCs w:val="26"/>
              </w:rPr>
            </w:pPr>
            <w:r w:rsidRPr="00DE7CC6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DE7CC6">
              <w:rPr>
                <w:b/>
                <w:sz w:val="26"/>
                <w:szCs w:val="26"/>
              </w:rPr>
              <w:t>п</w:t>
            </w:r>
            <w:proofErr w:type="gramEnd"/>
            <w:r w:rsidRPr="00DE7CC6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118" w:type="dxa"/>
            <w:shd w:val="clear" w:color="auto" w:fill="auto"/>
          </w:tcPr>
          <w:p w:rsidR="000F039D" w:rsidRPr="00DE7CC6" w:rsidRDefault="000F039D" w:rsidP="00A6424C">
            <w:pPr>
              <w:spacing w:line="230" w:lineRule="auto"/>
              <w:ind w:right="-114"/>
              <w:rPr>
                <w:b/>
                <w:sz w:val="26"/>
                <w:szCs w:val="26"/>
              </w:rPr>
            </w:pPr>
            <w:r w:rsidRPr="00DE7CC6">
              <w:rPr>
                <w:b/>
                <w:color w:val="3A3A3A"/>
                <w:sz w:val="26"/>
                <w:szCs w:val="26"/>
              </w:rPr>
              <w:t xml:space="preserve">ОКПД </w:t>
            </w:r>
            <w:r w:rsidRPr="00DE7CC6">
              <w:rPr>
                <w:b/>
                <w:color w:val="212121"/>
                <w:sz w:val="26"/>
                <w:szCs w:val="26"/>
              </w:rPr>
              <w:t>2</w:t>
            </w:r>
          </w:p>
        </w:tc>
        <w:tc>
          <w:tcPr>
            <w:tcW w:w="5504" w:type="dxa"/>
            <w:shd w:val="clear" w:color="auto" w:fill="auto"/>
          </w:tcPr>
          <w:p w:rsidR="000F039D" w:rsidRPr="00DE7CC6" w:rsidRDefault="00056A49" w:rsidP="00A6424C">
            <w:pPr>
              <w:spacing w:line="230" w:lineRule="auto"/>
              <w:ind w:right="-114"/>
              <w:rPr>
                <w:b/>
                <w:sz w:val="26"/>
                <w:szCs w:val="26"/>
              </w:rPr>
            </w:pPr>
            <w:r w:rsidRPr="00733B8E">
              <w:rPr>
                <w:b/>
                <w:sz w:val="26"/>
                <w:szCs w:val="26"/>
              </w:rPr>
              <w:t>80.20.10.000</w:t>
            </w:r>
          </w:p>
        </w:tc>
      </w:tr>
      <w:tr w:rsidR="000F039D" w:rsidRPr="00DE7CC6" w:rsidTr="00EA0951">
        <w:tc>
          <w:tcPr>
            <w:tcW w:w="763" w:type="dxa"/>
            <w:shd w:val="clear" w:color="auto" w:fill="auto"/>
          </w:tcPr>
          <w:p w:rsidR="000F039D" w:rsidRPr="00056A49" w:rsidRDefault="00A6424C" w:rsidP="00A6424C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F039D" w:rsidRPr="00056A49" w:rsidRDefault="000F039D" w:rsidP="00A6424C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Наименование объекта закупки</w:t>
            </w:r>
          </w:p>
        </w:tc>
        <w:tc>
          <w:tcPr>
            <w:tcW w:w="5504" w:type="dxa"/>
            <w:shd w:val="clear" w:color="auto" w:fill="auto"/>
          </w:tcPr>
          <w:p w:rsidR="000C3AF1" w:rsidRPr="000C3AF1" w:rsidRDefault="000C3AF1" w:rsidP="000C3AF1">
            <w:pPr>
              <w:jc w:val="both"/>
              <w:rPr>
                <w:sz w:val="26"/>
                <w:szCs w:val="26"/>
              </w:rPr>
            </w:pPr>
            <w:r w:rsidRPr="000C3AF1">
              <w:rPr>
                <w:sz w:val="26"/>
                <w:szCs w:val="26"/>
              </w:rPr>
              <w:t xml:space="preserve">услуга по экстренному реагированию нарядом группы задержания вневедомственной охраны в случае срабатывания тревожной сигнализации установленной на объекте, расположенного по адресу Курганская область, </w:t>
            </w:r>
            <w:proofErr w:type="spellStart"/>
            <w:r w:rsidRPr="000C3AF1">
              <w:rPr>
                <w:sz w:val="26"/>
                <w:szCs w:val="26"/>
              </w:rPr>
              <w:t>Кетовский</w:t>
            </w:r>
            <w:proofErr w:type="spellEnd"/>
            <w:r w:rsidRPr="000C3AF1">
              <w:rPr>
                <w:sz w:val="26"/>
                <w:szCs w:val="26"/>
              </w:rPr>
              <w:t xml:space="preserve"> район, с. </w:t>
            </w:r>
            <w:proofErr w:type="gramStart"/>
            <w:r w:rsidRPr="000C3AF1">
              <w:rPr>
                <w:sz w:val="26"/>
                <w:szCs w:val="26"/>
              </w:rPr>
              <w:t>Садовое</w:t>
            </w:r>
            <w:proofErr w:type="gramEnd"/>
            <w:r w:rsidRPr="000C3AF1">
              <w:rPr>
                <w:sz w:val="26"/>
                <w:szCs w:val="26"/>
              </w:rPr>
              <w:t>, ул. Ленина, д.9 для пресечения правонарушений и преступлений.</w:t>
            </w:r>
          </w:p>
          <w:p w:rsidR="000F039D" w:rsidRPr="00056A49" w:rsidRDefault="000F039D" w:rsidP="003E7B6F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F039D" w:rsidRPr="00DE7CC6" w:rsidTr="00EA0951">
        <w:tc>
          <w:tcPr>
            <w:tcW w:w="763" w:type="dxa"/>
            <w:shd w:val="clear" w:color="auto" w:fill="auto"/>
          </w:tcPr>
          <w:p w:rsidR="000F039D" w:rsidRPr="00056A49" w:rsidRDefault="00A6424C" w:rsidP="00A6424C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F039D" w:rsidRPr="00056A49" w:rsidRDefault="00A6424C" w:rsidP="00A6424C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Описание услуги</w:t>
            </w:r>
          </w:p>
        </w:tc>
        <w:tc>
          <w:tcPr>
            <w:tcW w:w="5504" w:type="dxa"/>
            <w:shd w:val="clear" w:color="auto" w:fill="auto"/>
          </w:tcPr>
          <w:p w:rsidR="000F039D" w:rsidRPr="00056A49" w:rsidRDefault="00A6424C" w:rsidP="006E6F79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Охрана объектов с осуществлением работ по эксплуатационному обслуживанию технических средств охраны, приему сигналов от технических средств охраны на пульт</w:t>
            </w:r>
            <w:r w:rsidR="00C45CD8" w:rsidRPr="00056A49">
              <w:rPr>
                <w:sz w:val="26"/>
                <w:szCs w:val="26"/>
                <w:lang w:val="ru-RU"/>
              </w:rPr>
              <w:t xml:space="preserve"> централизованно</w:t>
            </w:r>
            <w:r w:rsidR="008B4D81" w:rsidRPr="00056A49">
              <w:rPr>
                <w:sz w:val="26"/>
                <w:szCs w:val="26"/>
                <w:lang w:val="ru-RU"/>
              </w:rPr>
              <w:t>го</w:t>
            </w:r>
            <w:r w:rsidRPr="00056A49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="008B4D81" w:rsidRPr="00056A49">
              <w:rPr>
                <w:sz w:val="26"/>
                <w:szCs w:val="26"/>
                <w:lang w:val="ru-RU"/>
              </w:rPr>
              <w:t>наблюдения</w:t>
            </w:r>
            <w:r w:rsidRPr="00056A49">
              <w:rPr>
                <w:sz w:val="26"/>
                <w:szCs w:val="26"/>
                <w:lang w:val="ru-RU"/>
              </w:rPr>
              <w:t xml:space="preserve"> </w:t>
            </w:r>
            <w:r w:rsidR="00C45CD8" w:rsidRPr="00056A49">
              <w:rPr>
                <w:sz w:val="26"/>
                <w:szCs w:val="26"/>
                <w:lang w:val="ru-RU"/>
              </w:rPr>
              <w:t>подразделени</w:t>
            </w:r>
            <w:r w:rsidR="006E6F79" w:rsidRPr="00056A49">
              <w:rPr>
                <w:sz w:val="26"/>
                <w:szCs w:val="26"/>
                <w:lang w:val="ru-RU"/>
              </w:rPr>
              <w:t>й</w:t>
            </w:r>
            <w:r w:rsidR="00C45CD8" w:rsidRPr="00056A49">
              <w:rPr>
                <w:sz w:val="26"/>
                <w:szCs w:val="26"/>
                <w:lang w:val="ru-RU"/>
              </w:rPr>
              <w:t xml:space="preserve"> войск национальной гвардии Российской Федерации</w:t>
            </w:r>
            <w:proofErr w:type="gramEnd"/>
            <w:r w:rsidR="00C45CD8" w:rsidRPr="00056A49">
              <w:rPr>
                <w:sz w:val="26"/>
                <w:szCs w:val="26"/>
                <w:lang w:val="ru-RU"/>
              </w:rPr>
              <w:t xml:space="preserve"> </w:t>
            </w:r>
            <w:r w:rsidRPr="00056A49">
              <w:rPr>
                <w:sz w:val="26"/>
                <w:szCs w:val="26"/>
                <w:lang w:val="ru-RU"/>
              </w:rPr>
              <w:t>с принятием мер реагирования на их сигнальную информацию</w:t>
            </w:r>
            <w:r w:rsidR="008B4D81" w:rsidRPr="00056A49">
              <w:rPr>
                <w:sz w:val="26"/>
                <w:szCs w:val="26"/>
                <w:lang w:val="ru-RU"/>
              </w:rPr>
              <w:t>.</w:t>
            </w:r>
            <w:r w:rsidRPr="00056A49">
              <w:rPr>
                <w:sz w:val="26"/>
                <w:szCs w:val="26"/>
                <w:lang w:val="ru-RU"/>
              </w:rPr>
              <w:t xml:space="preserve"> </w:t>
            </w:r>
          </w:p>
          <w:p w:rsidR="008B4D81" w:rsidRPr="00056A49" w:rsidRDefault="008B4D81" w:rsidP="000C3AF1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Экстренное реагирование</w:t>
            </w:r>
            <w:r w:rsidR="000C3AF1" w:rsidRPr="00056A49">
              <w:rPr>
                <w:sz w:val="26"/>
                <w:szCs w:val="26"/>
                <w:lang w:val="ru-RU"/>
              </w:rPr>
              <w:t xml:space="preserve"> нарядом группы</w:t>
            </w:r>
            <w:r w:rsidRPr="00056A49">
              <w:rPr>
                <w:sz w:val="26"/>
                <w:szCs w:val="26"/>
                <w:highlight w:val="yellow"/>
                <w:lang w:val="ru-RU"/>
              </w:rPr>
              <w:t xml:space="preserve"> </w:t>
            </w:r>
            <w:r w:rsidRPr="00056A49">
              <w:rPr>
                <w:sz w:val="26"/>
                <w:szCs w:val="26"/>
                <w:lang w:val="ru-RU"/>
              </w:rPr>
              <w:t>задержания на объект при поступлении на пульт централизованного наблюдения тревожного сообщения, сформированного техническим средством охраны, для выявления причин срабатывания, пресечения незаконного проникновения посторонних лиц или действий третьих лиц, угрожающих жизни и здоровью лиц, находящихся на объекте, имуществу Заказчика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Количество объектов, принятых под централизованную охрану подразделений войск национальной гвардии Российской Федерации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9674F3" w:rsidP="00EA0951">
            <w:pPr>
              <w:pStyle w:val="a3"/>
              <w:spacing w:line="230" w:lineRule="auto"/>
              <w:ind w:right="88"/>
              <w:jc w:val="both"/>
              <w:rPr>
                <w:lang w:val="ru-RU"/>
              </w:rPr>
            </w:pPr>
            <w:r w:rsidRPr="00056A49">
              <w:rPr>
                <w:lang w:val="ru-RU"/>
              </w:rPr>
              <w:t>1</w:t>
            </w:r>
            <w:r w:rsidR="00EA0951" w:rsidRPr="00056A49">
              <w:rPr>
                <w:lang w:val="ru-RU"/>
              </w:rPr>
              <w:t xml:space="preserve"> шт.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Адреса объектов принятых под централизованную охрану подразделений войск национальной гвардии Российской Федерации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9674F3" w:rsidP="00EA0951">
            <w:pPr>
              <w:pStyle w:val="a3"/>
              <w:spacing w:line="230" w:lineRule="auto"/>
              <w:ind w:right="88"/>
              <w:jc w:val="both"/>
              <w:rPr>
                <w:lang w:val="ru-RU"/>
              </w:rPr>
            </w:pPr>
            <w:r w:rsidRPr="00056A49">
              <w:rPr>
                <w:sz w:val="28"/>
                <w:szCs w:val="28"/>
                <w:lang w:val="ru-RU"/>
              </w:rPr>
              <w:t xml:space="preserve">Курганская область, </w:t>
            </w:r>
            <w:proofErr w:type="spellStart"/>
            <w:r w:rsidRPr="00056A49">
              <w:rPr>
                <w:sz w:val="28"/>
                <w:szCs w:val="28"/>
                <w:lang w:val="ru-RU"/>
              </w:rPr>
              <w:t>Кетовский</w:t>
            </w:r>
            <w:proofErr w:type="spellEnd"/>
            <w:r w:rsidRPr="00056A49">
              <w:rPr>
                <w:sz w:val="28"/>
                <w:szCs w:val="28"/>
                <w:lang w:val="ru-RU"/>
              </w:rPr>
              <w:t xml:space="preserve"> район, село Садовое, ул. Ленина, д. 9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Режим реагирования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0C3AF1" w:rsidP="000C3AF1">
            <w:pPr>
              <w:pStyle w:val="a3"/>
              <w:spacing w:line="230" w:lineRule="auto"/>
              <w:ind w:right="88"/>
              <w:rPr>
                <w:highlight w:val="yellow"/>
                <w:lang w:val="ru-RU"/>
              </w:rPr>
            </w:pPr>
            <w:r w:rsidRPr="00056A49">
              <w:rPr>
                <w:lang w:val="ru-RU"/>
              </w:rPr>
              <w:t>круглосуточно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Общее количество часов в день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B1525A" w:rsidP="00EA0951">
            <w:pPr>
              <w:pStyle w:val="a3"/>
              <w:spacing w:line="230" w:lineRule="auto"/>
              <w:ind w:right="8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A0951" w:rsidRPr="00056A49">
              <w:rPr>
                <w:lang w:val="ru-RU"/>
              </w:rPr>
              <w:t xml:space="preserve"> часов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Способ приема сигнала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 xml:space="preserve">На пульт централизованного </w:t>
            </w:r>
            <w:proofErr w:type="gramStart"/>
            <w:r w:rsidRPr="00056A49">
              <w:rPr>
                <w:sz w:val="26"/>
                <w:szCs w:val="26"/>
                <w:lang w:val="ru-RU"/>
              </w:rPr>
              <w:t>наблюдения подразделений войск национальной гвардии Российской Федерации</w:t>
            </w:r>
            <w:proofErr w:type="gramEnd"/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lastRenderedPageBreak/>
              <w:t>8.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Сроки оказания услуг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B1525A" w:rsidP="00EA0951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EA0951" w:rsidRPr="00056A49">
              <w:rPr>
                <w:sz w:val="26"/>
                <w:szCs w:val="26"/>
                <w:lang w:val="ru-RU"/>
              </w:rPr>
              <w:t xml:space="preserve"> месяцев</w:t>
            </w:r>
          </w:p>
          <w:p w:rsidR="00EA0951" w:rsidRPr="00056A49" w:rsidRDefault="00EA0951" w:rsidP="00B1525A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 xml:space="preserve">с 01 </w:t>
            </w:r>
            <w:r w:rsidR="00B1525A">
              <w:rPr>
                <w:sz w:val="26"/>
                <w:szCs w:val="26"/>
                <w:lang w:val="ru-RU"/>
              </w:rPr>
              <w:t>июля</w:t>
            </w:r>
            <w:r w:rsidRPr="00056A49">
              <w:rPr>
                <w:sz w:val="26"/>
                <w:szCs w:val="26"/>
                <w:lang w:val="ru-RU"/>
              </w:rPr>
              <w:t xml:space="preserve"> 2026 года по 31 декабря 2026 года (включительно)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Место оказания услуг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9674F3" w:rsidP="00EA0951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 xml:space="preserve">Курганская область, </w:t>
            </w:r>
            <w:proofErr w:type="spellStart"/>
            <w:r w:rsidRPr="00056A49">
              <w:rPr>
                <w:sz w:val="26"/>
                <w:szCs w:val="26"/>
                <w:lang w:val="ru-RU"/>
              </w:rPr>
              <w:t>Кетовский</w:t>
            </w:r>
            <w:proofErr w:type="spellEnd"/>
            <w:r w:rsidRPr="00056A49">
              <w:rPr>
                <w:sz w:val="26"/>
                <w:szCs w:val="26"/>
                <w:lang w:val="ru-RU"/>
              </w:rPr>
              <w:t xml:space="preserve"> район, село Садовое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Технические средства охраны на объекте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Технические средства тревожной сигнализации (кнопка тревожной сигнализации)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11.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Цели оказываемой услуги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Услуга осуществляется с целью обеспечения экстренного реагирования в случае срабатывания тревожной сигнализации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12.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Требования к условиям оказания услуг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88" w:firstLine="399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Исполнитель обязан оказывать услуги собственными силами.</w:t>
            </w:r>
          </w:p>
          <w:p w:rsidR="00EA0951" w:rsidRPr="00056A49" w:rsidRDefault="00EA0951" w:rsidP="00EA0951">
            <w:pPr>
              <w:pStyle w:val="a3"/>
              <w:spacing w:line="230" w:lineRule="auto"/>
              <w:ind w:right="88" w:firstLine="399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Услуга осуществляется путём оперативного прибытия группы задержания при срабатывании т</w:t>
            </w:r>
            <w:r w:rsidRPr="00056A49">
              <w:rPr>
                <w:rFonts w:hint="eastAsia"/>
                <w:sz w:val="26"/>
                <w:szCs w:val="26"/>
                <w:lang w:val="ru-RU"/>
              </w:rPr>
              <w:t>ехнических</w:t>
            </w:r>
            <w:r w:rsidRPr="00056A49">
              <w:rPr>
                <w:sz w:val="26"/>
                <w:szCs w:val="26"/>
                <w:lang w:val="ru-RU"/>
              </w:rPr>
              <w:t xml:space="preserve"> средств охраны на объекте, сигнал от которых поступил на пульт централизованной </w:t>
            </w:r>
            <w:proofErr w:type="gramStart"/>
            <w:r w:rsidRPr="00056A49">
              <w:rPr>
                <w:sz w:val="26"/>
                <w:szCs w:val="26"/>
                <w:lang w:val="ru-RU"/>
              </w:rPr>
              <w:t>охраны подразделений войск национальной гвардии Российской Федерации</w:t>
            </w:r>
            <w:proofErr w:type="gramEnd"/>
            <w:r w:rsidRPr="00056A49">
              <w:rPr>
                <w:sz w:val="26"/>
                <w:szCs w:val="26"/>
                <w:lang w:val="ru-RU"/>
              </w:rPr>
              <w:t>.</w:t>
            </w:r>
          </w:p>
          <w:p w:rsidR="00EA0951" w:rsidRPr="00056A49" w:rsidRDefault="00EA0951" w:rsidP="00EA0951">
            <w:pPr>
              <w:pStyle w:val="a3"/>
              <w:spacing w:line="230" w:lineRule="auto"/>
              <w:ind w:right="88" w:firstLine="399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Прибытие группы задержания на объекты должно производиться в максимально возможно короткие сроки с момента получения сигнала.</w:t>
            </w:r>
          </w:p>
          <w:p w:rsidR="00EA0951" w:rsidRPr="00056A49" w:rsidRDefault="00EA0951" w:rsidP="00EA0951">
            <w:pPr>
              <w:pStyle w:val="a3"/>
              <w:spacing w:line="230" w:lineRule="auto"/>
              <w:ind w:right="88" w:firstLine="399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Группа задержания должна быть вооружена, оснащена специальными средствами защиты и средствами связи.</w:t>
            </w:r>
          </w:p>
          <w:p w:rsidR="00EA0951" w:rsidRPr="00056A49" w:rsidRDefault="00EA0951" w:rsidP="00EA0951">
            <w:pPr>
              <w:pStyle w:val="a3"/>
              <w:spacing w:line="230" w:lineRule="auto"/>
              <w:ind w:right="88" w:firstLine="399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 xml:space="preserve">Группа задержания принимает меры к задержанию лиц, совершающих правонарушения либо создающих угрозу для окружающих. </w:t>
            </w:r>
          </w:p>
          <w:p w:rsidR="00EA0951" w:rsidRPr="00056A49" w:rsidRDefault="00EA0951" w:rsidP="00EA0951">
            <w:pPr>
              <w:pStyle w:val="a3"/>
              <w:spacing w:line="230" w:lineRule="auto"/>
              <w:ind w:right="88" w:firstLine="399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При задержании виновные лица доставляются в территориальные подразделения полиции.</w:t>
            </w:r>
          </w:p>
          <w:p w:rsidR="00EA0951" w:rsidRPr="00056A49" w:rsidRDefault="00EA0951" w:rsidP="00EA0951">
            <w:pPr>
              <w:pStyle w:val="a3"/>
              <w:spacing w:line="230" w:lineRule="auto"/>
              <w:ind w:right="88" w:firstLine="399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Выезд группы задержания на объекты производится на транспортном средстве Исполнителя.</w:t>
            </w:r>
          </w:p>
          <w:p w:rsidR="00EA0951" w:rsidRPr="00056A49" w:rsidRDefault="00EA0951" w:rsidP="00EA0951">
            <w:pPr>
              <w:pStyle w:val="a3"/>
              <w:spacing w:line="230" w:lineRule="auto"/>
              <w:ind w:right="88" w:firstLine="399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Группа задержания должна иметь профессиональную подготовку, удостоверения установленного образца, права на ношение оружия и спецсредств.</w:t>
            </w:r>
          </w:p>
        </w:tc>
      </w:tr>
      <w:tr w:rsidR="00EA0951" w:rsidRPr="00DE7CC6" w:rsidTr="00EA0951">
        <w:tc>
          <w:tcPr>
            <w:tcW w:w="763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-11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>13.</w:t>
            </w:r>
          </w:p>
        </w:tc>
        <w:tc>
          <w:tcPr>
            <w:tcW w:w="3118" w:type="dxa"/>
            <w:shd w:val="clear" w:color="auto" w:fill="auto"/>
          </w:tcPr>
          <w:p w:rsidR="00EA0951" w:rsidRPr="00056A49" w:rsidRDefault="00EA0951" w:rsidP="00EA0951">
            <w:pPr>
              <w:pStyle w:val="a3"/>
              <w:spacing w:line="230" w:lineRule="auto"/>
              <w:ind w:right="134"/>
              <w:jc w:val="both"/>
              <w:rPr>
                <w:sz w:val="26"/>
                <w:szCs w:val="26"/>
                <w:lang w:val="ru-RU"/>
              </w:rPr>
            </w:pPr>
            <w:r w:rsidRPr="00056A49">
              <w:rPr>
                <w:sz w:val="26"/>
                <w:szCs w:val="26"/>
                <w:lang w:val="ru-RU"/>
              </w:rPr>
              <w:t xml:space="preserve">Дополнительная информация </w:t>
            </w:r>
          </w:p>
        </w:tc>
        <w:tc>
          <w:tcPr>
            <w:tcW w:w="5504" w:type="dxa"/>
            <w:shd w:val="clear" w:color="auto" w:fill="auto"/>
          </w:tcPr>
          <w:p w:rsidR="00EA0951" w:rsidRPr="00056A49" w:rsidRDefault="00EA0951" w:rsidP="000C3AF1">
            <w:pPr>
              <w:pStyle w:val="a3"/>
              <w:spacing w:line="230" w:lineRule="auto"/>
              <w:ind w:right="88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056A49">
              <w:rPr>
                <w:sz w:val="26"/>
                <w:szCs w:val="26"/>
                <w:lang w:val="ru-RU"/>
              </w:rPr>
              <w:t xml:space="preserve">Во исполнение требований </w:t>
            </w:r>
            <w:proofErr w:type="spellStart"/>
            <w:r w:rsidRPr="00056A49">
              <w:rPr>
                <w:sz w:val="26"/>
                <w:szCs w:val="26"/>
                <w:lang w:val="ru-RU"/>
              </w:rPr>
              <w:t>пп</w:t>
            </w:r>
            <w:proofErr w:type="spellEnd"/>
            <w:r w:rsidRPr="00056A49">
              <w:rPr>
                <w:sz w:val="26"/>
                <w:szCs w:val="26"/>
                <w:lang w:val="ru-RU"/>
              </w:rPr>
              <w:t xml:space="preserve">. «д» п. 28 Постановления Правительства РФ от 7 ноября 2019 г. № 1421 объект оснащен инженерно-техническими средствами и системами передачи тревожных сообщений в подразделения войск национальной гвардии Российской Федерации, соответственно реагирование на срабатывание тревожной сигнализации уполномочено осуществлять </w:t>
            </w:r>
            <w:r w:rsidR="000C3AF1" w:rsidRPr="00056A49">
              <w:rPr>
                <w:sz w:val="26"/>
                <w:szCs w:val="26"/>
                <w:lang w:val="ru-RU"/>
              </w:rPr>
              <w:t>ФГКУ « Управление вневедомственной охраны войск национальной гвардии Российской Федерации по Курганской области»</w:t>
            </w:r>
            <w:proofErr w:type="gramEnd"/>
          </w:p>
        </w:tc>
      </w:tr>
    </w:tbl>
    <w:p w:rsidR="000F039D" w:rsidRDefault="000F039D" w:rsidP="00A6424C">
      <w:pPr>
        <w:spacing w:line="230" w:lineRule="auto"/>
        <w:ind w:left="258" w:right="249"/>
        <w:jc w:val="center"/>
      </w:pPr>
      <w:r>
        <w:t xml:space="preserve"> </w:t>
      </w:r>
    </w:p>
    <w:sectPr w:rsidR="000F039D" w:rsidSect="000F039D">
      <w:type w:val="continuous"/>
      <w:pgSz w:w="11570" w:h="16490"/>
      <w:pgMar w:top="880" w:right="566" w:bottom="280" w:left="1417" w:header="720" w:footer="720" w:gutter="0"/>
      <w:cols w:space="1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CD1"/>
    <w:multiLevelType w:val="hybridMultilevel"/>
    <w:tmpl w:val="4C641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B3968"/>
    <w:multiLevelType w:val="hybridMultilevel"/>
    <w:tmpl w:val="02E678A4"/>
    <w:lvl w:ilvl="0" w:tplc="AD288876">
      <w:start w:val="1"/>
      <w:numFmt w:val="decimal"/>
      <w:lvlText w:val="%1."/>
      <w:lvlJc w:val="left"/>
      <w:pPr>
        <w:ind w:left="138" w:hanging="353"/>
      </w:pPr>
      <w:rPr>
        <w:rFonts w:hint="default"/>
        <w:b/>
        <w:spacing w:val="0"/>
        <w:w w:val="90"/>
        <w:lang w:val="ru-RU" w:eastAsia="en-US" w:bidi="ar-SA"/>
      </w:rPr>
    </w:lvl>
    <w:lvl w:ilvl="1" w:tplc="8340D552">
      <w:numFmt w:val="bullet"/>
      <w:lvlText w:val="-"/>
      <w:lvlJc w:val="left"/>
      <w:pPr>
        <w:ind w:left="141" w:hanging="22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2" w:tplc="3C1ED10A">
      <w:numFmt w:val="bullet"/>
      <w:lvlText w:val="•"/>
      <w:lvlJc w:val="left"/>
      <w:pPr>
        <w:ind w:left="2028" w:hanging="224"/>
      </w:pPr>
      <w:rPr>
        <w:rFonts w:hint="default"/>
        <w:lang w:val="ru-RU" w:eastAsia="en-US" w:bidi="ar-SA"/>
      </w:rPr>
    </w:lvl>
    <w:lvl w:ilvl="3" w:tplc="E5162046">
      <w:numFmt w:val="bullet"/>
      <w:lvlText w:val="•"/>
      <w:lvlJc w:val="left"/>
      <w:pPr>
        <w:ind w:left="2972" w:hanging="224"/>
      </w:pPr>
      <w:rPr>
        <w:rFonts w:hint="default"/>
        <w:lang w:val="ru-RU" w:eastAsia="en-US" w:bidi="ar-SA"/>
      </w:rPr>
    </w:lvl>
    <w:lvl w:ilvl="4" w:tplc="7C147E0E">
      <w:numFmt w:val="bullet"/>
      <w:lvlText w:val="•"/>
      <w:lvlJc w:val="left"/>
      <w:pPr>
        <w:ind w:left="3916" w:hanging="224"/>
      </w:pPr>
      <w:rPr>
        <w:rFonts w:hint="default"/>
        <w:lang w:val="ru-RU" w:eastAsia="en-US" w:bidi="ar-SA"/>
      </w:rPr>
    </w:lvl>
    <w:lvl w:ilvl="5" w:tplc="7B5C1A86">
      <w:numFmt w:val="bullet"/>
      <w:lvlText w:val="•"/>
      <w:lvlJc w:val="left"/>
      <w:pPr>
        <w:ind w:left="4860" w:hanging="224"/>
      </w:pPr>
      <w:rPr>
        <w:rFonts w:hint="default"/>
        <w:lang w:val="ru-RU" w:eastAsia="en-US" w:bidi="ar-SA"/>
      </w:rPr>
    </w:lvl>
    <w:lvl w:ilvl="6" w:tplc="D8E68168">
      <w:numFmt w:val="bullet"/>
      <w:lvlText w:val="•"/>
      <w:lvlJc w:val="left"/>
      <w:pPr>
        <w:ind w:left="5804" w:hanging="224"/>
      </w:pPr>
      <w:rPr>
        <w:rFonts w:hint="default"/>
        <w:lang w:val="ru-RU" w:eastAsia="en-US" w:bidi="ar-SA"/>
      </w:rPr>
    </w:lvl>
    <w:lvl w:ilvl="7" w:tplc="044E87EA">
      <w:numFmt w:val="bullet"/>
      <w:lvlText w:val="•"/>
      <w:lvlJc w:val="left"/>
      <w:pPr>
        <w:ind w:left="6748" w:hanging="224"/>
      </w:pPr>
      <w:rPr>
        <w:rFonts w:hint="default"/>
        <w:lang w:val="ru-RU" w:eastAsia="en-US" w:bidi="ar-SA"/>
      </w:rPr>
    </w:lvl>
    <w:lvl w:ilvl="8" w:tplc="9E40A6E6">
      <w:numFmt w:val="bullet"/>
      <w:lvlText w:val="•"/>
      <w:lvlJc w:val="left"/>
      <w:pPr>
        <w:ind w:left="7692" w:hanging="224"/>
      </w:pPr>
      <w:rPr>
        <w:rFonts w:hint="default"/>
        <w:lang w:val="ru-RU" w:eastAsia="en-US" w:bidi="ar-SA"/>
      </w:rPr>
    </w:lvl>
  </w:abstractNum>
  <w:abstractNum w:abstractNumId="2">
    <w:nsid w:val="77C3435F"/>
    <w:multiLevelType w:val="hybridMultilevel"/>
    <w:tmpl w:val="4C641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F5584"/>
    <w:rsid w:val="00056A49"/>
    <w:rsid w:val="000C3AF1"/>
    <w:rsid w:val="000F039D"/>
    <w:rsid w:val="003E7B6F"/>
    <w:rsid w:val="003F6D53"/>
    <w:rsid w:val="004A3BFB"/>
    <w:rsid w:val="006002E6"/>
    <w:rsid w:val="006E6F79"/>
    <w:rsid w:val="008B4D81"/>
    <w:rsid w:val="008C4689"/>
    <w:rsid w:val="00963C56"/>
    <w:rsid w:val="009674F3"/>
    <w:rsid w:val="009B4F22"/>
    <w:rsid w:val="009F1050"/>
    <w:rsid w:val="00A6424C"/>
    <w:rsid w:val="00AC4E66"/>
    <w:rsid w:val="00AC67EC"/>
    <w:rsid w:val="00B1525A"/>
    <w:rsid w:val="00C45CD8"/>
    <w:rsid w:val="00CF274C"/>
    <w:rsid w:val="00CF5584"/>
    <w:rsid w:val="00D800FD"/>
    <w:rsid w:val="00D940A1"/>
    <w:rsid w:val="00DE7CC6"/>
    <w:rsid w:val="00E33CDC"/>
    <w:rsid w:val="00EA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  <w:lang/>
    </w:rPr>
  </w:style>
  <w:style w:type="paragraph" w:styleId="a5">
    <w:name w:val="List Paragraph"/>
    <w:basedOn w:val="a"/>
    <w:uiPriority w:val="1"/>
    <w:qFormat/>
    <w:pPr>
      <w:ind w:left="131" w:firstLine="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semiHidden/>
    <w:unhideWhenUsed/>
    <w:rsid w:val="009B4F22"/>
    <w:rPr>
      <w:color w:val="0000FF"/>
      <w:u w:val="single"/>
    </w:rPr>
  </w:style>
  <w:style w:type="table" w:styleId="a7">
    <w:name w:val="Table Grid"/>
    <w:basedOn w:val="a1"/>
    <w:uiPriority w:val="39"/>
    <w:rsid w:val="009B4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color">
    <w:name w:val="highlightcolor"/>
    <w:rsid w:val="004A3BFB"/>
  </w:style>
  <w:style w:type="paragraph" w:styleId="a8">
    <w:name w:val="Balloon Text"/>
    <w:basedOn w:val="a"/>
    <w:link w:val="a9"/>
    <w:uiPriority w:val="99"/>
    <w:semiHidden/>
    <w:unhideWhenUsed/>
    <w:rsid w:val="00963C56"/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link w:val="a8"/>
    <w:uiPriority w:val="99"/>
    <w:semiHidden/>
    <w:rsid w:val="00963C56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sectioninfo">
    <w:name w:val="section__info"/>
    <w:rsid w:val="000F039D"/>
  </w:style>
  <w:style w:type="character" w:customStyle="1" w:styleId="sectiontitle">
    <w:name w:val="section__title"/>
    <w:rsid w:val="000F039D"/>
  </w:style>
  <w:style w:type="character" w:customStyle="1" w:styleId="a4">
    <w:name w:val="Основной текст Знак"/>
    <w:link w:val="a3"/>
    <w:uiPriority w:val="1"/>
    <w:rsid w:val="00EA0951"/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Светлана</cp:lastModifiedBy>
  <cp:revision>2</cp:revision>
  <cp:lastPrinted>2025-12-17T11:04:00Z</cp:lastPrinted>
  <dcterms:created xsi:type="dcterms:W3CDTF">2026-06-26T09:31:00Z</dcterms:created>
  <dcterms:modified xsi:type="dcterms:W3CDTF">2026-06-26T09:31:00Z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</Properties>
</file>