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8B" w:rsidRPr="005D3A27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3E2F15" w:rsidRDefault="00B8313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 xml:space="preserve">Контракт </w:t>
      </w:r>
      <w:r w:rsidR="00C016A8" w:rsidRPr="003E2F15">
        <w:rPr>
          <w:rFonts w:ascii="Times New Roman" w:hAnsi="Times New Roman" w:cs="Times New Roman"/>
          <w:szCs w:val="22"/>
        </w:rPr>
        <w:t xml:space="preserve"> </w:t>
      </w:r>
      <w:r w:rsidR="00226667" w:rsidRPr="003E2F15">
        <w:rPr>
          <w:rFonts w:ascii="Times New Roman" w:hAnsi="Times New Roman" w:cs="Times New Roman"/>
          <w:szCs w:val="22"/>
        </w:rPr>
        <w:t>№</w:t>
      </w:r>
      <w:proofErr w:type="gramEnd"/>
      <w:r w:rsidR="00E158D7" w:rsidRPr="003E2F15">
        <w:rPr>
          <w:rFonts w:ascii="Times New Roman" w:hAnsi="Times New Roman" w:cs="Times New Roman"/>
          <w:szCs w:val="22"/>
        </w:rPr>
        <w:t xml:space="preserve"> </w:t>
      </w:r>
      <w:r w:rsidR="0099619D">
        <w:rPr>
          <w:rFonts w:ascii="Times New Roman" w:hAnsi="Times New Roman" w:cs="Times New Roman"/>
          <w:szCs w:val="22"/>
        </w:rPr>
        <w:t>3</w:t>
      </w:r>
      <w:r w:rsidR="00972737">
        <w:rPr>
          <w:rFonts w:ascii="Times New Roman" w:hAnsi="Times New Roman" w:cs="Times New Roman"/>
          <w:szCs w:val="22"/>
        </w:rPr>
        <w:t>85</w:t>
      </w:r>
      <w:r w:rsidR="00656670" w:rsidRPr="003E2F15">
        <w:rPr>
          <w:rFonts w:ascii="Times New Roman" w:hAnsi="Times New Roman" w:cs="Times New Roman"/>
          <w:szCs w:val="22"/>
        </w:rPr>
        <w:t>/202</w:t>
      </w:r>
      <w:r w:rsidR="00DD1CEF">
        <w:rPr>
          <w:rFonts w:ascii="Times New Roman" w:hAnsi="Times New Roman" w:cs="Times New Roman"/>
          <w:szCs w:val="22"/>
        </w:rPr>
        <w:t>6</w:t>
      </w:r>
    </w:p>
    <w:p w:rsidR="00042636" w:rsidRPr="003E2F15" w:rsidRDefault="0004263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  <w:b/>
        </w:rPr>
        <w:t xml:space="preserve">на поставку </w:t>
      </w:r>
      <w:r w:rsidR="006944CE">
        <w:rPr>
          <w:rFonts w:ascii="Times New Roman" w:hAnsi="Times New Roman" w:cs="Times New Roman"/>
          <w:b/>
        </w:rPr>
        <w:t>расходных материалов</w:t>
      </w:r>
    </w:p>
    <w:p w:rsidR="00006882" w:rsidRPr="00DF16E4" w:rsidRDefault="00006882" w:rsidP="00006882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F16E4">
        <w:rPr>
          <w:rFonts w:ascii="Times New Roman" w:eastAsia="Times New Roman" w:hAnsi="Times New Roman"/>
          <w:lang w:eastAsia="ru-RU"/>
        </w:rPr>
        <w:t xml:space="preserve">ИКЗ: </w:t>
      </w:r>
      <w:r w:rsidR="00C20708" w:rsidRPr="00C20708">
        <w:rPr>
          <w:rFonts w:ascii="Times New Roman" w:eastAsia="Times New Roman" w:hAnsi="Times New Roman"/>
          <w:lang w:eastAsia="ru-RU"/>
        </w:rPr>
        <w:t>26177050343227705010010027</w:t>
      </w:r>
      <w:r w:rsidR="00C20708">
        <w:rPr>
          <w:rFonts w:ascii="Times New Roman" w:eastAsia="Times New Roman" w:hAnsi="Times New Roman"/>
          <w:lang w:eastAsia="ru-RU"/>
        </w:rPr>
        <w:t>1</w:t>
      </w:r>
      <w:r w:rsidR="00C20708" w:rsidRPr="00C20708">
        <w:rPr>
          <w:rFonts w:ascii="Times New Roman" w:eastAsia="Times New Roman" w:hAnsi="Times New Roman"/>
          <w:lang w:eastAsia="ru-RU"/>
        </w:rPr>
        <w:t>0</w:t>
      </w:r>
      <w:r w:rsidR="00972737">
        <w:rPr>
          <w:rFonts w:ascii="Times New Roman" w:eastAsia="Times New Roman" w:hAnsi="Times New Roman"/>
          <w:lang w:eastAsia="ru-RU"/>
        </w:rPr>
        <w:t>1</w:t>
      </w:r>
      <w:r w:rsidR="00C20708" w:rsidRPr="00C20708">
        <w:rPr>
          <w:rFonts w:ascii="Times New Roman" w:eastAsia="Times New Roman" w:hAnsi="Times New Roman"/>
          <w:lang w:eastAsia="ru-RU"/>
        </w:rPr>
        <w:t>1712244</w:t>
      </w:r>
    </w:p>
    <w:p w:rsidR="00DF16E4" w:rsidRPr="00DF16E4" w:rsidRDefault="00DF16E4" w:rsidP="00DF16E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5F72A6" w:rsidRPr="003E2F15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226667" w:rsidRPr="003E2F15" w:rsidTr="00594052">
        <w:tc>
          <w:tcPr>
            <w:tcW w:w="5068" w:type="dxa"/>
          </w:tcPr>
          <w:p w:rsidR="00226667" w:rsidRPr="003E2F15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3E2F15" w:rsidRDefault="00261C41" w:rsidP="00B8313B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«</w:t>
            </w:r>
            <w:r w:rsidR="00B8313B">
              <w:rPr>
                <w:rFonts w:ascii="Times New Roman" w:hAnsi="Times New Roman" w:cs="Times New Roman"/>
              </w:rPr>
              <w:t>__</w:t>
            </w:r>
            <w:r w:rsidR="00226667" w:rsidRPr="003E2F15">
              <w:rPr>
                <w:rFonts w:ascii="Times New Roman" w:hAnsi="Times New Roman" w:cs="Times New Roman"/>
              </w:rPr>
              <w:t>»</w:t>
            </w:r>
            <w:r w:rsidRPr="003E2F15">
              <w:rPr>
                <w:rFonts w:ascii="Times New Roman" w:hAnsi="Times New Roman" w:cs="Times New Roman"/>
              </w:rPr>
              <w:t xml:space="preserve"> </w:t>
            </w:r>
            <w:r w:rsidR="00B8313B">
              <w:rPr>
                <w:rFonts w:ascii="Times New Roman" w:hAnsi="Times New Roman" w:cs="Times New Roman"/>
              </w:rPr>
              <w:t>__________</w:t>
            </w:r>
            <w:r w:rsidRPr="003E2F15">
              <w:rPr>
                <w:rFonts w:ascii="Times New Roman" w:hAnsi="Times New Roman" w:cs="Times New Roman"/>
              </w:rPr>
              <w:t xml:space="preserve">       </w:t>
            </w:r>
            <w:r w:rsidR="00A373E0" w:rsidRPr="003E2F15">
              <w:rPr>
                <w:rFonts w:ascii="Times New Roman" w:hAnsi="Times New Roman" w:cs="Times New Roman"/>
              </w:rPr>
              <w:t xml:space="preserve">  </w:t>
            </w:r>
            <w:r w:rsidR="00226667" w:rsidRPr="003E2F15">
              <w:rPr>
                <w:rFonts w:ascii="Times New Roman" w:hAnsi="Times New Roman" w:cs="Times New Roman"/>
              </w:rPr>
              <w:t>20</w:t>
            </w:r>
            <w:r w:rsidR="00920FAA" w:rsidRPr="003E2F15">
              <w:rPr>
                <w:rFonts w:ascii="Times New Roman" w:hAnsi="Times New Roman" w:cs="Times New Roman"/>
              </w:rPr>
              <w:t>2</w:t>
            </w:r>
            <w:r w:rsidR="00B8313B">
              <w:rPr>
                <w:rFonts w:ascii="Times New Roman" w:hAnsi="Times New Roman" w:cs="Times New Roman"/>
              </w:rPr>
              <w:t>6</w:t>
            </w:r>
            <w:r w:rsidR="001C24EC" w:rsidRPr="003E2F15">
              <w:rPr>
                <w:rFonts w:ascii="Times New Roman" w:hAnsi="Times New Roman" w:cs="Times New Roman"/>
              </w:rPr>
              <w:t xml:space="preserve"> </w:t>
            </w:r>
            <w:r w:rsidR="00226667" w:rsidRPr="003E2F1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AB5DDC" w:rsidRPr="006B1B91" w:rsidRDefault="00102CF4" w:rsidP="00AB5DD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3E2F15">
        <w:rPr>
          <w:rFonts w:ascii="Times New Roman" w:hAnsi="Times New Roman"/>
          <w:color w:val="000000"/>
        </w:rPr>
        <w:t xml:space="preserve">в лице </w:t>
      </w:r>
      <w:r w:rsidR="00AA064D">
        <w:rPr>
          <w:rFonts w:ascii="Times New Roman" w:hAnsi="Times New Roman"/>
          <w:color w:val="000000"/>
        </w:rPr>
        <w:t>Р</w:t>
      </w:r>
      <w:r w:rsidR="00EE57E5" w:rsidRPr="003E2F15">
        <w:rPr>
          <w:rFonts w:ascii="Times New Roman" w:hAnsi="Times New Roman"/>
          <w:color w:val="000000"/>
        </w:rPr>
        <w:t xml:space="preserve">уководителя </w:t>
      </w:r>
      <w:r w:rsidR="00AA064D">
        <w:rPr>
          <w:rFonts w:ascii="Times New Roman" w:hAnsi="Times New Roman"/>
          <w:color w:val="000000"/>
        </w:rPr>
        <w:t>Контрактн</w:t>
      </w:r>
      <w:r w:rsidR="00EE57E5" w:rsidRPr="003E2F15">
        <w:rPr>
          <w:rFonts w:ascii="Times New Roman" w:hAnsi="Times New Roman"/>
          <w:color w:val="000000"/>
        </w:rPr>
        <w:t xml:space="preserve">ой </w:t>
      </w:r>
      <w:proofErr w:type="gramStart"/>
      <w:r w:rsidR="00EE57E5" w:rsidRPr="003E2F15">
        <w:rPr>
          <w:rFonts w:ascii="Times New Roman" w:hAnsi="Times New Roman"/>
          <w:color w:val="000000"/>
        </w:rPr>
        <w:t>службы  Борисовой</w:t>
      </w:r>
      <w:proofErr w:type="gramEnd"/>
      <w:r w:rsidR="00EE57E5" w:rsidRPr="003E2F15">
        <w:rPr>
          <w:rFonts w:ascii="Times New Roman" w:hAnsi="Times New Roman"/>
          <w:color w:val="000000"/>
        </w:rPr>
        <w:t xml:space="preserve"> А</w:t>
      </w:r>
      <w:r w:rsidR="00006882">
        <w:rPr>
          <w:rFonts w:ascii="Times New Roman" w:hAnsi="Times New Roman"/>
          <w:color w:val="000000"/>
        </w:rPr>
        <w:t>настасии Игоревны</w:t>
      </w:r>
      <w:r w:rsidR="00EE57E5" w:rsidRPr="003E2F15">
        <w:rPr>
          <w:rFonts w:ascii="Times New Roman" w:hAnsi="Times New Roman"/>
          <w:color w:val="000000"/>
        </w:rPr>
        <w:t>, действующего на основании Доверенности №  00</w:t>
      </w:r>
      <w:r w:rsidR="00B8313B">
        <w:rPr>
          <w:rFonts w:ascii="Times New Roman" w:hAnsi="Times New Roman"/>
          <w:color w:val="000000"/>
        </w:rPr>
        <w:t>5</w:t>
      </w:r>
      <w:r w:rsidR="00EE57E5" w:rsidRPr="003E2F15">
        <w:rPr>
          <w:rFonts w:ascii="Times New Roman" w:hAnsi="Times New Roman"/>
          <w:color w:val="000000"/>
        </w:rPr>
        <w:t xml:space="preserve">  от 01.01. 202</w:t>
      </w:r>
      <w:r w:rsidR="00B8313B">
        <w:rPr>
          <w:rFonts w:ascii="Times New Roman" w:hAnsi="Times New Roman"/>
          <w:color w:val="000000"/>
        </w:rPr>
        <w:t>6</w:t>
      </w:r>
      <w:r w:rsidR="00EE57E5" w:rsidRPr="003E2F15">
        <w:rPr>
          <w:rFonts w:ascii="Times New Roman" w:hAnsi="Times New Roman"/>
          <w:color w:val="000000"/>
        </w:rPr>
        <w:t xml:space="preserve"> года</w:t>
      </w:r>
      <w:r w:rsidR="00CD52B2" w:rsidRPr="003E2F15">
        <w:rPr>
          <w:rFonts w:ascii="Times New Roman" w:hAnsi="Times New Roman"/>
          <w:color w:val="000000"/>
        </w:rPr>
        <w:t>,</w:t>
      </w:r>
      <w:r w:rsidR="00BD2EBD" w:rsidRPr="003E2F15">
        <w:rPr>
          <w:rFonts w:ascii="Times New Roman" w:hAnsi="Times New Roman"/>
        </w:rPr>
        <w:t xml:space="preserve"> </w:t>
      </w:r>
      <w:r w:rsidR="00F31493" w:rsidRPr="003E2F15">
        <w:rPr>
          <w:rFonts w:ascii="Times New Roman" w:hAnsi="Times New Roman"/>
        </w:rPr>
        <w:t xml:space="preserve">с одной </w:t>
      </w:r>
      <w:proofErr w:type="gramStart"/>
      <w:r w:rsidR="00F31493" w:rsidRPr="003E2F15">
        <w:rPr>
          <w:rFonts w:ascii="Times New Roman" w:hAnsi="Times New Roman"/>
        </w:rPr>
        <w:t xml:space="preserve">стороны, </w:t>
      </w:r>
      <w:r w:rsidR="005136BC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и</w:t>
      </w:r>
      <w:proofErr w:type="gramEnd"/>
      <w:r w:rsidRPr="003E2F15">
        <w:rPr>
          <w:rFonts w:ascii="Times New Roman" w:hAnsi="Times New Roman"/>
        </w:rPr>
        <w:t xml:space="preserve"> </w:t>
      </w:r>
      <w:r w:rsidR="00BB2857">
        <w:rPr>
          <w:rFonts w:ascii="Times New Roman" w:hAnsi="Times New Roman"/>
          <w:b/>
          <w:color w:val="000000"/>
        </w:rPr>
        <w:t>_______________</w:t>
      </w:r>
      <w:r w:rsidR="009E7922" w:rsidRPr="003E2F15">
        <w:rPr>
          <w:rFonts w:ascii="Times New Roman" w:hAnsi="Times New Roman"/>
          <w:color w:val="000000"/>
        </w:rPr>
        <w:t xml:space="preserve">, именуемое в дальнейшем «Поставщик», в лице </w:t>
      </w:r>
      <w:r w:rsidR="00BB2857">
        <w:rPr>
          <w:rFonts w:ascii="Times New Roman" w:hAnsi="Times New Roman"/>
          <w:color w:val="000000"/>
        </w:rPr>
        <w:t>_______________</w:t>
      </w:r>
      <w:r w:rsidR="009E7922" w:rsidRPr="003E2F15">
        <w:rPr>
          <w:rFonts w:ascii="Times New Roman" w:hAnsi="Times New Roman"/>
          <w:color w:val="000000"/>
        </w:rPr>
        <w:t xml:space="preserve">, действующей </w:t>
      </w:r>
      <w:r w:rsidR="00AB5DDC" w:rsidRPr="00AB5DDC">
        <w:rPr>
          <w:rFonts w:ascii="Times New Roman" w:hAnsi="Times New Roman"/>
          <w:color w:val="000000"/>
        </w:rPr>
        <w:t xml:space="preserve">основании </w:t>
      </w:r>
      <w:r w:rsidR="00BB2857">
        <w:rPr>
          <w:rFonts w:ascii="Times New Roman" w:hAnsi="Times New Roman"/>
          <w:color w:val="000000"/>
        </w:rPr>
        <w:t>________</w:t>
      </w:r>
      <w:r w:rsidR="000D5FD8" w:rsidRPr="003E2F15">
        <w:rPr>
          <w:rFonts w:ascii="Times New Roman" w:hAnsi="Times New Roman"/>
        </w:rPr>
        <w:t>,</w:t>
      </w:r>
      <w:r w:rsidRPr="003E2F15">
        <w:rPr>
          <w:rFonts w:ascii="Times New Roman" w:hAnsi="Times New Roman"/>
        </w:rPr>
        <w:t xml:space="preserve"> с другой стороны, </w:t>
      </w:r>
      <w:r w:rsidR="005D315A" w:rsidRPr="003E2F15">
        <w:rPr>
          <w:rFonts w:ascii="Times New Roman" w:hAnsi="Times New Roman"/>
        </w:rPr>
        <w:t>здесь и далее именуемые «Стороны</w:t>
      </w:r>
      <w:r w:rsidR="00F56D8F">
        <w:rPr>
          <w:rFonts w:ascii="Times New Roman" w:hAnsi="Times New Roman"/>
        </w:rPr>
        <w:t>»</w:t>
      </w:r>
      <w:r w:rsidR="00F56D8F" w:rsidRPr="00F56D8F">
        <w:rPr>
          <w:rFonts w:ascii="Times New Roman" w:hAnsi="Times New Roman"/>
        </w:rPr>
        <w:t xml:space="preserve">, </w:t>
      </w:r>
      <w:r w:rsidR="00AB5DDC" w:rsidRPr="00526614">
        <w:rPr>
          <w:rFonts w:ascii="Times New Roman" w:hAnsi="Times New Roman" w:cs="Times New Roman"/>
        </w:rPr>
        <w:t xml:space="preserve">в порядке, предусмотренном п. </w:t>
      </w:r>
      <w:r w:rsidR="004C55D4">
        <w:rPr>
          <w:rFonts w:ascii="Times New Roman" w:hAnsi="Times New Roman" w:cs="Times New Roman"/>
        </w:rPr>
        <w:t>5</w:t>
      </w:r>
      <w:r w:rsidR="00AB5DDC" w:rsidRPr="00526614">
        <w:rPr>
          <w:rFonts w:ascii="Times New Roman" w:hAnsi="Times New Roman" w:cs="Times New Roman"/>
        </w:rPr>
        <w:t xml:space="preserve"> 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C0BEB" w:rsidRPr="003E2F15" w:rsidRDefault="00AC0BEB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8D0A4F" w:rsidRPr="003E2F15" w:rsidRDefault="008D0A4F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Предмет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</w:rPr>
        <w:t xml:space="preserve">1.1.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осуществить поставку</w:t>
      </w:r>
      <w:r w:rsidR="0097691E" w:rsidRPr="003E2F15">
        <w:rPr>
          <w:rFonts w:ascii="Times New Roman" w:hAnsi="Times New Roman" w:cs="Times New Roman"/>
        </w:rPr>
        <w:t xml:space="preserve"> </w:t>
      </w:r>
      <w:r w:rsidR="00590327" w:rsidRPr="003E2F15">
        <w:rPr>
          <w:rFonts w:ascii="Times New Roman" w:hAnsi="Times New Roman" w:cs="Times New Roman"/>
        </w:rPr>
        <w:t xml:space="preserve"> </w:t>
      </w:r>
      <w:r w:rsidR="004804F9" w:rsidRPr="003E2F15">
        <w:rPr>
          <w:rFonts w:ascii="Times New Roman" w:hAnsi="Times New Roman" w:cs="Times New Roman"/>
          <w:b/>
        </w:rPr>
        <w:t xml:space="preserve">на </w:t>
      </w:r>
      <w:r w:rsidR="006944CE" w:rsidRPr="003E2F15">
        <w:rPr>
          <w:rFonts w:ascii="Times New Roman" w:hAnsi="Times New Roman" w:cs="Times New Roman"/>
          <w:b/>
        </w:rPr>
        <w:t xml:space="preserve">поставку </w:t>
      </w:r>
      <w:r w:rsidR="006944CE">
        <w:rPr>
          <w:rFonts w:ascii="Times New Roman" w:hAnsi="Times New Roman" w:cs="Times New Roman"/>
          <w:b/>
        </w:rPr>
        <w:t>расходных материалов</w:t>
      </w:r>
      <w:r w:rsidR="00990DC6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3E2F15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797BB7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3E2F15">
        <w:rPr>
          <w:rFonts w:ascii="Times New Roman" w:hAnsi="Times New Roman"/>
        </w:rPr>
        <w:t xml:space="preserve">1.3. </w:t>
      </w:r>
      <w:r w:rsidRPr="003E2F15">
        <w:rPr>
          <w:rFonts w:ascii="Times New Roman" w:eastAsia="Times New Roman" w:hAnsi="Times New Roman"/>
          <w:lang w:eastAsia="ru-RU"/>
        </w:rPr>
        <w:t>Срок поставки Товара –</w:t>
      </w:r>
      <w:r w:rsidR="00D8197D">
        <w:rPr>
          <w:rFonts w:ascii="Times New Roman" w:eastAsia="Times New Roman" w:hAnsi="Times New Roman"/>
          <w:lang w:eastAsia="ru-RU"/>
        </w:rPr>
        <w:t xml:space="preserve"> </w:t>
      </w:r>
      <w:r w:rsidR="00D8197D" w:rsidRPr="003E2F15">
        <w:rPr>
          <w:rFonts w:ascii="Times New Roman" w:eastAsia="Times New Roman" w:hAnsi="Times New Roman"/>
          <w:lang w:eastAsia="ru-RU"/>
        </w:rPr>
        <w:t xml:space="preserve">с даты заключения </w:t>
      </w:r>
      <w:r w:rsidR="00D8197D">
        <w:rPr>
          <w:rFonts w:ascii="Times New Roman" w:eastAsia="Times New Roman" w:hAnsi="Times New Roman"/>
          <w:lang w:eastAsia="ru-RU"/>
        </w:rPr>
        <w:t>Контракт</w:t>
      </w:r>
      <w:r w:rsidR="00D8197D" w:rsidRPr="003E2F15">
        <w:rPr>
          <w:rFonts w:ascii="Times New Roman" w:eastAsia="Times New Roman" w:hAnsi="Times New Roman"/>
          <w:lang w:eastAsia="ru-RU"/>
        </w:rPr>
        <w:t>а</w:t>
      </w:r>
      <w:r w:rsidR="00D8197D">
        <w:rPr>
          <w:rFonts w:ascii="Times New Roman" w:eastAsia="Times New Roman" w:hAnsi="Times New Roman"/>
          <w:lang w:eastAsia="ru-RU"/>
        </w:rPr>
        <w:t xml:space="preserve"> </w:t>
      </w:r>
      <w:r w:rsidR="00E2635C">
        <w:rPr>
          <w:rFonts w:ascii="Times New Roman" w:eastAsia="Times New Roman" w:hAnsi="Times New Roman"/>
          <w:lang w:eastAsia="ru-RU"/>
        </w:rPr>
        <w:t>в течение 10 (Десяти) рабочих дней</w:t>
      </w:r>
      <w:r w:rsidR="00FF51BB">
        <w:rPr>
          <w:rFonts w:ascii="Times New Roman" w:eastAsia="Times New Roman" w:hAnsi="Times New Roman"/>
          <w:lang w:eastAsia="ru-RU"/>
        </w:rPr>
        <w:t>.</w:t>
      </w:r>
      <w:r w:rsidR="00F56D8F">
        <w:rPr>
          <w:rFonts w:ascii="Times New Roman" w:eastAsia="Times New Roman" w:hAnsi="Times New Roman"/>
          <w:lang w:eastAsia="ru-RU"/>
        </w:rPr>
        <w:t xml:space="preserve"> </w:t>
      </w:r>
    </w:p>
    <w:p w:rsidR="00F555FA" w:rsidRPr="003E2F15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3E2F15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1.5. </w:t>
      </w:r>
      <w:r w:rsidR="00226667" w:rsidRPr="003E2F15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3E2F15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3E2F15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3E2F15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2.1. Цена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E7922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>а</w:t>
      </w:r>
      <w:r w:rsidR="00441789" w:rsidRPr="003E2F15">
        <w:rPr>
          <w:rFonts w:ascii="Times New Roman" w:hAnsi="Times New Roman"/>
        </w:rPr>
        <w:t xml:space="preserve"> </w:t>
      </w:r>
      <w:r w:rsidR="00441789" w:rsidRPr="00006882">
        <w:rPr>
          <w:rFonts w:ascii="Times New Roman" w:hAnsi="Times New Roman"/>
        </w:rPr>
        <w:t>составляет</w:t>
      </w:r>
      <w:r w:rsidR="004D366E" w:rsidRPr="00006882">
        <w:rPr>
          <w:rFonts w:ascii="Times New Roman" w:hAnsi="Times New Roman"/>
        </w:rPr>
        <w:t xml:space="preserve"> </w:t>
      </w:r>
      <w:r w:rsidR="00BB2857">
        <w:rPr>
          <w:rFonts w:ascii="Times New Roman" w:hAnsi="Times New Roman"/>
          <w:b/>
        </w:rPr>
        <w:t>______________</w:t>
      </w:r>
      <w:r w:rsidR="00797BB7" w:rsidRPr="009F67D7">
        <w:rPr>
          <w:rFonts w:ascii="Times New Roman" w:hAnsi="Times New Roman"/>
          <w:b/>
        </w:rPr>
        <w:t>.</w:t>
      </w:r>
    </w:p>
    <w:p w:rsidR="00226667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а </w:t>
      </w:r>
      <w:r w:rsidRPr="003E2F15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3E2F15">
        <w:rPr>
          <w:rFonts w:ascii="Times New Roman" w:hAnsi="Times New Roman"/>
        </w:rPr>
        <w:t xml:space="preserve">транспортировку, погрузо-разгрузочные работы, </w:t>
      </w:r>
      <w:r w:rsidRPr="003E2F15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у </w:t>
      </w:r>
      <w:r w:rsidRPr="003E2F15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3E2F15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2.4. 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 w:rsidR="00AA064D">
        <w:rPr>
          <w:rFonts w:ascii="Times New Roman" w:hAnsi="Times New Roman" w:cs="Times New Roman"/>
        </w:rPr>
        <w:t>Контрактн</w:t>
      </w:r>
      <w:r w:rsidRPr="003E2F15">
        <w:rPr>
          <w:rFonts w:ascii="Times New Roman" w:hAnsi="Times New Roman" w:cs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3E2F15">
        <w:rPr>
          <w:rFonts w:ascii="Times New Roman" w:eastAsia="Times New Roman" w:hAnsi="Times New Roman"/>
          <w:lang w:eastAsia="ru-RU"/>
        </w:rPr>
        <w:t xml:space="preserve">2.4.1. Цена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 может быть снижена по соглашению сторон без</w:t>
      </w:r>
      <w:r w:rsidR="00747BD2" w:rsidRPr="003E2F15">
        <w:rPr>
          <w:rFonts w:ascii="Times New Roman" w:eastAsia="Times New Roman" w:hAnsi="Times New Roman"/>
          <w:lang w:eastAsia="ru-RU"/>
        </w:rPr>
        <w:t xml:space="preserve"> </w:t>
      </w:r>
      <w:r w:rsidRPr="003E2F15">
        <w:rPr>
          <w:rFonts w:ascii="Times New Roman" w:eastAsia="Times New Roman" w:hAnsi="Times New Roman"/>
          <w:lang w:eastAsia="ru-RU"/>
        </w:rPr>
        <w:t xml:space="preserve">изменения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количества товаров и иных условий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. 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а при внесении соответствующих изменений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на предусмотренное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е количество такого товара.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eastAsia="Times New Roman" w:hAnsi="Times New Roman"/>
          <w:lang w:eastAsia="ru-RU"/>
        </w:rPr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555FA" w:rsidRPr="003E2F15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3E2F15" w:rsidRDefault="00F555FA" w:rsidP="00F84EDE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</w:t>
      </w: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Взаимодействие Сторон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 Поставщик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3.1.1. </w:t>
      </w:r>
      <w:r w:rsidR="00F555FA" w:rsidRPr="003E2F15">
        <w:rPr>
          <w:rFonts w:ascii="Times New Roman" w:hAnsi="Times New Roman" w:cs="Times New Roman"/>
        </w:rPr>
        <w:t xml:space="preserve">своевременно и надлежащим образом </w:t>
      </w:r>
      <w:r w:rsidRPr="003E2F15">
        <w:rPr>
          <w:rFonts w:ascii="Times New Roman" w:hAnsi="Times New Roman" w:cs="Times New Roman"/>
        </w:rPr>
        <w:t>поставить Товар</w:t>
      </w:r>
      <w:r w:rsidR="003A0C59" w:rsidRPr="003E2F15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3E2F15">
        <w:rPr>
          <w:rFonts w:ascii="Times New Roman" w:hAnsi="Times New Roman" w:cs="Times New Roman"/>
        </w:rPr>
        <w:t xml:space="preserve"> в строгом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3E2F15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 w:cs="Times New Roman"/>
          </w:rPr>
          <w:t>разделом 7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B97FD2" w:rsidRPr="003E2F15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>.</w:t>
      </w:r>
    </w:p>
    <w:p w:rsidR="00F555FA" w:rsidRPr="003E2F15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555FA" w:rsidRPr="003E2F15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3.2. Поставщик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</w:t>
      </w:r>
      <w:r w:rsidR="00B97FD2" w:rsidRPr="003E2F15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B97FD2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 Заказчик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 Заказчик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ом;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</w:t>
      </w:r>
      <w:r w:rsidR="00887C4E" w:rsidRPr="003E2F15">
        <w:rPr>
          <w:rFonts w:ascii="Times New Roman" w:hAnsi="Times New Roman" w:cs="Times New Roman"/>
        </w:rPr>
        <w:t>3</w:t>
      </w:r>
      <w:r w:rsidRPr="003E2F15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3.4.4</w:t>
      </w:r>
      <w:r w:rsidR="00226667" w:rsidRPr="003E2F15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3.4.5</w:t>
      </w:r>
      <w:r w:rsidR="00226667" w:rsidRPr="003E2F15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3.4.6</w:t>
      </w:r>
      <w:r w:rsidR="00226667" w:rsidRPr="003E2F15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3.4.7</w:t>
      </w:r>
      <w:r w:rsidR="00226667" w:rsidRPr="003E2F15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3E2F15">
        <w:rPr>
          <w:rFonts w:ascii="Times New Roman" w:hAnsi="Times New Roman" w:cs="Times New Roman"/>
        </w:rPr>
        <w:t>/или</w:t>
      </w:r>
      <w:r w:rsidR="00226667" w:rsidRPr="003E2F15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3.4.8</w:t>
      </w:r>
      <w:r w:rsidR="00226667" w:rsidRPr="003E2F15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 требованиям, установленным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ом.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3.4.9. Письменно запрашивать у Поставщика информацию о ходе исполнения обязательств Поставщика по настоящему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6D52E3" w:rsidRPr="003E2F15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Наименование Товара: ____________________</w:t>
      </w:r>
    </w:p>
    <w:p w:rsidR="00226667" w:rsidRPr="003E2F15" w:rsidRDefault="00990DC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Контракт</w:t>
      </w:r>
      <w:r w:rsidR="00226667" w:rsidRPr="003E2F15">
        <w:rPr>
          <w:rFonts w:ascii="Times New Roman" w:hAnsi="Times New Roman" w:cs="Times New Roman"/>
        </w:rPr>
        <w:t xml:space="preserve"> № __________ 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Заказчик (наименование):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брутто _____ кг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нетто _____ кг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5.1. Поставка Товар</w:t>
      </w:r>
      <w:r w:rsidR="00230C79" w:rsidRPr="003E2F15">
        <w:rPr>
          <w:rFonts w:ascii="Times New Roman" w:hAnsi="Times New Roman"/>
        </w:rPr>
        <w:t>а осуществляется Поставщиком в м</w:t>
      </w:r>
      <w:r w:rsidRPr="003E2F15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3E2F15">
          <w:rPr>
            <w:rFonts w:ascii="Times New Roman" w:hAnsi="Times New Roman"/>
          </w:rPr>
          <w:t>1.5.</w:t>
        </w:r>
      </w:hyperlink>
      <w:r w:rsidR="00B97FD2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  <w:r w:rsidR="00B97FD2" w:rsidRPr="003E2F15">
        <w:rPr>
          <w:rFonts w:ascii="Times New Roman" w:hAnsi="Times New Roman"/>
        </w:rPr>
        <w:t xml:space="preserve"> </w:t>
      </w:r>
      <w:r w:rsidR="00230C79" w:rsidRPr="003E2F15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3E2F15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3E2F15">
        <w:rPr>
          <w:rFonts w:ascii="Times New Roman" w:hAnsi="Times New Roman"/>
        </w:rPr>
        <w:t>не менее чем за 24 часа до момента поставки.</w:t>
      </w: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="003C059F" w:rsidRPr="001E7EE6">
        <w:rPr>
          <w:rFonts w:ascii="Times New Roman" w:hAnsi="Times New Roman"/>
          <w:sz w:val="24"/>
          <w:szCs w:val="24"/>
        </w:rPr>
        <w:t>Акт</w:t>
      </w:r>
      <w:r w:rsidR="003C059F">
        <w:rPr>
          <w:rFonts w:ascii="Times New Roman" w:hAnsi="Times New Roman"/>
          <w:sz w:val="24"/>
          <w:szCs w:val="24"/>
        </w:rPr>
        <w:t>е</w:t>
      </w:r>
      <w:r w:rsidR="003C059F"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 w:rsidR="003C059F">
        <w:rPr>
          <w:rFonts w:ascii="Times New Roman" w:hAnsi="Times New Roman"/>
          <w:sz w:val="24"/>
          <w:szCs w:val="24"/>
        </w:rPr>
        <w:t>г по коду формы 0510452 (далее - Акт приемки ф.0510452)</w:t>
      </w:r>
      <w:r w:rsidR="003C059F"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3E2F15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3E2F15" w:rsidRDefault="00E01D74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226667" w:rsidRPr="003E2F15">
        <w:rPr>
          <w:rFonts w:ascii="Times New Roman" w:hAnsi="Times New Roman" w:cs="Times New Roman"/>
        </w:rPr>
        <w:t>) техническую и (или) эксплуатационную документацию производителя (изготовителя) Товара на русском языке;</w:t>
      </w:r>
    </w:p>
    <w:p w:rsidR="00226667" w:rsidRPr="003E2F15" w:rsidRDefault="00E01D74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226667" w:rsidRPr="003E2F15">
        <w:rPr>
          <w:rFonts w:ascii="Times New Roman" w:hAnsi="Times New Roman" w:cs="Times New Roman"/>
        </w:rPr>
        <w:t>) товарную накладную, оформленную в установленном порядке;</w:t>
      </w:r>
    </w:p>
    <w:p w:rsidR="00226667" w:rsidRPr="003E2F15" w:rsidRDefault="00E01D74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26667" w:rsidRPr="003E2F15">
        <w:rPr>
          <w:rFonts w:ascii="Times New Roman" w:hAnsi="Times New Roman" w:cs="Times New Roman"/>
        </w:rPr>
        <w:t>) Акт приема-передачи Товара (</w:t>
      </w:r>
      <w:hyperlink w:anchor="P502" w:history="1">
        <w:r w:rsidR="00226667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26667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3E2F15">
        <w:rPr>
          <w:rFonts w:ascii="Times New Roman" w:hAnsi="Times New Roman" w:cs="Times New Roman"/>
        </w:rPr>
        <w:t>, счет, счет - фактуру</w:t>
      </w:r>
      <w:r w:rsidR="00226667" w:rsidRPr="003E2F15">
        <w:rPr>
          <w:rFonts w:ascii="Times New Roman" w:hAnsi="Times New Roman" w:cs="Times New Roman"/>
        </w:rPr>
        <w:t>;</w:t>
      </w:r>
    </w:p>
    <w:p w:rsidR="00226667" w:rsidRPr="003E2F15" w:rsidRDefault="00E01D74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26667" w:rsidRPr="003E2F15">
        <w:rPr>
          <w:rFonts w:ascii="Times New Roman" w:hAnsi="Times New Roman" w:cs="Times New Roman"/>
        </w:rPr>
        <w:t xml:space="preserve">) </w:t>
      </w:r>
      <w:r w:rsidR="00226667" w:rsidRPr="003E2F15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3E2F15">
        <w:rPr>
          <w:rFonts w:ascii="Times New Roman" w:eastAsia="Arial Unicode MS" w:hAnsi="Times New Roman" w:cs="Times New Roman"/>
        </w:rPr>
        <w:t xml:space="preserve"> / </w:t>
      </w:r>
      <w:r w:rsidR="00014AE0" w:rsidRPr="00014AE0">
        <w:rPr>
          <w:rFonts w:ascii="Times New Roman" w:eastAsia="Arial Unicode MS" w:hAnsi="Times New Roman" w:cs="Times New Roman"/>
        </w:rPr>
        <w:t>инструкци</w:t>
      </w:r>
      <w:r w:rsidR="00014AE0">
        <w:rPr>
          <w:rFonts w:ascii="Times New Roman" w:eastAsia="Arial Unicode MS" w:hAnsi="Times New Roman" w:cs="Times New Roman"/>
        </w:rPr>
        <w:t>и</w:t>
      </w:r>
      <w:r w:rsidR="00014AE0" w:rsidRPr="00014AE0">
        <w:rPr>
          <w:rFonts w:ascii="Times New Roman" w:eastAsia="Arial Unicode MS" w:hAnsi="Times New Roman" w:cs="Times New Roman"/>
        </w:rPr>
        <w:t>, которая должна содер</w:t>
      </w:r>
      <w:r w:rsidR="00014AE0">
        <w:rPr>
          <w:rFonts w:ascii="Times New Roman" w:eastAsia="Arial Unicode MS" w:hAnsi="Times New Roman" w:cs="Times New Roman"/>
        </w:rPr>
        <w:t>жать подтверждение характеристик/</w:t>
      </w:r>
      <w:r w:rsidR="00014AE0" w:rsidRPr="00014AE0">
        <w:rPr>
          <w:rFonts w:ascii="Times New Roman" w:eastAsia="Arial Unicode MS" w:hAnsi="Times New Roman" w:cs="Times New Roman"/>
        </w:rPr>
        <w:t xml:space="preserve"> </w:t>
      </w:r>
      <w:r w:rsidR="00014AE0">
        <w:rPr>
          <w:rFonts w:ascii="Times New Roman" w:eastAsia="Arial Unicode MS" w:hAnsi="Times New Roman" w:cs="Times New Roman"/>
        </w:rPr>
        <w:t>декларации о соответствии/</w:t>
      </w:r>
      <w:r w:rsidR="0019774A">
        <w:rPr>
          <w:rFonts w:ascii="Times New Roman" w:eastAsia="Arial Unicode MS" w:hAnsi="Times New Roman" w:cs="Times New Roman"/>
        </w:rPr>
        <w:t xml:space="preserve"> регистрационного удостоверения/</w:t>
      </w:r>
      <w:r w:rsidR="00226667" w:rsidRPr="003E2F15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</w:t>
      </w:r>
      <w:r w:rsidR="005B44D2">
        <w:rPr>
          <w:rFonts w:ascii="Times New Roman" w:eastAsia="Arial Unicode MS" w:hAnsi="Times New Roman" w:cs="Times New Roman"/>
        </w:rPr>
        <w:t>/</w:t>
      </w:r>
      <w:r w:rsidR="00226667" w:rsidRPr="003E2F15">
        <w:rPr>
          <w:rFonts w:ascii="Times New Roman" w:eastAsia="Arial Unicode MS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3E2F15">
        <w:rPr>
          <w:rFonts w:ascii="Times New Roman" w:hAnsi="Times New Roman" w:cs="Times New Roman"/>
        </w:rPr>
        <w:t>Порядок приемки Товара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19774A">
        <w:rPr>
          <w:rFonts w:ascii="Times New Roman" w:eastAsia="Arial Unicode MS" w:hAnsi="Times New Roman" w:cs="Times New Roman"/>
        </w:rPr>
        <w:t>/регистрационного удостоверения</w:t>
      </w:r>
      <w:r w:rsidRPr="003E2F15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д) проверку наличия технической</w:t>
      </w:r>
      <w:r w:rsidR="00C61446" w:rsidRPr="003E2F15">
        <w:rPr>
          <w:rFonts w:ascii="Times New Roman" w:hAnsi="Times New Roman" w:cs="Times New Roman"/>
        </w:rPr>
        <w:t>,</w:t>
      </w:r>
      <w:r w:rsidRPr="003E2F15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3C059F">
        <w:rPr>
          <w:rFonts w:ascii="Times New Roman" w:hAnsi="Times New Roman"/>
          <w:sz w:val="24"/>
          <w:szCs w:val="24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 w:cs="Times New Roman"/>
          </w:rPr>
          <w:t>Приложении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3E2F15">
        <w:rPr>
          <w:rFonts w:ascii="Times New Roman" w:hAnsi="Times New Roman"/>
        </w:rPr>
        <w:t xml:space="preserve">6.2. </w:t>
      </w:r>
      <w:bookmarkStart w:id="8" w:name="P142"/>
      <w:bookmarkEnd w:id="8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="00B97FD2" w:rsidRPr="003E2F15">
        <w:rPr>
          <w:rFonts w:ascii="Times New Roman" w:hAnsi="Times New Roman"/>
        </w:rPr>
        <w:t>вправе провести экспертизу Товара</w:t>
      </w:r>
      <w:r w:rsidR="00B97FD2" w:rsidRPr="003E2F15">
        <w:rPr>
          <w:rFonts w:ascii="Times New Roman" w:hAnsi="Times New Roman"/>
          <w:bCs/>
        </w:rPr>
        <w:t xml:space="preserve">. </w:t>
      </w:r>
      <w:r w:rsidR="00B97FD2"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990DC6">
        <w:rPr>
          <w:rFonts w:ascii="Times New Roman" w:hAnsi="Times New Roman"/>
          <w:color w:val="000000"/>
        </w:rPr>
        <w:t>Контракт</w:t>
      </w:r>
      <w:r w:rsidR="002E1F96" w:rsidRPr="003E2F15">
        <w:rPr>
          <w:rFonts w:ascii="Times New Roman" w:hAnsi="Times New Roman"/>
          <w:color w:val="000000"/>
        </w:rPr>
        <w:t>ом</w:t>
      </w:r>
      <w:r w:rsidR="00B97FD2" w:rsidRPr="003E2F15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3E2F15">
        <w:rPr>
          <w:rFonts w:ascii="Times New Roman" w:hAnsi="Times New Roman"/>
          <w:bCs/>
        </w:rPr>
        <w:t xml:space="preserve"> </w:t>
      </w:r>
      <w:r w:rsidRPr="003E2F15">
        <w:rPr>
          <w:rFonts w:ascii="Times New Roman" w:hAnsi="Times New Roman"/>
          <w:bCs/>
        </w:rPr>
        <w:t xml:space="preserve">2 к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3E2F15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6.3. </w:t>
      </w:r>
      <w:r w:rsidR="00BF112B" w:rsidRPr="003E2F15">
        <w:rPr>
          <w:rFonts w:ascii="Times New Roman" w:hAnsi="Times New Roman" w:cs="Times New Roman"/>
        </w:rPr>
        <w:t>Заказчик в течение 10 (десяти)</w:t>
      </w:r>
      <w:r w:rsidR="002E1F96" w:rsidRPr="003E2F15">
        <w:rPr>
          <w:rFonts w:ascii="Times New Roman" w:hAnsi="Times New Roman" w:cs="Times New Roman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3E2F15">
          <w:rPr>
            <w:rFonts w:ascii="Times New Roman" w:hAnsi="Times New Roman" w:cs="Times New Roman"/>
          </w:rPr>
          <w:t>пунктом 5.3</w:t>
        </w:r>
      </w:hyperlink>
      <w:r w:rsidR="002E1F96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3E2F15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>Акт</w:t>
      </w:r>
      <w:r w:rsidR="003C059F">
        <w:rPr>
          <w:rFonts w:ascii="Times New Roman" w:eastAsia="Arial Unicode MS" w:hAnsi="Times New Roman" w:cs="Times New Roman"/>
          <w:color w:val="000000"/>
        </w:rPr>
        <w:t>е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 xml:space="preserve"> приемки ф.0510452 </w:t>
      </w:r>
      <w:r w:rsidR="00226667" w:rsidRPr="003E2F15">
        <w:rPr>
          <w:rFonts w:ascii="Times New Roman" w:hAnsi="Times New Roman" w:cs="Times New Roman"/>
        </w:rPr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6.5</w:t>
      </w:r>
      <w:r w:rsidR="00226667" w:rsidRPr="003E2F15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>а</w:t>
      </w:r>
      <w:r w:rsidR="003C059F" w:rsidRPr="003C059F">
        <w:rPr>
          <w:rFonts w:ascii="Times New Roman" w:hAnsi="Times New Roman" w:cs="Times New Roman"/>
        </w:rPr>
        <w:t xml:space="preserve"> приемки ф.0510452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у), Поставщик и Заказчик подписывают </w:t>
      </w:r>
      <w:r w:rsidR="003C059F" w:rsidRPr="003C059F">
        <w:rPr>
          <w:rFonts w:ascii="Times New Roman" w:hAnsi="Times New Roman" w:cs="Times New Roman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lastRenderedPageBreak/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3E2F15">
          <w:rPr>
            <w:rFonts w:ascii="Times New Roman" w:hAnsi="Times New Roman" w:cs="Times New Roman"/>
          </w:rPr>
          <w:t>пунктами 6.1</w:t>
        </w:r>
      </w:hyperlink>
      <w:r w:rsidR="00226667" w:rsidRPr="003E2F15">
        <w:rPr>
          <w:rFonts w:ascii="Times New Roman" w:hAnsi="Times New Roman" w:cs="Times New Roman"/>
        </w:rPr>
        <w:t xml:space="preserve"> и </w:t>
      </w:r>
      <w:hyperlink w:anchor="P142" w:history="1">
        <w:r w:rsidRPr="003E2F15">
          <w:rPr>
            <w:rFonts w:ascii="Times New Roman" w:hAnsi="Times New Roman" w:cs="Times New Roman"/>
          </w:rPr>
          <w:t>6.3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</w:t>
      </w:r>
      <w:r w:rsidR="002E1F96" w:rsidRPr="003E2F15">
        <w:rPr>
          <w:rFonts w:ascii="Times New Roman" w:hAnsi="Times New Roman" w:cs="Times New Roman"/>
        </w:rPr>
        <w:t>6</w:t>
      </w:r>
      <w:r w:rsidRPr="003E2F15">
        <w:rPr>
          <w:rFonts w:ascii="Times New Roman" w:hAnsi="Times New Roman" w:cs="Times New Roman"/>
        </w:rPr>
        <w:t xml:space="preserve">. Со дня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 xml:space="preserve">а </w:t>
      </w:r>
      <w:r w:rsidR="003C059F" w:rsidRPr="003C059F">
        <w:rPr>
          <w:rFonts w:ascii="Times New Roman" w:hAnsi="Times New Roman" w:cs="Times New Roman"/>
        </w:rPr>
        <w:t>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</w:t>
      </w:r>
      <w:hyperlink w:anchor="P502" w:history="1">
        <w:r w:rsidRPr="003E2F15">
          <w:rPr>
            <w:rFonts w:ascii="Times New Roman" w:hAnsi="Times New Roman" w:cs="Times New Roman"/>
          </w:rPr>
          <w:t>Приложение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3E2F15">
        <w:rPr>
          <w:rFonts w:ascii="Times New Roman" w:hAnsi="Times New Roman" w:cs="Times New Roman"/>
        </w:rPr>
        <w:t xml:space="preserve">Гарантии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3E2F15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расчетов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9F01F4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8.1. </w:t>
      </w:r>
      <w:r w:rsidR="009F01F4" w:rsidRPr="003E2F15">
        <w:rPr>
          <w:rFonts w:ascii="Times New Roman" w:hAnsi="Times New Roman" w:cs="Times New Roman"/>
        </w:rPr>
        <w:t xml:space="preserve">Оплата по </w:t>
      </w:r>
      <w:r w:rsidR="00990DC6">
        <w:rPr>
          <w:rFonts w:ascii="Times New Roman" w:hAnsi="Times New Roman" w:cs="Times New Roman"/>
        </w:rPr>
        <w:t>Контракт</w:t>
      </w:r>
      <w:r w:rsidR="009F01F4" w:rsidRPr="003E2F15">
        <w:rPr>
          <w:rFonts w:ascii="Times New Roman" w:hAnsi="Times New Roman" w:cs="Times New Roman"/>
        </w:rPr>
        <w:t>у осуществляется за счет средств бюджетного учреждения.</w:t>
      </w:r>
    </w:p>
    <w:p w:rsidR="00D65AF1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8.2. Оплата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3E2F15">
        <w:rPr>
          <w:rFonts w:ascii="Times New Roman" w:hAnsi="Times New Roman"/>
        </w:rPr>
        <w:t xml:space="preserve">8.3. 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a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3E2F15">
        <w:rPr>
          <w:rFonts w:ascii="Times New Roman" w:hAnsi="Times New Roman"/>
        </w:rPr>
        <w:t>а) счета;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подписанных Сторонами;</w:t>
      </w:r>
    </w:p>
    <w:p w:rsidR="006021D7" w:rsidRPr="003E2F15" w:rsidRDefault="00E01D74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021D7" w:rsidRPr="003E2F15">
        <w:rPr>
          <w:rFonts w:ascii="Times New Roman" w:hAnsi="Times New Roman" w:cs="Times New Roman"/>
        </w:rPr>
        <w:t xml:space="preserve">) копии </w:t>
      </w:r>
      <w:r w:rsidR="006021D7"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="006021D7" w:rsidRPr="003E2F15">
        <w:rPr>
          <w:rFonts w:ascii="Times New Roman" w:hAnsi="Times New Roman" w:cs="Times New Roman"/>
        </w:rPr>
        <w:t>;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307F11" w:rsidRPr="003E2F15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3E2F15">
        <w:rPr>
          <w:rFonts w:ascii="Times New Roman" w:hAnsi="Times New Roman"/>
        </w:rPr>
        <w:t xml:space="preserve">8.5. </w:t>
      </w:r>
      <w:bookmarkEnd w:id="12"/>
      <w:r w:rsidR="00307F11"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у осуществляется по факту поставки всего Товара (</w:t>
      </w:r>
      <w:r w:rsidR="00307F11"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3E2F15">
          <w:rPr>
            <w:rStyle w:val="aa"/>
            <w:rFonts w:ascii="Times New Roman" w:hAnsi="Times New Roman"/>
          </w:rPr>
          <w:t>приложение № 1</w:t>
        </w:r>
      </w:hyperlink>
      <w:r w:rsidR="00250A83"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="00250A83" w:rsidRPr="003E2F15">
        <w:rPr>
          <w:rFonts w:ascii="Times New Roman" w:hAnsi="Times New Roman"/>
        </w:rPr>
        <w:t>у), в течение 7</w:t>
      </w:r>
      <w:r w:rsidR="00AA0465" w:rsidRPr="003E2F15">
        <w:rPr>
          <w:rFonts w:ascii="Times New Roman" w:hAnsi="Times New Roman"/>
        </w:rPr>
        <w:t xml:space="preserve"> (</w:t>
      </w:r>
      <w:r w:rsidR="00250A83" w:rsidRPr="003E2F15">
        <w:rPr>
          <w:rFonts w:ascii="Times New Roman" w:hAnsi="Times New Roman"/>
        </w:rPr>
        <w:t>семи</w:t>
      </w:r>
      <w:r w:rsidR="009C4D33" w:rsidRPr="003E2F15">
        <w:rPr>
          <w:rFonts w:ascii="Times New Roman" w:hAnsi="Times New Roman"/>
        </w:rPr>
        <w:t xml:space="preserve">) </w:t>
      </w:r>
      <w:r w:rsidR="00307F11" w:rsidRPr="003E2F15">
        <w:rPr>
          <w:rFonts w:ascii="Times New Roman" w:hAnsi="Times New Roman"/>
        </w:rPr>
        <w:t xml:space="preserve"> </w:t>
      </w:r>
      <w:r w:rsidR="00AA0465" w:rsidRPr="003E2F15">
        <w:rPr>
          <w:rFonts w:ascii="Times New Roman" w:hAnsi="Times New Roman"/>
        </w:rPr>
        <w:t>рабочих</w:t>
      </w:r>
      <w:r w:rsidR="00307F11" w:rsidRPr="003E2F15">
        <w:rPr>
          <w:rFonts w:ascii="Times New Roman" w:hAnsi="Times New Roman"/>
        </w:rPr>
        <w:t xml:space="preserve">  </w:t>
      </w:r>
      <w:r w:rsidR="009C4D33" w:rsidRPr="003E2F15">
        <w:rPr>
          <w:rFonts w:ascii="Times New Roman" w:hAnsi="Times New Roman"/>
        </w:rPr>
        <w:t>дней</w:t>
      </w:r>
      <w:r w:rsidR="00E158D7" w:rsidRPr="003E2F15">
        <w:rPr>
          <w:rFonts w:ascii="Times New Roman" w:hAnsi="Times New Roman"/>
        </w:rPr>
        <w:t xml:space="preserve">, </w:t>
      </w:r>
      <w:r w:rsidR="00307F11" w:rsidRPr="003E2F15">
        <w:rPr>
          <w:rFonts w:ascii="Times New Roman" w:hAnsi="Times New Roman"/>
        </w:rPr>
        <w:t xml:space="preserve">с даты </w:t>
      </w:r>
      <w:r w:rsidR="00487AB6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 xml:space="preserve">подписания Заказчиком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>(</w:t>
      </w:r>
      <w:hyperlink w:anchor="sub_15000" w:history="1">
        <w:r w:rsidR="00307F11" w:rsidRPr="003E2F15">
          <w:rPr>
            <w:rStyle w:val="aa"/>
            <w:rFonts w:ascii="Times New Roman" w:hAnsi="Times New Roman"/>
          </w:rPr>
          <w:t>приложение  №</w:t>
        </w:r>
      </w:hyperlink>
      <w:r w:rsidR="00307F11" w:rsidRPr="003E2F15">
        <w:rPr>
          <w:rFonts w:ascii="Times New Roman" w:hAnsi="Times New Roman"/>
        </w:rPr>
        <w:t xml:space="preserve"> 2 к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="00307F11" w:rsidRPr="003E2F15">
          <w:rPr>
            <w:rStyle w:val="aa"/>
            <w:rFonts w:ascii="Times New Roman" w:hAnsi="Times New Roman"/>
          </w:rPr>
          <w:t>пунктом 8.3</w:t>
        </w:r>
      </w:hyperlink>
      <w:r w:rsidR="00307F11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а.</w:t>
      </w:r>
    </w:p>
    <w:p w:rsidR="00FD5F91" w:rsidRPr="003E2F15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Ответственность Сторон</w:t>
      </w:r>
    </w:p>
    <w:p w:rsidR="006367CD" w:rsidRPr="003E2F15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3E2F15">
        <w:rPr>
          <w:rFonts w:ascii="Times New Roman" w:eastAsia="Arial Unicode MS" w:hAnsi="Times New Roman"/>
        </w:rPr>
        <w:t>9</w:t>
      </w:r>
      <w:r w:rsidR="006367CD" w:rsidRPr="003E2F15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990DC6">
        <w:rPr>
          <w:rFonts w:ascii="Times New Roman" w:eastAsia="Arial Unicode MS" w:hAnsi="Times New Roman"/>
        </w:rPr>
        <w:t>Контракт</w:t>
      </w:r>
      <w:r w:rsidR="006367CD"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3E2F15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3E2F15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9.</w:t>
      </w:r>
      <w:r w:rsidR="00E524AE" w:rsidRPr="003E2F15">
        <w:rPr>
          <w:rFonts w:ascii="Times New Roman" w:hAnsi="Times New Roman" w:cs="Times New Roman"/>
        </w:rPr>
        <w:t>4</w:t>
      </w:r>
      <w:r w:rsidRPr="003E2F15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и/или завышения стоимости </w:t>
      </w:r>
      <w:r w:rsidR="00BB523C" w:rsidRPr="003E2F15">
        <w:rPr>
          <w:rFonts w:ascii="Times New Roman" w:hAnsi="Times New Roman" w:cs="Times New Roman"/>
        </w:rPr>
        <w:t>Товара</w:t>
      </w:r>
      <w:r w:rsidRPr="003E2F15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3E2F15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 Срок действия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а, </w:t>
      </w:r>
      <w:r w:rsidR="000317A5" w:rsidRPr="003E2F15">
        <w:rPr>
          <w:rFonts w:ascii="Times New Roman" w:hAnsi="Times New Roman" w:cs="Times New Roman"/>
        </w:rPr>
        <w:t xml:space="preserve">порядок изменения и расторжения </w:t>
      </w:r>
      <w:r w:rsidR="00990DC6">
        <w:rPr>
          <w:rFonts w:ascii="Times New Roman" w:hAnsi="Times New Roman" w:cs="Times New Roman"/>
        </w:rPr>
        <w:t>Контракт</w:t>
      </w:r>
      <w:r w:rsidR="000317A5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lastRenderedPageBreak/>
        <w:t xml:space="preserve">10.1.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вступает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3E2F15">
        <w:rPr>
          <w:rFonts w:ascii="Times New Roman" w:eastAsia="Arial Unicode MS" w:hAnsi="Times New Roman"/>
          <w:lang w:eastAsia="ru-RU"/>
        </w:rPr>
        <w:t>«</w:t>
      </w:r>
      <w:r w:rsidR="000A4A5F" w:rsidRPr="003E2F15">
        <w:rPr>
          <w:rFonts w:ascii="Times New Roman" w:eastAsia="Arial Unicode MS" w:hAnsi="Times New Roman"/>
          <w:lang w:eastAsia="ru-RU"/>
        </w:rPr>
        <w:t>3</w:t>
      </w:r>
      <w:r w:rsidR="002C36DA">
        <w:rPr>
          <w:rFonts w:ascii="Times New Roman" w:eastAsia="Arial Unicode MS" w:hAnsi="Times New Roman"/>
          <w:lang w:eastAsia="ru-RU"/>
        </w:rPr>
        <w:t>0</w:t>
      </w:r>
      <w:r w:rsidR="00412C42" w:rsidRPr="003E2F15">
        <w:rPr>
          <w:rFonts w:ascii="Times New Roman" w:eastAsia="Arial Unicode MS" w:hAnsi="Times New Roman"/>
          <w:lang w:eastAsia="ru-RU"/>
        </w:rPr>
        <w:t>»</w:t>
      </w:r>
      <w:r w:rsidR="004059F4" w:rsidRPr="003E2F15">
        <w:rPr>
          <w:rFonts w:ascii="Times New Roman" w:eastAsia="Arial Unicode MS" w:hAnsi="Times New Roman"/>
          <w:lang w:eastAsia="ru-RU"/>
        </w:rPr>
        <w:t xml:space="preserve"> </w:t>
      </w:r>
      <w:r w:rsidR="00A63995">
        <w:rPr>
          <w:rFonts w:ascii="Times New Roman" w:eastAsia="Arial Unicode MS" w:hAnsi="Times New Roman"/>
          <w:lang w:eastAsia="ru-RU"/>
        </w:rPr>
        <w:t>ию</w:t>
      </w:r>
      <w:r w:rsidR="002C36DA">
        <w:rPr>
          <w:rFonts w:ascii="Times New Roman" w:eastAsia="Arial Unicode MS" w:hAnsi="Times New Roman"/>
          <w:lang w:eastAsia="ru-RU"/>
        </w:rPr>
        <w:t>н</w:t>
      </w:r>
      <w:r w:rsidR="00A63995">
        <w:rPr>
          <w:rFonts w:ascii="Times New Roman" w:eastAsia="Arial Unicode MS" w:hAnsi="Times New Roman"/>
          <w:lang w:eastAsia="ru-RU"/>
        </w:rPr>
        <w:t>я</w:t>
      </w:r>
      <w:r w:rsidR="00DE0D28" w:rsidRPr="003E2F15">
        <w:rPr>
          <w:rFonts w:ascii="Times New Roman" w:eastAsia="Arial Unicode MS" w:hAnsi="Times New Roman"/>
          <w:lang w:eastAsia="ru-RU"/>
        </w:rPr>
        <w:t xml:space="preserve"> </w:t>
      </w:r>
      <w:r w:rsidR="00412C42" w:rsidRPr="003E2F15">
        <w:rPr>
          <w:rFonts w:ascii="Times New Roman" w:eastAsia="Arial Unicode MS" w:hAnsi="Times New Roman"/>
          <w:lang w:eastAsia="ru-RU"/>
        </w:rPr>
        <w:t>20</w:t>
      </w:r>
      <w:r w:rsidR="0057079B" w:rsidRPr="003E2F15">
        <w:rPr>
          <w:rFonts w:ascii="Times New Roman" w:eastAsia="Arial Unicode MS" w:hAnsi="Times New Roman"/>
          <w:lang w:eastAsia="ru-RU"/>
        </w:rPr>
        <w:t>2</w:t>
      </w:r>
      <w:r w:rsidR="00C15A89">
        <w:rPr>
          <w:rFonts w:ascii="Times New Roman" w:eastAsia="Arial Unicode MS" w:hAnsi="Times New Roman"/>
          <w:lang w:eastAsia="ru-RU"/>
        </w:rPr>
        <w:t>6</w:t>
      </w:r>
      <w:r w:rsidRPr="003E2F15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у</w:t>
      </w:r>
      <w:r w:rsidR="002E1F96" w:rsidRPr="003E2F15">
        <w:rPr>
          <w:rFonts w:ascii="Times New Roman" w:eastAsia="Arial Unicode MS" w:hAnsi="Times New Roman"/>
          <w:lang w:eastAsia="ru-RU"/>
        </w:rPr>
        <w:t xml:space="preserve"> </w:t>
      </w:r>
      <w:r w:rsidR="00552629"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990DC6">
        <w:rPr>
          <w:rFonts w:ascii="Times New Roman" w:hAnsi="Times New Roman"/>
        </w:rPr>
        <w:t>Контракт</w:t>
      </w:r>
      <w:r w:rsidR="00552629" w:rsidRPr="003E2F15">
        <w:rPr>
          <w:rFonts w:ascii="Times New Roman" w:hAnsi="Times New Roman"/>
        </w:rPr>
        <w:t>а).</w:t>
      </w:r>
    </w:p>
    <w:p w:rsidR="00226667" w:rsidRPr="003E2F15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10.2. Все изменения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за исключением ре</w:t>
      </w:r>
      <w:r w:rsidR="00ED1248" w:rsidRPr="003E2F15">
        <w:rPr>
          <w:rFonts w:ascii="Times New Roman" w:hAnsi="Times New Roman"/>
        </w:rPr>
        <w:t>квизитов, указанных в разделе 17</w:t>
      </w:r>
      <w:r w:rsidRPr="003E2F15">
        <w:rPr>
          <w:rFonts w:ascii="Times New Roman" w:hAnsi="Times New Roman"/>
        </w:rPr>
        <w:t xml:space="preserve">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10.3.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от исполнения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3E2F15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3E37E8" w:rsidRPr="003E2F15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</w:t>
      </w:r>
      <w:r w:rsidR="00B6000F" w:rsidRPr="003E2F15">
        <w:rPr>
          <w:rFonts w:ascii="Times New Roman" w:hAnsi="Times New Roman"/>
        </w:rPr>
        <w:t>, в том числе</w:t>
      </w:r>
      <w:r w:rsidRPr="003E2F15">
        <w:rPr>
          <w:rFonts w:ascii="Times New Roman" w:hAnsi="Times New Roman"/>
        </w:rPr>
        <w:t>:</w:t>
      </w:r>
    </w:p>
    <w:p w:rsidR="003E37E8" w:rsidRPr="003E2F15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10.5.1. </w:t>
      </w:r>
      <w:r w:rsidR="003E37E8" w:rsidRPr="003E2F15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3E2F15">
        <w:rPr>
          <w:rFonts w:ascii="Times New Roman" w:hAnsi="Times New Roman"/>
        </w:rPr>
        <w:t>2</w:t>
      </w:r>
      <w:r w:rsidR="003E37E8" w:rsidRPr="003E2F15">
        <w:rPr>
          <w:rFonts w:ascii="Times New Roman" w:hAnsi="Times New Roman"/>
        </w:rPr>
        <w:t xml:space="preserve"> дн</w:t>
      </w:r>
      <w:r w:rsidR="00E524AE" w:rsidRPr="003E2F15">
        <w:rPr>
          <w:rFonts w:ascii="Times New Roman" w:hAnsi="Times New Roman"/>
        </w:rPr>
        <w:t>я</w:t>
      </w:r>
      <w:r w:rsidR="003E37E8" w:rsidRPr="003E2F15">
        <w:rPr>
          <w:rFonts w:ascii="Times New Roman" w:hAnsi="Times New Roman"/>
        </w:rPr>
        <w:t>;</w:t>
      </w:r>
    </w:p>
    <w:p w:rsidR="000317A5" w:rsidRPr="003E2F15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0F5C1E" w:rsidRPr="003E2F15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10.5.3. </w:t>
      </w:r>
      <w:r w:rsidR="009F1A02" w:rsidRPr="003E2F15">
        <w:rPr>
          <w:rFonts w:ascii="Times New Roman" w:hAnsi="Times New Roman"/>
        </w:rPr>
        <w:t>поставка</w:t>
      </w:r>
      <w:r w:rsidRPr="003E2F15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10.5.4. </w:t>
      </w:r>
      <w:r w:rsidR="003E37E8" w:rsidRPr="003E2F15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3E2F15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10.5.5. </w:t>
      </w:r>
      <w:r w:rsidR="00F16B12" w:rsidRPr="003E2F15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3E2F15">
        <w:rPr>
          <w:rFonts w:ascii="Times New Roman" w:hAnsi="Times New Roman"/>
        </w:rPr>
        <w:t>Заказчика</w:t>
      </w:r>
      <w:r w:rsidR="00F16B12" w:rsidRPr="003E2F15">
        <w:rPr>
          <w:rFonts w:ascii="Times New Roman" w:hAnsi="Times New Roman"/>
        </w:rPr>
        <w:t xml:space="preserve"> срок;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</w:t>
      </w:r>
      <w:r w:rsidR="003E37E8" w:rsidRPr="003E2F15">
        <w:rPr>
          <w:rFonts w:ascii="Times New Roman" w:hAnsi="Times New Roman"/>
        </w:rPr>
        <w:t>оставк</w:t>
      </w:r>
      <w:r w:rsidR="00F16B12" w:rsidRPr="003E2F15">
        <w:rPr>
          <w:rFonts w:ascii="Times New Roman" w:hAnsi="Times New Roman"/>
        </w:rPr>
        <w:t>а</w:t>
      </w:r>
      <w:r w:rsidR="003E37E8" w:rsidRPr="003E2F15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3E2F15">
        <w:rPr>
          <w:rFonts w:ascii="Times New Roman" w:hAnsi="Times New Roman"/>
        </w:rPr>
        <w:t>аменил их комплектными товарами.</w:t>
      </w:r>
    </w:p>
    <w:p w:rsidR="000F5C1E" w:rsidRPr="003E2F15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 w:rsidR="00AA064D"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 Исключительные права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12.4. Если, по мнению Сторон, исполнение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3E2F15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6518A5" w:rsidRPr="003E2F15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 Уведомления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13.1. </w:t>
      </w:r>
      <w:r w:rsidR="00F504CD" w:rsidRPr="003E2F15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</w:t>
      </w:r>
      <w:r w:rsidR="00F504CD" w:rsidRPr="003E2F15">
        <w:rPr>
          <w:rFonts w:ascii="Times New Roman" w:hAnsi="Times New Roman" w:cs="Times New Roman"/>
        </w:rPr>
        <w:lastRenderedPageBreak/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3E2F15">
        <w:rPr>
          <w:rFonts w:ascii="Times New Roman" w:hAnsi="Times New Roman" w:cs="Times New Roman"/>
        </w:rPr>
        <w:tab/>
      </w:r>
    </w:p>
    <w:p w:rsidR="000A6671" w:rsidRPr="003E2F15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a6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</w:t>
      </w:r>
      <w:r w:rsidR="00BD512D" w:rsidRPr="003E2F15">
        <w:rPr>
          <w:rFonts w:ascii="Times New Roman" w:hAnsi="Times New Roman"/>
        </w:rPr>
        <w:t>0</w:t>
      </w:r>
      <w:r w:rsidRPr="003E2F15">
        <w:rPr>
          <w:rFonts w:ascii="Times New Roman" w:hAnsi="Times New Roman"/>
        </w:rPr>
        <w:t xml:space="preserve"> (</w:t>
      </w:r>
      <w:r w:rsidR="00BD512D" w:rsidRPr="003E2F15">
        <w:rPr>
          <w:rFonts w:ascii="Times New Roman" w:hAnsi="Times New Roman"/>
        </w:rPr>
        <w:t>десяти</w:t>
      </w:r>
      <w:r w:rsidRPr="003E2F15">
        <w:rPr>
          <w:rFonts w:ascii="Times New Roman" w:hAnsi="Times New Roman"/>
        </w:rPr>
        <w:t xml:space="preserve">) </w:t>
      </w:r>
      <w:r w:rsidR="00E524AE" w:rsidRPr="003E2F15">
        <w:rPr>
          <w:rFonts w:ascii="Times New Roman" w:hAnsi="Times New Roman"/>
        </w:rPr>
        <w:t>календарных</w:t>
      </w:r>
      <w:r w:rsidRPr="003E2F15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14.3. </w:t>
      </w:r>
      <w:proofErr w:type="gramStart"/>
      <w:r w:rsidRPr="003E2F15">
        <w:rPr>
          <w:rFonts w:ascii="Times New Roman" w:hAnsi="Times New Roman"/>
        </w:rPr>
        <w:t>Претензии  могут</w:t>
      </w:r>
      <w:proofErr w:type="gramEnd"/>
      <w:r w:rsidRPr="003E2F15">
        <w:rPr>
          <w:rFonts w:ascii="Times New Roman" w:hAnsi="Times New Roman"/>
        </w:rPr>
        <w:t xml:space="preserve"> быть направлены Сторонами друг другу одним из нижеперечисленных способов: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3E2F15">
        <w:rPr>
          <w:rFonts w:ascii="Times New Roman" w:hAnsi="Times New Roman"/>
        </w:rPr>
        <w:t>mail</w:t>
      </w:r>
      <w:proofErr w:type="spellEnd"/>
      <w:r w:rsidRPr="003E2F15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3E2F15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proofErr w:type="gramStart"/>
      <w:r w:rsidRPr="003E2F15">
        <w:rPr>
          <w:rFonts w:ascii="Times New Roman" w:hAnsi="Times New Roman"/>
        </w:rPr>
        <w:t>все следующие законы</w:t>
      </w:r>
      <w:proofErr w:type="gramEnd"/>
      <w:r w:rsidRPr="003E2F15">
        <w:rPr>
          <w:rFonts w:ascii="Times New Roman" w:hAnsi="Times New Roman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3E2F15" w:rsidRDefault="00E82AC2" w:rsidP="00E82AC2">
      <w:pPr>
        <w:pStyle w:val="a6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</w:t>
      </w:r>
      <w:r w:rsidR="00AA6E34" w:rsidRPr="003E2F15">
        <w:rPr>
          <w:rFonts w:ascii="Times New Roman" w:hAnsi="Times New Roman"/>
        </w:rPr>
        <w:t>ный закон от 7 августа 2001 г. №</w:t>
      </w:r>
      <w:r w:rsidRPr="003E2F15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207E1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207E1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16.1. Во всем, что не предусмотрено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3E2F15">
        <w:rPr>
          <w:rFonts w:ascii="Times New Roman" w:hAnsi="Times New Roman" w:cs="Times New Roman"/>
        </w:rPr>
        <w:t xml:space="preserve">16.2. Настоящий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16.3. Следующие Приложения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3E2F15" w:rsidRDefault="00972737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3E2F15">
          <w:rPr>
            <w:rFonts w:ascii="Times New Roman" w:hAnsi="Times New Roman" w:cs="Times New Roman"/>
          </w:rPr>
          <w:t>Приложение № 1</w:t>
        </w:r>
      </w:hyperlink>
      <w:r w:rsidR="00E82AC2" w:rsidRPr="003E2F15">
        <w:rPr>
          <w:rFonts w:ascii="Times New Roman" w:hAnsi="Times New Roman" w:cs="Times New Roman"/>
        </w:rPr>
        <w:t xml:space="preserve"> - Спецификация;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Приложение № 2 - </w:t>
      </w:r>
      <w:r w:rsidR="0002426F" w:rsidRPr="003C059F">
        <w:rPr>
          <w:rFonts w:ascii="Times New Roman" w:hAnsi="Times New Roman" w:cs="Times New Roman"/>
        </w:rPr>
        <w:t xml:space="preserve">Акт приемки </w:t>
      </w:r>
      <w:proofErr w:type="gramStart"/>
      <w:r w:rsidR="0002426F" w:rsidRPr="003C059F">
        <w:rPr>
          <w:rFonts w:ascii="Times New Roman" w:hAnsi="Times New Roman" w:cs="Times New Roman"/>
        </w:rPr>
        <w:t>ф.0510452</w:t>
      </w:r>
      <w:r w:rsidR="0002426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 (</w:t>
      </w:r>
      <w:proofErr w:type="gramEnd"/>
      <w:r w:rsidRPr="003E2F15">
        <w:rPr>
          <w:rFonts w:ascii="Times New Roman" w:hAnsi="Times New Roman" w:cs="Times New Roman"/>
        </w:rPr>
        <w:t>Образец).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17</w:t>
      </w:r>
      <w:r w:rsidR="00226667" w:rsidRPr="003E2F15">
        <w:rPr>
          <w:rFonts w:ascii="Times New Roman" w:hAnsi="Times New Roman" w:cs="Times New Roman"/>
        </w:rPr>
        <w:t>. Реквизиты и подписи Сторон</w:t>
      </w:r>
    </w:p>
    <w:p w:rsidR="00CC75CE" w:rsidRPr="003E2F15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8F6148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3E2F15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D46715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3E2F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C2054B" w:rsidRPr="00C2054B" w:rsidRDefault="00491EB6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Полное наименование банка: </w:t>
            </w:r>
            <w:r w:rsidR="00C2054B" w:rsidRPr="00C2054B">
              <w:rPr>
                <w:rFonts w:ascii="Times New Roman" w:eastAsia="Times New Roman" w:hAnsi="Times New Roman"/>
                <w:lang w:eastAsia="ru-RU"/>
              </w:rPr>
              <w:t xml:space="preserve">Операционно-кассовый центр № 1 Главного управления Центрального Банка Российской Федерации по Центральному федеральному </w:t>
            </w:r>
            <w:proofErr w:type="gramStart"/>
            <w:r w:rsidR="00C2054B" w:rsidRPr="00C2054B">
              <w:rPr>
                <w:rFonts w:ascii="Times New Roman" w:eastAsia="Times New Roman" w:hAnsi="Times New Roman"/>
                <w:lang w:eastAsia="ru-RU"/>
              </w:rPr>
              <w:t>округу  г.</w:t>
            </w:r>
            <w:proofErr w:type="gramEnd"/>
            <w:r w:rsidR="00C2054B" w:rsidRPr="00C2054B">
              <w:rPr>
                <w:rFonts w:ascii="Times New Roman" w:eastAsia="Times New Roman" w:hAnsi="Times New Roman"/>
                <w:lang w:eastAsia="ru-RU"/>
              </w:rPr>
              <w:t xml:space="preserve"> Москва// Управление Федерального казначейства по г. Москве г. Москва</w:t>
            </w:r>
          </w:p>
          <w:p w:rsidR="00491EB6" w:rsidRPr="003E2F15" w:rsidRDefault="00C2054B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54B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ОКПО </w:t>
            </w:r>
            <w:proofErr w:type="gramStart"/>
            <w:r w:rsidRPr="003E2F15">
              <w:rPr>
                <w:rFonts w:ascii="Times New Roman" w:eastAsia="Times New Roman" w:hAnsi="Times New Roman"/>
                <w:lang w:eastAsia="ru-RU"/>
              </w:rPr>
              <w:t>01897239  ОКАТО</w:t>
            </w:r>
            <w:proofErr w:type="gramEnd"/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 45286560000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3E2F15" w:rsidRDefault="00491EB6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6667" w:rsidRPr="008F6148" w:rsidRDefault="00226667" w:rsidP="00DF1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F6148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3E2F15" w:rsidTr="001071C0">
        <w:trPr>
          <w:jc w:val="center"/>
        </w:trPr>
        <w:tc>
          <w:tcPr>
            <w:tcW w:w="4864" w:type="dxa"/>
            <w:vMerge w:val="restart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FA00CB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(подпись)</w:t>
            </w:r>
            <w:r w:rsidR="00BA35D4" w:rsidRPr="003E2F15">
              <w:rPr>
                <w:rFonts w:ascii="Times New Roman" w:eastAsia="Arial Unicode MS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3E2F15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9E7922" w:rsidRPr="003E2F15" w:rsidRDefault="009E7922" w:rsidP="008F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66F9C" w:rsidRPr="003E2F15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3E2F15" w:rsidSect="00232C72">
          <w:footerReference w:type="default" r:id="rId10"/>
          <w:type w:val="nextColumn"/>
          <w:pgSz w:w="11906" w:h="16838" w:code="9"/>
          <w:pgMar w:top="567" w:right="424" w:bottom="567" w:left="1701" w:header="284" w:footer="200" w:gutter="0"/>
          <w:cols w:space="708"/>
          <w:titlePg/>
          <w:docGrid w:linePitch="360"/>
        </w:sectPr>
      </w:pPr>
    </w:p>
    <w:p w:rsidR="00533560" w:rsidRPr="003E2F15" w:rsidRDefault="00F636D4" w:rsidP="00894EA8">
      <w:pPr>
        <w:pStyle w:val="ConsPlusNormal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                                         </w:t>
      </w:r>
    </w:p>
    <w:p w:rsidR="00226667" w:rsidRPr="003E2F15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</w:t>
      </w:r>
      <w:r w:rsidR="00F636D4" w:rsidRPr="003E2F15">
        <w:rPr>
          <w:rFonts w:ascii="Times New Roman" w:hAnsi="Times New Roman" w:cs="Times New Roman"/>
        </w:rPr>
        <w:t xml:space="preserve">  </w:t>
      </w:r>
      <w:r w:rsidR="005136BC" w:rsidRPr="003E2F15">
        <w:rPr>
          <w:rFonts w:ascii="Times New Roman" w:hAnsi="Times New Roman" w:cs="Times New Roman"/>
        </w:rPr>
        <w:t>Приложение</w:t>
      </w:r>
      <w:r w:rsidR="00226667" w:rsidRPr="003E2F15">
        <w:rPr>
          <w:rFonts w:ascii="Times New Roman" w:hAnsi="Times New Roman" w:cs="Times New Roman"/>
        </w:rPr>
        <w:t xml:space="preserve"> № 1</w:t>
      </w:r>
    </w:p>
    <w:p w:rsidR="00226667" w:rsidRPr="003E2F15" w:rsidRDefault="00FD5F91" w:rsidP="00590327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         </w:t>
      </w:r>
      <w:r w:rsidR="00533560" w:rsidRPr="003E2F15">
        <w:rPr>
          <w:rFonts w:ascii="Times New Roman" w:hAnsi="Times New Roman" w:cs="Times New Roman"/>
        </w:rPr>
        <w:t xml:space="preserve">     </w:t>
      </w:r>
      <w:r w:rsidR="00CB57C6" w:rsidRPr="003E2F15">
        <w:rPr>
          <w:rFonts w:ascii="Times New Roman" w:hAnsi="Times New Roman" w:cs="Times New Roman"/>
        </w:rPr>
        <w:t xml:space="preserve">                </w:t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656670" w:rsidRPr="003E2F15">
        <w:rPr>
          <w:rFonts w:ascii="Times New Roman" w:hAnsi="Times New Roman" w:cs="Times New Roman"/>
        </w:rPr>
        <w:t xml:space="preserve">         </w:t>
      </w:r>
      <w:r w:rsidR="00533560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к   </w:t>
      </w:r>
      <w:r w:rsidR="005136BC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5136BC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 xml:space="preserve">   </w:t>
      </w:r>
      <w:r w:rsidR="005136BC" w:rsidRPr="003E2F15">
        <w:rPr>
          <w:rFonts w:ascii="Times New Roman" w:hAnsi="Times New Roman" w:cs="Times New Roman"/>
        </w:rPr>
        <w:tab/>
      </w:r>
      <w:r w:rsidR="00226667" w:rsidRPr="003E2F15">
        <w:rPr>
          <w:rFonts w:ascii="Times New Roman" w:hAnsi="Times New Roman" w:cs="Times New Roman"/>
        </w:rPr>
        <w:t xml:space="preserve">от </w:t>
      </w:r>
      <w:proofErr w:type="gramStart"/>
      <w:r w:rsidR="00226667" w:rsidRPr="003E2F15">
        <w:rPr>
          <w:rFonts w:ascii="Times New Roman" w:hAnsi="Times New Roman" w:cs="Times New Roman"/>
        </w:rPr>
        <w:t>«</w:t>
      </w:r>
      <w:r w:rsidRPr="003E2F15">
        <w:rPr>
          <w:rFonts w:ascii="Times New Roman" w:hAnsi="Times New Roman" w:cs="Times New Roman"/>
        </w:rPr>
        <w:t xml:space="preserve">  </w:t>
      </w:r>
      <w:proofErr w:type="gramEnd"/>
      <w:r w:rsidRPr="003E2F15">
        <w:rPr>
          <w:rFonts w:ascii="Times New Roman" w:hAnsi="Times New Roman" w:cs="Times New Roman"/>
        </w:rPr>
        <w:t xml:space="preserve">   </w:t>
      </w:r>
      <w:r w:rsidR="00397A15" w:rsidRPr="003E2F15">
        <w:rPr>
          <w:rFonts w:ascii="Times New Roman" w:hAnsi="Times New Roman" w:cs="Times New Roman"/>
        </w:rPr>
        <w:t xml:space="preserve">» </w:t>
      </w:r>
      <w:r w:rsidRPr="003E2F15">
        <w:rPr>
          <w:rFonts w:ascii="Times New Roman" w:hAnsi="Times New Roman" w:cs="Times New Roman"/>
        </w:rPr>
        <w:t xml:space="preserve">            </w:t>
      </w:r>
      <w:r w:rsidR="00533560" w:rsidRPr="003E2F15">
        <w:rPr>
          <w:rFonts w:ascii="Times New Roman" w:hAnsi="Times New Roman" w:cs="Times New Roman"/>
        </w:rPr>
        <w:t xml:space="preserve">          </w:t>
      </w:r>
      <w:r w:rsidRPr="003E2F15">
        <w:rPr>
          <w:rFonts w:ascii="Times New Roman" w:hAnsi="Times New Roman" w:cs="Times New Roman"/>
        </w:rPr>
        <w:t xml:space="preserve">  </w:t>
      </w:r>
      <w:r w:rsidR="00656670" w:rsidRPr="003E2F15">
        <w:rPr>
          <w:rFonts w:ascii="Times New Roman" w:hAnsi="Times New Roman" w:cs="Times New Roman"/>
        </w:rPr>
        <w:t xml:space="preserve">  </w:t>
      </w:r>
      <w:r w:rsidR="00397A15" w:rsidRPr="003E2F15">
        <w:rPr>
          <w:rFonts w:ascii="Times New Roman" w:hAnsi="Times New Roman" w:cs="Times New Roman"/>
        </w:rPr>
        <w:t>20</w:t>
      </w:r>
      <w:r w:rsidR="00C17E46" w:rsidRPr="003E2F15">
        <w:rPr>
          <w:rFonts w:ascii="Times New Roman" w:hAnsi="Times New Roman" w:cs="Times New Roman"/>
        </w:rPr>
        <w:t>2</w:t>
      </w:r>
      <w:r w:rsidR="00500773">
        <w:rPr>
          <w:rFonts w:ascii="Times New Roman" w:hAnsi="Times New Roman" w:cs="Times New Roman"/>
        </w:rPr>
        <w:t>6</w:t>
      </w:r>
      <w:r w:rsidR="00226667" w:rsidRPr="003E2F15">
        <w:rPr>
          <w:rFonts w:ascii="Times New Roman" w:hAnsi="Times New Roman" w:cs="Times New Roman"/>
        </w:rPr>
        <w:t xml:space="preserve"> г. №</w:t>
      </w:r>
      <w:r w:rsidR="006D52E3" w:rsidRPr="003E2F15">
        <w:rPr>
          <w:rFonts w:ascii="Times New Roman" w:hAnsi="Times New Roman" w:cs="Times New Roman"/>
        </w:rPr>
        <w:t xml:space="preserve"> </w:t>
      </w:r>
      <w:r w:rsidR="008D0888">
        <w:rPr>
          <w:rFonts w:ascii="Times New Roman" w:hAnsi="Times New Roman" w:cs="Times New Roman"/>
        </w:rPr>
        <w:t>3</w:t>
      </w:r>
      <w:r w:rsidR="00972737">
        <w:rPr>
          <w:rFonts w:ascii="Times New Roman" w:hAnsi="Times New Roman" w:cs="Times New Roman"/>
        </w:rPr>
        <w:t>85</w:t>
      </w:r>
      <w:r w:rsidR="00AC0BEB" w:rsidRPr="003E2F15">
        <w:rPr>
          <w:rFonts w:ascii="Times New Roman" w:hAnsi="Times New Roman" w:cs="Times New Roman"/>
        </w:rPr>
        <w:t>/202</w:t>
      </w:r>
      <w:r w:rsidR="00DD1CEF">
        <w:rPr>
          <w:rFonts w:ascii="Times New Roman" w:hAnsi="Times New Roman" w:cs="Times New Roman"/>
        </w:rPr>
        <w:t>6</w:t>
      </w:r>
    </w:p>
    <w:p w:rsidR="00226667" w:rsidRPr="003E2F15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3E2F15">
        <w:rPr>
          <w:rFonts w:ascii="Times New Roman" w:hAnsi="Times New Roman" w:cs="Times New Roman"/>
        </w:rPr>
        <w:t xml:space="preserve">СПЕЦИФИКАЦИЯ </w:t>
      </w:r>
    </w:p>
    <w:tbl>
      <w:tblPr>
        <w:tblW w:w="15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19"/>
        <w:gridCol w:w="4797"/>
        <w:gridCol w:w="1982"/>
        <w:gridCol w:w="1133"/>
        <w:gridCol w:w="852"/>
        <w:gridCol w:w="735"/>
        <w:gridCol w:w="1142"/>
        <w:gridCol w:w="735"/>
        <w:gridCol w:w="941"/>
      </w:tblGrid>
      <w:tr w:rsidR="0008688D" w:rsidRPr="006F1FE0" w:rsidTr="00D57517">
        <w:trPr>
          <w:trHeight w:val="7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FF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Количество, в ед. изм.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изм., руб. (включая НДС)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Ставка НДС (%)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6F1FE0" w:rsidTr="00D57517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51415" w:rsidRPr="006F1FE0" w:rsidTr="00D57517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15" w:rsidRPr="006F1FE0" w:rsidRDefault="00751415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415" w:rsidRPr="006F1FE0" w:rsidRDefault="00751415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6A8" w:rsidRDefault="000A26A8" w:rsidP="000A26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КТРУ </w:t>
            </w:r>
            <w:r w:rsidRPr="000A26A8">
              <w:rPr>
                <w:rFonts w:ascii="Times New Roman" w:hAnsi="Times New Roman"/>
                <w:sz w:val="20"/>
                <w:szCs w:val="20"/>
              </w:rPr>
              <w:t>17.12.14.142-00000002</w:t>
            </w:r>
          </w:p>
          <w:p w:rsidR="000A26A8" w:rsidRDefault="00920421" w:rsidP="000A26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421">
              <w:rPr>
                <w:rFonts w:ascii="Times New Roman" w:hAnsi="Times New Roman"/>
                <w:sz w:val="20"/>
                <w:szCs w:val="20"/>
              </w:rPr>
              <w:t>Бумага для регистрации электрокардиограмм</w:t>
            </w:r>
          </w:p>
          <w:p w:rsidR="00920421" w:rsidRDefault="00920421" w:rsidP="000A26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26A8" w:rsidRPr="000A26A8" w:rsidRDefault="000A26A8" w:rsidP="000A2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26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Длина рулона, м — </w:t>
            </w:r>
            <w:r w:rsidR="00972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  <w:p w:rsidR="000A26A8" w:rsidRDefault="00972737" w:rsidP="000A2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Ширина рулона, мм — 110</w:t>
            </w:r>
            <w:r w:rsidR="000A26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без разлиновки</w:t>
            </w:r>
          </w:p>
          <w:p w:rsidR="00972737" w:rsidRDefault="00972737" w:rsidP="000A2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втулка 12 мм</w:t>
            </w:r>
          </w:p>
          <w:p w:rsidR="007470BE" w:rsidRPr="006F1FE0" w:rsidRDefault="007470BE" w:rsidP="00747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415" w:rsidRPr="006F1FE0" w:rsidRDefault="00751415" w:rsidP="00EF3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415" w:rsidRPr="006F1FE0" w:rsidRDefault="00751415" w:rsidP="00FF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 w:rsidR="00FF51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415" w:rsidRPr="006F1FE0" w:rsidRDefault="00972737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15" w:rsidRPr="006F1FE0" w:rsidRDefault="00972737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415" w:rsidRPr="006F1FE0" w:rsidRDefault="00751415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415" w:rsidRPr="006F1FE0" w:rsidRDefault="00751415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415" w:rsidRPr="006F1FE0" w:rsidRDefault="00751415" w:rsidP="00751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2737" w:rsidRPr="006F1FE0" w:rsidTr="00D57517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КТРУ </w:t>
            </w:r>
            <w:r w:rsidRPr="000A26A8">
              <w:rPr>
                <w:rFonts w:ascii="Times New Roman" w:hAnsi="Times New Roman"/>
                <w:sz w:val="20"/>
                <w:szCs w:val="20"/>
              </w:rPr>
              <w:t>17.12.14.142-00000002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421">
              <w:rPr>
                <w:rFonts w:ascii="Times New Roman" w:hAnsi="Times New Roman"/>
                <w:sz w:val="20"/>
                <w:szCs w:val="20"/>
              </w:rPr>
              <w:t>Бумага для регистрации электрокардиограмм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737" w:rsidRPr="000A26A8" w:rsidRDefault="00972737" w:rsidP="00972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26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Длина рулона, м —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Ширина рулона, мм — 57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без разлиновки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втулка 12 мм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2737" w:rsidRPr="006F1FE0" w:rsidTr="00D57517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КТРУ </w:t>
            </w:r>
            <w:r w:rsidRPr="000A26A8">
              <w:rPr>
                <w:rFonts w:ascii="Times New Roman" w:hAnsi="Times New Roman"/>
                <w:sz w:val="20"/>
                <w:szCs w:val="20"/>
              </w:rPr>
              <w:t>17.12.14.142-00000002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421">
              <w:rPr>
                <w:rFonts w:ascii="Times New Roman" w:hAnsi="Times New Roman"/>
                <w:sz w:val="20"/>
                <w:szCs w:val="20"/>
              </w:rPr>
              <w:t>Бумага для регистрации электрокардиограмм</w:t>
            </w:r>
          </w:p>
          <w:p w:rsidR="00DF10EF" w:rsidRPr="000A26A8" w:rsidRDefault="00DF10EF" w:rsidP="00DF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26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Длина рулона, м —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DF10EF" w:rsidRDefault="00DF10EF" w:rsidP="00DF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Ширина рулона, мм — 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  <w:bookmarkStart w:id="17" w:name="_GoBack"/>
            <w:bookmarkEnd w:id="17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втулка 12 мм</w:t>
            </w:r>
          </w:p>
          <w:p w:rsidR="00972737" w:rsidRDefault="00972737" w:rsidP="00972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2737" w:rsidRPr="006F1FE0" w:rsidTr="00D57517">
        <w:trPr>
          <w:trHeight w:val="404"/>
        </w:trPr>
        <w:tc>
          <w:tcPr>
            <w:tcW w:w="11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737" w:rsidRPr="006F1FE0" w:rsidRDefault="00972737" w:rsidP="0097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11C1B" w:rsidRDefault="00C11C1B" w:rsidP="00226667">
      <w:pPr>
        <w:spacing w:after="0" w:line="240" w:lineRule="auto"/>
        <w:rPr>
          <w:rFonts w:ascii="Times New Roman" w:hAnsi="Times New Roman"/>
        </w:rPr>
      </w:pPr>
    </w:p>
    <w:p w:rsidR="00C11C1B" w:rsidRDefault="00C11C1B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  <w:r w:rsidRPr="003E2F15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упаковке</w:t>
      </w:r>
      <w:r w:rsidRPr="003E2F15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условиям транспортировки</w:t>
      </w:r>
      <w:r w:rsidRPr="003E2F15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u w:val="single"/>
        </w:rPr>
        <w:t xml:space="preserve">Требования к Товару: </w:t>
      </w:r>
      <w:r w:rsidRPr="003E2F15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A297E" w:rsidRPr="003E2F15" w:rsidTr="00D240C0">
        <w:trPr>
          <w:jc w:val="center"/>
        </w:trPr>
        <w:tc>
          <w:tcPr>
            <w:tcW w:w="4864" w:type="dxa"/>
            <w:vMerge w:val="restart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lastRenderedPageBreak/>
              <w:t xml:space="preserve"> ФГБУ «НМИЦ хирургии им. А.В. Вишневского» Минздрава России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A297E" w:rsidRPr="003E2F15" w:rsidRDefault="00DA297E" w:rsidP="00D240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3E2F15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C0BEB" w:rsidRPr="003E2F15" w:rsidRDefault="00C145B4" w:rsidP="00894EA8">
      <w:pPr>
        <w:pStyle w:val="ConsPlusNormal"/>
        <w:ind w:left="5387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7" w:rsidRPr="003E2F15">
        <w:rPr>
          <w:rFonts w:ascii="Times New Roman" w:hAnsi="Times New Roman" w:cs="Times New Roman"/>
        </w:rPr>
        <w:t>Приложение №</w:t>
      </w:r>
      <w:r w:rsidR="00FD5F91" w:rsidRPr="003E2F15">
        <w:rPr>
          <w:rFonts w:ascii="Times New Roman" w:hAnsi="Times New Roman" w:cs="Times New Roman"/>
        </w:rPr>
        <w:t xml:space="preserve">  </w:t>
      </w:r>
      <w:r w:rsidR="00226667" w:rsidRPr="003E2F15">
        <w:rPr>
          <w:rFonts w:ascii="Times New Roman" w:hAnsi="Times New Roman" w:cs="Times New Roman"/>
        </w:rPr>
        <w:t xml:space="preserve"> 2</w:t>
      </w:r>
      <w:r w:rsidR="00AC0BEB" w:rsidRPr="003E2F15">
        <w:rPr>
          <w:rFonts w:ascii="Times New Roman" w:hAnsi="Times New Roman" w:cs="Times New Roman"/>
        </w:rPr>
        <w:t xml:space="preserve"> </w:t>
      </w:r>
    </w:p>
    <w:p w:rsidR="00AC0BEB" w:rsidRPr="003E2F15" w:rsidRDefault="00AC0BEB" w:rsidP="00AC0BEB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к   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   </w:t>
      </w:r>
      <w:r w:rsidRPr="003E2F15">
        <w:rPr>
          <w:rFonts w:ascii="Times New Roman" w:hAnsi="Times New Roman" w:cs="Times New Roman"/>
        </w:rPr>
        <w:tab/>
        <w:t>от «</w:t>
      </w:r>
      <w:r w:rsidR="005C083D">
        <w:rPr>
          <w:rFonts w:ascii="Times New Roman" w:hAnsi="Times New Roman" w:cs="Times New Roman"/>
        </w:rPr>
        <w:t>__</w:t>
      </w:r>
      <w:r w:rsidRPr="003E2F15">
        <w:rPr>
          <w:rFonts w:ascii="Times New Roman" w:hAnsi="Times New Roman" w:cs="Times New Roman"/>
        </w:rPr>
        <w:t xml:space="preserve">» </w:t>
      </w:r>
      <w:r w:rsidR="005C083D">
        <w:rPr>
          <w:rFonts w:ascii="Times New Roman" w:hAnsi="Times New Roman" w:cs="Times New Roman"/>
        </w:rPr>
        <w:t>______________</w:t>
      </w:r>
      <w:r w:rsidR="0064211C" w:rsidRPr="003E2F15">
        <w:rPr>
          <w:rFonts w:ascii="Times New Roman" w:hAnsi="Times New Roman" w:cs="Times New Roman"/>
        </w:rPr>
        <w:t>202</w:t>
      </w:r>
      <w:r w:rsidR="005C083D">
        <w:rPr>
          <w:rFonts w:ascii="Times New Roman" w:hAnsi="Times New Roman" w:cs="Times New Roman"/>
        </w:rPr>
        <w:t>6</w:t>
      </w:r>
      <w:r w:rsidR="0064211C" w:rsidRPr="003E2F15">
        <w:rPr>
          <w:rFonts w:ascii="Times New Roman" w:hAnsi="Times New Roman" w:cs="Times New Roman"/>
        </w:rPr>
        <w:t xml:space="preserve"> г</w:t>
      </w:r>
      <w:r w:rsidR="00DE0D28" w:rsidRPr="003E2F15">
        <w:rPr>
          <w:rFonts w:ascii="Times New Roman" w:hAnsi="Times New Roman" w:cs="Times New Roman"/>
        </w:rPr>
        <w:t xml:space="preserve">. </w:t>
      </w:r>
      <w:proofErr w:type="gramStart"/>
      <w:r w:rsidR="00DE0D28" w:rsidRPr="003E2F15">
        <w:rPr>
          <w:rFonts w:ascii="Times New Roman" w:hAnsi="Times New Roman" w:cs="Times New Roman"/>
        </w:rPr>
        <w:t xml:space="preserve">№ </w:t>
      </w:r>
      <w:r w:rsidR="003C2421" w:rsidRPr="003E2F15">
        <w:rPr>
          <w:rFonts w:ascii="Times New Roman" w:hAnsi="Times New Roman" w:cs="Times New Roman"/>
        </w:rPr>
        <w:t xml:space="preserve"> </w:t>
      </w:r>
      <w:r w:rsidR="00842987">
        <w:rPr>
          <w:rFonts w:ascii="Times New Roman" w:hAnsi="Times New Roman" w:cs="Times New Roman"/>
        </w:rPr>
        <w:t>3</w:t>
      </w:r>
      <w:r w:rsidR="002C36DA">
        <w:rPr>
          <w:rFonts w:ascii="Times New Roman" w:hAnsi="Times New Roman" w:cs="Times New Roman"/>
        </w:rPr>
        <w:t>51</w:t>
      </w:r>
      <w:proofErr w:type="gramEnd"/>
      <w:r w:rsidRPr="003E2F15">
        <w:rPr>
          <w:rFonts w:ascii="Times New Roman" w:hAnsi="Times New Roman" w:cs="Times New Roman"/>
        </w:rPr>
        <w:t>/202</w:t>
      </w:r>
      <w:r w:rsidR="005A0435">
        <w:rPr>
          <w:rFonts w:ascii="Times New Roman" w:hAnsi="Times New Roman" w:cs="Times New Roman"/>
        </w:rPr>
        <w:t>6</w:t>
      </w:r>
    </w:p>
    <w:p w:rsidR="006518A5" w:rsidRPr="003E2F15" w:rsidRDefault="006518A5" w:rsidP="00FD5F91">
      <w:pPr>
        <w:pStyle w:val="ConsPlusNormal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8" w:name="P502"/>
      <w:bookmarkEnd w:id="18"/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9" w:name="RANGE!A1:FE51"/>
      <w:bookmarkEnd w:id="19"/>
    </w:p>
    <w:p w:rsidR="0043017E" w:rsidRDefault="001E65BE" w:rsidP="00664F9C">
      <w:pPr>
        <w:pStyle w:val="ConsPlusNormal"/>
        <w:ind w:firstLine="567"/>
        <w:rPr>
          <w:rFonts w:ascii="Times New Roman" w:hAnsi="Times New Roman" w:cs="Times New Roman"/>
        </w:rPr>
      </w:pPr>
      <w:r>
        <w:t xml:space="preserve"> </w:t>
      </w:r>
    </w:p>
    <w:p w:rsidR="00532118" w:rsidRDefault="00532118" w:rsidP="0043017E">
      <w:pPr>
        <w:pStyle w:val="ConsPlusNormal"/>
        <w:ind w:firstLine="0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DD1CEF">
        <w:rPr>
          <w:rFonts w:ascii="Times New Roman" w:hAnsi="Times New Roman" w:cs="Times New Roman"/>
        </w:rPr>
        <w:instrText xml:space="preserve">Excel.Sheet.12 "C:\\Users\\Kazimirova\\Desktop\\Копия АКТ приемки товаров и услуг ф.0510452.XLSX" стр.1!Область_печати </w:instrText>
      </w:r>
      <w:r>
        <w:rPr>
          <w:rFonts w:ascii="Times New Roman" w:hAnsi="Times New Roman" w:cs="Times New Roman"/>
        </w:rPr>
        <w:instrText xml:space="preserve">\a \f 5 \h  \* MERGEFORMAT </w:instrText>
      </w:r>
      <w:r>
        <w:rPr>
          <w:rFonts w:ascii="Times New Roman" w:hAnsi="Times New Roman" w:cs="Times New Roman"/>
        </w:rPr>
        <w:fldChar w:fldCharType="separate"/>
      </w:r>
    </w:p>
    <w:p w:rsidR="00707E7D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707E7D" w:rsidRPr="001713AD" w:rsidTr="001713AD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707E7D" w:rsidRPr="00707E7D" w:rsidRDefault="00707E7D" w:rsidP="00707E7D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2539"/>
        <w:gridCol w:w="391"/>
        <w:gridCol w:w="2434"/>
        <w:gridCol w:w="391"/>
        <w:gridCol w:w="781"/>
        <w:gridCol w:w="391"/>
        <w:gridCol w:w="1367"/>
        <w:gridCol w:w="1652"/>
        <w:gridCol w:w="90"/>
        <w:gridCol w:w="1367"/>
      </w:tblGrid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 w:rsidR="00990DC6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707E7D" w:rsidRPr="001713AD" w:rsidTr="001713AD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707E7D" w:rsidRPr="001713AD" w:rsidTr="001713AD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707E7D" w:rsidRPr="001713AD" w:rsidTr="001713AD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707E7D" w:rsidRPr="001713AD" w:rsidTr="001713AD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Arial" w:eastAsia="Times New Roman" w:hAnsi="Arial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707E7D" w:rsidRPr="001713AD" w:rsidTr="001713AD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707E7D" w:rsidRPr="001713AD" w:rsidTr="001713AD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160" w:line="259" w:lineRule="auto"/>
        <w:rPr>
          <w:rFonts w:eastAsia="Times New Roman"/>
          <w:lang w:eastAsia="ru-RU"/>
        </w:rPr>
      </w:pPr>
      <w:r w:rsidRPr="00707E7D">
        <w:rPr>
          <w:rFonts w:eastAsia="Times New Roman"/>
          <w:lang w:eastAsia="ru-RU"/>
        </w:rPr>
        <w:br w:type="page"/>
      </w:r>
      <w:r w:rsidR="00C145B4" w:rsidRPr="003738E0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161"/>
        <w:gridCol w:w="4445"/>
        <w:gridCol w:w="1582"/>
        <w:gridCol w:w="1342"/>
        <w:gridCol w:w="1301"/>
        <w:gridCol w:w="1322"/>
        <w:gridCol w:w="1822"/>
        <w:gridCol w:w="1822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674"/>
        <w:gridCol w:w="1491"/>
        <w:gridCol w:w="2154"/>
        <w:gridCol w:w="2154"/>
        <w:gridCol w:w="2154"/>
      </w:tblGrid>
      <w:tr w:rsidR="00707E7D" w:rsidRPr="001713AD" w:rsidTr="001713AD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4F6" w:rsidRDefault="003704F6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Default="0043017E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532118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Default="008B4120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Pr="003E2F15" w:rsidRDefault="0043017E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Pr="003E2F15" w:rsidRDefault="008B4120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7079B" w:rsidRPr="003E2F15" w:rsidTr="00920FA9">
        <w:trPr>
          <w:jc w:val="center"/>
        </w:trPr>
        <w:tc>
          <w:tcPr>
            <w:tcW w:w="4864" w:type="dxa"/>
            <w:vMerge w:val="restart"/>
          </w:tcPr>
          <w:p w:rsidR="0057079B" w:rsidRPr="003E2F15" w:rsidRDefault="0057079B" w:rsidP="00C317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79B" w:rsidRPr="003E2F15" w:rsidRDefault="0057079B" w:rsidP="00897927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</w:t>
      </w:r>
      <w:r w:rsidR="004A0EAC" w:rsidRPr="003E2F15">
        <w:rPr>
          <w:rFonts w:ascii="Times New Roman" w:eastAsia="Times New Roman" w:hAnsi="Times New Roman"/>
          <w:b/>
          <w:bCs/>
        </w:rPr>
        <w:t>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A297E" w:rsidRPr="003E2F15" w:rsidTr="00D240C0">
        <w:trPr>
          <w:jc w:val="center"/>
        </w:trPr>
        <w:tc>
          <w:tcPr>
            <w:tcW w:w="4864" w:type="dxa"/>
            <w:vMerge w:val="restart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A297E" w:rsidRPr="003E2F15" w:rsidRDefault="00DA297E" w:rsidP="00D240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5D3A27" w:rsidRDefault="00226667" w:rsidP="00F636D4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sectPr w:rsidR="00226667" w:rsidRPr="005D3A27" w:rsidSect="001E65BE">
      <w:footerReference w:type="even" r:id="rId12"/>
      <w:footerReference w:type="default" r:id="rId13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11" w:rsidRDefault="00C76611">
      <w:pPr>
        <w:spacing w:after="0" w:line="240" w:lineRule="auto"/>
      </w:pPr>
      <w:r>
        <w:separator/>
      </w:r>
    </w:p>
  </w:endnote>
  <w:endnote w:type="continuationSeparator" w:id="0">
    <w:p w:rsidR="00C76611" w:rsidRDefault="00C7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37" w:rsidRPr="00C65773" w:rsidRDefault="00972737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DF10EF">
      <w:rPr>
        <w:rFonts w:ascii="Times New Roman" w:hAnsi="Times New Roman"/>
        <w:noProof/>
      </w:rPr>
      <w:t>7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37" w:rsidRDefault="00972737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737" w:rsidRDefault="00972737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37" w:rsidRPr="00482A7A" w:rsidRDefault="00972737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DF10EF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:rsidR="00972737" w:rsidRDefault="00972737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11" w:rsidRDefault="00C76611">
      <w:pPr>
        <w:spacing w:after="0" w:line="240" w:lineRule="auto"/>
      </w:pPr>
      <w:r>
        <w:separator/>
      </w:r>
    </w:p>
  </w:footnote>
  <w:footnote w:type="continuationSeparator" w:id="0">
    <w:p w:rsidR="00C76611" w:rsidRDefault="00C7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7"/>
    <w:rsid w:val="00006882"/>
    <w:rsid w:val="00006F93"/>
    <w:rsid w:val="0001144F"/>
    <w:rsid w:val="00014977"/>
    <w:rsid w:val="00014AE0"/>
    <w:rsid w:val="000151C3"/>
    <w:rsid w:val="000153FD"/>
    <w:rsid w:val="0002047C"/>
    <w:rsid w:val="000218F4"/>
    <w:rsid w:val="00023B12"/>
    <w:rsid w:val="0002426F"/>
    <w:rsid w:val="000317A5"/>
    <w:rsid w:val="00034CBE"/>
    <w:rsid w:val="000404D0"/>
    <w:rsid w:val="00041E18"/>
    <w:rsid w:val="00042636"/>
    <w:rsid w:val="00043979"/>
    <w:rsid w:val="000472CF"/>
    <w:rsid w:val="00047D73"/>
    <w:rsid w:val="00055732"/>
    <w:rsid w:val="000627F7"/>
    <w:rsid w:val="000628EA"/>
    <w:rsid w:val="000633E4"/>
    <w:rsid w:val="0006468C"/>
    <w:rsid w:val="00065C78"/>
    <w:rsid w:val="00071A8E"/>
    <w:rsid w:val="00071CBE"/>
    <w:rsid w:val="00074BE9"/>
    <w:rsid w:val="0007675C"/>
    <w:rsid w:val="000769A4"/>
    <w:rsid w:val="000779DB"/>
    <w:rsid w:val="00083790"/>
    <w:rsid w:val="000844B0"/>
    <w:rsid w:val="0008688D"/>
    <w:rsid w:val="00087821"/>
    <w:rsid w:val="00090C85"/>
    <w:rsid w:val="00091B5B"/>
    <w:rsid w:val="00096D6A"/>
    <w:rsid w:val="00097ED1"/>
    <w:rsid w:val="000A2216"/>
    <w:rsid w:val="000A26A8"/>
    <w:rsid w:val="000A4A5F"/>
    <w:rsid w:val="000A4ADF"/>
    <w:rsid w:val="000A6671"/>
    <w:rsid w:val="000A71C2"/>
    <w:rsid w:val="000B5CDE"/>
    <w:rsid w:val="000D5FD8"/>
    <w:rsid w:val="000D7917"/>
    <w:rsid w:val="000E6FAB"/>
    <w:rsid w:val="000F5411"/>
    <w:rsid w:val="000F5C1E"/>
    <w:rsid w:val="00100A36"/>
    <w:rsid w:val="001026EA"/>
    <w:rsid w:val="00102CF4"/>
    <w:rsid w:val="001071C0"/>
    <w:rsid w:val="0011108B"/>
    <w:rsid w:val="001123A4"/>
    <w:rsid w:val="001145DC"/>
    <w:rsid w:val="00124DAA"/>
    <w:rsid w:val="00125C3F"/>
    <w:rsid w:val="00133790"/>
    <w:rsid w:val="0013489F"/>
    <w:rsid w:val="001357B4"/>
    <w:rsid w:val="00142B0D"/>
    <w:rsid w:val="00142FE9"/>
    <w:rsid w:val="00144337"/>
    <w:rsid w:val="001479D2"/>
    <w:rsid w:val="001509FB"/>
    <w:rsid w:val="00157062"/>
    <w:rsid w:val="00163845"/>
    <w:rsid w:val="00165215"/>
    <w:rsid w:val="0016529B"/>
    <w:rsid w:val="0017077D"/>
    <w:rsid w:val="001713AD"/>
    <w:rsid w:val="00182958"/>
    <w:rsid w:val="00185D95"/>
    <w:rsid w:val="001872D6"/>
    <w:rsid w:val="0019774A"/>
    <w:rsid w:val="001A028F"/>
    <w:rsid w:val="001A1A61"/>
    <w:rsid w:val="001A2D05"/>
    <w:rsid w:val="001A35D5"/>
    <w:rsid w:val="001A4C93"/>
    <w:rsid w:val="001A69EE"/>
    <w:rsid w:val="001B1B91"/>
    <w:rsid w:val="001B247F"/>
    <w:rsid w:val="001C24EC"/>
    <w:rsid w:val="001C7C0E"/>
    <w:rsid w:val="001D2376"/>
    <w:rsid w:val="001D2594"/>
    <w:rsid w:val="001E2E03"/>
    <w:rsid w:val="001E4D01"/>
    <w:rsid w:val="001E65BE"/>
    <w:rsid w:val="001E6A31"/>
    <w:rsid w:val="001F09D5"/>
    <w:rsid w:val="001F2663"/>
    <w:rsid w:val="001F5FE8"/>
    <w:rsid w:val="0020192A"/>
    <w:rsid w:val="00202DEA"/>
    <w:rsid w:val="00204CA5"/>
    <w:rsid w:val="00207B2F"/>
    <w:rsid w:val="00207E12"/>
    <w:rsid w:val="00217298"/>
    <w:rsid w:val="00226667"/>
    <w:rsid w:val="00230C79"/>
    <w:rsid w:val="00232C72"/>
    <w:rsid w:val="00233447"/>
    <w:rsid w:val="00240E64"/>
    <w:rsid w:val="00241942"/>
    <w:rsid w:val="002467F1"/>
    <w:rsid w:val="00250A83"/>
    <w:rsid w:val="00261C41"/>
    <w:rsid w:val="0027067C"/>
    <w:rsid w:val="002735A0"/>
    <w:rsid w:val="00273E6C"/>
    <w:rsid w:val="0027421D"/>
    <w:rsid w:val="0027583F"/>
    <w:rsid w:val="002A7B49"/>
    <w:rsid w:val="002B0017"/>
    <w:rsid w:val="002B5B11"/>
    <w:rsid w:val="002B707F"/>
    <w:rsid w:val="002C0655"/>
    <w:rsid w:val="002C36DA"/>
    <w:rsid w:val="002C66AE"/>
    <w:rsid w:val="002D4AC4"/>
    <w:rsid w:val="002E1595"/>
    <w:rsid w:val="002E1F96"/>
    <w:rsid w:val="002E7C9C"/>
    <w:rsid w:val="002F0E81"/>
    <w:rsid w:val="002F1596"/>
    <w:rsid w:val="002F1688"/>
    <w:rsid w:val="002F1E29"/>
    <w:rsid w:val="002F590D"/>
    <w:rsid w:val="002F72BC"/>
    <w:rsid w:val="002F7349"/>
    <w:rsid w:val="00303704"/>
    <w:rsid w:val="00304AE0"/>
    <w:rsid w:val="0030607B"/>
    <w:rsid w:val="00307F11"/>
    <w:rsid w:val="00311953"/>
    <w:rsid w:val="0031226C"/>
    <w:rsid w:val="00312C6F"/>
    <w:rsid w:val="003144CC"/>
    <w:rsid w:val="00317FC9"/>
    <w:rsid w:val="00323BFC"/>
    <w:rsid w:val="00324B66"/>
    <w:rsid w:val="00326DC1"/>
    <w:rsid w:val="00330BFF"/>
    <w:rsid w:val="003337A0"/>
    <w:rsid w:val="003364D9"/>
    <w:rsid w:val="00336626"/>
    <w:rsid w:val="00353EE7"/>
    <w:rsid w:val="00355E48"/>
    <w:rsid w:val="00357F56"/>
    <w:rsid w:val="00363BC9"/>
    <w:rsid w:val="003704F6"/>
    <w:rsid w:val="003738E0"/>
    <w:rsid w:val="003763DD"/>
    <w:rsid w:val="00380A92"/>
    <w:rsid w:val="0038467B"/>
    <w:rsid w:val="00395576"/>
    <w:rsid w:val="00395BD6"/>
    <w:rsid w:val="00396091"/>
    <w:rsid w:val="003965E8"/>
    <w:rsid w:val="00397A15"/>
    <w:rsid w:val="003A0C59"/>
    <w:rsid w:val="003A4922"/>
    <w:rsid w:val="003B3AE0"/>
    <w:rsid w:val="003B45FB"/>
    <w:rsid w:val="003B5FCF"/>
    <w:rsid w:val="003B6C13"/>
    <w:rsid w:val="003C059F"/>
    <w:rsid w:val="003C2421"/>
    <w:rsid w:val="003C48A2"/>
    <w:rsid w:val="003D6517"/>
    <w:rsid w:val="003E0516"/>
    <w:rsid w:val="003E073E"/>
    <w:rsid w:val="003E0A01"/>
    <w:rsid w:val="003E2F15"/>
    <w:rsid w:val="003E37E8"/>
    <w:rsid w:val="003E39E6"/>
    <w:rsid w:val="003F320E"/>
    <w:rsid w:val="003F32F3"/>
    <w:rsid w:val="003F34A6"/>
    <w:rsid w:val="003F6FBD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21129"/>
    <w:rsid w:val="004219B4"/>
    <w:rsid w:val="0043017E"/>
    <w:rsid w:val="004379C3"/>
    <w:rsid w:val="004402BE"/>
    <w:rsid w:val="00441789"/>
    <w:rsid w:val="00444B98"/>
    <w:rsid w:val="00454560"/>
    <w:rsid w:val="004560F0"/>
    <w:rsid w:val="00463938"/>
    <w:rsid w:val="00464379"/>
    <w:rsid w:val="00465838"/>
    <w:rsid w:val="00466F9C"/>
    <w:rsid w:val="00470C63"/>
    <w:rsid w:val="00471F48"/>
    <w:rsid w:val="0047526B"/>
    <w:rsid w:val="004804F9"/>
    <w:rsid w:val="00485E06"/>
    <w:rsid w:val="00487AB6"/>
    <w:rsid w:val="00491EB6"/>
    <w:rsid w:val="0049713D"/>
    <w:rsid w:val="00497C35"/>
    <w:rsid w:val="004A0EAC"/>
    <w:rsid w:val="004A2115"/>
    <w:rsid w:val="004A345B"/>
    <w:rsid w:val="004A62A3"/>
    <w:rsid w:val="004B0DAA"/>
    <w:rsid w:val="004B3DED"/>
    <w:rsid w:val="004B594F"/>
    <w:rsid w:val="004B690D"/>
    <w:rsid w:val="004C55D4"/>
    <w:rsid w:val="004D366E"/>
    <w:rsid w:val="004D6302"/>
    <w:rsid w:val="004E5429"/>
    <w:rsid w:val="004F1D2B"/>
    <w:rsid w:val="004F45EB"/>
    <w:rsid w:val="0050013D"/>
    <w:rsid w:val="00500773"/>
    <w:rsid w:val="00500B76"/>
    <w:rsid w:val="005058C4"/>
    <w:rsid w:val="00505F76"/>
    <w:rsid w:val="00506482"/>
    <w:rsid w:val="0050667E"/>
    <w:rsid w:val="00510950"/>
    <w:rsid w:val="00512F9A"/>
    <w:rsid w:val="005136BC"/>
    <w:rsid w:val="0052014F"/>
    <w:rsid w:val="00521F90"/>
    <w:rsid w:val="00522A44"/>
    <w:rsid w:val="00525147"/>
    <w:rsid w:val="00527FC3"/>
    <w:rsid w:val="00532118"/>
    <w:rsid w:val="00533560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662E6"/>
    <w:rsid w:val="0057079B"/>
    <w:rsid w:val="00571D42"/>
    <w:rsid w:val="00573B48"/>
    <w:rsid w:val="00576C8A"/>
    <w:rsid w:val="00577E3B"/>
    <w:rsid w:val="005801F1"/>
    <w:rsid w:val="0058239C"/>
    <w:rsid w:val="00586056"/>
    <w:rsid w:val="00590327"/>
    <w:rsid w:val="00590F96"/>
    <w:rsid w:val="00593A94"/>
    <w:rsid w:val="00594052"/>
    <w:rsid w:val="0059646B"/>
    <w:rsid w:val="00597BE9"/>
    <w:rsid w:val="005A0435"/>
    <w:rsid w:val="005B44D2"/>
    <w:rsid w:val="005B4845"/>
    <w:rsid w:val="005B557F"/>
    <w:rsid w:val="005B5B26"/>
    <w:rsid w:val="005C083D"/>
    <w:rsid w:val="005C1386"/>
    <w:rsid w:val="005C20DC"/>
    <w:rsid w:val="005C6177"/>
    <w:rsid w:val="005D315A"/>
    <w:rsid w:val="005D31F9"/>
    <w:rsid w:val="005D3A27"/>
    <w:rsid w:val="005E0F47"/>
    <w:rsid w:val="005E79E5"/>
    <w:rsid w:val="005F3A51"/>
    <w:rsid w:val="005F5BAC"/>
    <w:rsid w:val="005F72A6"/>
    <w:rsid w:val="0060194F"/>
    <w:rsid w:val="006021D7"/>
    <w:rsid w:val="00605FDC"/>
    <w:rsid w:val="00606EEC"/>
    <w:rsid w:val="00607947"/>
    <w:rsid w:val="00614BED"/>
    <w:rsid w:val="00623699"/>
    <w:rsid w:val="00626FC7"/>
    <w:rsid w:val="0063175D"/>
    <w:rsid w:val="006367CD"/>
    <w:rsid w:val="0064211C"/>
    <w:rsid w:val="00651598"/>
    <w:rsid w:val="006518A5"/>
    <w:rsid w:val="00656670"/>
    <w:rsid w:val="00656F0B"/>
    <w:rsid w:val="00657F78"/>
    <w:rsid w:val="00664F9C"/>
    <w:rsid w:val="00670614"/>
    <w:rsid w:val="00670920"/>
    <w:rsid w:val="00674029"/>
    <w:rsid w:val="0068522F"/>
    <w:rsid w:val="0068749F"/>
    <w:rsid w:val="00690398"/>
    <w:rsid w:val="006944CE"/>
    <w:rsid w:val="006A4208"/>
    <w:rsid w:val="006A66C5"/>
    <w:rsid w:val="006B5C27"/>
    <w:rsid w:val="006C1E54"/>
    <w:rsid w:val="006D1065"/>
    <w:rsid w:val="006D52E3"/>
    <w:rsid w:val="006D67AB"/>
    <w:rsid w:val="006E00D6"/>
    <w:rsid w:val="006E7179"/>
    <w:rsid w:val="006F08A7"/>
    <w:rsid w:val="006F1FE0"/>
    <w:rsid w:val="006F3277"/>
    <w:rsid w:val="006F6F12"/>
    <w:rsid w:val="006F7B5C"/>
    <w:rsid w:val="006F7F78"/>
    <w:rsid w:val="00700EAF"/>
    <w:rsid w:val="007038A7"/>
    <w:rsid w:val="00707E7D"/>
    <w:rsid w:val="0071325E"/>
    <w:rsid w:val="00716666"/>
    <w:rsid w:val="00717FFE"/>
    <w:rsid w:val="00730A35"/>
    <w:rsid w:val="00733993"/>
    <w:rsid w:val="00736C39"/>
    <w:rsid w:val="0074241A"/>
    <w:rsid w:val="0074354C"/>
    <w:rsid w:val="007450B7"/>
    <w:rsid w:val="00745A66"/>
    <w:rsid w:val="007470BE"/>
    <w:rsid w:val="00747BD2"/>
    <w:rsid w:val="00751415"/>
    <w:rsid w:val="00751966"/>
    <w:rsid w:val="00753724"/>
    <w:rsid w:val="00757D03"/>
    <w:rsid w:val="007603E3"/>
    <w:rsid w:val="007642DA"/>
    <w:rsid w:val="0076585E"/>
    <w:rsid w:val="00767104"/>
    <w:rsid w:val="00767C3B"/>
    <w:rsid w:val="007705BA"/>
    <w:rsid w:val="00772F16"/>
    <w:rsid w:val="0078118F"/>
    <w:rsid w:val="0078505B"/>
    <w:rsid w:val="00795D74"/>
    <w:rsid w:val="00797BB7"/>
    <w:rsid w:val="007A6E08"/>
    <w:rsid w:val="007C0243"/>
    <w:rsid w:val="007C59A0"/>
    <w:rsid w:val="007C5DB7"/>
    <w:rsid w:val="007C7761"/>
    <w:rsid w:val="007D195B"/>
    <w:rsid w:val="007D6E33"/>
    <w:rsid w:val="007D7826"/>
    <w:rsid w:val="007E5940"/>
    <w:rsid w:val="007F3DB5"/>
    <w:rsid w:val="00800573"/>
    <w:rsid w:val="00807001"/>
    <w:rsid w:val="008078EA"/>
    <w:rsid w:val="008148BA"/>
    <w:rsid w:val="00817A24"/>
    <w:rsid w:val="00817CC6"/>
    <w:rsid w:val="0082287B"/>
    <w:rsid w:val="00827287"/>
    <w:rsid w:val="00831AD6"/>
    <w:rsid w:val="00836A33"/>
    <w:rsid w:val="0083719C"/>
    <w:rsid w:val="00842987"/>
    <w:rsid w:val="00843E5D"/>
    <w:rsid w:val="0084529F"/>
    <w:rsid w:val="00853010"/>
    <w:rsid w:val="00861BF9"/>
    <w:rsid w:val="00864F36"/>
    <w:rsid w:val="00865F2A"/>
    <w:rsid w:val="008674A8"/>
    <w:rsid w:val="00871137"/>
    <w:rsid w:val="00875B7F"/>
    <w:rsid w:val="0088001F"/>
    <w:rsid w:val="00881B67"/>
    <w:rsid w:val="00887C4E"/>
    <w:rsid w:val="00890CBB"/>
    <w:rsid w:val="00891A34"/>
    <w:rsid w:val="00894EA8"/>
    <w:rsid w:val="0089778B"/>
    <w:rsid w:val="00897927"/>
    <w:rsid w:val="008A54AF"/>
    <w:rsid w:val="008A7AC6"/>
    <w:rsid w:val="008B2840"/>
    <w:rsid w:val="008B4120"/>
    <w:rsid w:val="008B4A29"/>
    <w:rsid w:val="008B74B2"/>
    <w:rsid w:val="008C3BCC"/>
    <w:rsid w:val="008C5A2A"/>
    <w:rsid w:val="008C6411"/>
    <w:rsid w:val="008D0888"/>
    <w:rsid w:val="008D0A4F"/>
    <w:rsid w:val="008D3912"/>
    <w:rsid w:val="008D3E60"/>
    <w:rsid w:val="008E13BB"/>
    <w:rsid w:val="008E3C63"/>
    <w:rsid w:val="008E46AA"/>
    <w:rsid w:val="008F1891"/>
    <w:rsid w:val="008F6148"/>
    <w:rsid w:val="00900B1F"/>
    <w:rsid w:val="00901330"/>
    <w:rsid w:val="00905925"/>
    <w:rsid w:val="00910853"/>
    <w:rsid w:val="00920421"/>
    <w:rsid w:val="00920FA9"/>
    <w:rsid w:val="00920FAA"/>
    <w:rsid w:val="00922A95"/>
    <w:rsid w:val="009239CE"/>
    <w:rsid w:val="00925FD6"/>
    <w:rsid w:val="00927482"/>
    <w:rsid w:val="00927543"/>
    <w:rsid w:val="00931F2E"/>
    <w:rsid w:val="00934B03"/>
    <w:rsid w:val="009372DC"/>
    <w:rsid w:val="00943309"/>
    <w:rsid w:val="00952626"/>
    <w:rsid w:val="009529D4"/>
    <w:rsid w:val="00953B4F"/>
    <w:rsid w:val="00953BD0"/>
    <w:rsid w:val="00953FD2"/>
    <w:rsid w:val="00960669"/>
    <w:rsid w:val="009620B6"/>
    <w:rsid w:val="0096617D"/>
    <w:rsid w:val="00972737"/>
    <w:rsid w:val="00975559"/>
    <w:rsid w:val="00975A45"/>
    <w:rsid w:val="00976245"/>
    <w:rsid w:val="0097691E"/>
    <w:rsid w:val="0097790A"/>
    <w:rsid w:val="00990DC6"/>
    <w:rsid w:val="00994D71"/>
    <w:rsid w:val="0099557D"/>
    <w:rsid w:val="0099619D"/>
    <w:rsid w:val="009A0CCF"/>
    <w:rsid w:val="009A3FF1"/>
    <w:rsid w:val="009B09AB"/>
    <w:rsid w:val="009B2350"/>
    <w:rsid w:val="009B5C1D"/>
    <w:rsid w:val="009C3BE9"/>
    <w:rsid w:val="009C4D33"/>
    <w:rsid w:val="009D1D95"/>
    <w:rsid w:val="009D2C0F"/>
    <w:rsid w:val="009D3D22"/>
    <w:rsid w:val="009E397D"/>
    <w:rsid w:val="009E5D4F"/>
    <w:rsid w:val="009E7922"/>
    <w:rsid w:val="009F01F4"/>
    <w:rsid w:val="009F0491"/>
    <w:rsid w:val="009F1220"/>
    <w:rsid w:val="009F1A02"/>
    <w:rsid w:val="009F3FA7"/>
    <w:rsid w:val="009F57E7"/>
    <w:rsid w:val="009F67D7"/>
    <w:rsid w:val="00A002BD"/>
    <w:rsid w:val="00A01A9A"/>
    <w:rsid w:val="00A024A0"/>
    <w:rsid w:val="00A02DE1"/>
    <w:rsid w:val="00A04025"/>
    <w:rsid w:val="00A06AC9"/>
    <w:rsid w:val="00A11547"/>
    <w:rsid w:val="00A145B2"/>
    <w:rsid w:val="00A158CE"/>
    <w:rsid w:val="00A15CE9"/>
    <w:rsid w:val="00A16FE9"/>
    <w:rsid w:val="00A17698"/>
    <w:rsid w:val="00A2177A"/>
    <w:rsid w:val="00A242B9"/>
    <w:rsid w:val="00A26570"/>
    <w:rsid w:val="00A32C9F"/>
    <w:rsid w:val="00A36CFD"/>
    <w:rsid w:val="00A373E0"/>
    <w:rsid w:val="00A41B82"/>
    <w:rsid w:val="00A42FEE"/>
    <w:rsid w:val="00A521DB"/>
    <w:rsid w:val="00A52F98"/>
    <w:rsid w:val="00A55223"/>
    <w:rsid w:val="00A57521"/>
    <w:rsid w:val="00A57E8A"/>
    <w:rsid w:val="00A61928"/>
    <w:rsid w:val="00A63995"/>
    <w:rsid w:val="00A67456"/>
    <w:rsid w:val="00A756BD"/>
    <w:rsid w:val="00A835AB"/>
    <w:rsid w:val="00A836AA"/>
    <w:rsid w:val="00A87579"/>
    <w:rsid w:val="00A90922"/>
    <w:rsid w:val="00A9335B"/>
    <w:rsid w:val="00A96EC9"/>
    <w:rsid w:val="00AA0465"/>
    <w:rsid w:val="00AA064D"/>
    <w:rsid w:val="00AA6E34"/>
    <w:rsid w:val="00AB1F7C"/>
    <w:rsid w:val="00AB4323"/>
    <w:rsid w:val="00AB5DD0"/>
    <w:rsid w:val="00AB5DDC"/>
    <w:rsid w:val="00AC0BEB"/>
    <w:rsid w:val="00AC0C0D"/>
    <w:rsid w:val="00AC4D71"/>
    <w:rsid w:val="00AC63E4"/>
    <w:rsid w:val="00AE20CA"/>
    <w:rsid w:val="00AE4B58"/>
    <w:rsid w:val="00AE4FD9"/>
    <w:rsid w:val="00AE5050"/>
    <w:rsid w:val="00AF1616"/>
    <w:rsid w:val="00AF57E0"/>
    <w:rsid w:val="00B057F6"/>
    <w:rsid w:val="00B12C8C"/>
    <w:rsid w:val="00B14381"/>
    <w:rsid w:val="00B1795B"/>
    <w:rsid w:val="00B2384F"/>
    <w:rsid w:val="00B2793B"/>
    <w:rsid w:val="00B41A4D"/>
    <w:rsid w:val="00B548CB"/>
    <w:rsid w:val="00B6000F"/>
    <w:rsid w:val="00B64060"/>
    <w:rsid w:val="00B64B22"/>
    <w:rsid w:val="00B6565F"/>
    <w:rsid w:val="00B77A31"/>
    <w:rsid w:val="00B809A1"/>
    <w:rsid w:val="00B82208"/>
    <w:rsid w:val="00B82278"/>
    <w:rsid w:val="00B8313B"/>
    <w:rsid w:val="00B92E5F"/>
    <w:rsid w:val="00B97FD2"/>
    <w:rsid w:val="00BA1295"/>
    <w:rsid w:val="00BA35D4"/>
    <w:rsid w:val="00BA3665"/>
    <w:rsid w:val="00BA3C4A"/>
    <w:rsid w:val="00BA4FB5"/>
    <w:rsid w:val="00BB1BB9"/>
    <w:rsid w:val="00BB21D6"/>
    <w:rsid w:val="00BB2857"/>
    <w:rsid w:val="00BB2B4F"/>
    <w:rsid w:val="00BB523C"/>
    <w:rsid w:val="00BB796F"/>
    <w:rsid w:val="00BC26DD"/>
    <w:rsid w:val="00BC3627"/>
    <w:rsid w:val="00BC633A"/>
    <w:rsid w:val="00BD2EBD"/>
    <w:rsid w:val="00BD4558"/>
    <w:rsid w:val="00BD512D"/>
    <w:rsid w:val="00BE624D"/>
    <w:rsid w:val="00BE7361"/>
    <w:rsid w:val="00BF112B"/>
    <w:rsid w:val="00BF7043"/>
    <w:rsid w:val="00BF7AA4"/>
    <w:rsid w:val="00C016A8"/>
    <w:rsid w:val="00C07F44"/>
    <w:rsid w:val="00C11AD3"/>
    <w:rsid w:val="00C11C1B"/>
    <w:rsid w:val="00C12B8B"/>
    <w:rsid w:val="00C145B4"/>
    <w:rsid w:val="00C154BB"/>
    <w:rsid w:val="00C1579B"/>
    <w:rsid w:val="00C15A89"/>
    <w:rsid w:val="00C17E46"/>
    <w:rsid w:val="00C2054B"/>
    <w:rsid w:val="00C20708"/>
    <w:rsid w:val="00C247D3"/>
    <w:rsid w:val="00C24E46"/>
    <w:rsid w:val="00C262ED"/>
    <w:rsid w:val="00C3172A"/>
    <w:rsid w:val="00C32CFF"/>
    <w:rsid w:val="00C44733"/>
    <w:rsid w:val="00C47999"/>
    <w:rsid w:val="00C5035D"/>
    <w:rsid w:val="00C543C7"/>
    <w:rsid w:val="00C549CB"/>
    <w:rsid w:val="00C54B9B"/>
    <w:rsid w:val="00C61446"/>
    <w:rsid w:val="00C702E3"/>
    <w:rsid w:val="00C71316"/>
    <w:rsid w:val="00C73B17"/>
    <w:rsid w:val="00C76611"/>
    <w:rsid w:val="00C766F5"/>
    <w:rsid w:val="00C85238"/>
    <w:rsid w:val="00C86CB7"/>
    <w:rsid w:val="00C918BB"/>
    <w:rsid w:val="00C94C5F"/>
    <w:rsid w:val="00C9570A"/>
    <w:rsid w:val="00CB13AC"/>
    <w:rsid w:val="00CB3AE7"/>
    <w:rsid w:val="00CB3B7C"/>
    <w:rsid w:val="00CB57C6"/>
    <w:rsid w:val="00CC027B"/>
    <w:rsid w:val="00CC2703"/>
    <w:rsid w:val="00CC75CE"/>
    <w:rsid w:val="00CC7864"/>
    <w:rsid w:val="00CD32AA"/>
    <w:rsid w:val="00CD52B2"/>
    <w:rsid w:val="00CD6A0A"/>
    <w:rsid w:val="00CD6C45"/>
    <w:rsid w:val="00CE3586"/>
    <w:rsid w:val="00CF1C28"/>
    <w:rsid w:val="00CF1FFB"/>
    <w:rsid w:val="00CF23B4"/>
    <w:rsid w:val="00CF282D"/>
    <w:rsid w:val="00CF534C"/>
    <w:rsid w:val="00D00F5D"/>
    <w:rsid w:val="00D06710"/>
    <w:rsid w:val="00D06A4E"/>
    <w:rsid w:val="00D127F2"/>
    <w:rsid w:val="00D141BD"/>
    <w:rsid w:val="00D14798"/>
    <w:rsid w:val="00D1497F"/>
    <w:rsid w:val="00D14EB7"/>
    <w:rsid w:val="00D20F71"/>
    <w:rsid w:val="00D2130A"/>
    <w:rsid w:val="00D240C0"/>
    <w:rsid w:val="00D250E5"/>
    <w:rsid w:val="00D25264"/>
    <w:rsid w:val="00D31F4B"/>
    <w:rsid w:val="00D32910"/>
    <w:rsid w:val="00D32B12"/>
    <w:rsid w:val="00D33E10"/>
    <w:rsid w:val="00D364A7"/>
    <w:rsid w:val="00D37C04"/>
    <w:rsid w:val="00D44B6E"/>
    <w:rsid w:val="00D44FB8"/>
    <w:rsid w:val="00D46715"/>
    <w:rsid w:val="00D46DE0"/>
    <w:rsid w:val="00D51A72"/>
    <w:rsid w:val="00D57517"/>
    <w:rsid w:val="00D65A24"/>
    <w:rsid w:val="00D65AF1"/>
    <w:rsid w:val="00D71DED"/>
    <w:rsid w:val="00D732A5"/>
    <w:rsid w:val="00D73EB0"/>
    <w:rsid w:val="00D77211"/>
    <w:rsid w:val="00D779E4"/>
    <w:rsid w:val="00D8197D"/>
    <w:rsid w:val="00D83633"/>
    <w:rsid w:val="00D836FA"/>
    <w:rsid w:val="00D83A69"/>
    <w:rsid w:val="00D87295"/>
    <w:rsid w:val="00D91C35"/>
    <w:rsid w:val="00DA297E"/>
    <w:rsid w:val="00DD1CEF"/>
    <w:rsid w:val="00DD50E7"/>
    <w:rsid w:val="00DD632F"/>
    <w:rsid w:val="00DD76A3"/>
    <w:rsid w:val="00DD7CCF"/>
    <w:rsid w:val="00DE0D28"/>
    <w:rsid w:val="00DE5603"/>
    <w:rsid w:val="00DE5F10"/>
    <w:rsid w:val="00DF10EF"/>
    <w:rsid w:val="00DF16E4"/>
    <w:rsid w:val="00DF1D4C"/>
    <w:rsid w:val="00DF4A3F"/>
    <w:rsid w:val="00DF5D5F"/>
    <w:rsid w:val="00DF5DEC"/>
    <w:rsid w:val="00E01D74"/>
    <w:rsid w:val="00E04AC4"/>
    <w:rsid w:val="00E158D7"/>
    <w:rsid w:val="00E231AA"/>
    <w:rsid w:val="00E25D53"/>
    <w:rsid w:val="00E2635C"/>
    <w:rsid w:val="00E26EFF"/>
    <w:rsid w:val="00E42748"/>
    <w:rsid w:val="00E435F7"/>
    <w:rsid w:val="00E524AE"/>
    <w:rsid w:val="00E52B52"/>
    <w:rsid w:val="00E63BA6"/>
    <w:rsid w:val="00E67699"/>
    <w:rsid w:val="00E7406D"/>
    <w:rsid w:val="00E809FF"/>
    <w:rsid w:val="00E824FE"/>
    <w:rsid w:val="00E82AC2"/>
    <w:rsid w:val="00E903A7"/>
    <w:rsid w:val="00E907A9"/>
    <w:rsid w:val="00E93289"/>
    <w:rsid w:val="00E93D81"/>
    <w:rsid w:val="00E9702E"/>
    <w:rsid w:val="00EA338C"/>
    <w:rsid w:val="00EB6CB4"/>
    <w:rsid w:val="00EB6D6D"/>
    <w:rsid w:val="00EB7908"/>
    <w:rsid w:val="00EC13D9"/>
    <w:rsid w:val="00EC2D86"/>
    <w:rsid w:val="00EC5AA2"/>
    <w:rsid w:val="00ED104E"/>
    <w:rsid w:val="00ED1248"/>
    <w:rsid w:val="00ED1348"/>
    <w:rsid w:val="00EE1403"/>
    <w:rsid w:val="00EE23A7"/>
    <w:rsid w:val="00EE3D3C"/>
    <w:rsid w:val="00EE57E5"/>
    <w:rsid w:val="00EE7230"/>
    <w:rsid w:val="00EF137E"/>
    <w:rsid w:val="00EF3667"/>
    <w:rsid w:val="00EF663E"/>
    <w:rsid w:val="00F0215E"/>
    <w:rsid w:val="00F1298D"/>
    <w:rsid w:val="00F16B12"/>
    <w:rsid w:val="00F20758"/>
    <w:rsid w:val="00F309A4"/>
    <w:rsid w:val="00F3146F"/>
    <w:rsid w:val="00F31493"/>
    <w:rsid w:val="00F33168"/>
    <w:rsid w:val="00F3563E"/>
    <w:rsid w:val="00F37035"/>
    <w:rsid w:val="00F37F69"/>
    <w:rsid w:val="00F40744"/>
    <w:rsid w:val="00F46A3C"/>
    <w:rsid w:val="00F504CD"/>
    <w:rsid w:val="00F5186C"/>
    <w:rsid w:val="00F529D2"/>
    <w:rsid w:val="00F534F0"/>
    <w:rsid w:val="00F547D2"/>
    <w:rsid w:val="00F555FA"/>
    <w:rsid w:val="00F56D8F"/>
    <w:rsid w:val="00F63156"/>
    <w:rsid w:val="00F63533"/>
    <w:rsid w:val="00F636D4"/>
    <w:rsid w:val="00F63A5C"/>
    <w:rsid w:val="00F65CFB"/>
    <w:rsid w:val="00F67119"/>
    <w:rsid w:val="00F716A2"/>
    <w:rsid w:val="00F7218A"/>
    <w:rsid w:val="00F7379E"/>
    <w:rsid w:val="00F84E74"/>
    <w:rsid w:val="00F84EDE"/>
    <w:rsid w:val="00F8568D"/>
    <w:rsid w:val="00F918FE"/>
    <w:rsid w:val="00FA00CB"/>
    <w:rsid w:val="00FA1C91"/>
    <w:rsid w:val="00FA2C6B"/>
    <w:rsid w:val="00FB4AF7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  <w:rsid w:val="00FF51BB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F036"/>
  <w15:chartTrackingRefBased/>
  <w15:docId w15:val="{EA751D24-D527-41C9-B2B1-935E405E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1E65BE"/>
    <w:rPr>
      <w:color w:val="800080"/>
      <w:u w:val="single"/>
    </w:rPr>
  </w:style>
  <w:style w:type="paragraph" w:customStyle="1" w:styleId="msonormal0">
    <w:name w:val="msonormal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1E65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1E65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1E65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1E65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1E65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1E65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1E6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1E65B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1E6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1E65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1E65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1E65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1E65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1E65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E7D"/>
  </w:style>
  <w:style w:type="table" w:customStyle="1" w:styleId="TableStyle0">
    <w:name w:val="TableStyle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13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5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777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38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4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D51C-910E-4D21-9191-06CF737F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37156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Станиславовна</dc:creator>
  <cp:keywords/>
  <cp:lastModifiedBy>Казимирова Евгения Игоревна</cp:lastModifiedBy>
  <cp:revision>17</cp:revision>
  <cp:lastPrinted>2024-02-29T13:32:00Z</cp:lastPrinted>
  <dcterms:created xsi:type="dcterms:W3CDTF">2026-04-24T08:53:00Z</dcterms:created>
  <dcterms:modified xsi:type="dcterms:W3CDTF">2026-05-21T10:49:00Z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