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25B" w:rsidRPr="00CC476A" w:rsidRDefault="00D7025B" w:rsidP="00D7025B">
      <w:pPr>
        <w:widowControl w:val="0"/>
        <w:spacing w:after="0" w:line="240" w:lineRule="auto"/>
        <w:ind w:firstLine="708"/>
        <w:jc w:val="right"/>
        <w:outlineLvl w:val="2"/>
        <w:rPr>
          <w:rFonts w:ascii="Times New Roman" w:eastAsia="Times New Roman" w:hAnsi="Times New Roman"/>
          <w:sz w:val="24"/>
          <w:szCs w:val="24"/>
          <w:lang w:eastAsia="ru-RU"/>
        </w:rPr>
      </w:pPr>
    </w:p>
    <w:p w:rsidR="00D7025B" w:rsidRDefault="00D7025B" w:rsidP="00D7025B">
      <w:pPr>
        <w:widowControl w:val="0"/>
        <w:suppressLineNumbers/>
        <w:suppressAutoHyphens/>
        <w:spacing w:after="0" w:line="240" w:lineRule="auto"/>
        <w:jc w:val="center"/>
        <w:rPr>
          <w:rFonts w:ascii="Times New Roman" w:eastAsia="Times New Roman" w:hAnsi="Times New Roman"/>
          <w:b/>
          <w:sz w:val="24"/>
          <w:szCs w:val="24"/>
          <w:lang w:eastAsia="ru-RU"/>
        </w:rPr>
      </w:pPr>
    </w:p>
    <w:p w:rsidR="00D7025B" w:rsidRDefault="00D7025B" w:rsidP="00D7025B">
      <w:pPr>
        <w:widowControl w:val="0"/>
        <w:suppressLineNumbers/>
        <w:suppressAutoHyphens/>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ДОГОВОР </w:t>
      </w:r>
    </w:p>
    <w:p w:rsidR="00D7025B" w:rsidRPr="00CC476A" w:rsidRDefault="00D7025B" w:rsidP="00D7025B">
      <w:pPr>
        <w:widowControl w:val="0"/>
        <w:suppressLineNumbers/>
        <w:suppressAutoHyphens/>
        <w:spacing w:after="0" w:line="240" w:lineRule="auto"/>
        <w:jc w:val="center"/>
        <w:rPr>
          <w:rFonts w:ascii="Times New Roman" w:eastAsia="Times New Roman" w:hAnsi="Times New Roman"/>
          <w:b/>
          <w:sz w:val="24"/>
          <w:szCs w:val="24"/>
          <w:lang w:eastAsia="ru-RU"/>
        </w:rPr>
      </w:pPr>
      <w:r w:rsidRPr="00670D14">
        <w:rPr>
          <w:rFonts w:ascii="Times New Roman" w:eastAsia="Times New Roman" w:hAnsi="Times New Roman"/>
          <w:b/>
          <w:sz w:val="24"/>
          <w:szCs w:val="24"/>
          <w:lang w:eastAsia="ru-RU"/>
        </w:rPr>
        <w:t>на поставку</w:t>
      </w:r>
    </w:p>
    <w:p w:rsidR="00D7025B" w:rsidRPr="00CC476A" w:rsidRDefault="00D7025B" w:rsidP="00D7025B">
      <w:pPr>
        <w:spacing w:after="0" w:line="240" w:lineRule="auto"/>
        <w:ind w:firstLine="709"/>
        <w:jc w:val="center"/>
        <w:rPr>
          <w:rFonts w:ascii="Times New Roman" w:eastAsia="Times New Roman" w:hAnsi="Times New Roman"/>
          <w:b/>
          <w:sz w:val="24"/>
          <w:szCs w:val="24"/>
          <w:lang w:eastAsia="ru-RU"/>
        </w:rPr>
      </w:pPr>
    </w:p>
    <w:p w:rsidR="00D7025B" w:rsidRPr="00CC476A" w:rsidRDefault="00D7025B" w:rsidP="00D7025B">
      <w:pPr>
        <w:widowControl w:val="0"/>
        <w:spacing w:after="0" w:line="240" w:lineRule="auto"/>
        <w:ind w:firstLine="567"/>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г. Мурманск                    </w:t>
      </w:r>
      <w:r>
        <w:rPr>
          <w:rFonts w:ascii="Times New Roman" w:eastAsia="Times New Roman" w:hAnsi="Times New Roman"/>
          <w:sz w:val="24"/>
          <w:szCs w:val="24"/>
          <w:lang w:eastAsia="ru-RU"/>
        </w:rPr>
        <w:t xml:space="preserve">                </w:t>
      </w:r>
      <w:r w:rsidRPr="00CC476A">
        <w:rPr>
          <w:rFonts w:ascii="Times New Roman" w:eastAsia="Times New Roman" w:hAnsi="Times New Roman"/>
          <w:sz w:val="24"/>
          <w:szCs w:val="24"/>
          <w:lang w:eastAsia="ru-RU"/>
        </w:rPr>
        <w:t xml:space="preserve">                                                  «___» __________ 202</w:t>
      </w:r>
      <w:r>
        <w:rPr>
          <w:rFonts w:ascii="Times New Roman" w:eastAsia="Times New Roman" w:hAnsi="Times New Roman"/>
          <w:sz w:val="24"/>
          <w:szCs w:val="24"/>
          <w:lang w:eastAsia="ru-RU"/>
        </w:rPr>
        <w:t>__</w:t>
      </w:r>
      <w:r w:rsidRPr="00CC476A">
        <w:rPr>
          <w:rFonts w:ascii="Times New Roman" w:eastAsia="Times New Roman" w:hAnsi="Times New Roman"/>
          <w:sz w:val="24"/>
          <w:szCs w:val="24"/>
          <w:lang w:eastAsia="ru-RU"/>
        </w:rPr>
        <w:t> г.</w:t>
      </w:r>
      <w:r w:rsidRPr="00CC476A">
        <w:rPr>
          <w:rFonts w:ascii="Times New Roman" w:eastAsia="Times New Roman" w:hAnsi="Times New Roman"/>
          <w:sz w:val="24"/>
          <w:szCs w:val="24"/>
          <w:lang w:eastAsia="ru-RU"/>
        </w:rPr>
        <w:br/>
      </w:r>
    </w:p>
    <w:p w:rsidR="00D7025B" w:rsidRPr="00D7025B" w:rsidRDefault="00D7025B" w:rsidP="00D7025B">
      <w:pPr>
        <w:tabs>
          <w:tab w:val="left" w:pos="0"/>
        </w:tabs>
        <w:spacing w:after="0" w:line="240" w:lineRule="auto"/>
        <w:ind w:firstLine="567"/>
        <w:jc w:val="both"/>
        <w:rPr>
          <w:rFonts w:ascii="Times New Roman" w:eastAsia="Times New Roman" w:hAnsi="Times New Roman"/>
          <w:sz w:val="24"/>
          <w:szCs w:val="24"/>
        </w:rPr>
      </w:pPr>
      <w:r w:rsidRPr="00CC476A">
        <w:rPr>
          <w:rFonts w:ascii="Times New Roman" w:eastAsia="Times New Roman" w:hAnsi="Times New Roman"/>
          <w:b/>
          <w:sz w:val="24"/>
          <w:szCs w:val="24"/>
        </w:rPr>
        <w:t xml:space="preserve">»), </w:t>
      </w:r>
      <w:r w:rsidRPr="00CC476A">
        <w:rPr>
          <w:rFonts w:ascii="Times New Roman" w:eastAsia="Times New Roman" w:hAnsi="Times New Roman"/>
          <w:sz w:val="24"/>
          <w:szCs w:val="24"/>
        </w:rPr>
        <w:t xml:space="preserve">именуемое в дальнейшем </w:t>
      </w:r>
      <w:r w:rsidRPr="00CC476A">
        <w:rPr>
          <w:rFonts w:ascii="Times New Roman" w:eastAsia="Times New Roman" w:hAnsi="Times New Roman"/>
          <w:b/>
          <w:sz w:val="24"/>
          <w:szCs w:val="24"/>
        </w:rPr>
        <w:t>Заказчик</w:t>
      </w:r>
      <w:r w:rsidRPr="00CC476A">
        <w:rPr>
          <w:rFonts w:ascii="Times New Roman" w:eastAsia="Times New Roman" w:hAnsi="Times New Roman"/>
          <w:sz w:val="24"/>
          <w:szCs w:val="24"/>
        </w:rPr>
        <w:t xml:space="preserve">, в лице ________________________, действующего на основании ________________, с одной стороны, и __________________________________, именуемое в дальнейшем </w:t>
      </w:r>
      <w:r w:rsidRPr="00CC476A">
        <w:rPr>
          <w:rFonts w:ascii="Times New Roman" w:eastAsia="Times New Roman" w:hAnsi="Times New Roman"/>
          <w:b/>
          <w:sz w:val="24"/>
          <w:szCs w:val="24"/>
        </w:rPr>
        <w:t>Поставщик</w:t>
      </w:r>
      <w:r w:rsidRPr="00CC476A">
        <w:rPr>
          <w:rFonts w:ascii="Times New Roman" w:hAnsi="Times New Roman"/>
          <w:sz w:val="24"/>
          <w:szCs w:val="24"/>
        </w:rPr>
        <w:t>,</w:t>
      </w:r>
      <w:r w:rsidRPr="00CC476A">
        <w:rPr>
          <w:rFonts w:ascii="Times New Roman" w:eastAsia="Times New Roman" w:hAnsi="Times New Roman"/>
          <w:sz w:val="24"/>
          <w:szCs w:val="24"/>
        </w:rPr>
        <w:t xml:space="preserve"> в лице ___________________________, действующего на основании ________________, с другой стороны, совместно именуемые в дальнейшем Стороны,</w:t>
      </w:r>
      <w:r w:rsidRPr="00CC476A">
        <w:rPr>
          <w:rFonts w:ascii="Times New Roman" w:eastAsia="Times New Roman" w:hAnsi="Times New Roman"/>
          <w:bCs/>
          <w:sz w:val="24"/>
          <w:szCs w:val="24"/>
          <w:lang w:eastAsia="ru-RU"/>
        </w:rPr>
        <w:t xml:space="preserve"> </w:t>
      </w:r>
      <w:r w:rsidRPr="00CC476A">
        <w:rPr>
          <w:rFonts w:ascii="Times New Roman" w:eastAsia="Times New Roman" w:hAnsi="Times New Roman"/>
          <w:sz w:val="24"/>
          <w:szCs w:val="24"/>
        </w:rPr>
        <w:t>заключил</w:t>
      </w:r>
      <w:r>
        <w:rPr>
          <w:rFonts w:ascii="Times New Roman" w:eastAsia="Times New Roman" w:hAnsi="Times New Roman"/>
          <w:sz w:val="24"/>
          <w:szCs w:val="24"/>
        </w:rPr>
        <w:t xml:space="preserve">и настоящий </w:t>
      </w:r>
      <w:r w:rsidRPr="00D7025B">
        <w:rPr>
          <w:rFonts w:ascii="Times New Roman" w:eastAsia="Times New Roman" w:hAnsi="Times New Roman"/>
          <w:sz w:val="24"/>
          <w:szCs w:val="24"/>
        </w:rPr>
        <w:t>Договор</w:t>
      </w:r>
      <w:r w:rsidRPr="00D7025B">
        <w:rPr>
          <w:rFonts w:ascii="Times New Roman" w:hAnsi="Times New Roman"/>
          <w:sz w:val="24"/>
          <w:szCs w:val="24"/>
        </w:rPr>
        <w:t xml:space="preserve">  </w:t>
      </w:r>
      <w:r>
        <w:rPr>
          <w:rFonts w:ascii="Times New Roman" w:hAnsi="Times New Roman"/>
          <w:sz w:val="24"/>
          <w:szCs w:val="24"/>
        </w:rPr>
        <w:t xml:space="preserve">в соответствии с </w:t>
      </w:r>
      <w:r w:rsidRPr="00D7025B">
        <w:rPr>
          <w:rFonts w:ascii="Times New Roman" w:hAnsi="Times New Roman"/>
          <w:sz w:val="24"/>
          <w:szCs w:val="24"/>
        </w:rPr>
        <w:t xml:space="preserve"> </w:t>
      </w:r>
      <w:r>
        <w:rPr>
          <w:rFonts w:ascii="Times New Roman" w:hAnsi="Times New Roman"/>
          <w:b/>
          <w:sz w:val="24"/>
          <w:szCs w:val="24"/>
        </w:rPr>
        <w:t>Федеральным  законом</w:t>
      </w:r>
      <w:r w:rsidRPr="00D7025B">
        <w:rPr>
          <w:rFonts w:ascii="Times New Roman" w:hAnsi="Times New Roman"/>
          <w:b/>
          <w:sz w:val="24"/>
          <w:szCs w:val="24"/>
        </w:rPr>
        <w:t xml:space="preserve"> от 18 июля 2011 г. №</w:t>
      </w:r>
      <w:r w:rsidRPr="00D7025B">
        <w:rPr>
          <w:rFonts w:ascii="Times New Roman" w:hAnsi="Times New Roman"/>
          <w:sz w:val="24"/>
          <w:szCs w:val="24"/>
        </w:rPr>
        <w:t xml:space="preserve"> </w:t>
      </w:r>
      <w:r w:rsidRPr="00D7025B">
        <w:rPr>
          <w:rFonts w:ascii="Times New Roman" w:hAnsi="Times New Roman"/>
          <w:b/>
          <w:sz w:val="24"/>
          <w:szCs w:val="24"/>
        </w:rPr>
        <w:t>223-ФЗ</w:t>
      </w:r>
      <w:r w:rsidRPr="00D7025B">
        <w:rPr>
          <w:rFonts w:ascii="Times New Roman" w:hAnsi="Times New Roman"/>
          <w:sz w:val="24"/>
          <w:szCs w:val="24"/>
        </w:rPr>
        <w:t xml:space="preserve"> «О закупках товаров, работ, услуг отдельными видами юридических лиц» о нижеследующем:</w:t>
      </w:r>
      <w:r w:rsidRPr="00D7025B">
        <w:rPr>
          <w:rFonts w:ascii="Times New Roman" w:eastAsia="Times New Roman" w:hAnsi="Times New Roman"/>
          <w:sz w:val="24"/>
          <w:szCs w:val="24"/>
        </w:rPr>
        <w:t xml:space="preserve"> (далее – Договор) о нижеследующем:</w:t>
      </w:r>
    </w:p>
    <w:p w:rsidR="00D7025B" w:rsidRPr="00D7025B" w:rsidRDefault="00D7025B" w:rsidP="00D7025B">
      <w:pPr>
        <w:widowControl w:val="0"/>
        <w:spacing w:after="0" w:line="240" w:lineRule="auto"/>
        <w:ind w:firstLine="709"/>
        <w:rPr>
          <w:rFonts w:ascii="Times New Roman" w:eastAsia="Times New Roman" w:hAnsi="Times New Roman"/>
          <w:sz w:val="24"/>
          <w:szCs w:val="24"/>
          <w:lang w:eastAsia="ru-RU"/>
        </w:rPr>
      </w:pPr>
    </w:p>
    <w:p w:rsidR="00D7025B" w:rsidRPr="00CC476A" w:rsidRDefault="00D7025B" w:rsidP="00D7025B">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1. Предмет Договора и общие положения</w:t>
      </w:r>
    </w:p>
    <w:p w:rsidR="00D7025B" w:rsidRPr="00CC476A" w:rsidRDefault="00D7025B" w:rsidP="00D7025B">
      <w:pPr>
        <w:tabs>
          <w:tab w:val="left" w:pos="567"/>
          <w:tab w:val="left" w:pos="1836"/>
          <w:tab w:val="left" w:pos="5640"/>
        </w:tabs>
        <w:spacing w:after="0" w:line="240" w:lineRule="auto"/>
        <w:ind w:firstLine="709"/>
        <w:jc w:val="both"/>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1.1. Поставщик обязуется поставить Заказчику </w:t>
      </w:r>
      <w:r w:rsidRPr="00F717CC">
        <w:rPr>
          <w:rFonts w:ascii="Times New Roman" w:eastAsia="Times New Roman" w:hAnsi="Times New Roman"/>
          <w:sz w:val="24"/>
          <w:szCs w:val="24"/>
          <w:lang w:eastAsia="ru-RU"/>
        </w:rPr>
        <w:t xml:space="preserve">сувенирную продукцию с нанесением логотипа и использованием элементов фирменного </w:t>
      </w:r>
      <w:r w:rsidRPr="00CC476A">
        <w:rPr>
          <w:rFonts w:ascii="Times New Roman" w:eastAsia="Times New Roman" w:hAnsi="Times New Roman"/>
          <w:sz w:val="24"/>
          <w:szCs w:val="24"/>
          <w:lang w:eastAsia="ru-RU"/>
        </w:rPr>
        <w:t>(далее - товар), а Заказчик обязуется принять товар и оплатить его в порядке и сроки, предусмотренные настоящим Договором.</w:t>
      </w:r>
    </w:p>
    <w:p w:rsidR="00D7025B" w:rsidRPr="00CC476A" w:rsidRDefault="00D7025B" w:rsidP="00D7025B">
      <w:pPr>
        <w:tabs>
          <w:tab w:val="left" w:pos="567"/>
          <w:tab w:val="left" w:pos="1836"/>
          <w:tab w:val="left" w:pos="5640"/>
        </w:tabs>
        <w:spacing w:after="0" w:line="240" w:lineRule="auto"/>
        <w:ind w:firstLine="709"/>
        <w:jc w:val="both"/>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1.2. Наименование,</w:t>
      </w:r>
      <w:r w:rsidRPr="00A21A0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характеристики,</w:t>
      </w:r>
      <w:r w:rsidRPr="00CC476A">
        <w:rPr>
          <w:rFonts w:ascii="Times New Roman" w:eastAsia="Times New Roman" w:hAnsi="Times New Roman"/>
          <w:sz w:val="24"/>
          <w:szCs w:val="24"/>
          <w:lang w:eastAsia="ru-RU"/>
        </w:rPr>
        <w:t xml:space="preserve"> количество, цена за единицу и общая стоимость товара указана в Спецификации (Приложении № 1) </w:t>
      </w:r>
      <w:r>
        <w:rPr>
          <w:rFonts w:ascii="Times New Roman" w:eastAsia="Times New Roman" w:hAnsi="Times New Roman"/>
          <w:sz w:val="24"/>
          <w:szCs w:val="24"/>
          <w:lang w:eastAsia="ru-RU"/>
        </w:rPr>
        <w:t>и Техническом задании (Приложении № 3</w:t>
      </w:r>
      <w:r w:rsidRPr="00513173">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CC476A">
        <w:rPr>
          <w:rFonts w:ascii="Times New Roman" w:eastAsia="Times New Roman" w:hAnsi="Times New Roman"/>
          <w:sz w:val="24"/>
          <w:szCs w:val="24"/>
          <w:lang w:eastAsia="ru-RU"/>
        </w:rPr>
        <w:t xml:space="preserve">к Договору, которое является неотъемлемой частью настоящего Договора.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1.3. Место поставки товара: г. Мурманск, ул. Академика Книповича, д. 6</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1.4. Срок поставки товара: </w:t>
      </w:r>
      <w:r>
        <w:rPr>
          <w:rFonts w:ascii="Times New Roman" w:eastAsia="Times New Roman" w:hAnsi="Times New Roman"/>
          <w:b/>
          <w:sz w:val="24"/>
          <w:szCs w:val="24"/>
          <w:lang w:eastAsia="ru-RU"/>
        </w:rPr>
        <w:t>с даты подписания Договоры по 25.03.2024г. включительно</w:t>
      </w:r>
      <w:r w:rsidRPr="00F717CC">
        <w:rPr>
          <w:rFonts w:ascii="Times New Roman" w:eastAsia="Times New Roman" w:hAnsi="Times New Roman"/>
          <w:b/>
          <w:sz w:val="24"/>
          <w:szCs w:val="24"/>
          <w:lang w:eastAsia="ru-RU"/>
        </w:rPr>
        <w:t>.</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shd w:val="clear" w:color="auto" w:fill="FFFFFF"/>
        <w:tabs>
          <w:tab w:val="left" w:pos="785"/>
        </w:tabs>
        <w:spacing w:after="0" w:line="240" w:lineRule="auto"/>
        <w:ind w:right="58" w:firstLine="709"/>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2. Требования к качеству и гарантии качества поставляемого товара</w:t>
      </w:r>
    </w:p>
    <w:p w:rsidR="00D7025B" w:rsidRPr="00CC476A" w:rsidRDefault="00D7025B" w:rsidP="00D7025B">
      <w:pPr>
        <w:shd w:val="clear" w:color="auto" w:fill="FFFFFF"/>
        <w:tabs>
          <w:tab w:val="left" w:pos="785"/>
        </w:tabs>
        <w:spacing w:after="0" w:line="240" w:lineRule="auto"/>
        <w:ind w:right="58" w:firstLine="709"/>
        <w:jc w:val="both"/>
        <w:rPr>
          <w:rFonts w:ascii="Times New Roman" w:hAnsi="Times New Roman"/>
          <w:sz w:val="24"/>
          <w:szCs w:val="24"/>
        </w:rPr>
      </w:pPr>
      <w:r w:rsidRPr="00CC476A">
        <w:rPr>
          <w:rFonts w:ascii="Times New Roman" w:hAnsi="Times New Roman"/>
          <w:sz w:val="24"/>
          <w:szCs w:val="24"/>
        </w:rPr>
        <w:t xml:space="preserve">2.1. Товар, предлагаемый к поставке должен быть новым (товаром, который не был в употреблении, в ремонте, в том числе не был восстановлен, у которого не была осуществлена замена составных частей, не были восстановлены потребительские свойства), не бывшим в эксплуатации, должен соответствовать действующим ГОСТ или иным документам о техническом регулировании, предусмотренными для данного вида товара, требованиям безопасности, условиям хранения и транспортировки, иметь целостность упаковки, предусмотренной изготовителем. </w:t>
      </w:r>
    </w:p>
    <w:p w:rsidR="00D7025B" w:rsidRPr="00CC476A" w:rsidRDefault="00D7025B" w:rsidP="00D7025B">
      <w:pPr>
        <w:shd w:val="clear" w:color="auto" w:fill="FFFFFF"/>
        <w:tabs>
          <w:tab w:val="left" w:pos="785"/>
        </w:tabs>
        <w:spacing w:after="0" w:line="240" w:lineRule="auto"/>
        <w:ind w:right="58" w:firstLine="709"/>
        <w:jc w:val="both"/>
        <w:rPr>
          <w:rFonts w:ascii="Times New Roman" w:hAnsi="Times New Roman"/>
          <w:sz w:val="24"/>
          <w:szCs w:val="24"/>
        </w:rPr>
      </w:pPr>
      <w:r w:rsidRPr="00CC476A">
        <w:rPr>
          <w:rFonts w:ascii="Times New Roman" w:hAnsi="Times New Roman"/>
          <w:sz w:val="24"/>
          <w:szCs w:val="24"/>
        </w:rPr>
        <w:t>2.2. Срок годности на товар 12 месяцев с даты подписания документов о приемке Сторонами.</w:t>
      </w:r>
    </w:p>
    <w:p w:rsidR="00D7025B" w:rsidRDefault="00D7025B" w:rsidP="00D7025B">
      <w:pPr>
        <w:pStyle w:val="a3"/>
        <w:shd w:val="clear" w:color="auto" w:fill="FFFFFF"/>
        <w:tabs>
          <w:tab w:val="left" w:pos="785"/>
        </w:tabs>
        <w:spacing w:after="0" w:line="240" w:lineRule="auto"/>
        <w:ind w:left="567" w:right="58"/>
        <w:jc w:val="both"/>
        <w:rPr>
          <w:rFonts w:ascii="Times New Roman" w:eastAsia="Microsoft YaHei" w:hAnsi="Times New Roman"/>
          <w:sz w:val="24"/>
          <w:szCs w:val="24"/>
        </w:rPr>
      </w:pPr>
      <w:r>
        <w:rPr>
          <w:rFonts w:ascii="Times New Roman" w:hAnsi="Times New Roman"/>
          <w:sz w:val="24"/>
          <w:szCs w:val="24"/>
        </w:rPr>
        <w:t xml:space="preserve"> </w:t>
      </w:r>
      <w:r w:rsidRPr="00CC476A">
        <w:rPr>
          <w:rFonts w:ascii="Times New Roman" w:hAnsi="Times New Roman"/>
          <w:sz w:val="24"/>
          <w:szCs w:val="24"/>
        </w:rPr>
        <w:t>2.3. Товар не должен содержать непропечаток, смазывания краски, масляных пятен, следов рук и других загрязнений, складок, загнутых углов и т.д.</w:t>
      </w:r>
    </w:p>
    <w:p w:rsidR="00D7025B" w:rsidRPr="00CC476A" w:rsidRDefault="00D7025B" w:rsidP="00D7025B">
      <w:pPr>
        <w:widowControl w:val="0"/>
        <w:spacing w:after="0" w:line="240" w:lineRule="auto"/>
        <w:jc w:val="both"/>
        <w:outlineLvl w:val="2"/>
        <w:rPr>
          <w:rFonts w:ascii="Times New Roman" w:eastAsia="Times New Roman" w:hAnsi="Times New Roman"/>
          <w:sz w:val="24"/>
          <w:szCs w:val="24"/>
          <w:lang w:eastAsia="ru-RU"/>
        </w:rPr>
      </w:pPr>
    </w:p>
    <w:p w:rsidR="00D7025B" w:rsidRPr="00CC476A" w:rsidRDefault="00D7025B" w:rsidP="00D7025B">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3. Права и обязанности Сторон</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3.1.</w:t>
      </w:r>
      <w:r w:rsidRPr="00CC476A">
        <w:rPr>
          <w:rFonts w:ascii="Times New Roman" w:eastAsia="Times New Roman" w:hAnsi="Times New Roman"/>
          <w:sz w:val="24"/>
          <w:szCs w:val="24"/>
          <w:lang w:eastAsia="ru-RU"/>
        </w:rPr>
        <w:tab/>
        <w:t>Обязанности Заказчики: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3.1.1.</w:t>
      </w:r>
      <w:r w:rsidRPr="00CC476A">
        <w:rPr>
          <w:rFonts w:ascii="Times New Roman" w:eastAsia="Times New Roman" w:hAnsi="Times New Roman"/>
          <w:sz w:val="24"/>
          <w:szCs w:val="24"/>
          <w:lang w:eastAsia="ru-RU"/>
        </w:rPr>
        <w:tab/>
        <w:t>Оплатить товар в полном объеме в порядке и в сроки, предусмотренные Договором.</w:t>
      </w:r>
    </w:p>
    <w:p w:rsidR="00D7025B"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3.1.2.</w:t>
      </w:r>
      <w:r w:rsidRPr="00CC476A">
        <w:rPr>
          <w:rFonts w:ascii="Times New Roman" w:eastAsia="Times New Roman" w:hAnsi="Times New Roman"/>
          <w:sz w:val="24"/>
          <w:szCs w:val="24"/>
          <w:lang w:eastAsia="ru-RU"/>
        </w:rPr>
        <w:tab/>
        <w:t>Своевременно предоставлять Поставщику необходимую для выполнения обязательств информацию.</w:t>
      </w:r>
    </w:p>
    <w:p w:rsidR="00D7025B" w:rsidRPr="00E437C5"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E437C5">
        <w:rPr>
          <w:rFonts w:ascii="Times New Roman" w:eastAsia="Times New Roman" w:hAnsi="Times New Roman"/>
          <w:sz w:val="24"/>
          <w:szCs w:val="24"/>
          <w:lang w:eastAsia="ru-RU"/>
        </w:rPr>
        <w:t>3.1.3. Не позднее 1 (одного) рабочего дня с даты подписания Договора Сторонами Заказчик предоставляет Поставщику на электронный адрес Поставщика, указанный в разделе 13 Договора Брендбук Заказчика.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E437C5">
        <w:rPr>
          <w:rFonts w:ascii="Times New Roman" w:eastAsia="Times New Roman" w:hAnsi="Times New Roman"/>
          <w:sz w:val="24"/>
          <w:szCs w:val="24"/>
          <w:lang w:eastAsia="ru-RU"/>
        </w:rPr>
        <w:t>3.1.4. В течение 2 (двух) рабочих дней</w:t>
      </w:r>
      <w:r w:rsidRPr="00CC476A">
        <w:rPr>
          <w:rFonts w:ascii="Times New Roman" w:eastAsia="Times New Roman" w:hAnsi="Times New Roman"/>
          <w:sz w:val="24"/>
          <w:szCs w:val="24"/>
          <w:lang w:eastAsia="ru-RU"/>
        </w:rPr>
        <w:t xml:space="preserve"> с даты получения</w:t>
      </w:r>
      <w:r w:rsidRPr="00CC476A">
        <w:t xml:space="preserve"> </w:t>
      </w:r>
      <w:r w:rsidRPr="00CC476A">
        <w:rPr>
          <w:rFonts w:ascii="Times New Roman" w:eastAsia="Times New Roman" w:hAnsi="Times New Roman"/>
          <w:sz w:val="24"/>
          <w:szCs w:val="24"/>
          <w:lang w:eastAsia="ru-RU"/>
        </w:rPr>
        <w:t>дизайна макета от Поставщика обязуется рассмотреть и утвердить дизайн макета в случае отсутствия необходимости внесения правок в макет. В случае необходимости внесения правок макет возвращается на доработку.</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3.2.</w:t>
      </w:r>
      <w:r w:rsidRPr="00CC476A">
        <w:rPr>
          <w:rFonts w:ascii="Times New Roman" w:eastAsia="Times New Roman" w:hAnsi="Times New Roman"/>
          <w:sz w:val="24"/>
          <w:szCs w:val="24"/>
          <w:lang w:eastAsia="ru-RU"/>
        </w:rPr>
        <w:tab/>
        <w:t>Права Заказчика: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3.2.1.</w:t>
      </w:r>
      <w:r w:rsidRPr="00CC476A">
        <w:rPr>
          <w:rFonts w:ascii="Times New Roman" w:eastAsia="Times New Roman" w:hAnsi="Times New Roman"/>
          <w:sz w:val="24"/>
          <w:szCs w:val="24"/>
          <w:lang w:eastAsia="ru-RU"/>
        </w:rPr>
        <w:tab/>
        <w:t>Требовать от Поставщика предоставления качественного результата исполнения Договора в установленные Договором сроки.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3.2.2.</w:t>
      </w:r>
      <w:r w:rsidRPr="00CC476A">
        <w:rPr>
          <w:rFonts w:ascii="Times New Roman" w:eastAsia="Times New Roman" w:hAnsi="Times New Roman"/>
          <w:sz w:val="24"/>
          <w:szCs w:val="24"/>
          <w:lang w:eastAsia="ru-RU"/>
        </w:rPr>
        <w:tab/>
        <w:t>Проверять качество поставляемого товара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3.2.3.</w:t>
      </w:r>
      <w:r w:rsidRPr="00CC476A">
        <w:rPr>
          <w:rFonts w:ascii="Times New Roman" w:eastAsia="Times New Roman" w:hAnsi="Times New Roman"/>
          <w:sz w:val="24"/>
          <w:szCs w:val="24"/>
          <w:lang w:eastAsia="ru-RU"/>
        </w:rPr>
        <w:tab/>
        <w:t xml:space="preserve">Отказаться от оплаты товара ненадлежащего качества,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lastRenderedPageBreak/>
        <w:t>3.3.</w:t>
      </w:r>
      <w:r w:rsidRPr="00CC476A">
        <w:rPr>
          <w:rFonts w:ascii="Times New Roman" w:eastAsia="Times New Roman" w:hAnsi="Times New Roman"/>
          <w:sz w:val="24"/>
          <w:szCs w:val="24"/>
          <w:lang w:eastAsia="ru-RU"/>
        </w:rPr>
        <w:tab/>
        <w:t>Обязанности Поставщика: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3.3.1.</w:t>
      </w:r>
      <w:r w:rsidRPr="00CC476A">
        <w:rPr>
          <w:rFonts w:ascii="Times New Roman" w:eastAsia="Times New Roman" w:hAnsi="Times New Roman"/>
          <w:sz w:val="24"/>
          <w:szCs w:val="24"/>
          <w:lang w:eastAsia="ru-RU"/>
        </w:rPr>
        <w:tab/>
        <w:t xml:space="preserve"> Поставить товар в соответствии с условиями настоящего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3.3.2.</w:t>
      </w:r>
      <w:r w:rsidRPr="00CC476A">
        <w:rPr>
          <w:rFonts w:ascii="Times New Roman" w:eastAsia="Times New Roman" w:hAnsi="Times New Roman"/>
          <w:sz w:val="24"/>
          <w:szCs w:val="24"/>
          <w:lang w:eastAsia="ru-RU"/>
        </w:rPr>
        <w:tab/>
        <w:t xml:space="preserve">В соответствии с условиями Договора своевременно предоставлять достоверную информацию о ходе исполнения своих обязательств, в том числе о сложностях, возникающих при исполнении Договора.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3.3.3.</w:t>
      </w:r>
      <w:r w:rsidRPr="00CC476A">
        <w:rPr>
          <w:rFonts w:ascii="Times New Roman" w:eastAsia="Times New Roman" w:hAnsi="Times New Roman"/>
          <w:sz w:val="24"/>
          <w:szCs w:val="24"/>
          <w:lang w:eastAsia="ru-RU"/>
        </w:rPr>
        <w:tab/>
        <w:t>Погрузка, выгрузка, страхование, доставка товара Заказчику производится Поставщиком.</w:t>
      </w:r>
    </w:p>
    <w:p w:rsidR="00D7025B"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3.3.4.</w:t>
      </w:r>
      <w:r w:rsidRPr="00CC476A">
        <w:rPr>
          <w:rFonts w:ascii="Times New Roman" w:eastAsia="Times New Roman" w:hAnsi="Times New Roman"/>
          <w:sz w:val="24"/>
          <w:szCs w:val="24"/>
          <w:lang w:eastAsia="ru-RU"/>
        </w:rPr>
        <w:tab/>
        <w:t>Своими силами и за свой счет в течение гарантийного срока устранить недостатки товара.</w:t>
      </w:r>
    </w:p>
    <w:p w:rsidR="00D7025B" w:rsidRPr="00160B39"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160B39">
        <w:rPr>
          <w:rFonts w:ascii="Times New Roman" w:eastAsia="Times New Roman" w:hAnsi="Times New Roman"/>
          <w:sz w:val="24"/>
          <w:szCs w:val="24"/>
          <w:lang w:eastAsia="ru-RU"/>
        </w:rPr>
        <w:t xml:space="preserve">3.3.5. В срок 5 (пять) рабочих дней с даты подписания Договора предоставить на согласование Заказчику дизайна макета сувенирной продукции и предоставляет для утверждения Заказчику вариант готовой сувенирной продукции.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160B39">
        <w:rPr>
          <w:rFonts w:ascii="Times New Roman" w:eastAsia="Times New Roman" w:hAnsi="Times New Roman"/>
          <w:sz w:val="24"/>
          <w:szCs w:val="24"/>
          <w:lang w:eastAsia="ru-RU"/>
        </w:rPr>
        <w:t>3.3.6. Доработанный макет отправляется Поставщиком на утверждение Заказчику не позднее рабочего дня, следующего за днем возврата Заказчиком макета на доработку.</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3.4.</w:t>
      </w:r>
      <w:r w:rsidRPr="00CC476A">
        <w:rPr>
          <w:rFonts w:ascii="Times New Roman" w:eastAsia="Times New Roman" w:hAnsi="Times New Roman"/>
          <w:sz w:val="24"/>
          <w:szCs w:val="24"/>
          <w:lang w:eastAsia="ru-RU"/>
        </w:rPr>
        <w:tab/>
        <w:t>Права Поставщика: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3.4.1.</w:t>
      </w:r>
      <w:r w:rsidRPr="00CC476A">
        <w:rPr>
          <w:rFonts w:ascii="Times New Roman" w:eastAsia="Times New Roman" w:hAnsi="Times New Roman"/>
          <w:sz w:val="24"/>
          <w:szCs w:val="24"/>
          <w:lang w:eastAsia="ru-RU"/>
        </w:rPr>
        <w:tab/>
        <w:t>Требовать у Заказчика информацию необходимую для исполнения условий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3.4.2. Требовать у Заказчика своевременной оплаты товара в полном объеме, в порядке и в сроки, предусмотренные Договором.</w:t>
      </w:r>
    </w:p>
    <w:p w:rsidR="00D7025B" w:rsidRPr="00CC476A" w:rsidRDefault="00D7025B" w:rsidP="00D7025B">
      <w:pPr>
        <w:widowControl w:val="0"/>
        <w:spacing w:after="0" w:line="240" w:lineRule="auto"/>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sz w:val="24"/>
          <w:szCs w:val="24"/>
          <w:lang w:eastAsia="ru-RU"/>
        </w:rPr>
      </w:pPr>
      <w:r w:rsidRPr="00CC476A">
        <w:rPr>
          <w:rFonts w:ascii="Times New Roman" w:eastAsia="Times New Roman" w:hAnsi="Times New Roman"/>
          <w:b/>
          <w:sz w:val="24"/>
          <w:szCs w:val="24"/>
          <w:lang w:eastAsia="ru-RU"/>
        </w:rPr>
        <w:t>4. Цена Договора, источник финансирования закупки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4.1.</w:t>
      </w:r>
      <w:r w:rsidRPr="00CC476A">
        <w:rPr>
          <w:rFonts w:ascii="Times New Roman" w:eastAsia="Times New Roman" w:hAnsi="Times New Roman"/>
          <w:sz w:val="24"/>
          <w:szCs w:val="24"/>
          <w:lang w:eastAsia="ru-RU"/>
        </w:rPr>
        <w:tab/>
        <w:t>Цена настоящего Договора составляет: ________ (_________) рублей __ копеек. (Сведения об НДС).</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4.2.</w:t>
      </w:r>
      <w:r w:rsidRPr="00CC476A">
        <w:rPr>
          <w:rFonts w:ascii="Times New Roman" w:eastAsia="Times New Roman" w:hAnsi="Times New Roman"/>
          <w:sz w:val="24"/>
          <w:szCs w:val="24"/>
          <w:lang w:eastAsia="ru-RU"/>
        </w:rPr>
        <w:tab/>
        <w:t xml:space="preserve">Цена Договора </w:t>
      </w:r>
      <w:r w:rsidRPr="00E01A0F">
        <w:rPr>
          <w:rFonts w:ascii="Times New Roman" w:eastAsia="Times New Roman" w:hAnsi="Times New Roman"/>
          <w:sz w:val="24"/>
          <w:szCs w:val="24"/>
          <w:lang w:eastAsia="ru-RU"/>
        </w:rPr>
        <w:t>включает в себя стоимость товара, все расходы на перевозку, страхование, уплату таможенных пошлин, налогов (включая НДС, если Поставщик является плательщиком НДС), сборов и других обязательных платежей, предусмотренных законодательством Российской Федерации, а также затраты Поставщика, связанные с доставкой товара к месту поставки и со сбытом (хранением, транспортировкой, погрузкой в транспортные средства и др. расходов). Неучтенные затраты Поставщика, связанные с исполнением Договора, но не включенные в указанную цену, оплате Заказчиком не подлежат.</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4.3.</w:t>
      </w:r>
      <w:r w:rsidRPr="00CC476A">
        <w:rPr>
          <w:rFonts w:ascii="Times New Roman" w:eastAsia="Times New Roman" w:hAnsi="Times New Roman"/>
          <w:sz w:val="24"/>
          <w:szCs w:val="24"/>
          <w:lang w:eastAsia="ru-RU"/>
        </w:rPr>
        <w:tab/>
        <w:t xml:space="preserve">Указанная цена Договора является твердой и определяется на весь срок исполнения Договора.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4.4. Допускается изменение цены Договора в случаях: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при исполнении Договора цена Договора может быть снижена по соглашению Сторон без изменения, предусмотренного Договором количества товаров, объема работ, услуг, и иных условий исполнения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4.5.</w:t>
      </w:r>
      <w:r w:rsidRPr="00CC476A">
        <w:rPr>
          <w:rFonts w:ascii="Times New Roman" w:eastAsia="Times New Roman" w:hAnsi="Times New Roman"/>
          <w:sz w:val="24"/>
          <w:szCs w:val="24"/>
          <w:lang w:eastAsia="ru-RU"/>
        </w:rPr>
        <w:tab/>
        <w:t>Источник финансирования закупки: средства бюджетного учреждения: приносящая доход деятельность.</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sz w:val="24"/>
          <w:szCs w:val="24"/>
          <w:lang w:eastAsia="ru-RU"/>
        </w:rPr>
      </w:pPr>
      <w:r w:rsidRPr="00CC476A">
        <w:rPr>
          <w:rFonts w:ascii="Times New Roman" w:eastAsia="Times New Roman" w:hAnsi="Times New Roman"/>
          <w:b/>
          <w:sz w:val="24"/>
          <w:szCs w:val="24"/>
          <w:lang w:eastAsia="ru-RU"/>
        </w:rPr>
        <w:t>5. Форма, сроки и порядок расчетов</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5.1. Оплата фактически поставленного товара производится Заказчиком в течение 7 (семи) рабочих дней после подписания Сторонами Акта</w:t>
      </w:r>
      <w:r>
        <w:rPr>
          <w:rFonts w:ascii="Times New Roman" w:eastAsia="Times New Roman" w:hAnsi="Times New Roman"/>
          <w:sz w:val="24"/>
          <w:szCs w:val="24"/>
          <w:lang w:eastAsia="ru-RU"/>
        </w:rPr>
        <w:t xml:space="preserve"> сдачи-приемки товара </w:t>
      </w:r>
      <w:r w:rsidRPr="00CC476A">
        <w:rPr>
          <w:rFonts w:ascii="Times New Roman" w:eastAsia="Times New Roman" w:hAnsi="Times New Roman"/>
          <w:sz w:val="24"/>
          <w:szCs w:val="24"/>
          <w:lang w:eastAsia="ru-RU"/>
        </w:rPr>
        <w:t xml:space="preserve">на основании счета и/или счета-фактуры, полученного Заказчиком.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Аванс не </w:t>
      </w:r>
      <w:bookmarkStart w:id="0" w:name="_GoBack"/>
      <w:r w:rsidRPr="00CC476A">
        <w:rPr>
          <w:rFonts w:ascii="Times New Roman" w:eastAsia="Times New Roman" w:hAnsi="Times New Roman"/>
          <w:sz w:val="24"/>
          <w:szCs w:val="24"/>
          <w:lang w:eastAsia="ru-RU"/>
        </w:rPr>
        <w:t>предусмотрен.</w:t>
      </w:r>
      <w:bookmarkEnd w:id="0"/>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5.2. Форма оплаты - безналичный расчет.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5.3. Обязательство Заказчика по оплате считается исполненным в момент списания денежных средств с расчетного счета Заказчика.</w:t>
      </w:r>
    </w:p>
    <w:p w:rsidR="00D7025B" w:rsidRPr="00CC476A" w:rsidRDefault="00D7025B" w:rsidP="00D7025B">
      <w:pPr>
        <w:tabs>
          <w:tab w:val="left" w:pos="567"/>
        </w:tabs>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5.4. </w:t>
      </w:r>
      <w:r w:rsidRPr="00CC476A">
        <w:rPr>
          <w:rFonts w:ascii="Times New Roman" w:eastAsia="Times New Roman" w:hAnsi="Times New Roman"/>
          <w:sz w:val="24"/>
          <w:szCs w:val="24"/>
          <w:lang w:eastAsia="ru-RU"/>
        </w:rPr>
        <w:t>Поставщик, в случае изменения его расчетного счета, обязан в трехдневный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D7025B" w:rsidRPr="00CC476A" w:rsidRDefault="00D7025B" w:rsidP="00D7025B">
      <w:pPr>
        <w:tabs>
          <w:tab w:val="left" w:pos="567"/>
        </w:tabs>
        <w:spacing w:after="0" w:line="240" w:lineRule="auto"/>
        <w:ind w:firstLine="709"/>
        <w:jc w:val="both"/>
        <w:rPr>
          <w:rFonts w:ascii="Times New Roman" w:eastAsia="Times New Roman" w:hAnsi="Times New Roman"/>
          <w:sz w:val="24"/>
          <w:szCs w:val="24"/>
          <w:lang w:eastAsia="ru-RU"/>
        </w:rPr>
      </w:pPr>
    </w:p>
    <w:p w:rsidR="00D7025B" w:rsidRPr="00CC476A" w:rsidRDefault="00D7025B" w:rsidP="00D7025B">
      <w:pPr>
        <w:spacing w:after="0" w:line="240" w:lineRule="auto"/>
        <w:contextualSpacing/>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6. Сроки, порядок приемки товара</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lastRenderedPageBreak/>
        <w:t xml:space="preserve">6.1. Приемка товара со стороны Заказчика осуществляется уполномоченным лицом (лицами) и экспертом, назначенными приказом Заказчика. </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 xml:space="preserve">6.2. Передача товара со стороны Поставщика осуществляется уполномоченным представителем Поставщика. </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6.3. Факт и дата поставки товара удостоверяется товарной накладной ТОРГ-12</w:t>
      </w:r>
      <w:r>
        <w:rPr>
          <w:rFonts w:ascii="Times New Roman" w:eastAsia="Times New Roman" w:hAnsi="Times New Roman"/>
          <w:bCs/>
          <w:sz w:val="24"/>
          <w:szCs w:val="24"/>
          <w:lang w:eastAsia="ar-SA"/>
        </w:rPr>
        <w:t xml:space="preserve"> или</w:t>
      </w:r>
      <w:r w:rsidRPr="00CC476A">
        <w:rPr>
          <w:rFonts w:ascii="Times New Roman" w:eastAsia="Times New Roman" w:hAnsi="Times New Roman"/>
          <w:bCs/>
          <w:sz w:val="24"/>
          <w:szCs w:val="24"/>
          <w:lang w:eastAsia="ar-SA"/>
        </w:rPr>
        <w:t xml:space="preserve"> УПД</w:t>
      </w:r>
      <w:r>
        <w:rPr>
          <w:rFonts w:ascii="Times New Roman" w:eastAsia="Times New Roman" w:hAnsi="Times New Roman"/>
          <w:bCs/>
          <w:sz w:val="24"/>
          <w:szCs w:val="24"/>
          <w:lang w:eastAsia="ar-SA"/>
        </w:rPr>
        <w:t>, подписанной Сторонами</w:t>
      </w:r>
      <w:r w:rsidRPr="00CC476A">
        <w:rPr>
          <w:rFonts w:ascii="Times New Roman" w:eastAsia="Times New Roman" w:hAnsi="Times New Roman"/>
          <w:bCs/>
          <w:sz w:val="24"/>
          <w:szCs w:val="24"/>
          <w:lang w:eastAsia="ar-SA"/>
        </w:rPr>
        <w:t>.</w:t>
      </w:r>
      <w:r>
        <w:rPr>
          <w:rFonts w:ascii="Times New Roman" w:eastAsia="Times New Roman" w:hAnsi="Times New Roman"/>
          <w:bCs/>
          <w:sz w:val="24"/>
          <w:szCs w:val="24"/>
          <w:lang w:eastAsia="ar-SA"/>
        </w:rPr>
        <w:t xml:space="preserve"> Датой поставки считается дата подписания </w:t>
      </w:r>
      <w:r w:rsidRPr="009B2AE8">
        <w:rPr>
          <w:rFonts w:ascii="Times New Roman" w:eastAsia="Times New Roman" w:hAnsi="Times New Roman"/>
          <w:bCs/>
          <w:sz w:val="24"/>
          <w:szCs w:val="24"/>
          <w:lang w:eastAsia="ar-SA"/>
        </w:rPr>
        <w:t>товарной накладной ТОРГ-12 или УПД</w:t>
      </w:r>
      <w:r>
        <w:rPr>
          <w:rFonts w:ascii="Times New Roman" w:eastAsia="Times New Roman" w:hAnsi="Times New Roman"/>
          <w:bCs/>
          <w:sz w:val="24"/>
          <w:szCs w:val="24"/>
          <w:lang w:eastAsia="ar-SA"/>
        </w:rPr>
        <w:t xml:space="preserve"> Заказчиком.</w:t>
      </w:r>
    </w:p>
    <w:p w:rsidR="00D7025B"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 xml:space="preserve">6.4. </w:t>
      </w:r>
      <w:r>
        <w:rPr>
          <w:rFonts w:ascii="Times New Roman" w:eastAsia="Times New Roman" w:hAnsi="Times New Roman"/>
          <w:bCs/>
          <w:sz w:val="24"/>
          <w:szCs w:val="24"/>
          <w:lang w:eastAsia="ar-SA"/>
        </w:rPr>
        <w:t>В день поставки товара Поставщик предоставляет:</w:t>
      </w:r>
      <w:r w:rsidRPr="00CC476A">
        <w:rPr>
          <w:rFonts w:ascii="Times New Roman" w:eastAsia="Times New Roman" w:hAnsi="Times New Roman"/>
          <w:bCs/>
          <w:sz w:val="24"/>
          <w:szCs w:val="24"/>
          <w:lang w:eastAsia="ar-SA"/>
        </w:rPr>
        <w:t xml:space="preserve"> товарн</w:t>
      </w:r>
      <w:r>
        <w:rPr>
          <w:rFonts w:ascii="Times New Roman" w:eastAsia="Times New Roman" w:hAnsi="Times New Roman"/>
          <w:bCs/>
          <w:sz w:val="24"/>
          <w:szCs w:val="24"/>
          <w:lang w:eastAsia="ar-SA"/>
        </w:rPr>
        <w:t>ую</w:t>
      </w:r>
      <w:r w:rsidRPr="00CC476A">
        <w:rPr>
          <w:rFonts w:ascii="Times New Roman" w:eastAsia="Times New Roman" w:hAnsi="Times New Roman"/>
          <w:bCs/>
          <w:sz w:val="24"/>
          <w:szCs w:val="24"/>
          <w:lang w:eastAsia="ar-SA"/>
        </w:rPr>
        <w:t xml:space="preserve"> накладн</w:t>
      </w:r>
      <w:r>
        <w:rPr>
          <w:rFonts w:ascii="Times New Roman" w:eastAsia="Times New Roman" w:hAnsi="Times New Roman"/>
          <w:bCs/>
          <w:sz w:val="24"/>
          <w:szCs w:val="24"/>
          <w:lang w:eastAsia="ar-SA"/>
        </w:rPr>
        <w:t>ую</w:t>
      </w:r>
      <w:r w:rsidRPr="00CC476A">
        <w:rPr>
          <w:rFonts w:ascii="Times New Roman" w:eastAsia="Times New Roman" w:hAnsi="Times New Roman"/>
          <w:bCs/>
          <w:sz w:val="24"/>
          <w:szCs w:val="24"/>
          <w:lang w:eastAsia="ar-SA"/>
        </w:rPr>
        <w:t xml:space="preserve"> ТОРГ-12 или УПД</w:t>
      </w:r>
      <w:r>
        <w:rPr>
          <w:rFonts w:ascii="Times New Roman" w:eastAsia="Times New Roman" w:hAnsi="Times New Roman"/>
          <w:bCs/>
          <w:sz w:val="24"/>
          <w:szCs w:val="24"/>
          <w:lang w:eastAsia="ar-SA"/>
        </w:rPr>
        <w:t xml:space="preserve"> и </w:t>
      </w:r>
      <w:r w:rsidRPr="00CC476A">
        <w:rPr>
          <w:rFonts w:ascii="Times New Roman" w:eastAsia="Times New Roman" w:hAnsi="Times New Roman"/>
          <w:bCs/>
          <w:sz w:val="24"/>
          <w:szCs w:val="24"/>
          <w:lang w:eastAsia="ar-SA"/>
        </w:rPr>
        <w:t>Акт сдачи-приемки товара</w:t>
      </w:r>
      <w:r>
        <w:rPr>
          <w:rFonts w:ascii="Times New Roman" w:eastAsia="Times New Roman" w:hAnsi="Times New Roman"/>
          <w:bCs/>
          <w:sz w:val="24"/>
          <w:szCs w:val="24"/>
          <w:lang w:eastAsia="ar-SA"/>
        </w:rPr>
        <w:t>.</w:t>
      </w:r>
      <w:r w:rsidRPr="00CC476A">
        <w:rPr>
          <w:rFonts w:ascii="Times New Roman" w:eastAsia="Times New Roman" w:hAnsi="Times New Roman"/>
          <w:bCs/>
          <w:sz w:val="24"/>
          <w:szCs w:val="24"/>
          <w:lang w:eastAsia="ar-SA"/>
        </w:rPr>
        <w:t xml:space="preserve"> </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 xml:space="preserve">6.5. </w:t>
      </w:r>
      <w:r w:rsidRPr="001673FE">
        <w:rPr>
          <w:rFonts w:ascii="Times New Roman" w:eastAsia="Times New Roman" w:hAnsi="Times New Roman"/>
          <w:bCs/>
          <w:sz w:val="24"/>
          <w:szCs w:val="24"/>
          <w:lang w:eastAsia="ar-SA"/>
        </w:rPr>
        <w:t>Заказчик с даты получения</w:t>
      </w:r>
      <w:r>
        <w:rPr>
          <w:rFonts w:ascii="Times New Roman" w:eastAsia="Times New Roman" w:hAnsi="Times New Roman"/>
          <w:bCs/>
          <w:sz w:val="24"/>
          <w:szCs w:val="24"/>
          <w:lang w:eastAsia="ar-SA"/>
        </w:rPr>
        <w:t xml:space="preserve"> товара и документов о приемке (</w:t>
      </w:r>
      <w:r w:rsidRPr="00415097">
        <w:rPr>
          <w:rFonts w:ascii="Times New Roman" w:eastAsia="Times New Roman" w:hAnsi="Times New Roman"/>
          <w:bCs/>
          <w:sz w:val="24"/>
          <w:szCs w:val="24"/>
          <w:lang w:eastAsia="ar-SA"/>
        </w:rPr>
        <w:t>товарной накладной ТОРГ-12 (У</w:t>
      </w:r>
      <w:r>
        <w:rPr>
          <w:rFonts w:ascii="Times New Roman" w:eastAsia="Times New Roman" w:hAnsi="Times New Roman"/>
          <w:bCs/>
          <w:sz w:val="24"/>
          <w:szCs w:val="24"/>
          <w:lang w:eastAsia="ar-SA"/>
        </w:rPr>
        <w:t xml:space="preserve">ПД) и Акта сдачи-приемки товара) </w:t>
      </w:r>
      <w:r w:rsidRPr="001673FE">
        <w:rPr>
          <w:rFonts w:ascii="Times New Roman" w:eastAsia="Times New Roman" w:hAnsi="Times New Roman"/>
          <w:bCs/>
          <w:sz w:val="24"/>
          <w:szCs w:val="24"/>
          <w:lang w:eastAsia="ar-SA"/>
        </w:rPr>
        <w:t xml:space="preserve">от Поставщика в течение </w:t>
      </w:r>
      <w:r>
        <w:rPr>
          <w:rFonts w:ascii="Times New Roman" w:eastAsia="Times New Roman" w:hAnsi="Times New Roman"/>
          <w:bCs/>
          <w:sz w:val="24"/>
          <w:szCs w:val="24"/>
          <w:lang w:eastAsia="ar-SA"/>
        </w:rPr>
        <w:t>7</w:t>
      </w:r>
      <w:r w:rsidRPr="001673FE">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семи</w:t>
      </w:r>
      <w:r w:rsidRPr="001673FE">
        <w:rPr>
          <w:rFonts w:ascii="Times New Roman" w:eastAsia="Times New Roman" w:hAnsi="Times New Roman"/>
          <w:bCs/>
          <w:sz w:val="24"/>
          <w:szCs w:val="24"/>
          <w:lang w:eastAsia="ar-SA"/>
        </w:rPr>
        <w:t>) рабочих дней</w:t>
      </w:r>
      <w:r>
        <w:rPr>
          <w:rFonts w:ascii="Times New Roman" w:eastAsia="Times New Roman" w:hAnsi="Times New Roman"/>
          <w:bCs/>
          <w:sz w:val="24"/>
          <w:szCs w:val="24"/>
          <w:lang w:eastAsia="ar-SA"/>
        </w:rPr>
        <w:t xml:space="preserve"> рассматривает,</w:t>
      </w:r>
      <w:r w:rsidRPr="001673FE">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eastAsia="ar-SA"/>
        </w:rPr>
        <w:t>подписывает</w:t>
      </w:r>
      <w:r w:rsidRPr="001673FE">
        <w:rPr>
          <w:rFonts w:ascii="Times New Roman" w:eastAsia="Times New Roman" w:hAnsi="Times New Roman"/>
          <w:bCs/>
          <w:sz w:val="24"/>
          <w:szCs w:val="24"/>
          <w:lang w:eastAsia="ar-SA"/>
        </w:rPr>
        <w:t xml:space="preserve"> и направляет Поставщику подписанный экземпляр товарной накладной ТОРГ-12 или УПД и Акт сдачи-приемки товара или мотивированный отказ от приемки товара.</w:t>
      </w:r>
      <w:r w:rsidRPr="00CC476A">
        <w:rPr>
          <w:rFonts w:ascii="Times New Roman" w:eastAsia="Times New Roman" w:hAnsi="Times New Roman"/>
          <w:bCs/>
          <w:sz w:val="24"/>
          <w:szCs w:val="24"/>
          <w:lang w:eastAsia="ar-SA"/>
        </w:rPr>
        <w:t xml:space="preserve"> </w:t>
      </w:r>
    </w:p>
    <w:p w:rsidR="00D7025B"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6</w:t>
      </w:r>
      <w:r w:rsidRPr="00CC476A">
        <w:rPr>
          <w:rFonts w:ascii="Times New Roman" w:eastAsia="Times New Roman" w:hAnsi="Times New Roman"/>
          <w:bCs/>
          <w:sz w:val="24"/>
          <w:szCs w:val="24"/>
          <w:lang w:eastAsia="ar-SA"/>
        </w:rPr>
        <w:t>. На основании подписанного Сторонами Акта сдачи-приемки товара и накладной ТОРГ-12 или УПД Поставщиком выставляется счет (счет-фактура).</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6.7. </w:t>
      </w:r>
      <w:r w:rsidRPr="009B2AE8">
        <w:rPr>
          <w:rFonts w:ascii="Times New Roman" w:eastAsia="Times New Roman" w:hAnsi="Times New Roman"/>
          <w:bCs/>
          <w:sz w:val="24"/>
          <w:szCs w:val="24"/>
          <w:lang w:eastAsia="ar-SA"/>
        </w:rPr>
        <w:t>Право собственности на Товар прекращается у Поставщика и возникает у Заказчика с момента подписания Сторонами Акта сдачи-приемки.</w:t>
      </w:r>
    </w:p>
    <w:p w:rsidR="00D7025B" w:rsidRPr="00CC476A" w:rsidRDefault="00D7025B" w:rsidP="00D7025B">
      <w:pPr>
        <w:autoSpaceDE w:val="0"/>
        <w:autoSpaceDN w:val="0"/>
        <w:adjustRightInd w:val="0"/>
        <w:spacing w:after="0" w:line="240" w:lineRule="auto"/>
        <w:ind w:firstLine="567"/>
        <w:jc w:val="both"/>
        <w:outlineLvl w:val="2"/>
        <w:rPr>
          <w:rFonts w:ascii="Times New Roman" w:eastAsia="Times New Roman" w:hAnsi="Times New Roman"/>
          <w:bCs/>
          <w:sz w:val="24"/>
          <w:szCs w:val="24"/>
          <w:lang w:eastAsia="ar-SA"/>
        </w:rPr>
      </w:pPr>
      <w:r w:rsidRPr="00CC476A">
        <w:rPr>
          <w:rFonts w:ascii="Times New Roman" w:eastAsia="Times New Roman" w:hAnsi="Times New Roman"/>
          <w:sz w:val="24"/>
          <w:szCs w:val="24"/>
        </w:rPr>
        <w:t>6.</w:t>
      </w:r>
      <w:r>
        <w:rPr>
          <w:rFonts w:ascii="Times New Roman" w:eastAsia="Times New Roman" w:hAnsi="Times New Roman"/>
          <w:sz w:val="24"/>
          <w:szCs w:val="24"/>
        </w:rPr>
        <w:t>8</w:t>
      </w:r>
      <w:r w:rsidRPr="00CC476A">
        <w:rPr>
          <w:rFonts w:ascii="Times New Roman" w:eastAsia="Times New Roman" w:hAnsi="Times New Roman"/>
          <w:sz w:val="24"/>
          <w:szCs w:val="24"/>
        </w:rPr>
        <w:t xml:space="preserve">. </w:t>
      </w:r>
      <w:r w:rsidRPr="00CC476A">
        <w:rPr>
          <w:rFonts w:ascii="Times New Roman" w:eastAsia="Times New Roman" w:hAnsi="Times New Roman"/>
          <w:bCs/>
          <w:sz w:val="24"/>
          <w:szCs w:val="24"/>
          <w:lang w:eastAsia="ar-SA"/>
        </w:rPr>
        <w:t>В случае обоснованного отказа Заказчика от приемки товара в соответствии с условиями Договора, Стороны составляют двусторонний Акт устранения недостатков с перечнем замечаний и сроков их устранения. Устранение отмеченных в данном Акте замечаний производится Поставщиком за свой счет. После устранения имеющихся недостатков Стороны осуществляют подписание Акта устранения недостатков.</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9</w:t>
      </w:r>
      <w:r w:rsidRPr="00CC476A">
        <w:rPr>
          <w:rFonts w:ascii="Times New Roman" w:eastAsia="Times New Roman" w:hAnsi="Times New Roman"/>
          <w:bCs/>
          <w:sz w:val="24"/>
          <w:szCs w:val="24"/>
          <w:lang w:eastAsia="ar-SA"/>
        </w:rPr>
        <w:t xml:space="preserve">. В случае если Поставщик не согласен с предъявляемой Заказчиком претензией по качеству товара,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в данном случае осуществляется Поставщиком. Оплата услуг эксперта, экспертной организации, а также всех расходов, связанных с проведением экспертизы, осуществляется Поставщиком. </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w:t>
      </w:r>
      <w:r>
        <w:rPr>
          <w:rFonts w:ascii="Times New Roman" w:eastAsia="Times New Roman" w:hAnsi="Times New Roman"/>
          <w:bCs/>
          <w:sz w:val="24"/>
          <w:szCs w:val="24"/>
          <w:lang w:eastAsia="ar-SA"/>
        </w:rPr>
        <w:t>10</w:t>
      </w:r>
      <w:r w:rsidRPr="00CC476A">
        <w:rPr>
          <w:rFonts w:ascii="Times New Roman" w:eastAsia="Times New Roman" w:hAnsi="Times New Roman"/>
          <w:bCs/>
          <w:sz w:val="24"/>
          <w:szCs w:val="24"/>
          <w:lang w:eastAsia="ar-SA"/>
        </w:rPr>
        <w:t>. Обнаруженные недостатки, допущенные Поставщиком при поставке товара, не по вине Заказчика, исправляются Поставщиком за свой счет в согласованные с Заказчиком сроки и в пределах общих сроков поставки товара по Договору.</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6.1</w:t>
      </w:r>
      <w:r>
        <w:rPr>
          <w:rFonts w:ascii="Times New Roman" w:eastAsia="Times New Roman" w:hAnsi="Times New Roman"/>
          <w:bCs/>
          <w:sz w:val="24"/>
          <w:szCs w:val="24"/>
          <w:lang w:eastAsia="ar-SA"/>
        </w:rPr>
        <w:t>1</w:t>
      </w:r>
      <w:r w:rsidRPr="00CC476A">
        <w:rPr>
          <w:rFonts w:ascii="Times New Roman" w:eastAsia="Times New Roman" w:hAnsi="Times New Roman"/>
          <w:bCs/>
          <w:sz w:val="24"/>
          <w:szCs w:val="24"/>
          <w:lang w:eastAsia="ar-SA"/>
        </w:rPr>
        <w:t>. Если Поставщик в установленный срок не устранит нарушения, Заказчик вправе предъявить ему требование о возмещении своих расходов на устранение недопоставки товара и (или) направить Поставщику требование о расторжении Договора по соглашению сторон и (или) принять решение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r w:rsidRPr="00CC476A">
        <w:rPr>
          <w:rFonts w:ascii="Times New Roman" w:eastAsia="Times New Roman" w:hAnsi="Times New Roman"/>
          <w:bCs/>
          <w:sz w:val="24"/>
          <w:szCs w:val="24"/>
          <w:lang w:eastAsia="ar-SA"/>
        </w:rPr>
        <w:t>6.1</w:t>
      </w:r>
      <w:r>
        <w:rPr>
          <w:rFonts w:ascii="Times New Roman" w:eastAsia="Times New Roman" w:hAnsi="Times New Roman"/>
          <w:bCs/>
          <w:sz w:val="24"/>
          <w:szCs w:val="24"/>
          <w:lang w:eastAsia="ar-SA"/>
        </w:rPr>
        <w:t>2</w:t>
      </w:r>
      <w:r w:rsidRPr="00CC476A">
        <w:rPr>
          <w:rFonts w:ascii="Times New Roman" w:eastAsia="Times New Roman" w:hAnsi="Times New Roman"/>
          <w:bCs/>
          <w:sz w:val="24"/>
          <w:szCs w:val="24"/>
          <w:lang w:eastAsia="ar-SA"/>
        </w:rPr>
        <w:t>. Устранение Поставщиком в установленные сроки выявленных Заказчиком недостатков не освобождает его от уплаты неустойки, предусмотренной настоящим Договором.</w:t>
      </w:r>
    </w:p>
    <w:p w:rsidR="00D7025B" w:rsidRPr="00CC476A" w:rsidRDefault="00D7025B" w:rsidP="00D7025B">
      <w:pPr>
        <w:tabs>
          <w:tab w:val="left" w:pos="540"/>
        </w:tabs>
        <w:suppressAutoHyphens/>
        <w:spacing w:after="0" w:line="240" w:lineRule="auto"/>
        <w:ind w:firstLine="567"/>
        <w:jc w:val="both"/>
        <w:rPr>
          <w:rFonts w:ascii="Times New Roman" w:eastAsia="Times New Roman" w:hAnsi="Times New Roman"/>
          <w:bCs/>
          <w:sz w:val="24"/>
          <w:szCs w:val="24"/>
          <w:lang w:eastAsia="ar-SA"/>
        </w:rPr>
      </w:pPr>
    </w:p>
    <w:p w:rsidR="00D7025B" w:rsidRPr="00CC476A"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7. Ответственность Сторон</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7.1. За неисполнение или ненадлежащее исполнение обязательств по настоящему Договору Стороны несут ответственность, предусмотренную законодательством Российской Федерации.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7.2. В случае просрочки исполнения Заказчиком обязательств по оплате, предусмотренных настоящим Договором, Поставщик вправе потребовать уплату неустойки.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Размер такой неустойки устанавливается в размере одной трехсотой, действующей на день уплаты неустойки ключевой ставки Центрального банка Российской Федерации от невыплаченных в срок сумм за каждый день просрочки.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7.3. Заказчик освобождается от уплаты неустойки, если докажет, что просрочка исполнения указанного обязательства произошла вследствие непреодолимой силы.</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7.4. Претензия по недостаткам количества и качества, выявленным при приемке товара, может быть предъявлена Поставщику Заказчиком в течение 5 (пяти) рабочих дней с даты составления соответствующего акта. Претензия по скрытым недостаткам товара, выявленным при его эксплуатации, потреблении или хранении, может быть предъявлена Поставщику Заказчиком в любое время в пределах гарантийного срока.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7.5. В случае недопоставки товара Поставщик обязан поставить недостающий товар в течение 5 (пяти) рабочих дней с момента предъявления претензии.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7.6. В случае нарушения срока допоставки Поставщик выплачивает Заказчику неустойку в размере 0,1 % от стоимости недопоставленного товара за каждый день просрочки.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7.7. В случае нарушения Поставщиком установленного в пункте 1.4 Договора срока поставки товара, Поставщик выплачивает Заказчику неустойку в размере 1% от стоимости Договора за каждый день просрочки.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7.8. В случае просрочки поставки товара более чем на 15 календарных дней, Заказчик вправе инициировать расторжение настоящего Договора. </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7.9. В случае нарушения Поставщиком гарантийных обязательств в соответствии с п. 6.3 Договора Заказчик вправе потребовать от Поставщика оплаты стоимости вышедшего из строя Товара и возмещения издержек, которые понес Заказчик из-за невозможности использовать неработоспособный товар.</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7.10. 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sz w:val="24"/>
          <w:szCs w:val="24"/>
          <w:lang w:eastAsia="ru-RU"/>
        </w:rPr>
      </w:pPr>
      <w:r w:rsidRPr="00CC476A">
        <w:rPr>
          <w:rFonts w:ascii="Times New Roman" w:eastAsia="Times New Roman" w:hAnsi="Times New Roman"/>
          <w:b/>
          <w:sz w:val="24"/>
          <w:szCs w:val="24"/>
          <w:lang w:eastAsia="ru-RU"/>
        </w:rPr>
        <w:t>8. Обстоятельства непреодолимой силы</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8.1.</w:t>
      </w:r>
      <w:r w:rsidRPr="00CC476A">
        <w:rPr>
          <w:rFonts w:ascii="Times New Roman" w:eastAsia="Times New Roman" w:hAnsi="Times New Roman"/>
          <w:sz w:val="24"/>
          <w:szCs w:val="24"/>
          <w:lang w:eastAsia="ru-RU"/>
        </w:rPr>
        <w:tab/>
        <w:t>Стороны освобождаются от ответственности за неисполнение обязательств, в случае действия обстоятельства непреодолимой силы (пожар, наводнение, землетрясение, военные действия и т.д.) при условии, что данные обстоятельства непосредственно повлияли на выполнение условий по настоящему Договору. В этом случае срок выполнения договорных обязательств будет продлен на время действия этих обстоятельств, но не более двух месяцев.</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8.2.</w:t>
      </w:r>
      <w:r w:rsidRPr="00CC476A">
        <w:rPr>
          <w:rFonts w:ascii="Times New Roman" w:eastAsia="Times New Roman" w:hAnsi="Times New Roman"/>
          <w:sz w:val="24"/>
          <w:szCs w:val="24"/>
          <w:lang w:eastAsia="ru-RU"/>
        </w:rPr>
        <w:tab/>
        <w:t>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рабочих дней с подтверждением факта их действия актами компетентных органов.</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9. Изменение, расторжение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9.1.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9.2.</w:t>
      </w:r>
      <w:r w:rsidRPr="00CC476A">
        <w:rPr>
          <w:rFonts w:ascii="Times New Roman" w:eastAsia="Times New Roman" w:hAnsi="Times New Roman"/>
          <w:sz w:val="24"/>
          <w:szCs w:val="24"/>
          <w:lang w:eastAsia="ru-RU"/>
        </w:rPr>
        <w:tab/>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9.3.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10. Разрешение споров</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10.1.</w:t>
      </w:r>
      <w:r w:rsidRPr="00CC476A">
        <w:rPr>
          <w:rFonts w:ascii="Times New Roman" w:eastAsia="Times New Roman" w:hAnsi="Times New Roman"/>
          <w:sz w:val="24"/>
          <w:szCs w:val="24"/>
          <w:lang w:eastAsia="ru-RU"/>
        </w:rPr>
        <w:tab/>
        <w:t>Претензионный порядок досудебного урегулирования споров, вытекающих из Договора, является для Сторон обязательным.</w:t>
      </w:r>
    </w:p>
    <w:p w:rsidR="00D7025B" w:rsidRPr="00275A91"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10.2.</w:t>
      </w:r>
      <w:r w:rsidRPr="00CC476A">
        <w:rPr>
          <w:rFonts w:ascii="Times New Roman" w:eastAsia="Times New Roman" w:hAnsi="Times New Roman"/>
          <w:sz w:val="24"/>
          <w:szCs w:val="24"/>
          <w:lang w:eastAsia="ru-RU"/>
        </w:rPr>
        <w:tab/>
      </w:r>
      <w:r w:rsidRPr="00275A91">
        <w:rPr>
          <w:rFonts w:ascii="Times New Roman" w:eastAsia="Times New Roman" w:hAnsi="Times New Roman"/>
          <w:sz w:val="24"/>
          <w:szCs w:val="24"/>
          <w:lang w:eastAsia="ru-RU"/>
        </w:rPr>
        <w:t>Претензия (требование)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 если они отсутствуют у другой Стороны.</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275A91">
        <w:rPr>
          <w:rFonts w:ascii="Times New Roman" w:eastAsia="Times New Roman" w:hAnsi="Times New Roman"/>
          <w:sz w:val="24"/>
          <w:szCs w:val="24"/>
          <w:lang w:eastAsia="ru-RU"/>
        </w:rPr>
        <w:t>Стороны пришли к соглашению, что надлежащим направлением претензии является направление, соответственно, Заказчику - на почтовый адрес Полярного филиала ФГБНУ «ВНИРО»</w:t>
      </w:r>
      <w:r w:rsidRPr="00275A91">
        <w:t xml:space="preserve"> </w:t>
      </w:r>
      <w:r w:rsidRPr="00275A91">
        <w:rPr>
          <w:rFonts w:ascii="Times New Roman" w:eastAsia="Times New Roman" w:hAnsi="Times New Roman"/>
          <w:sz w:val="24"/>
          <w:szCs w:val="24"/>
          <w:lang w:eastAsia="ru-RU"/>
        </w:rPr>
        <w:t>(«ПИНРО» им. Н.М. Книповича), указанный в разделе 1</w:t>
      </w:r>
      <w:r>
        <w:rPr>
          <w:rFonts w:ascii="Times New Roman" w:eastAsia="Times New Roman" w:hAnsi="Times New Roman"/>
          <w:sz w:val="24"/>
          <w:szCs w:val="24"/>
          <w:lang w:eastAsia="ru-RU"/>
        </w:rPr>
        <w:t>3</w:t>
      </w:r>
      <w:r w:rsidRPr="00275A91">
        <w:rPr>
          <w:rFonts w:ascii="Times New Roman" w:eastAsia="Times New Roman" w:hAnsi="Times New Roman"/>
          <w:sz w:val="24"/>
          <w:szCs w:val="24"/>
          <w:lang w:eastAsia="ru-RU"/>
        </w:rPr>
        <w:t xml:space="preserve"> Договора, П</w:t>
      </w:r>
      <w:r>
        <w:rPr>
          <w:rFonts w:ascii="Times New Roman" w:eastAsia="Times New Roman" w:hAnsi="Times New Roman"/>
          <w:sz w:val="24"/>
          <w:szCs w:val="24"/>
          <w:lang w:eastAsia="ru-RU"/>
        </w:rPr>
        <w:t>оставщику</w:t>
      </w:r>
      <w:r w:rsidRPr="00275A91">
        <w:rPr>
          <w:rFonts w:ascii="Times New Roman" w:eastAsia="Times New Roman" w:hAnsi="Times New Roman"/>
          <w:sz w:val="24"/>
          <w:szCs w:val="24"/>
          <w:lang w:eastAsia="ru-RU"/>
        </w:rPr>
        <w:t xml:space="preserve"> - на почтовый адрес (при его отсутствии на юридический адрес) </w:t>
      </w:r>
      <w:r>
        <w:rPr>
          <w:rFonts w:ascii="Times New Roman" w:eastAsia="Times New Roman" w:hAnsi="Times New Roman"/>
          <w:sz w:val="24"/>
          <w:szCs w:val="24"/>
          <w:lang w:eastAsia="ru-RU"/>
        </w:rPr>
        <w:t>Поставщика</w:t>
      </w:r>
      <w:r w:rsidRPr="00275A91">
        <w:rPr>
          <w:rFonts w:ascii="Times New Roman" w:eastAsia="Times New Roman" w:hAnsi="Times New Roman"/>
          <w:sz w:val="24"/>
          <w:szCs w:val="24"/>
          <w:lang w:eastAsia="ru-RU"/>
        </w:rPr>
        <w:t>, указанный в разделе 1</w:t>
      </w:r>
      <w:r>
        <w:rPr>
          <w:rFonts w:ascii="Times New Roman" w:eastAsia="Times New Roman" w:hAnsi="Times New Roman"/>
          <w:sz w:val="24"/>
          <w:szCs w:val="24"/>
          <w:lang w:eastAsia="ru-RU"/>
        </w:rPr>
        <w:t>3</w:t>
      </w:r>
      <w:r w:rsidRPr="00275A91">
        <w:rPr>
          <w:rFonts w:ascii="Times New Roman" w:eastAsia="Times New Roman" w:hAnsi="Times New Roman"/>
          <w:sz w:val="24"/>
          <w:szCs w:val="24"/>
          <w:lang w:eastAsia="ru-RU"/>
        </w:rPr>
        <w:t xml:space="preserve">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10.3.</w:t>
      </w:r>
      <w:r w:rsidRPr="00CC476A">
        <w:rPr>
          <w:rFonts w:ascii="Times New Roman" w:eastAsia="Times New Roman" w:hAnsi="Times New Roman"/>
          <w:sz w:val="24"/>
          <w:szCs w:val="24"/>
          <w:lang w:eastAsia="ru-RU"/>
        </w:rPr>
        <w:tab/>
        <w:t>Срок рассмотрения претензионного письма и направления ответа на него составляет 5 (пять) рабочих дней со дня получения адресатом.</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10.4.</w:t>
      </w:r>
      <w:r w:rsidRPr="00CC476A">
        <w:rPr>
          <w:rFonts w:ascii="Times New Roman" w:eastAsia="Times New Roman" w:hAnsi="Times New Roman"/>
          <w:sz w:val="24"/>
          <w:szCs w:val="24"/>
          <w:lang w:eastAsia="ru-RU"/>
        </w:rPr>
        <w:tab/>
        <w:t>В случае не урегулирования споров и разногласий в претензионном порядке они передаются на рассмотрение в Арбитражный суд г. Мурманска.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11. Прочие условия</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11.1.</w:t>
      </w:r>
      <w:r w:rsidRPr="00CC476A">
        <w:rPr>
          <w:rFonts w:ascii="Times New Roman" w:eastAsia="Times New Roman" w:hAnsi="Times New Roman"/>
          <w:sz w:val="24"/>
          <w:szCs w:val="24"/>
          <w:lang w:eastAsia="ru-RU"/>
        </w:rPr>
        <w:tab/>
        <w:t>Ни одна из Сторон не вправе совершать действия, наносящие ущерб деловой репутации Сторон настоящего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11.2.</w:t>
      </w:r>
      <w:r w:rsidRPr="00CC476A">
        <w:rPr>
          <w:rFonts w:ascii="Times New Roman" w:eastAsia="Times New Roman" w:hAnsi="Times New Roman"/>
          <w:sz w:val="24"/>
          <w:szCs w:val="24"/>
          <w:lang w:eastAsia="ru-RU"/>
        </w:rPr>
        <w:tab/>
        <w:t>Все изменения и дополнения к Договору действительны только в том случае, если они оформлены Сторонами в письменной форме и подписаны уполномоченными представителями Сторон и содержат ссылку на Договор.</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11.3.</w:t>
      </w:r>
      <w:r w:rsidRPr="00CC476A">
        <w:rPr>
          <w:rFonts w:ascii="Times New Roman" w:eastAsia="Times New Roman" w:hAnsi="Times New Roman"/>
          <w:sz w:val="24"/>
          <w:szCs w:val="24"/>
          <w:lang w:eastAsia="ru-RU"/>
        </w:rPr>
        <w:tab/>
        <w:t>Стороны обязуются незамедлительно информировать друг друга о возникших затруднениях, которые могут привести к невыполнению отдельных условий Договора, для согласования и принятия необходимых мер.</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11.4.</w:t>
      </w:r>
      <w:r w:rsidRPr="00CC476A">
        <w:rPr>
          <w:rFonts w:ascii="Times New Roman" w:eastAsia="Times New Roman" w:hAnsi="Times New Roman"/>
          <w:sz w:val="24"/>
          <w:szCs w:val="24"/>
          <w:lang w:eastAsia="ru-RU"/>
        </w:rPr>
        <w:tab/>
        <w:t>Стороны признают, что, если какое-либо из положений Договора становится недействительным в течение срока его действия вследствие изменения законодательства, остальные положения Договора обязательны для Сторон в течение срока действия Договора.</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11.5.</w:t>
      </w:r>
      <w:r w:rsidRPr="00CC476A">
        <w:rPr>
          <w:rFonts w:ascii="Times New Roman" w:eastAsia="Times New Roman" w:hAnsi="Times New Roman"/>
          <w:sz w:val="24"/>
          <w:szCs w:val="24"/>
          <w:lang w:eastAsia="ru-RU"/>
        </w:rPr>
        <w:tab/>
        <w:t>Все уведомления в рамках настоящего Договора должны посылаться Сторонами в письменном виде или по телеграфу, или телексу/факсу</w:t>
      </w:r>
      <w:r w:rsidRPr="007256B6">
        <w:t xml:space="preserve"> </w:t>
      </w:r>
      <w:r w:rsidRPr="007256B6">
        <w:rPr>
          <w:rFonts w:ascii="Times New Roman" w:eastAsia="Times New Roman" w:hAnsi="Times New Roman"/>
          <w:sz w:val="24"/>
          <w:szCs w:val="24"/>
          <w:lang w:eastAsia="ru-RU"/>
        </w:rPr>
        <w:t>или на адрес электронной почты, указанные в разделе 1</w:t>
      </w:r>
      <w:r>
        <w:rPr>
          <w:rFonts w:ascii="Times New Roman" w:eastAsia="Times New Roman" w:hAnsi="Times New Roman"/>
          <w:sz w:val="24"/>
          <w:szCs w:val="24"/>
          <w:lang w:eastAsia="ru-RU"/>
        </w:rPr>
        <w:t>3</w:t>
      </w:r>
      <w:r w:rsidRPr="007256B6">
        <w:rPr>
          <w:rFonts w:ascii="Times New Roman" w:eastAsia="Times New Roman" w:hAnsi="Times New Roman"/>
          <w:sz w:val="24"/>
          <w:szCs w:val="24"/>
          <w:lang w:eastAsia="ru-RU"/>
        </w:rPr>
        <w:t xml:space="preserve"> Договора (на адрес Полярного филиала ФГБНУ «ВНИРО»</w:t>
      </w:r>
      <w:r w:rsidRPr="007256B6">
        <w:t xml:space="preserve"> </w:t>
      </w:r>
      <w:r w:rsidRPr="007256B6">
        <w:rPr>
          <w:rFonts w:ascii="Times New Roman" w:eastAsia="Times New Roman" w:hAnsi="Times New Roman"/>
          <w:sz w:val="24"/>
          <w:szCs w:val="24"/>
          <w:lang w:eastAsia="ru-RU"/>
        </w:rPr>
        <w:t>(«ПИНРО» им. Н.М. Книповича))</w:t>
      </w:r>
      <w:r w:rsidRPr="00CC476A">
        <w:rPr>
          <w:rFonts w:ascii="Times New Roman" w:eastAsia="Times New Roman" w:hAnsi="Times New Roman"/>
          <w:sz w:val="24"/>
          <w:szCs w:val="24"/>
          <w:lang w:eastAsia="ru-RU"/>
        </w:rPr>
        <w:t xml:space="preserve"> с последующим отправлением по почте (заказным письмом с уведомлением о вручении), если иное не предусмотрено настоящим Договором. Днем получения уведомления по настоящему Договору считается день доставки уведомления другой Стороне.</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11.6.</w:t>
      </w:r>
      <w:r w:rsidRPr="00CC476A">
        <w:rPr>
          <w:rFonts w:ascii="Times New Roman" w:eastAsia="Times New Roman" w:hAnsi="Times New Roman"/>
          <w:sz w:val="24"/>
          <w:szCs w:val="24"/>
          <w:lang w:eastAsia="ru-RU"/>
        </w:rPr>
        <w:tab/>
        <w:t>В случае изменения адреса и (или) реквизитов Стороной в течение 10 (десяти) календарных дней адрес второй стороны направляется уведомление об изменении адреса и (или) реквизитов. Заключения дополнительного соглашения к настоящему Договору при этом не требуется.</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11.7. Во всем остальном, что не предусмотрено Договором, стороны руководствуются действующим законодательством Российской Федерации.</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12. Заключительные положения</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12.1.</w:t>
      </w:r>
      <w:r w:rsidRPr="00CC476A">
        <w:rPr>
          <w:rFonts w:ascii="Times New Roman" w:eastAsia="Times New Roman" w:hAnsi="Times New Roman"/>
          <w:sz w:val="24"/>
          <w:szCs w:val="24"/>
          <w:lang w:eastAsia="ru-RU"/>
        </w:rPr>
        <w:tab/>
        <w:t xml:space="preserve">Договор вступает в силу с момента заключения и действует </w:t>
      </w:r>
      <w:r w:rsidRPr="00E437C5">
        <w:rPr>
          <w:rFonts w:ascii="Times New Roman" w:eastAsia="Times New Roman" w:hAnsi="Times New Roman"/>
          <w:b/>
          <w:sz w:val="24"/>
          <w:szCs w:val="24"/>
          <w:lang w:eastAsia="ru-RU"/>
        </w:rPr>
        <w:t>по 31.12.2024</w:t>
      </w:r>
      <w:r w:rsidRPr="00CE3A3E">
        <w:rPr>
          <w:rFonts w:ascii="Times New Roman" w:eastAsia="Times New Roman" w:hAnsi="Times New Roman"/>
          <w:b/>
          <w:sz w:val="24"/>
          <w:szCs w:val="24"/>
          <w:lang w:eastAsia="ru-RU"/>
        </w:rPr>
        <w:t xml:space="preserve"> года включительно</w:t>
      </w:r>
      <w:r w:rsidRPr="00CC476A">
        <w:rPr>
          <w:rFonts w:ascii="Times New Roman" w:eastAsia="Times New Roman" w:hAnsi="Times New Roman"/>
          <w:sz w:val="24"/>
          <w:szCs w:val="24"/>
          <w:lang w:eastAsia="ru-RU"/>
        </w:rPr>
        <w:t>.</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12.2.</w:t>
      </w:r>
      <w:r w:rsidRPr="00CC476A">
        <w:rPr>
          <w:rFonts w:ascii="Times New Roman" w:eastAsia="Times New Roman" w:hAnsi="Times New Roman"/>
          <w:sz w:val="24"/>
          <w:szCs w:val="24"/>
          <w:lang w:eastAsia="ru-RU"/>
        </w:rPr>
        <w:tab/>
        <w:t>Все приложения и дополнения к настоящему Договору являются его неотъемлемыми частями и составляют с ним единое целое.</w:t>
      </w:r>
    </w:p>
    <w:p w:rsidR="00D7025B" w:rsidRPr="00CC476A"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12.3. Настоящий Договор имеет следующие Приложения, являющиеся его неотъемлемой частью:</w:t>
      </w:r>
    </w:p>
    <w:p w:rsidR="00D7025B" w:rsidRPr="00A722EB"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A722EB">
        <w:rPr>
          <w:rFonts w:ascii="Times New Roman" w:eastAsia="Times New Roman" w:hAnsi="Times New Roman"/>
          <w:sz w:val="24"/>
          <w:szCs w:val="24"/>
          <w:lang w:eastAsia="ru-RU"/>
        </w:rPr>
        <w:t>12.3.1. Приложение № 1 – Спецификация.</w:t>
      </w:r>
    </w:p>
    <w:p w:rsidR="00D7025B"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sidRPr="00A722EB">
        <w:rPr>
          <w:rFonts w:ascii="Times New Roman" w:eastAsia="Times New Roman" w:hAnsi="Times New Roman"/>
          <w:sz w:val="24"/>
          <w:szCs w:val="24"/>
          <w:lang w:eastAsia="ru-RU"/>
        </w:rPr>
        <w:t>12.3.2. Приложение № 2 – Проформа акта сдачи-приемки</w:t>
      </w:r>
      <w:r>
        <w:rPr>
          <w:rFonts w:ascii="Times New Roman" w:eastAsia="Times New Roman" w:hAnsi="Times New Roman"/>
          <w:sz w:val="24"/>
          <w:szCs w:val="24"/>
          <w:lang w:eastAsia="ru-RU"/>
        </w:rPr>
        <w:t xml:space="preserve"> товара</w:t>
      </w:r>
    </w:p>
    <w:p w:rsidR="00D7025B" w:rsidRPr="00A722EB" w:rsidRDefault="00D7025B" w:rsidP="00D7025B">
      <w:pPr>
        <w:widowControl w:val="0"/>
        <w:spacing w:after="0" w:line="240" w:lineRule="auto"/>
        <w:ind w:firstLine="709"/>
        <w:jc w:val="both"/>
        <w:outlineLvl w:val="2"/>
        <w:rPr>
          <w:rFonts w:ascii="Times New Roman" w:eastAsia="Times New Roman" w:hAnsi="Times New Roman"/>
          <w:sz w:val="24"/>
          <w:szCs w:val="24"/>
          <w:lang w:eastAsia="ru-RU"/>
        </w:rPr>
      </w:pPr>
      <w:r>
        <w:rPr>
          <w:rFonts w:ascii="Times New Roman" w:eastAsia="Times New Roman" w:hAnsi="Times New Roman"/>
          <w:sz w:val="24"/>
          <w:szCs w:val="24"/>
          <w:lang w:eastAsia="ru-RU"/>
        </w:rPr>
        <w:t>12.3.3. Приложение № 3</w:t>
      </w:r>
      <w:r w:rsidRPr="00513173">
        <w:rPr>
          <w:rFonts w:ascii="Times New Roman" w:eastAsia="Times New Roman" w:hAnsi="Times New Roman"/>
          <w:sz w:val="24"/>
          <w:szCs w:val="24"/>
          <w:lang w:eastAsia="ru-RU"/>
        </w:rPr>
        <w:t xml:space="preserve"> – </w:t>
      </w:r>
      <w:r>
        <w:rPr>
          <w:rFonts w:ascii="Times New Roman" w:eastAsia="Times New Roman" w:hAnsi="Times New Roman"/>
          <w:sz w:val="24"/>
          <w:szCs w:val="24"/>
          <w:lang w:eastAsia="ru-RU"/>
        </w:rPr>
        <w:t>Техническое задание.</w:t>
      </w:r>
    </w:p>
    <w:p w:rsidR="00D7025B" w:rsidRPr="00A722EB" w:rsidRDefault="00D7025B" w:rsidP="00D7025B">
      <w:pPr>
        <w:widowControl w:val="0"/>
        <w:spacing w:after="0" w:line="240" w:lineRule="auto"/>
        <w:jc w:val="both"/>
        <w:outlineLvl w:val="2"/>
        <w:rPr>
          <w:rFonts w:ascii="Times New Roman" w:eastAsia="Times New Roman" w:hAnsi="Times New Roman"/>
          <w:sz w:val="24"/>
          <w:szCs w:val="24"/>
          <w:lang w:eastAsia="ru-RU"/>
        </w:rPr>
      </w:pPr>
    </w:p>
    <w:p w:rsidR="00D7025B" w:rsidRPr="00A722EB" w:rsidRDefault="00D7025B" w:rsidP="00D7025B">
      <w:pPr>
        <w:widowControl w:val="0"/>
        <w:spacing w:after="0" w:line="240" w:lineRule="auto"/>
        <w:jc w:val="center"/>
        <w:outlineLvl w:val="2"/>
        <w:rPr>
          <w:rFonts w:ascii="Times New Roman" w:eastAsia="Times New Roman" w:hAnsi="Times New Roman"/>
          <w:b/>
          <w:sz w:val="24"/>
          <w:szCs w:val="24"/>
          <w:lang w:eastAsia="ru-RU"/>
        </w:rPr>
      </w:pPr>
      <w:r w:rsidRPr="00A722EB">
        <w:rPr>
          <w:rFonts w:ascii="Times New Roman" w:eastAsia="Times New Roman" w:hAnsi="Times New Roman"/>
          <w:b/>
          <w:sz w:val="24"/>
          <w:szCs w:val="24"/>
          <w:lang w:eastAsia="ru-RU"/>
        </w:rPr>
        <w:t>13. Юридические адреса и банковские реквизиты Сторон:</w:t>
      </w:r>
    </w:p>
    <w:p w:rsidR="00D7025B" w:rsidRPr="00A722EB" w:rsidRDefault="00D7025B" w:rsidP="00D7025B">
      <w:pPr>
        <w:widowControl w:val="0"/>
        <w:spacing w:after="0" w:line="240" w:lineRule="auto"/>
        <w:jc w:val="center"/>
        <w:outlineLvl w:val="2"/>
        <w:rPr>
          <w:rFonts w:ascii="Times New Roman" w:eastAsia="Times New Roman" w:hAnsi="Times New Roman"/>
          <w:sz w:val="24"/>
          <w:szCs w:val="24"/>
          <w:lang w:eastAsia="ru-RU"/>
        </w:rPr>
      </w:pPr>
    </w:p>
    <w:tbl>
      <w:tblPr>
        <w:tblStyle w:val="10"/>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4820"/>
      </w:tblGrid>
      <w:tr w:rsidR="00D7025B" w:rsidRPr="00A722EB" w:rsidTr="00111D18">
        <w:tc>
          <w:tcPr>
            <w:tcW w:w="5250" w:type="dxa"/>
          </w:tcPr>
          <w:p w:rsidR="00D7025B" w:rsidRPr="00A722EB" w:rsidRDefault="00D7025B" w:rsidP="00111D18">
            <w:pPr>
              <w:rPr>
                <w:rFonts w:ascii="Times New Roman" w:eastAsia="Times New Roman" w:hAnsi="Times New Roman"/>
                <w:b/>
                <w:caps/>
                <w:sz w:val="24"/>
                <w:szCs w:val="24"/>
                <w:lang w:eastAsia="ar-SA"/>
              </w:rPr>
            </w:pPr>
            <w:r w:rsidRPr="00A722EB">
              <w:rPr>
                <w:rFonts w:ascii="Times New Roman" w:eastAsia="Times New Roman" w:hAnsi="Times New Roman"/>
                <w:b/>
                <w:caps/>
                <w:sz w:val="24"/>
                <w:szCs w:val="24"/>
                <w:lang w:eastAsia="ar-SA"/>
              </w:rPr>
              <w:t>ЗАКАЗЧИК:</w:t>
            </w:r>
          </w:p>
          <w:p w:rsidR="00D7025B" w:rsidRPr="00A722EB" w:rsidRDefault="00D7025B" w:rsidP="00111D18">
            <w:pPr>
              <w:rPr>
                <w:rFonts w:ascii="Times New Roman" w:eastAsia="Times New Roman" w:hAnsi="Times New Roman"/>
                <w:sz w:val="24"/>
                <w:szCs w:val="24"/>
                <w:lang w:eastAsia="ar-SA"/>
              </w:rPr>
            </w:pPr>
          </w:p>
        </w:tc>
        <w:tc>
          <w:tcPr>
            <w:tcW w:w="4820" w:type="dxa"/>
          </w:tcPr>
          <w:p w:rsidR="00D7025B" w:rsidRPr="00A722EB" w:rsidRDefault="00D7025B" w:rsidP="00111D18">
            <w:pPr>
              <w:tabs>
                <w:tab w:val="left" w:pos="540"/>
              </w:tabs>
              <w:spacing w:after="120"/>
              <w:rPr>
                <w:rFonts w:ascii="Times New Roman" w:eastAsia="Times New Roman" w:hAnsi="Times New Roman"/>
                <w:b/>
                <w:sz w:val="24"/>
                <w:szCs w:val="24"/>
                <w:lang w:eastAsia="ar-SA"/>
              </w:rPr>
            </w:pPr>
            <w:r w:rsidRPr="00A722EB">
              <w:rPr>
                <w:rFonts w:ascii="Times New Roman" w:eastAsia="Times New Roman" w:hAnsi="Times New Roman"/>
                <w:b/>
                <w:sz w:val="24"/>
                <w:szCs w:val="24"/>
                <w:lang w:eastAsia="ar-SA"/>
              </w:rPr>
              <w:t>ПОСТАВЩИК:</w:t>
            </w:r>
          </w:p>
        </w:tc>
      </w:tr>
    </w:tbl>
    <w:p w:rsidR="00D7025B" w:rsidRPr="00CC476A" w:rsidRDefault="00D7025B" w:rsidP="00D7025B">
      <w:pPr>
        <w:keepNext/>
        <w:tabs>
          <w:tab w:val="left" w:pos="181"/>
        </w:tabs>
        <w:suppressAutoHyphens/>
        <w:spacing w:after="0" w:line="240" w:lineRule="auto"/>
        <w:jc w:val="right"/>
        <w:outlineLvl w:val="0"/>
        <w:rPr>
          <w:rFonts w:ascii="Times New Roman" w:eastAsia="Times New Roman" w:hAnsi="Times New Roman"/>
          <w:kern w:val="28"/>
          <w:sz w:val="24"/>
          <w:szCs w:val="24"/>
          <w:lang w:eastAsia="ru-RU"/>
        </w:rPr>
      </w:pPr>
    </w:p>
    <w:p w:rsidR="00D7025B" w:rsidRPr="008B4BBA" w:rsidRDefault="00D7025B" w:rsidP="00D7025B">
      <w:pPr>
        <w:spacing w:after="0"/>
        <w:jc w:val="center"/>
        <w:rPr>
          <w:rFonts w:ascii="Times New Roman" w:hAnsi="Times New Roman"/>
          <w:b/>
          <w:iCs/>
          <w:sz w:val="24"/>
          <w:szCs w:val="24"/>
          <w:lang w:val="x-none"/>
        </w:rPr>
      </w:pPr>
      <w:r w:rsidRPr="00CC476A">
        <w:rPr>
          <w:rFonts w:ascii="Times New Roman" w:eastAsia="Times New Roman" w:hAnsi="Times New Roman"/>
          <w:b/>
          <w:sz w:val="24"/>
          <w:szCs w:val="24"/>
          <w:lang w:eastAsia="ar-SA"/>
        </w:rPr>
        <w:t xml:space="preserve">14. </w:t>
      </w:r>
      <w:r w:rsidRPr="00CC476A">
        <w:rPr>
          <w:rFonts w:ascii="Times New Roman" w:hAnsi="Times New Roman"/>
          <w:b/>
          <w:iCs/>
          <w:sz w:val="24"/>
          <w:szCs w:val="24"/>
          <w:lang w:val="x-none"/>
        </w:rPr>
        <w:t>ПОДПИСИ СТОРОН</w:t>
      </w:r>
      <w:r w:rsidRPr="00CC476A">
        <w:rPr>
          <w:rFonts w:ascii="Times New Roman" w:eastAsiaTheme="minorHAnsi" w:hAnsi="Times New Roman"/>
          <w:sz w:val="24"/>
          <w:szCs w:val="24"/>
          <w:vertAlign w:val="superscript"/>
        </w:rPr>
        <w:footnoteReference w:id="1"/>
      </w:r>
    </w:p>
    <w:tbl>
      <w:tblPr>
        <w:tblW w:w="10065" w:type="dxa"/>
        <w:jc w:val="center"/>
        <w:tblLayout w:type="fixed"/>
        <w:tblLook w:val="0000" w:firstRow="0" w:lastRow="0" w:firstColumn="0" w:lastColumn="0" w:noHBand="0" w:noVBand="0"/>
      </w:tblPr>
      <w:tblGrid>
        <w:gridCol w:w="5261"/>
        <w:gridCol w:w="4804"/>
      </w:tblGrid>
      <w:tr w:rsidR="00D7025B" w:rsidRPr="00CC476A" w:rsidTr="00111D18">
        <w:trPr>
          <w:trHeight w:val="937"/>
          <w:jc w:val="center"/>
        </w:trPr>
        <w:tc>
          <w:tcPr>
            <w:tcW w:w="5261" w:type="dxa"/>
            <w:shd w:val="clear" w:color="auto" w:fill="auto"/>
          </w:tcPr>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eastAsia="ar-SA" w:bidi="en-US"/>
              </w:rPr>
              <w:t>ЗАКАЗЧИК</w:t>
            </w:r>
            <w:r w:rsidRPr="00CC476A">
              <w:rPr>
                <w:rFonts w:ascii="Times New Roman" w:eastAsia="Times New Roman" w:hAnsi="Times New Roman"/>
                <w:sz w:val="24"/>
                <w:szCs w:val="24"/>
                <w:lang w:val="en-US" w:eastAsia="ar-SA" w:bidi="en-US"/>
              </w:rPr>
              <w:t>:</w:t>
            </w:r>
          </w:p>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left="284" w:firstLine="360"/>
              <w:jc w:val="center"/>
              <w:rPr>
                <w:rFonts w:ascii="Times New Roman" w:eastAsia="Times New Roman" w:hAnsi="Times New Roman"/>
                <w:sz w:val="24"/>
                <w:szCs w:val="24"/>
                <w:lang w:val="en-US" w:eastAsia="ar-SA" w:bidi="en-US"/>
              </w:rPr>
            </w:pPr>
          </w:p>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rPr>
                <w:rFonts w:ascii="Times New Roman" w:eastAsia="Times New Roman" w:hAnsi="Times New Roman"/>
                <w:sz w:val="24"/>
                <w:szCs w:val="24"/>
                <w:lang w:eastAsia="ar-SA" w:bidi="en-US"/>
              </w:rPr>
            </w:pPr>
            <w:r w:rsidRPr="00CC476A">
              <w:rPr>
                <w:rFonts w:ascii="Times New Roman" w:eastAsia="Times New Roman" w:hAnsi="Times New Roman"/>
                <w:sz w:val="24"/>
                <w:szCs w:val="24"/>
                <w:lang w:val="en-US" w:eastAsia="ar-SA" w:bidi="en-US"/>
              </w:rPr>
              <w:t>“____” ____________ 20</w:t>
            </w:r>
            <w:r w:rsidRPr="00CC476A">
              <w:rPr>
                <w:rFonts w:ascii="Times New Roman" w:eastAsia="Times New Roman" w:hAnsi="Times New Roman"/>
                <w:sz w:val="24"/>
                <w:szCs w:val="24"/>
                <w:lang w:eastAsia="ar-SA" w:bidi="en-US"/>
              </w:rPr>
              <w:t>2</w:t>
            </w:r>
            <w:r>
              <w:rPr>
                <w:rFonts w:ascii="Times New Roman" w:eastAsia="Times New Roman" w:hAnsi="Times New Roman"/>
                <w:sz w:val="24"/>
                <w:szCs w:val="24"/>
                <w:lang w:eastAsia="ar-SA" w:bidi="en-US"/>
              </w:rPr>
              <w:t>__</w:t>
            </w:r>
            <w:r w:rsidRPr="00CC476A">
              <w:rPr>
                <w:rFonts w:ascii="Times New Roman" w:eastAsia="Times New Roman" w:hAnsi="Times New Roman"/>
                <w:sz w:val="24"/>
                <w:szCs w:val="24"/>
                <w:lang w:eastAsia="ar-SA" w:bidi="en-US"/>
              </w:rPr>
              <w:t xml:space="preserve"> </w:t>
            </w:r>
            <w:r w:rsidRPr="00CC476A">
              <w:rPr>
                <w:rFonts w:ascii="Times New Roman" w:eastAsia="Times New Roman" w:hAnsi="Times New Roman"/>
                <w:sz w:val="24"/>
                <w:szCs w:val="24"/>
                <w:lang w:val="en-US" w:eastAsia="ar-SA" w:bidi="en-US"/>
              </w:rPr>
              <w:t>г.</w:t>
            </w:r>
          </w:p>
        </w:tc>
        <w:tc>
          <w:tcPr>
            <w:tcW w:w="4804" w:type="dxa"/>
            <w:shd w:val="clear" w:color="auto" w:fill="auto"/>
          </w:tcPr>
          <w:p w:rsidR="00D7025B" w:rsidRPr="00CC476A" w:rsidRDefault="00D7025B" w:rsidP="00111D18">
            <w:pPr>
              <w:tabs>
                <w:tab w:val="left" w:pos="540"/>
              </w:tabs>
              <w:spacing w:after="0" w:line="240" w:lineRule="auto"/>
              <w:ind w:firstLine="17"/>
              <w:rPr>
                <w:rFonts w:ascii="Times New Roman" w:eastAsia="Times New Roman" w:hAnsi="Times New Roman"/>
                <w:caps/>
                <w:sz w:val="24"/>
                <w:szCs w:val="24"/>
                <w:lang w:val="en-US" w:eastAsia="ar-SA" w:bidi="en-US"/>
              </w:rPr>
            </w:pPr>
            <w:r w:rsidRPr="00CC476A">
              <w:rPr>
                <w:rFonts w:ascii="Times New Roman" w:eastAsia="Times New Roman" w:hAnsi="Times New Roman"/>
                <w:caps/>
                <w:sz w:val="24"/>
                <w:szCs w:val="24"/>
                <w:lang w:eastAsia="ar-SA" w:bidi="en-US"/>
              </w:rPr>
              <w:t>поставщик</w:t>
            </w:r>
            <w:r w:rsidRPr="00CC476A">
              <w:rPr>
                <w:rFonts w:ascii="Times New Roman" w:eastAsia="Times New Roman" w:hAnsi="Times New Roman"/>
                <w:caps/>
                <w:sz w:val="24"/>
                <w:szCs w:val="24"/>
                <w:lang w:val="en-US" w:eastAsia="ar-SA" w:bidi="en-US"/>
              </w:rPr>
              <w:t>:</w:t>
            </w: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firstLine="17"/>
              <w:jc w:val="center"/>
              <w:rPr>
                <w:rFonts w:ascii="Times New Roman" w:eastAsia="Times New Roman" w:hAnsi="Times New Roman"/>
                <w:sz w:val="24"/>
                <w:szCs w:val="24"/>
                <w:lang w:val="en-US" w:eastAsia="ar-SA" w:bidi="en-US"/>
              </w:rPr>
            </w:pP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eastAsia="ar-SA" w:bidi="en-US"/>
              </w:rPr>
            </w:pPr>
            <w:r w:rsidRPr="00CC476A">
              <w:rPr>
                <w:rFonts w:ascii="Times New Roman" w:eastAsia="Times New Roman" w:hAnsi="Times New Roman"/>
                <w:sz w:val="24"/>
                <w:szCs w:val="24"/>
                <w:lang w:val="en-US" w:eastAsia="ar-SA" w:bidi="en-US"/>
              </w:rPr>
              <w:t>“____”___________ 20</w:t>
            </w:r>
            <w:r w:rsidRPr="00CC476A">
              <w:rPr>
                <w:rFonts w:ascii="Times New Roman" w:eastAsia="Times New Roman" w:hAnsi="Times New Roman"/>
                <w:sz w:val="24"/>
                <w:szCs w:val="24"/>
                <w:lang w:eastAsia="ar-SA" w:bidi="en-US"/>
              </w:rPr>
              <w:t>2</w:t>
            </w:r>
            <w:r>
              <w:rPr>
                <w:rFonts w:ascii="Times New Roman" w:eastAsia="Times New Roman" w:hAnsi="Times New Roman"/>
                <w:sz w:val="24"/>
                <w:szCs w:val="24"/>
                <w:lang w:eastAsia="ar-SA" w:bidi="en-US"/>
              </w:rPr>
              <w:t>__</w:t>
            </w:r>
            <w:r w:rsidRPr="00CC476A">
              <w:rPr>
                <w:rFonts w:ascii="Times New Roman" w:eastAsia="Times New Roman" w:hAnsi="Times New Roman"/>
                <w:sz w:val="24"/>
                <w:szCs w:val="24"/>
                <w:lang w:eastAsia="ar-SA" w:bidi="en-US"/>
              </w:rPr>
              <w:t xml:space="preserve"> </w:t>
            </w:r>
            <w:r w:rsidRPr="00CC476A">
              <w:rPr>
                <w:rFonts w:ascii="Times New Roman" w:eastAsia="Times New Roman" w:hAnsi="Times New Roman"/>
                <w:sz w:val="24"/>
                <w:szCs w:val="24"/>
                <w:lang w:val="en-US" w:eastAsia="ar-SA" w:bidi="en-US"/>
              </w:rPr>
              <w:t>г.</w:t>
            </w:r>
          </w:p>
        </w:tc>
      </w:tr>
    </w:tbl>
    <w:p w:rsidR="00D7025B" w:rsidRPr="00CC476A" w:rsidRDefault="00D7025B" w:rsidP="00D7025B">
      <w:pPr>
        <w:spacing w:after="0" w:line="240" w:lineRule="auto"/>
        <w:rPr>
          <w:rFonts w:ascii="Times New Roman" w:eastAsia="Times New Roman" w:hAnsi="Times New Roman"/>
          <w:kern w:val="28"/>
          <w:sz w:val="24"/>
          <w:szCs w:val="24"/>
          <w:lang w:eastAsia="ru-RU"/>
        </w:rPr>
      </w:pPr>
      <w:r w:rsidRPr="00CC476A">
        <w:rPr>
          <w:rFonts w:ascii="Times New Roman" w:eastAsia="Times New Roman" w:hAnsi="Times New Roman"/>
          <w:kern w:val="28"/>
          <w:sz w:val="24"/>
          <w:szCs w:val="24"/>
          <w:lang w:eastAsia="ru-RU"/>
        </w:rPr>
        <w:br w:type="page"/>
      </w:r>
    </w:p>
    <w:p w:rsidR="00D7025B" w:rsidRDefault="00D7025B" w:rsidP="00D7025B">
      <w:pPr>
        <w:keepNext/>
        <w:tabs>
          <w:tab w:val="left" w:pos="181"/>
        </w:tabs>
        <w:suppressAutoHyphens/>
        <w:spacing w:after="0" w:line="240" w:lineRule="auto"/>
        <w:jc w:val="right"/>
        <w:outlineLvl w:val="0"/>
        <w:rPr>
          <w:rFonts w:ascii="Times New Roman" w:eastAsia="Times New Roman" w:hAnsi="Times New Roman"/>
          <w:kern w:val="28"/>
          <w:sz w:val="24"/>
          <w:szCs w:val="24"/>
          <w:lang w:eastAsia="ru-RU"/>
        </w:rPr>
        <w:sectPr w:rsidR="00D7025B" w:rsidSect="00937B5A">
          <w:pgSz w:w="11909" w:h="16834"/>
          <w:pgMar w:top="851" w:right="726" w:bottom="851" w:left="1134" w:header="0" w:footer="210" w:gutter="0"/>
          <w:cols w:space="720"/>
          <w:noEndnote/>
          <w:docGrid w:linePitch="360"/>
        </w:sectPr>
      </w:pPr>
    </w:p>
    <w:p w:rsidR="00D7025B" w:rsidRPr="00CC476A" w:rsidRDefault="00D7025B" w:rsidP="00D7025B">
      <w:pPr>
        <w:keepNext/>
        <w:tabs>
          <w:tab w:val="left" w:pos="181"/>
        </w:tabs>
        <w:suppressAutoHyphens/>
        <w:spacing w:after="0" w:line="240" w:lineRule="auto"/>
        <w:jc w:val="right"/>
        <w:outlineLvl w:val="0"/>
        <w:rPr>
          <w:rFonts w:ascii="Times New Roman" w:eastAsia="Times New Roman" w:hAnsi="Times New Roman"/>
          <w:kern w:val="28"/>
          <w:sz w:val="24"/>
          <w:szCs w:val="24"/>
          <w:lang w:eastAsia="ru-RU"/>
        </w:rPr>
      </w:pPr>
      <w:r w:rsidRPr="00CC476A">
        <w:rPr>
          <w:rFonts w:ascii="Times New Roman" w:eastAsia="Times New Roman" w:hAnsi="Times New Roman"/>
          <w:kern w:val="28"/>
          <w:sz w:val="24"/>
          <w:szCs w:val="24"/>
          <w:lang w:eastAsia="ru-RU"/>
        </w:rPr>
        <w:t>Приложение № 1</w:t>
      </w:r>
    </w:p>
    <w:p w:rsidR="00D7025B" w:rsidRPr="00CC476A" w:rsidRDefault="00D7025B" w:rsidP="00D7025B">
      <w:pPr>
        <w:keepNext/>
        <w:numPr>
          <w:ilvl w:val="0"/>
          <w:numId w:val="1"/>
        </w:numPr>
        <w:tabs>
          <w:tab w:val="left" w:pos="181"/>
        </w:tabs>
        <w:suppressAutoHyphens/>
        <w:spacing w:after="0" w:line="240" w:lineRule="auto"/>
        <w:ind w:left="0" w:firstLine="284"/>
        <w:jc w:val="right"/>
        <w:outlineLvl w:val="0"/>
        <w:rPr>
          <w:rFonts w:ascii="Times New Roman" w:eastAsia="Times New Roman" w:hAnsi="Times New Roman"/>
          <w:kern w:val="28"/>
          <w:sz w:val="24"/>
          <w:szCs w:val="24"/>
          <w:lang w:eastAsia="ru-RU"/>
        </w:rPr>
      </w:pPr>
      <w:r w:rsidRPr="00CC476A">
        <w:rPr>
          <w:rFonts w:ascii="Times New Roman" w:eastAsia="Times New Roman" w:hAnsi="Times New Roman"/>
          <w:kern w:val="28"/>
          <w:sz w:val="24"/>
          <w:szCs w:val="24"/>
          <w:lang w:eastAsia="ru-RU"/>
        </w:rPr>
        <w:t>к Договору № _________</w:t>
      </w:r>
    </w:p>
    <w:p w:rsidR="00D7025B" w:rsidRPr="00CC476A" w:rsidRDefault="00D7025B" w:rsidP="00D7025B">
      <w:pPr>
        <w:spacing w:after="0" w:line="240" w:lineRule="auto"/>
        <w:jc w:val="right"/>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от «___» _______ 202</w:t>
      </w:r>
      <w:r>
        <w:rPr>
          <w:rFonts w:ascii="Times New Roman" w:eastAsia="Times New Roman" w:hAnsi="Times New Roman"/>
          <w:sz w:val="24"/>
          <w:szCs w:val="24"/>
          <w:lang w:eastAsia="ru-RU"/>
        </w:rPr>
        <w:t>__</w:t>
      </w:r>
      <w:r w:rsidRPr="00CC476A">
        <w:rPr>
          <w:rFonts w:ascii="Times New Roman" w:eastAsia="Times New Roman" w:hAnsi="Times New Roman"/>
          <w:sz w:val="24"/>
          <w:szCs w:val="24"/>
          <w:lang w:eastAsia="ru-RU"/>
        </w:rPr>
        <w:t xml:space="preserve"> г. </w:t>
      </w:r>
    </w:p>
    <w:p w:rsidR="00D7025B" w:rsidRPr="00CC476A" w:rsidRDefault="00D7025B" w:rsidP="00D7025B">
      <w:pPr>
        <w:spacing w:after="0" w:line="240" w:lineRule="auto"/>
        <w:jc w:val="center"/>
        <w:rPr>
          <w:rFonts w:ascii="Times New Roman" w:eastAsia="Times New Roman" w:hAnsi="Times New Roman"/>
          <w:b/>
          <w:sz w:val="24"/>
          <w:szCs w:val="24"/>
          <w:lang w:eastAsia="ru-RU"/>
        </w:rPr>
      </w:pPr>
    </w:p>
    <w:p w:rsidR="00D7025B" w:rsidRPr="00CC476A" w:rsidRDefault="00D7025B" w:rsidP="00D7025B">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СПЕЦИФИКАЦИЯ*</w:t>
      </w:r>
    </w:p>
    <w:p w:rsidR="00D7025B" w:rsidRPr="00CC476A" w:rsidRDefault="00D7025B" w:rsidP="00D7025B">
      <w:pPr>
        <w:widowControl w:val="0"/>
        <w:suppressLineNumbers/>
        <w:suppressAutoHyphens/>
        <w:spacing w:after="0" w:line="240" w:lineRule="auto"/>
        <w:jc w:val="center"/>
        <w:rPr>
          <w:rFonts w:ascii="Times New Roman" w:eastAsia="Times New Roman" w:hAnsi="Times New Roman"/>
          <w:b/>
          <w:sz w:val="24"/>
          <w:szCs w:val="24"/>
          <w:lang w:eastAsia="ru-RU"/>
        </w:rPr>
      </w:pPr>
      <w:r w:rsidRPr="00CA1200">
        <w:rPr>
          <w:rFonts w:ascii="Times New Roman" w:eastAsia="Times New Roman" w:hAnsi="Times New Roman"/>
          <w:b/>
          <w:sz w:val="24"/>
          <w:szCs w:val="24"/>
          <w:lang w:eastAsia="ru-RU"/>
        </w:rPr>
        <w:t>на поставку сувенирной продукции с нанесением логотипа и использованием элементов фирменного стиля для нужд Полярного филиала ФГБНУ «ВНИРО» («ПИНРО» им. Н.М. Книповича)</w:t>
      </w:r>
    </w:p>
    <w:p w:rsidR="00D7025B" w:rsidRPr="00CC476A" w:rsidRDefault="00D7025B" w:rsidP="00D7025B">
      <w:pPr>
        <w:spacing w:after="0" w:line="240" w:lineRule="auto"/>
        <w:rPr>
          <w:rFonts w:ascii="Times New Roman" w:eastAsia="Times New Roman" w:hAnsi="Times New Roman"/>
          <w:sz w:val="24"/>
          <w:szCs w:val="24"/>
          <w:lang w:eastAsia="ru-RU"/>
        </w:rPr>
      </w:pPr>
    </w:p>
    <w:tbl>
      <w:tblPr>
        <w:tblW w:w="157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308"/>
        <w:gridCol w:w="1901"/>
        <w:gridCol w:w="6956"/>
        <w:gridCol w:w="739"/>
        <w:gridCol w:w="815"/>
        <w:gridCol w:w="923"/>
        <w:gridCol w:w="1468"/>
      </w:tblGrid>
      <w:tr w:rsidR="00D7025B" w:rsidRPr="00CC476A" w:rsidTr="00111D18">
        <w:trPr>
          <w:jc w:val="center"/>
        </w:trPr>
        <w:tc>
          <w:tcPr>
            <w:tcW w:w="596" w:type="dxa"/>
            <w:shd w:val="clear" w:color="auto" w:fill="auto"/>
            <w:vAlign w:val="center"/>
          </w:tcPr>
          <w:p w:rsidR="00D7025B" w:rsidRPr="00CC476A" w:rsidRDefault="00D7025B" w:rsidP="00111D18">
            <w:pPr>
              <w:widowControl w:val="0"/>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 п/п</w:t>
            </w:r>
          </w:p>
        </w:tc>
        <w:tc>
          <w:tcPr>
            <w:tcW w:w="2308" w:type="dxa"/>
            <w:shd w:val="clear" w:color="auto" w:fill="auto"/>
            <w:vAlign w:val="center"/>
          </w:tcPr>
          <w:p w:rsidR="00D7025B" w:rsidRPr="00CC476A" w:rsidRDefault="00D7025B" w:rsidP="00111D18">
            <w:pPr>
              <w:widowControl w:val="0"/>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Наименование товара</w:t>
            </w:r>
          </w:p>
        </w:tc>
        <w:tc>
          <w:tcPr>
            <w:tcW w:w="1901" w:type="dxa"/>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w:t>
            </w:r>
            <w:r w:rsidRPr="008B4BBA">
              <w:rPr>
                <w:rFonts w:ascii="Times New Roman" w:eastAsia="Times New Roman" w:hAnsi="Times New Roman"/>
                <w:b/>
                <w:sz w:val="24"/>
                <w:szCs w:val="24"/>
                <w:lang w:eastAsia="ru-RU"/>
              </w:rPr>
              <w:t>трана происхождения</w:t>
            </w:r>
          </w:p>
        </w:tc>
        <w:tc>
          <w:tcPr>
            <w:tcW w:w="6956" w:type="dxa"/>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Описание товара</w:t>
            </w:r>
          </w:p>
        </w:tc>
        <w:tc>
          <w:tcPr>
            <w:tcW w:w="739"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Ед. изм.</w:t>
            </w:r>
          </w:p>
        </w:tc>
        <w:tc>
          <w:tcPr>
            <w:tcW w:w="815"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Кол-во</w:t>
            </w:r>
          </w:p>
        </w:tc>
        <w:tc>
          <w:tcPr>
            <w:tcW w:w="923"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Цена за ед., руб.</w:t>
            </w:r>
          </w:p>
        </w:tc>
        <w:tc>
          <w:tcPr>
            <w:tcW w:w="1468"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b/>
                <w:sz w:val="24"/>
                <w:szCs w:val="24"/>
                <w:lang w:eastAsia="ru-RU"/>
              </w:rPr>
            </w:pPr>
            <w:r w:rsidRPr="00CC476A">
              <w:rPr>
                <w:rFonts w:ascii="Times New Roman" w:eastAsia="Times New Roman" w:hAnsi="Times New Roman"/>
                <w:b/>
                <w:sz w:val="24"/>
                <w:szCs w:val="24"/>
                <w:lang w:eastAsia="ru-RU"/>
              </w:rPr>
              <w:t>Общая стоимость, руб.</w:t>
            </w:r>
          </w:p>
        </w:tc>
      </w:tr>
      <w:tr w:rsidR="00D7025B" w:rsidRPr="00CC476A" w:rsidTr="00111D18">
        <w:trPr>
          <w:jc w:val="center"/>
        </w:trPr>
        <w:tc>
          <w:tcPr>
            <w:tcW w:w="596"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1</w:t>
            </w:r>
          </w:p>
        </w:tc>
        <w:tc>
          <w:tcPr>
            <w:tcW w:w="2308" w:type="dxa"/>
            <w:shd w:val="clear" w:color="auto" w:fill="auto"/>
            <w:vAlign w:val="bottom"/>
          </w:tcPr>
          <w:p w:rsidR="00D7025B" w:rsidRPr="00CC476A" w:rsidRDefault="00D7025B" w:rsidP="00111D18">
            <w:pPr>
              <w:widowControl w:val="0"/>
              <w:suppressLineNumbers/>
              <w:suppressAutoHyphens/>
              <w:spacing w:after="0" w:line="240" w:lineRule="auto"/>
              <w:rPr>
                <w:rFonts w:ascii="Times New Roman" w:eastAsia="Times New Roman" w:hAnsi="Times New Roman"/>
                <w:sz w:val="24"/>
                <w:szCs w:val="24"/>
                <w:lang w:eastAsia="ru-RU"/>
              </w:rPr>
            </w:pPr>
          </w:p>
        </w:tc>
        <w:tc>
          <w:tcPr>
            <w:tcW w:w="1901" w:type="dxa"/>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6956" w:type="dxa"/>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739" w:type="dxa"/>
            <w:shd w:val="clear" w:color="auto" w:fill="auto"/>
            <w:vAlign w:val="bottom"/>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815" w:type="dxa"/>
            <w:shd w:val="clear" w:color="auto" w:fill="auto"/>
            <w:vAlign w:val="bottom"/>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923" w:type="dxa"/>
            <w:shd w:val="clear" w:color="auto" w:fill="auto"/>
            <w:vAlign w:val="center"/>
          </w:tcPr>
          <w:p w:rsidR="00D7025B" w:rsidRPr="00CC476A" w:rsidRDefault="00D7025B" w:rsidP="00111D18">
            <w:pPr>
              <w:widowControl w:val="0"/>
              <w:spacing w:after="0" w:line="240" w:lineRule="auto"/>
              <w:jc w:val="center"/>
              <w:outlineLvl w:val="2"/>
              <w:rPr>
                <w:rFonts w:ascii="Times New Roman" w:eastAsia="Times New Roman" w:hAnsi="Times New Roman"/>
                <w:sz w:val="24"/>
                <w:szCs w:val="24"/>
                <w:lang w:eastAsia="ru-RU"/>
              </w:rPr>
            </w:pPr>
          </w:p>
        </w:tc>
        <w:tc>
          <w:tcPr>
            <w:tcW w:w="1468" w:type="dxa"/>
            <w:shd w:val="clear" w:color="auto" w:fill="auto"/>
            <w:vAlign w:val="center"/>
          </w:tcPr>
          <w:p w:rsidR="00D7025B" w:rsidRPr="00CC476A" w:rsidRDefault="00D7025B" w:rsidP="00111D18">
            <w:pPr>
              <w:widowControl w:val="0"/>
              <w:spacing w:after="0" w:line="240" w:lineRule="auto"/>
              <w:jc w:val="center"/>
              <w:outlineLvl w:val="2"/>
              <w:rPr>
                <w:rFonts w:ascii="Times New Roman" w:eastAsia="Times New Roman" w:hAnsi="Times New Roman"/>
                <w:sz w:val="24"/>
                <w:szCs w:val="24"/>
                <w:lang w:eastAsia="ru-RU"/>
              </w:rPr>
            </w:pPr>
          </w:p>
        </w:tc>
      </w:tr>
      <w:tr w:rsidR="00D7025B" w:rsidRPr="00CC476A" w:rsidTr="00111D18">
        <w:trPr>
          <w:jc w:val="center"/>
        </w:trPr>
        <w:tc>
          <w:tcPr>
            <w:tcW w:w="596" w:type="dxa"/>
            <w:shd w:val="clear" w:color="auto" w:fill="auto"/>
            <w:vAlign w:val="center"/>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2308" w:type="dxa"/>
            <w:shd w:val="clear" w:color="auto" w:fill="auto"/>
            <w:vAlign w:val="bottom"/>
          </w:tcPr>
          <w:p w:rsidR="00D7025B" w:rsidRPr="00CC476A" w:rsidRDefault="00D7025B" w:rsidP="00111D18">
            <w:pPr>
              <w:widowControl w:val="0"/>
              <w:suppressLineNumbers/>
              <w:suppressAutoHyphens/>
              <w:spacing w:after="0" w:line="240" w:lineRule="auto"/>
              <w:rPr>
                <w:rFonts w:ascii="Times New Roman" w:eastAsia="Times New Roman" w:hAnsi="Times New Roman"/>
                <w:sz w:val="24"/>
                <w:szCs w:val="24"/>
                <w:lang w:eastAsia="ru-RU"/>
              </w:rPr>
            </w:pPr>
            <w:r w:rsidRPr="00CC476A">
              <w:rPr>
                <w:rFonts w:ascii="Times New Roman" w:eastAsia="Times New Roman" w:hAnsi="Times New Roman"/>
                <w:b/>
                <w:sz w:val="24"/>
                <w:szCs w:val="24"/>
              </w:rPr>
              <w:t>Итого, включая НДС __ % / НДС не облагается, руб.</w:t>
            </w:r>
          </w:p>
        </w:tc>
        <w:tc>
          <w:tcPr>
            <w:tcW w:w="1901" w:type="dxa"/>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6956" w:type="dxa"/>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739" w:type="dxa"/>
            <w:shd w:val="clear" w:color="auto" w:fill="auto"/>
            <w:vAlign w:val="bottom"/>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815" w:type="dxa"/>
            <w:shd w:val="clear" w:color="auto" w:fill="auto"/>
            <w:vAlign w:val="bottom"/>
          </w:tcPr>
          <w:p w:rsidR="00D7025B" w:rsidRPr="00CC476A" w:rsidRDefault="00D7025B" w:rsidP="00111D18">
            <w:pPr>
              <w:spacing w:after="0" w:line="240" w:lineRule="auto"/>
              <w:jc w:val="center"/>
              <w:rPr>
                <w:rFonts w:ascii="Times New Roman" w:eastAsia="Times New Roman" w:hAnsi="Times New Roman"/>
                <w:sz w:val="24"/>
                <w:szCs w:val="24"/>
                <w:lang w:eastAsia="ru-RU"/>
              </w:rPr>
            </w:pPr>
          </w:p>
        </w:tc>
        <w:tc>
          <w:tcPr>
            <w:tcW w:w="923" w:type="dxa"/>
            <w:shd w:val="clear" w:color="auto" w:fill="auto"/>
            <w:vAlign w:val="center"/>
          </w:tcPr>
          <w:p w:rsidR="00D7025B" w:rsidRPr="00CC476A" w:rsidRDefault="00D7025B" w:rsidP="00111D18">
            <w:pPr>
              <w:widowControl w:val="0"/>
              <w:spacing w:after="0" w:line="240" w:lineRule="auto"/>
              <w:jc w:val="center"/>
              <w:outlineLvl w:val="2"/>
              <w:rPr>
                <w:rFonts w:ascii="Times New Roman" w:eastAsia="Times New Roman" w:hAnsi="Times New Roman"/>
                <w:sz w:val="24"/>
                <w:szCs w:val="24"/>
                <w:lang w:eastAsia="ru-RU"/>
              </w:rPr>
            </w:pPr>
          </w:p>
        </w:tc>
        <w:tc>
          <w:tcPr>
            <w:tcW w:w="1468" w:type="dxa"/>
            <w:shd w:val="clear" w:color="auto" w:fill="auto"/>
            <w:vAlign w:val="center"/>
          </w:tcPr>
          <w:p w:rsidR="00D7025B" w:rsidRPr="00CC476A" w:rsidRDefault="00D7025B" w:rsidP="00111D18">
            <w:pPr>
              <w:widowControl w:val="0"/>
              <w:spacing w:after="0" w:line="240" w:lineRule="auto"/>
              <w:jc w:val="center"/>
              <w:outlineLvl w:val="2"/>
              <w:rPr>
                <w:rFonts w:ascii="Times New Roman" w:eastAsia="Times New Roman" w:hAnsi="Times New Roman"/>
                <w:sz w:val="24"/>
                <w:szCs w:val="24"/>
                <w:lang w:eastAsia="ru-RU"/>
              </w:rPr>
            </w:pPr>
          </w:p>
        </w:tc>
      </w:tr>
    </w:tbl>
    <w:p w:rsidR="00D7025B" w:rsidRPr="00CC476A" w:rsidRDefault="00D7025B" w:rsidP="00D7025B">
      <w:pPr>
        <w:spacing w:after="0" w:line="240" w:lineRule="auto"/>
        <w:rPr>
          <w:rFonts w:ascii="Times New Roman" w:eastAsia="Times New Roman" w:hAnsi="Times New Roman"/>
          <w:sz w:val="24"/>
          <w:szCs w:val="24"/>
          <w:lang w:eastAsia="ru-RU"/>
        </w:rPr>
      </w:pPr>
    </w:p>
    <w:p w:rsidR="00D7025B" w:rsidRPr="00CC476A" w:rsidRDefault="00D7025B" w:rsidP="00D7025B">
      <w:pPr>
        <w:widowControl w:val="0"/>
        <w:spacing w:after="0" w:line="240" w:lineRule="auto"/>
        <w:jc w:val="both"/>
        <w:outlineLvl w:val="2"/>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 xml:space="preserve">Всего: </w:t>
      </w:r>
    </w:p>
    <w:p w:rsidR="00D7025B" w:rsidRPr="00CC476A" w:rsidRDefault="00D7025B" w:rsidP="00D7025B">
      <w:pPr>
        <w:widowControl w:val="0"/>
        <w:spacing w:after="0" w:line="240" w:lineRule="auto"/>
        <w:jc w:val="both"/>
        <w:outlineLvl w:val="2"/>
        <w:rPr>
          <w:rFonts w:ascii="Times New Roman" w:eastAsia="Times New Roman" w:hAnsi="Times New Roman"/>
          <w:sz w:val="24"/>
          <w:szCs w:val="24"/>
          <w:lang w:eastAsia="ru-RU"/>
        </w:rPr>
      </w:pPr>
    </w:p>
    <w:p w:rsidR="00D7025B" w:rsidRPr="00554D4C" w:rsidRDefault="00D7025B" w:rsidP="00D7025B">
      <w:pPr>
        <w:spacing w:after="0" w:line="240" w:lineRule="auto"/>
        <w:jc w:val="center"/>
        <w:rPr>
          <w:rFonts w:ascii="Times New Roman" w:eastAsia="Times New Roman" w:hAnsi="Times New Roman"/>
          <w:sz w:val="24"/>
          <w:szCs w:val="24"/>
          <w:lang w:eastAsia="ru-RU"/>
        </w:rPr>
      </w:pPr>
      <w:r w:rsidRPr="00CC476A">
        <w:rPr>
          <w:rFonts w:ascii="Times New Roman" w:eastAsia="Times New Roman" w:hAnsi="Times New Roman"/>
          <w:sz w:val="24"/>
          <w:szCs w:val="24"/>
          <w:lang w:eastAsia="ru-RU"/>
        </w:rPr>
        <w:t>*Заполняется в соответствии с Техническим заданием к Извещению о проведении запроса котировок и предложением участника запроса котировок, с которым заключается договор.</w:t>
      </w:r>
    </w:p>
    <w:p w:rsidR="00D7025B" w:rsidRPr="00CC476A" w:rsidRDefault="00D7025B" w:rsidP="00D7025B">
      <w:pPr>
        <w:spacing w:after="0" w:line="240" w:lineRule="auto"/>
        <w:jc w:val="center"/>
        <w:rPr>
          <w:rFonts w:ascii="Times New Roman" w:eastAsia="Times New Roman" w:hAnsi="Times New Roman"/>
          <w:i/>
          <w:sz w:val="24"/>
          <w:szCs w:val="24"/>
          <w:lang w:eastAsia="ru-RU"/>
        </w:rPr>
      </w:pPr>
    </w:p>
    <w:p w:rsidR="00D7025B" w:rsidRPr="00CC476A" w:rsidRDefault="00D7025B" w:rsidP="00D7025B">
      <w:pPr>
        <w:spacing w:after="0"/>
        <w:jc w:val="center"/>
        <w:rPr>
          <w:rFonts w:ascii="Times New Roman" w:hAnsi="Times New Roman"/>
          <w:b/>
          <w:iCs/>
          <w:sz w:val="24"/>
          <w:szCs w:val="24"/>
          <w:lang w:val="x-none"/>
        </w:rPr>
      </w:pPr>
      <w:r w:rsidRPr="00CC476A">
        <w:rPr>
          <w:rFonts w:ascii="Times New Roman" w:hAnsi="Times New Roman"/>
          <w:b/>
          <w:iCs/>
          <w:sz w:val="24"/>
          <w:szCs w:val="24"/>
          <w:lang w:val="x-none"/>
        </w:rPr>
        <w:t>ПОДПИСИ СТОРОН</w:t>
      </w:r>
      <w:r w:rsidRPr="00CC476A">
        <w:rPr>
          <w:rFonts w:ascii="Times New Roman" w:eastAsiaTheme="minorHAnsi" w:hAnsi="Times New Roman"/>
          <w:sz w:val="24"/>
          <w:szCs w:val="24"/>
          <w:vertAlign w:val="superscript"/>
        </w:rPr>
        <w:footnoteReference w:id="2"/>
      </w:r>
    </w:p>
    <w:p w:rsidR="00D7025B" w:rsidRPr="00CC476A" w:rsidRDefault="00D7025B" w:rsidP="00D7025B">
      <w:pPr>
        <w:widowControl w:val="0"/>
        <w:spacing w:after="0" w:line="240" w:lineRule="auto"/>
        <w:jc w:val="both"/>
        <w:outlineLvl w:val="2"/>
        <w:rPr>
          <w:rFonts w:ascii="Times New Roman" w:eastAsia="Times New Roman" w:hAnsi="Times New Roman"/>
          <w:sz w:val="24"/>
          <w:szCs w:val="24"/>
          <w:lang w:eastAsia="ru-RU"/>
        </w:rPr>
      </w:pPr>
    </w:p>
    <w:tbl>
      <w:tblPr>
        <w:tblW w:w="10065" w:type="dxa"/>
        <w:jc w:val="center"/>
        <w:tblLayout w:type="fixed"/>
        <w:tblLook w:val="0000" w:firstRow="0" w:lastRow="0" w:firstColumn="0" w:lastColumn="0" w:noHBand="0" w:noVBand="0"/>
      </w:tblPr>
      <w:tblGrid>
        <w:gridCol w:w="5261"/>
        <w:gridCol w:w="4804"/>
      </w:tblGrid>
      <w:tr w:rsidR="00D7025B" w:rsidRPr="00CC476A" w:rsidTr="00111D18">
        <w:trPr>
          <w:trHeight w:val="937"/>
          <w:jc w:val="center"/>
        </w:trPr>
        <w:tc>
          <w:tcPr>
            <w:tcW w:w="5261" w:type="dxa"/>
            <w:shd w:val="clear" w:color="auto" w:fill="auto"/>
          </w:tcPr>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eastAsia="ar-SA" w:bidi="en-US"/>
              </w:rPr>
              <w:t>ЗАКАЗЧИК</w:t>
            </w:r>
            <w:r w:rsidRPr="00CC476A">
              <w:rPr>
                <w:rFonts w:ascii="Times New Roman" w:eastAsia="Times New Roman" w:hAnsi="Times New Roman"/>
                <w:sz w:val="24"/>
                <w:szCs w:val="24"/>
                <w:lang w:val="en-US" w:eastAsia="ar-SA" w:bidi="en-US"/>
              </w:rPr>
              <w:t>:</w:t>
            </w:r>
          </w:p>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left="284" w:firstLine="360"/>
              <w:jc w:val="center"/>
              <w:rPr>
                <w:rFonts w:ascii="Times New Roman" w:eastAsia="Times New Roman" w:hAnsi="Times New Roman"/>
                <w:sz w:val="24"/>
                <w:szCs w:val="24"/>
                <w:lang w:val="en-US" w:eastAsia="ar-SA" w:bidi="en-US"/>
              </w:rPr>
            </w:pPr>
          </w:p>
          <w:p w:rsidR="00D7025B" w:rsidRPr="00CC476A" w:rsidRDefault="00D7025B" w:rsidP="00111D18">
            <w:pPr>
              <w:tabs>
                <w:tab w:val="left" w:pos="540"/>
              </w:tabs>
              <w:spacing w:after="0" w:line="240" w:lineRule="auto"/>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rPr>
                <w:rFonts w:ascii="Times New Roman" w:eastAsia="Times New Roman" w:hAnsi="Times New Roman"/>
                <w:sz w:val="24"/>
                <w:szCs w:val="24"/>
                <w:lang w:eastAsia="ar-SA" w:bidi="en-US"/>
              </w:rPr>
            </w:pPr>
            <w:r w:rsidRPr="00CC476A">
              <w:rPr>
                <w:rFonts w:ascii="Times New Roman" w:eastAsia="Times New Roman" w:hAnsi="Times New Roman"/>
                <w:sz w:val="24"/>
                <w:szCs w:val="24"/>
                <w:lang w:val="en-US" w:eastAsia="ar-SA" w:bidi="en-US"/>
              </w:rPr>
              <w:t>“____” ____________ 20</w:t>
            </w:r>
            <w:r w:rsidRPr="00CC476A">
              <w:rPr>
                <w:rFonts w:ascii="Times New Roman" w:eastAsia="Times New Roman" w:hAnsi="Times New Roman"/>
                <w:sz w:val="24"/>
                <w:szCs w:val="24"/>
                <w:lang w:eastAsia="ar-SA" w:bidi="en-US"/>
              </w:rPr>
              <w:t>2</w:t>
            </w:r>
            <w:r>
              <w:rPr>
                <w:rFonts w:ascii="Times New Roman" w:eastAsia="Times New Roman" w:hAnsi="Times New Roman"/>
                <w:sz w:val="24"/>
                <w:szCs w:val="24"/>
                <w:lang w:eastAsia="ar-SA" w:bidi="en-US"/>
              </w:rPr>
              <w:t>__</w:t>
            </w:r>
            <w:r w:rsidRPr="00CC476A">
              <w:rPr>
                <w:rFonts w:ascii="Times New Roman" w:eastAsia="Times New Roman" w:hAnsi="Times New Roman"/>
                <w:sz w:val="24"/>
                <w:szCs w:val="24"/>
                <w:lang w:eastAsia="ar-SA" w:bidi="en-US"/>
              </w:rPr>
              <w:t xml:space="preserve"> </w:t>
            </w:r>
            <w:r w:rsidRPr="00CC476A">
              <w:rPr>
                <w:rFonts w:ascii="Times New Roman" w:eastAsia="Times New Roman" w:hAnsi="Times New Roman"/>
                <w:sz w:val="24"/>
                <w:szCs w:val="24"/>
                <w:lang w:val="en-US" w:eastAsia="ar-SA" w:bidi="en-US"/>
              </w:rPr>
              <w:t>г.</w:t>
            </w:r>
          </w:p>
        </w:tc>
        <w:tc>
          <w:tcPr>
            <w:tcW w:w="4804" w:type="dxa"/>
            <w:shd w:val="clear" w:color="auto" w:fill="auto"/>
          </w:tcPr>
          <w:p w:rsidR="00D7025B" w:rsidRPr="00CC476A" w:rsidRDefault="00D7025B" w:rsidP="00111D18">
            <w:pPr>
              <w:tabs>
                <w:tab w:val="left" w:pos="540"/>
              </w:tabs>
              <w:spacing w:after="0" w:line="240" w:lineRule="auto"/>
              <w:ind w:firstLine="17"/>
              <w:rPr>
                <w:rFonts w:ascii="Times New Roman" w:eastAsia="Times New Roman" w:hAnsi="Times New Roman"/>
                <w:caps/>
                <w:sz w:val="24"/>
                <w:szCs w:val="24"/>
                <w:lang w:val="en-US" w:eastAsia="ar-SA" w:bidi="en-US"/>
              </w:rPr>
            </w:pPr>
            <w:r w:rsidRPr="00CC476A">
              <w:rPr>
                <w:rFonts w:ascii="Times New Roman" w:eastAsia="Times New Roman" w:hAnsi="Times New Roman"/>
                <w:caps/>
                <w:sz w:val="24"/>
                <w:szCs w:val="24"/>
                <w:lang w:eastAsia="ar-SA" w:bidi="en-US"/>
              </w:rPr>
              <w:t>поставщик</w:t>
            </w:r>
            <w:r w:rsidRPr="00CC476A">
              <w:rPr>
                <w:rFonts w:ascii="Times New Roman" w:eastAsia="Times New Roman" w:hAnsi="Times New Roman"/>
                <w:caps/>
                <w:sz w:val="24"/>
                <w:szCs w:val="24"/>
                <w:lang w:val="en-US" w:eastAsia="ar-SA" w:bidi="en-US"/>
              </w:rPr>
              <w:t>:</w:t>
            </w: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firstLine="17"/>
              <w:jc w:val="center"/>
              <w:rPr>
                <w:rFonts w:ascii="Times New Roman" w:eastAsia="Times New Roman" w:hAnsi="Times New Roman"/>
                <w:sz w:val="24"/>
                <w:szCs w:val="24"/>
                <w:lang w:val="en-US" w:eastAsia="ar-SA" w:bidi="en-US"/>
              </w:rPr>
            </w:pP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val="en-US" w:eastAsia="ar-SA" w:bidi="en-US"/>
              </w:rPr>
            </w:pPr>
            <w:r w:rsidRPr="00CC476A">
              <w:rPr>
                <w:rFonts w:ascii="Times New Roman" w:eastAsia="Times New Roman" w:hAnsi="Times New Roman"/>
                <w:sz w:val="24"/>
                <w:szCs w:val="24"/>
                <w:lang w:val="en-US" w:eastAsia="ar-SA" w:bidi="en-US"/>
              </w:rPr>
              <w:t>_____________________________________</w:t>
            </w:r>
          </w:p>
          <w:p w:rsidR="00D7025B" w:rsidRPr="00CC476A" w:rsidRDefault="00D7025B" w:rsidP="00111D18">
            <w:pPr>
              <w:tabs>
                <w:tab w:val="left" w:pos="540"/>
              </w:tabs>
              <w:spacing w:after="0" w:line="240" w:lineRule="auto"/>
              <w:ind w:firstLine="17"/>
              <w:rPr>
                <w:rFonts w:ascii="Times New Roman" w:eastAsia="Times New Roman" w:hAnsi="Times New Roman"/>
                <w:sz w:val="24"/>
                <w:szCs w:val="24"/>
                <w:lang w:eastAsia="ar-SA" w:bidi="en-US"/>
              </w:rPr>
            </w:pPr>
            <w:r w:rsidRPr="00CC476A">
              <w:rPr>
                <w:rFonts w:ascii="Times New Roman" w:eastAsia="Times New Roman" w:hAnsi="Times New Roman"/>
                <w:sz w:val="24"/>
                <w:szCs w:val="24"/>
                <w:lang w:val="en-US" w:eastAsia="ar-SA" w:bidi="en-US"/>
              </w:rPr>
              <w:t>“____”___________ 20</w:t>
            </w:r>
            <w:r w:rsidRPr="00CC476A">
              <w:rPr>
                <w:rFonts w:ascii="Times New Roman" w:eastAsia="Times New Roman" w:hAnsi="Times New Roman"/>
                <w:sz w:val="24"/>
                <w:szCs w:val="24"/>
                <w:lang w:eastAsia="ar-SA" w:bidi="en-US"/>
              </w:rPr>
              <w:t>2</w:t>
            </w:r>
            <w:r>
              <w:rPr>
                <w:rFonts w:ascii="Times New Roman" w:eastAsia="Times New Roman" w:hAnsi="Times New Roman"/>
                <w:sz w:val="24"/>
                <w:szCs w:val="24"/>
                <w:lang w:eastAsia="ar-SA" w:bidi="en-US"/>
              </w:rPr>
              <w:t>__</w:t>
            </w:r>
            <w:r w:rsidRPr="00CC476A">
              <w:rPr>
                <w:rFonts w:ascii="Times New Roman" w:eastAsia="Times New Roman" w:hAnsi="Times New Roman"/>
                <w:sz w:val="24"/>
                <w:szCs w:val="24"/>
                <w:lang w:eastAsia="ar-SA" w:bidi="en-US"/>
              </w:rPr>
              <w:t xml:space="preserve"> </w:t>
            </w:r>
            <w:r w:rsidRPr="00CC476A">
              <w:rPr>
                <w:rFonts w:ascii="Times New Roman" w:eastAsia="Times New Roman" w:hAnsi="Times New Roman"/>
                <w:sz w:val="24"/>
                <w:szCs w:val="24"/>
                <w:lang w:val="en-US" w:eastAsia="ar-SA" w:bidi="en-US"/>
              </w:rPr>
              <w:t>г.</w:t>
            </w:r>
          </w:p>
        </w:tc>
      </w:tr>
    </w:tbl>
    <w:p w:rsidR="00D7025B" w:rsidRPr="00CC476A" w:rsidRDefault="00D7025B" w:rsidP="00D7025B">
      <w:pPr>
        <w:spacing w:after="0" w:line="240" w:lineRule="auto"/>
        <w:rPr>
          <w:rFonts w:ascii="Times New Roman" w:hAnsi="Times New Roman"/>
          <w:sz w:val="24"/>
          <w:szCs w:val="24"/>
        </w:rPr>
      </w:pPr>
      <w:r w:rsidRPr="00CC476A">
        <w:rPr>
          <w:rFonts w:ascii="Times New Roman" w:hAnsi="Times New Roman"/>
          <w:sz w:val="24"/>
          <w:szCs w:val="24"/>
        </w:rPr>
        <w:br w:type="page"/>
      </w:r>
    </w:p>
    <w:p w:rsidR="009C2B94" w:rsidRDefault="008B50AE"/>
    <w:sectPr w:rsidR="009C2B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F78" w:rsidRDefault="00763F78" w:rsidP="00D7025B">
      <w:pPr>
        <w:spacing w:after="0" w:line="240" w:lineRule="auto"/>
      </w:pPr>
      <w:r>
        <w:separator/>
      </w:r>
    </w:p>
  </w:endnote>
  <w:endnote w:type="continuationSeparator" w:id="0">
    <w:p w:rsidR="00763F78" w:rsidRDefault="00763F78" w:rsidP="00D70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F78" w:rsidRDefault="00763F78" w:rsidP="00D7025B">
      <w:pPr>
        <w:spacing w:after="0" w:line="240" w:lineRule="auto"/>
      </w:pPr>
      <w:r>
        <w:separator/>
      </w:r>
    </w:p>
  </w:footnote>
  <w:footnote w:type="continuationSeparator" w:id="0">
    <w:p w:rsidR="00763F78" w:rsidRDefault="00763F78" w:rsidP="00D7025B">
      <w:pPr>
        <w:spacing w:after="0" w:line="240" w:lineRule="auto"/>
      </w:pPr>
      <w:r>
        <w:continuationSeparator/>
      </w:r>
    </w:p>
  </w:footnote>
  <w:footnote w:id="1">
    <w:p w:rsidR="00D7025B" w:rsidRPr="008A2A87" w:rsidRDefault="00D7025B" w:rsidP="00D7025B">
      <w:pPr>
        <w:pStyle w:val="a6"/>
        <w:rPr>
          <w:rFonts w:ascii="Times New Roman" w:hAnsi="Times New Roman"/>
          <w:i/>
        </w:rPr>
      </w:pPr>
      <w:r w:rsidRPr="008A2A87">
        <w:rPr>
          <w:rStyle w:val="a5"/>
          <w:i/>
        </w:rPr>
        <w:footnoteRef/>
      </w:r>
      <w:r w:rsidRPr="008A2A87">
        <w:rPr>
          <w:rFonts w:ascii="Times New Roman" w:hAnsi="Times New Roman"/>
          <w:i/>
        </w:rPr>
        <w:t xml:space="preserve"> Усиленные квалифицированные электронные подписи лиц, имею</w:t>
      </w:r>
      <w:r>
        <w:rPr>
          <w:rFonts w:ascii="Times New Roman" w:hAnsi="Times New Roman"/>
          <w:i/>
        </w:rPr>
        <w:t>щих право действовать от имени С</w:t>
      </w:r>
      <w:r w:rsidRPr="008A2A87">
        <w:rPr>
          <w:rFonts w:ascii="Times New Roman" w:hAnsi="Times New Roman"/>
          <w:i/>
        </w:rPr>
        <w:t>торон.</w:t>
      </w:r>
    </w:p>
  </w:footnote>
  <w:footnote w:id="2">
    <w:p w:rsidR="00D7025B" w:rsidRPr="008A2A87" w:rsidRDefault="00D7025B" w:rsidP="00D7025B">
      <w:pPr>
        <w:pStyle w:val="a6"/>
        <w:rPr>
          <w:rFonts w:ascii="Times New Roman" w:hAnsi="Times New Roman"/>
          <w:i/>
        </w:rPr>
      </w:pPr>
      <w:r w:rsidRPr="008A2A87">
        <w:rPr>
          <w:rStyle w:val="a5"/>
          <w:i/>
        </w:rPr>
        <w:footnoteRef/>
      </w:r>
      <w:r w:rsidRPr="008A2A87">
        <w:rPr>
          <w:rFonts w:ascii="Times New Roman" w:hAnsi="Times New Roman"/>
          <w:i/>
        </w:rPr>
        <w:t xml:space="preserve"> Усиленные квалифицированные электронные подписи лиц, имею</w:t>
      </w:r>
      <w:r>
        <w:rPr>
          <w:rFonts w:ascii="Times New Roman" w:hAnsi="Times New Roman"/>
          <w:i/>
        </w:rPr>
        <w:t>щих право действовать от имени С</w:t>
      </w:r>
      <w:r w:rsidRPr="008A2A87">
        <w:rPr>
          <w:rFonts w:ascii="Times New Roman" w:hAnsi="Times New Roman"/>
          <w:i/>
        </w:rPr>
        <w:t>торон.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3ED"/>
    <w:rsid w:val="001654EA"/>
    <w:rsid w:val="002736C1"/>
    <w:rsid w:val="00763F78"/>
    <w:rsid w:val="007D0EAB"/>
    <w:rsid w:val="008B50AE"/>
    <w:rsid w:val="00B7677C"/>
    <w:rsid w:val="00D7025B"/>
    <w:rsid w:val="00E32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670DE5-A1CA-48B2-9657-FE8E210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25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Bullet Number,FooterText,List Paragraph1,List Paragraph_0,lp1,numbered,Абзац списка2,Маркер,Нумерованый список,ПАРАГРАФ,4 Абзац списка"/>
    <w:basedOn w:val="a"/>
    <w:link w:val="a4"/>
    <w:uiPriority w:val="34"/>
    <w:qFormat/>
    <w:rsid w:val="00D7025B"/>
    <w:pPr>
      <w:ind w:left="720"/>
      <w:contextualSpacing/>
    </w:pPr>
  </w:style>
  <w:style w:type="character" w:styleId="a5">
    <w:name w:val="footnote reference"/>
    <w:aliases w:val="Знак сноски 1,Знак сноски-FN"/>
    <w:link w:val="1"/>
    <w:rsid w:val="00D7025B"/>
    <w:rPr>
      <w:vertAlign w:val="superscript"/>
    </w:rPr>
  </w:style>
  <w:style w:type="paragraph" w:styleId="a6">
    <w:name w:val="footnote text"/>
    <w:aliases w:val=" Знак,Знак2,Знак,Знак1,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w:basedOn w:val="a"/>
    <w:link w:val="a7"/>
    <w:uiPriority w:val="99"/>
    <w:unhideWhenUsed/>
    <w:qFormat/>
    <w:rsid w:val="00D7025B"/>
    <w:rPr>
      <w:sz w:val="20"/>
      <w:szCs w:val="20"/>
    </w:rPr>
  </w:style>
  <w:style w:type="character" w:customStyle="1" w:styleId="a7">
    <w:name w:val="Текст сноски Знак"/>
    <w:aliases w:val=" Знак Знак,Знак2 Знак,Знак Знак,Знак1 Знак,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
    <w:basedOn w:val="a0"/>
    <w:link w:val="a6"/>
    <w:uiPriority w:val="99"/>
    <w:rsid w:val="00D7025B"/>
    <w:rPr>
      <w:rFonts w:ascii="Calibri" w:eastAsia="Calibri" w:hAnsi="Calibri" w:cs="Times New Roman"/>
      <w:sz w:val="20"/>
      <w:szCs w:val="20"/>
    </w:rPr>
  </w:style>
  <w:style w:type="character" w:customStyle="1" w:styleId="a4">
    <w:name w:val="Абзац списка Знак"/>
    <w:aliases w:val="Bullet List Знак,Bullet Number Знак,FooterText Знак,List Paragraph1 Знак,List Paragraph_0 Знак,lp1 Знак,numbered Знак,Абзац списка2 Знак,Маркер Знак,Нумерованый список Знак,ПАРАГРАФ Знак,4 Абзац списка Знак"/>
    <w:link w:val="a3"/>
    <w:uiPriority w:val="34"/>
    <w:locked/>
    <w:rsid w:val="00D7025B"/>
    <w:rPr>
      <w:rFonts w:ascii="Calibri" w:eastAsia="Calibri" w:hAnsi="Calibri" w:cs="Times New Roman"/>
    </w:rPr>
  </w:style>
  <w:style w:type="table" w:customStyle="1" w:styleId="10">
    <w:name w:val="Сетка таблицы1"/>
    <w:basedOn w:val="a1"/>
    <w:next w:val="a8"/>
    <w:uiPriority w:val="59"/>
    <w:rsid w:val="00D7025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qFormat/>
    <w:rsid w:val="00D7025B"/>
    <w:pPr>
      <w:spacing w:after="200" w:line="276" w:lineRule="auto"/>
    </w:pPr>
    <w:rPr>
      <w:rFonts w:asciiTheme="minorHAnsi" w:eastAsiaTheme="minorHAnsi" w:hAnsiTheme="minorHAnsi" w:cstheme="minorBidi"/>
      <w:vertAlign w:val="superscript"/>
    </w:rPr>
  </w:style>
  <w:style w:type="table" w:styleId="a8">
    <w:name w:val="Table Grid"/>
    <w:basedOn w:val="a1"/>
    <w:uiPriority w:val="39"/>
    <w:rsid w:val="00D70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2606</Words>
  <Characters>14858</Characters>
  <Application>Microsoft Office Word</Application>
  <DocSecurity>4</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Карбовская Мария Владимировна</dc:creator>
  <cp:keywords/>
  <dc:description/>
  <cp:lastModifiedBy>Курбатова Наталья Петровна</cp:lastModifiedBy>
  <cp:revision>2</cp:revision>
  <dcterms:created xsi:type="dcterms:W3CDTF">2025-07-24T06:58:00Z</dcterms:created>
  <dcterms:modified xsi:type="dcterms:W3CDTF">2025-07-24T06:58:00Z</dcterms:modified>
</cp:coreProperties>
</file>