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CFE7A" w14:textId="77777777" w:rsidR="00DD0115" w:rsidRPr="00787299" w:rsidRDefault="00DD0115" w:rsidP="00DD0115">
      <w:pPr>
        <w:spacing w:before="100" w:beforeAutospacing="1" w:after="100" w:afterAutospacing="1" w:line="240" w:lineRule="auto"/>
        <w:ind w:firstLine="851"/>
        <w:jc w:val="center"/>
        <w:outlineLvl w:val="0"/>
        <w:rPr>
          <w:rFonts w:ascii="Times New Roman" w:eastAsia="Times New Roman" w:hAnsi="Times New Roman" w:cs="Times New Roman"/>
          <w:b/>
          <w:bCs/>
          <w:kern w:val="36"/>
          <w:sz w:val="28"/>
          <w:szCs w:val="28"/>
          <w:lang w:eastAsia="ru-RU"/>
        </w:rPr>
      </w:pPr>
      <w:r w:rsidRPr="00787299">
        <w:rPr>
          <w:rFonts w:ascii="Times New Roman" w:eastAsia="Times New Roman" w:hAnsi="Times New Roman" w:cs="Times New Roman"/>
          <w:b/>
          <w:bCs/>
          <w:kern w:val="36"/>
          <w:sz w:val="28"/>
          <w:szCs w:val="28"/>
          <w:lang w:eastAsia="ru-RU"/>
        </w:rPr>
        <w:t>Техническое задание на поставку всенаправленных головных микрофонов</w:t>
      </w:r>
    </w:p>
    <w:p w14:paraId="34AB4CC6" w14:textId="77777777" w:rsidR="00DD0115" w:rsidRPr="00B64FE8"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1. Общие сведения</w:t>
      </w:r>
    </w:p>
    <w:p w14:paraId="2AAD1DD6"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64FE8">
        <w:rPr>
          <w:rFonts w:ascii="Times New Roman" w:eastAsia="Times New Roman" w:hAnsi="Times New Roman" w:cs="Times New Roman"/>
          <w:b/>
          <w:bCs/>
          <w:sz w:val="24"/>
          <w:szCs w:val="24"/>
          <w:lang w:eastAsia="ru-RU"/>
        </w:rPr>
        <w:t>Наименование товара:</w:t>
      </w:r>
      <w:r w:rsidRPr="00B64FE8">
        <w:rPr>
          <w:rFonts w:ascii="Times New Roman" w:eastAsia="Times New Roman" w:hAnsi="Times New Roman" w:cs="Times New Roman"/>
          <w:sz w:val="24"/>
          <w:szCs w:val="24"/>
          <w:lang w:eastAsia="ru-RU"/>
        </w:rPr>
        <w:t xml:space="preserve"> </w:t>
      </w:r>
      <w:r w:rsidRPr="00BE2D33">
        <w:rPr>
          <w:rFonts w:ascii="Times New Roman" w:eastAsia="Times New Roman" w:hAnsi="Times New Roman" w:cs="Times New Roman"/>
          <w:sz w:val="24"/>
          <w:szCs w:val="24"/>
          <w:lang w:eastAsia="ru-RU"/>
        </w:rPr>
        <w:t>Всенаправленный головной конденсаторный микрофон (гарнитура)</w:t>
      </w:r>
      <w:r w:rsidRPr="00B64FE8">
        <w:rPr>
          <w:rFonts w:ascii="Times New Roman" w:eastAsia="Times New Roman" w:hAnsi="Times New Roman" w:cs="Times New Roman"/>
          <w:sz w:val="24"/>
          <w:szCs w:val="24"/>
          <w:lang w:eastAsia="ru-RU"/>
        </w:rPr>
        <w:t>.</w:t>
      </w:r>
    </w:p>
    <w:p w14:paraId="4E5E6B07"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64FE8">
        <w:rPr>
          <w:rFonts w:ascii="Times New Roman" w:eastAsia="Times New Roman" w:hAnsi="Times New Roman" w:cs="Times New Roman"/>
          <w:b/>
          <w:bCs/>
          <w:sz w:val="24"/>
          <w:szCs w:val="24"/>
          <w:lang w:eastAsia="ru-RU"/>
        </w:rPr>
        <w:t>Количество:</w:t>
      </w:r>
      <w:r w:rsidRPr="00B64FE8">
        <w:rPr>
          <w:rFonts w:ascii="Times New Roman" w:eastAsia="Times New Roman" w:hAnsi="Times New Roman" w:cs="Times New Roman"/>
          <w:sz w:val="24"/>
          <w:szCs w:val="24"/>
          <w:lang w:eastAsia="ru-RU"/>
        </w:rPr>
        <w:t xml:space="preserve"> 8 шт.</w:t>
      </w:r>
    </w:p>
    <w:p w14:paraId="5B8160BD" w14:textId="5E3CE597" w:rsidR="00DD0115" w:rsidRPr="00CB6BA5" w:rsidRDefault="00F55C98" w:rsidP="00DD011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DD0115" w:rsidRPr="00CB6BA5">
        <w:rPr>
          <w:rFonts w:ascii="Times New Roman" w:eastAsia="Times New Roman" w:hAnsi="Times New Roman" w:cs="Times New Roman"/>
          <w:b/>
          <w:bCs/>
          <w:sz w:val="24"/>
          <w:szCs w:val="24"/>
          <w:lang w:eastAsia="ru-RU"/>
        </w:rPr>
        <w:t>Адрес доставки:</w:t>
      </w:r>
      <w:r w:rsidR="00DD0115">
        <w:rPr>
          <w:rFonts w:ascii="Times New Roman" w:eastAsia="Times New Roman" w:hAnsi="Times New Roman" w:cs="Times New Roman"/>
          <w:b/>
          <w:bCs/>
          <w:sz w:val="24"/>
          <w:szCs w:val="24"/>
          <w:lang w:eastAsia="ru-RU"/>
        </w:rPr>
        <w:t xml:space="preserve"> </w:t>
      </w:r>
      <w:r w:rsidR="00DD0115" w:rsidRPr="00CB6BA5">
        <w:rPr>
          <w:rFonts w:ascii="Times New Roman" w:eastAsia="Times New Roman" w:hAnsi="Times New Roman" w:cs="Times New Roman"/>
          <w:sz w:val="24"/>
          <w:szCs w:val="24"/>
          <w:lang w:eastAsia="ru-RU"/>
        </w:rPr>
        <w:t>г. Рязань, ул. Высоковольтная, д. 9</w:t>
      </w:r>
      <w:r>
        <w:rPr>
          <w:rFonts w:ascii="Times New Roman" w:eastAsia="Times New Roman" w:hAnsi="Times New Roman" w:cs="Times New Roman"/>
          <w:sz w:val="24"/>
          <w:szCs w:val="24"/>
          <w:lang w:eastAsia="ru-RU"/>
        </w:rPr>
        <w:t>, 5 этаж, каб.514</w:t>
      </w:r>
    </w:p>
    <w:p w14:paraId="0D69247B"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15A932CA" w14:textId="77777777" w:rsidR="00DD0115" w:rsidRPr="00B64FE8"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2. Технические требования к микрофону</w:t>
      </w:r>
    </w:p>
    <w:p w14:paraId="170E3A64" w14:textId="77777777" w:rsidR="00DD0115" w:rsidRPr="00B64FE8" w:rsidRDefault="00DD0115" w:rsidP="00DD0115">
      <w:pPr>
        <w:spacing w:after="0" w:line="240" w:lineRule="auto"/>
        <w:ind w:firstLine="851"/>
        <w:jc w:val="both"/>
        <w:outlineLvl w:val="2"/>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2.1. Акустические характеристики</w:t>
      </w:r>
    </w:p>
    <w:p w14:paraId="17E2BAFD" w14:textId="77777777" w:rsidR="00DD0115" w:rsidRPr="00BE2D33"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BE2D33">
        <w:rPr>
          <w:rFonts w:ascii="Times New Roman" w:eastAsia="Times New Roman" w:hAnsi="Times New Roman" w:cs="Times New Roman"/>
          <w:b/>
          <w:bCs/>
          <w:sz w:val="24"/>
          <w:szCs w:val="24"/>
          <w:lang w:eastAsia="ru-RU"/>
        </w:rPr>
        <w:t xml:space="preserve">Тип капсюля: </w:t>
      </w:r>
      <w:r w:rsidRPr="00BE2D33">
        <w:rPr>
          <w:rFonts w:ascii="Times New Roman" w:eastAsia="Times New Roman" w:hAnsi="Times New Roman" w:cs="Times New Roman"/>
          <w:sz w:val="24"/>
          <w:szCs w:val="24"/>
          <w:lang w:eastAsia="ru-RU"/>
        </w:rPr>
        <w:t>Ø 4,5 мм, конденсаторный, электретный.</w:t>
      </w:r>
    </w:p>
    <w:p w14:paraId="702C3946" w14:textId="77777777" w:rsidR="00DD0115" w:rsidRPr="00BE2D33"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BE2D33">
        <w:rPr>
          <w:rFonts w:ascii="Times New Roman" w:eastAsia="Times New Roman" w:hAnsi="Times New Roman" w:cs="Times New Roman"/>
          <w:b/>
          <w:bCs/>
          <w:sz w:val="24"/>
          <w:szCs w:val="24"/>
          <w:lang w:eastAsia="ru-RU"/>
        </w:rPr>
        <w:t xml:space="preserve">Диаграмма направленности: </w:t>
      </w:r>
      <w:r w:rsidRPr="00BE2D33">
        <w:rPr>
          <w:rFonts w:ascii="Times New Roman" w:eastAsia="Times New Roman" w:hAnsi="Times New Roman" w:cs="Times New Roman"/>
          <w:sz w:val="24"/>
          <w:szCs w:val="24"/>
          <w:lang w:eastAsia="ru-RU"/>
        </w:rPr>
        <w:t>круговая (всенаправленная).</w:t>
      </w:r>
    </w:p>
    <w:p w14:paraId="6B9E2990" w14:textId="77777777" w:rsidR="00DD0115" w:rsidRPr="00BE2D33"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BE2D33">
        <w:rPr>
          <w:rFonts w:ascii="Times New Roman" w:eastAsia="Times New Roman" w:hAnsi="Times New Roman" w:cs="Times New Roman"/>
          <w:b/>
          <w:bCs/>
          <w:sz w:val="24"/>
          <w:szCs w:val="24"/>
          <w:lang w:eastAsia="ru-RU"/>
        </w:rPr>
        <w:t xml:space="preserve">Частотная характеристика: </w:t>
      </w:r>
      <w:r w:rsidRPr="00BE2D33">
        <w:rPr>
          <w:rFonts w:ascii="Times New Roman" w:eastAsia="Times New Roman" w:hAnsi="Times New Roman" w:cs="Times New Roman"/>
          <w:sz w:val="24"/>
          <w:szCs w:val="24"/>
          <w:lang w:eastAsia="ru-RU"/>
        </w:rPr>
        <w:t>40 Гц – 20 000 Гц.</w:t>
      </w:r>
    </w:p>
    <w:p w14:paraId="2DAD7253" w14:textId="77777777" w:rsidR="00DD0115" w:rsidRPr="00BE2D33"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BE2D33">
        <w:rPr>
          <w:rFonts w:ascii="Times New Roman" w:eastAsia="Times New Roman" w:hAnsi="Times New Roman" w:cs="Times New Roman"/>
          <w:b/>
          <w:bCs/>
          <w:sz w:val="24"/>
          <w:szCs w:val="24"/>
          <w:lang w:eastAsia="ru-RU"/>
        </w:rPr>
        <w:t xml:space="preserve">Чувствительность: </w:t>
      </w:r>
      <w:r w:rsidRPr="00BE2D33">
        <w:rPr>
          <w:rFonts w:ascii="Times New Roman" w:eastAsia="Times New Roman" w:hAnsi="Times New Roman" w:cs="Times New Roman"/>
          <w:sz w:val="24"/>
          <w:szCs w:val="24"/>
          <w:lang w:eastAsia="ru-RU"/>
        </w:rPr>
        <w:t>-49 дБ ± 3 дБ (при частоте 1 кГц, 0 дБ = 1 В/Па).</w:t>
      </w:r>
    </w:p>
    <w:p w14:paraId="72079B1D" w14:textId="77777777" w:rsidR="00DD0115" w:rsidRPr="00BE2D33"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BE2D33">
        <w:rPr>
          <w:rFonts w:ascii="Times New Roman" w:eastAsia="Times New Roman" w:hAnsi="Times New Roman" w:cs="Times New Roman"/>
          <w:b/>
          <w:bCs/>
          <w:sz w:val="24"/>
          <w:szCs w:val="24"/>
          <w:lang w:eastAsia="ru-RU"/>
        </w:rPr>
        <w:t xml:space="preserve">Максимальный уровень звукового давления (SPL): </w:t>
      </w:r>
      <w:r w:rsidRPr="00BE2D33">
        <w:rPr>
          <w:rFonts w:ascii="Times New Roman" w:eastAsia="Times New Roman" w:hAnsi="Times New Roman" w:cs="Times New Roman"/>
          <w:sz w:val="24"/>
          <w:szCs w:val="24"/>
          <w:lang w:eastAsia="ru-RU"/>
        </w:rPr>
        <w:t>не менее 135 дБ.</w:t>
      </w:r>
    </w:p>
    <w:p w14:paraId="28D693E2"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E2D33">
        <w:rPr>
          <w:rFonts w:ascii="Times New Roman" w:eastAsia="Times New Roman" w:hAnsi="Times New Roman" w:cs="Times New Roman"/>
          <w:b/>
          <w:bCs/>
          <w:sz w:val="24"/>
          <w:szCs w:val="24"/>
          <w:lang w:eastAsia="ru-RU"/>
        </w:rPr>
        <w:t xml:space="preserve">Отношение сигнал/шум: </w:t>
      </w:r>
      <w:r w:rsidRPr="00BE2D33">
        <w:rPr>
          <w:rFonts w:ascii="Times New Roman" w:eastAsia="Times New Roman" w:hAnsi="Times New Roman" w:cs="Times New Roman"/>
          <w:sz w:val="24"/>
          <w:szCs w:val="24"/>
          <w:lang w:eastAsia="ru-RU"/>
        </w:rPr>
        <w:t>не менее 65 дБ.</w:t>
      </w:r>
    </w:p>
    <w:p w14:paraId="4AF411C1"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1059EBFD" w14:textId="77777777" w:rsidR="00DD0115" w:rsidRPr="00B64FE8" w:rsidRDefault="00DD0115" w:rsidP="00DD0115">
      <w:pPr>
        <w:spacing w:after="0" w:line="240" w:lineRule="auto"/>
        <w:ind w:firstLine="851"/>
        <w:jc w:val="both"/>
        <w:outlineLvl w:val="2"/>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2.2. Физические и конструктивные характеристики</w:t>
      </w:r>
    </w:p>
    <w:p w14:paraId="64BEF856" w14:textId="77777777" w:rsidR="00DD0115" w:rsidRPr="00BE2D33"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E2D33">
        <w:rPr>
          <w:rFonts w:ascii="Times New Roman" w:eastAsia="Times New Roman" w:hAnsi="Times New Roman" w:cs="Times New Roman"/>
          <w:b/>
          <w:bCs/>
          <w:sz w:val="24"/>
          <w:szCs w:val="24"/>
          <w:lang w:eastAsia="ru-RU"/>
        </w:rPr>
        <w:t xml:space="preserve">Конструкция оголовья: </w:t>
      </w:r>
      <w:r w:rsidRPr="00BE2D33">
        <w:rPr>
          <w:rFonts w:ascii="Times New Roman" w:eastAsia="Times New Roman" w:hAnsi="Times New Roman" w:cs="Times New Roman"/>
          <w:sz w:val="24"/>
          <w:szCs w:val="24"/>
          <w:lang w:eastAsia="ru-RU"/>
        </w:rPr>
        <w:t>гибкая затылочная дужка с мягкими ушными крючками, не требующая регулировки размера. Вес изделия (без кабеля) — около 22,6 г.</w:t>
      </w:r>
    </w:p>
    <w:p w14:paraId="0D49FAA0" w14:textId="77777777" w:rsidR="00DD0115" w:rsidRPr="00BE2D33"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E2D33">
        <w:rPr>
          <w:rFonts w:ascii="Times New Roman" w:eastAsia="Times New Roman" w:hAnsi="Times New Roman" w:cs="Times New Roman"/>
          <w:b/>
          <w:bCs/>
          <w:sz w:val="24"/>
          <w:szCs w:val="24"/>
          <w:lang w:eastAsia="ru-RU"/>
        </w:rPr>
        <w:t xml:space="preserve">Элемент крепления («гусиная шея»): </w:t>
      </w:r>
      <w:r w:rsidRPr="00BE2D33">
        <w:rPr>
          <w:rFonts w:ascii="Times New Roman" w:eastAsia="Times New Roman" w:hAnsi="Times New Roman" w:cs="Times New Roman"/>
          <w:sz w:val="24"/>
          <w:szCs w:val="24"/>
          <w:lang w:eastAsia="ru-RU"/>
        </w:rPr>
        <w:t>тонкая металлическая стрела, полностью вращающаяся вокруг своей оси. Конструкция должна позволять регулировать длину, направление и угол наклона капсюля.</w:t>
      </w:r>
    </w:p>
    <w:p w14:paraId="6A207782" w14:textId="77777777" w:rsidR="00DD0115" w:rsidRPr="00BE2D33"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BE2D33">
        <w:rPr>
          <w:rFonts w:ascii="Times New Roman" w:eastAsia="Times New Roman" w:hAnsi="Times New Roman" w:cs="Times New Roman"/>
          <w:b/>
          <w:bCs/>
          <w:sz w:val="24"/>
          <w:szCs w:val="24"/>
          <w:lang w:eastAsia="ru-RU"/>
        </w:rPr>
        <w:t xml:space="preserve">Конфигурация ношения: </w:t>
      </w:r>
      <w:r w:rsidRPr="00BE2D33">
        <w:rPr>
          <w:rFonts w:ascii="Times New Roman" w:eastAsia="Times New Roman" w:hAnsi="Times New Roman" w:cs="Times New Roman"/>
          <w:sz w:val="24"/>
          <w:szCs w:val="24"/>
          <w:lang w:eastAsia="ru-RU"/>
        </w:rPr>
        <w:t>возможность установки капсульного модуля слева или справа по выбору пользователя.</w:t>
      </w:r>
    </w:p>
    <w:p w14:paraId="7A959695" w14:textId="0B56AFD3"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E2D33">
        <w:rPr>
          <w:rFonts w:ascii="Times New Roman" w:eastAsia="Times New Roman" w:hAnsi="Times New Roman" w:cs="Times New Roman"/>
          <w:b/>
          <w:bCs/>
          <w:sz w:val="24"/>
          <w:szCs w:val="24"/>
          <w:lang w:eastAsia="ru-RU"/>
        </w:rPr>
        <w:t xml:space="preserve">Цвет: </w:t>
      </w:r>
      <w:r w:rsidRPr="00BE2D33">
        <w:rPr>
          <w:rFonts w:ascii="Times New Roman" w:eastAsia="Times New Roman" w:hAnsi="Times New Roman" w:cs="Times New Roman"/>
          <w:sz w:val="24"/>
          <w:szCs w:val="24"/>
          <w:lang w:eastAsia="ru-RU"/>
        </w:rPr>
        <w:t>бежевый (телесный) и черный (на выбор Заказчика)</w:t>
      </w:r>
    </w:p>
    <w:p w14:paraId="17A3F1F2" w14:textId="362D6B2E" w:rsidR="00121CDD" w:rsidRPr="00BE2D33" w:rsidRDefault="00121CDD" w:rsidP="00DD0115">
      <w:pPr>
        <w:spacing w:after="0" w:line="240" w:lineRule="auto"/>
        <w:ind w:firstLine="851"/>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Согласовать с Заказчиком !</w:t>
      </w:r>
    </w:p>
    <w:p w14:paraId="57BEC298"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4C3C33C9" w14:textId="77777777" w:rsidR="00DD0115" w:rsidRPr="00B64FE8"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3. Требования к кабелю и разъему</w:t>
      </w:r>
    </w:p>
    <w:p w14:paraId="3C9B7572" w14:textId="77777777" w:rsidR="00DD0115" w:rsidRPr="00BE2D33"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BE2D33">
        <w:rPr>
          <w:rFonts w:ascii="Times New Roman" w:eastAsia="Times New Roman" w:hAnsi="Times New Roman" w:cs="Times New Roman"/>
          <w:b/>
          <w:bCs/>
          <w:sz w:val="24"/>
          <w:szCs w:val="24"/>
          <w:lang w:eastAsia="ru-RU"/>
        </w:rPr>
        <w:t xml:space="preserve">Длина кабеля: </w:t>
      </w:r>
      <w:r w:rsidRPr="00BE2D33">
        <w:rPr>
          <w:rFonts w:ascii="Times New Roman" w:eastAsia="Times New Roman" w:hAnsi="Times New Roman" w:cs="Times New Roman"/>
          <w:sz w:val="24"/>
          <w:szCs w:val="24"/>
          <w:lang w:eastAsia="ru-RU"/>
        </w:rPr>
        <w:t>150 см (1,5 м).</w:t>
      </w:r>
    </w:p>
    <w:p w14:paraId="32F55E92" w14:textId="77777777" w:rsidR="00DD0115" w:rsidRPr="00BE2D33"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BE2D33">
        <w:rPr>
          <w:rFonts w:ascii="Times New Roman" w:eastAsia="Times New Roman" w:hAnsi="Times New Roman" w:cs="Times New Roman"/>
          <w:b/>
          <w:bCs/>
          <w:sz w:val="24"/>
          <w:szCs w:val="24"/>
          <w:lang w:eastAsia="ru-RU"/>
        </w:rPr>
        <w:t xml:space="preserve">Материал изоляции: </w:t>
      </w:r>
      <w:r w:rsidRPr="00BE2D33">
        <w:rPr>
          <w:rFonts w:ascii="Times New Roman" w:eastAsia="Times New Roman" w:hAnsi="Times New Roman" w:cs="Times New Roman"/>
          <w:sz w:val="24"/>
          <w:szCs w:val="24"/>
          <w:lang w:eastAsia="ru-RU"/>
        </w:rPr>
        <w:t>мягкая изоляция, устойчивая к заломам.</w:t>
      </w:r>
    </w:p>
    <w:p w14:paraId="0A39DDCF" w14:textId="77777777" w:rsidR="00DD0115" w:rsidRPr="00BE2D33"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E2D33">
        <w:rPr>
          <w:rFonts w:ascii="Times New Roman" w:eastAsia="Times New Roman" w:hAnsi="Times New Roman" w:cs="Times New Roman"/>
          <w:b/>
          <w:bCs/>
          <w:sz w:val="24"/>
          <w:szCs w:val="24"/>
          <w:lang w:eastAsia="ru-RU"/>
        </w:rPr>
        <w:t xml:space="preserve">Разъем: </w:t>
      </w:r>
      <w:r w:rsidRPr="00BE2D33">
        <w:rPr>
          <w:rFonts w:ascii="Times New Roman" w:eastAsia="Times New Roman" w:hAnsi="Times New Roman" w:cs="Times New Roman"/>
          <w:sz w:val="24"/>
          <w:szCs w:val="24"/>
          <w:lang w:eastAsia="ru-RU"/>
        </w:rPr>
        <w:t xml:space="preserve">4-контактный </w:t>
      </w:r>
      <w:proofErr w:type="spellStart"/>
      <w:r w:rsidRPr="00BE2D33">
        <w:rPr>
          <w:rFonts w:ascii="Times New Roman" w:eastAsia="Times New Roman" w:hAnsi="Times New Roman" w:cs="Times New Roman"/>
          <w:sz w:val="24"/>
          <w:szCs w:val="24"/>
          <w:lang w:eastAsia="ru-RU"/>
        </w:rPr>
        <w:t>mini</w:t>
      </w:r>
      <w:proofErr w:type="spellEnd"/>
      <w:r w:rsidRPr="00BE2D33">
        <w:rPr>
          <w:rFonts w:ascii="Times New Roman" w:eastAsia="Times New Roman" w:hAnsi="Times New Roman" w:cs="Times New Roman"/>
          <w:sz w:val="24"/>
          <w:szCs w:val="24"/>
          <w:lang w:eastAsia="ru-RU"/>
        </w:rPr>
        <w:t>-XLR (или совместимый TA4F). Кабель должен быть съемным (разъемным) для удобства обслуживания и хранения.</w:t>
      </w:r>
    </w:p>
    <w:p w14:paraId="68FF0EB6"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E2D33">
        <w:rPr>
          <w:rFonts w:ascii="Times New Roman" w:eastAsia="Times New Roman" w:hAnsi="Times New Roman" w:cs="Times New Roman"/>
          <w:b/>
          <w:bCs/>
          <w:sz w:val="24"/>
          <w:szCs w:val="24"/>
          <w:lang w:eastAsia="ru-RU"/>
        </w:rPr>
        <w:t xml:space="preserve">Примечание: </w:t>
      </w:r>
      <w:r>
        <w:rPr>
          <w:rFonts w:ascii="Times New Roman" w:eastAsia="Times New Roman" w:hAnsi="Times New Roman" w:cs="Times New Roman"/>
          <w:sz w:val="24"/>
          <w:szCs w:val="24"/>
          <w:lang w:eastAsia="ru-RU"/>
        </w:rPr>
        <w:t>п</w:t>
      </w:r>
      <w:r w:rsidRPr="00BE2D33">
        <w:rPr>
          <w:rFonts w:ascii="Times New Roman" w:eastAsia="Times New Roman" w:hAnsi="Times New Roman" w:cs="Times New Roman"/>
          <w:sz w:val="24"/>
          <w:szCs w:val="24"/>
          <w:lang w:eastAsia="ru-RU"/>
        </w:rPr>
        <w:t>рямое подключение TRRS 3.5 мм исключено ввиду специфики профессионального оборудования.</w:t>
      </w:r>
    </w:p>
    <w:p w14:paraId="1BE44505"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1F388FAF" w14:textId="77777777" w:rsidR="00DD0115" w:rsidRPr="00B64FE8"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4. Требования к комплекту поставки</w:t>
      </w:r>
      <w:r>
        <w:rPr>
          <w:rFonts w:ascii="Times New Roman" w:eastAsia="Times New Roman" w:hAnsi="Times New Roman" w:cs="Times New Roman"/>
          <w:b/>
          <w:bCs/>
          <w:sz w:val="24"/>
          <w:szCs w:val="24"/>
          <w:lang w:eastAsia="ru-RU"/>
        </w:rPr>
        <w:t xml:space="preserve"> (8 комплектов)</w:t>
      </w:r>
    </w:p>
    <w:p w14:paraId="57ECEF42"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B64FE8">
        <w:rPr>
          <w:rFonts w:ascii="Times New Roman" w:eastAsia="Times New Roman" w:hAnsi="Times New Roman" w:cs="Times New Roman"/>
          <w:sz w:val="24"/>
          <w:szCs w:val="24"/>
          <w:lang w:eastAsia="ru-RU"/>
        </w:rPr>
        <w:t>аждая единица товара должна поставляться в следующей комплектации:</w:t>
      </w:r>
    </w:p>
    <w:p w14:paraId="37A3AA24"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1CC307E3"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Микрофонная гарнитура (оголовье с кабелем и капсюлем) — 1 шт.</w:t>
      </w:r>
    </w:p>
    <w:p w14:paraId="01125D05"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Ветрозащита из поролона (</w:t>
      </w:r>
      <w:proofErr w:type="spellStart"/>
      <w:r w:rsidRPr="00CB6BA5">
        <w:rPr>
          <w:rFonts w:ascii="Times New Roman" w:eastAsia="Times New Roman" w:hAnsi="Times New Roman" w:cs="Times New Roman"/>
          <w:sz w:val="24"/>
          <w:szCs w:val="24"/>
          <w:lang w:eastAsia="ru-RU"/>
        </w:rPr>
        <w:t>deadcat</w:t>
      </w:r>
      <w:proofErr w:type="spellEnd"/>
      <w:r w:rsidRPr="00CB6BA5">
        <w:rPr>
          <w:rFonts w:ascii="Times New Roman" w:eastAsia="Times New Roman" w:hAnsi="Times New Roman" w:cs="Times New Roman"/>
          <w:sz w:val="24"/>
          <w:szCs w:val="24"/>
          <w:lang w:eastAsia="ru-RU"/>
        </w:rPr>
        <w:t>/</w:t>
      </w:r>
      <w:proofErr w:type="spellStart"/>
      <w:r w:rsidRPr="00CB6BA5">
        <w:rPr>
          <w:rFonts w:ascii="Times New Roman" w:eastAsia="Times New Roman" w:hAnsi="Times New Roman" w:cs="Times New Roman"/>
          <w:sz w:val="24"/>
          <w:szCs w:val="24"/>
          <w:lang w:eastAsia="ru-RU"/>
        </w:rPr>
        <w:t>fur-windscreen</w:t>
      </w:r>
      <w:proofErr w:type="spellEnd"/>
      <w:r w:rsidRPr="00CB6BA5">
        <w:rPr>
          <w:rFonts w:ascii="Times New Roman" w:eastAsia="Times New Roman" w:hAnsi="Times New Roman" w:cs="Times New Roman"/>
          <w:sz w:val="24"/>
          <w:szCs w:val="24"/>
          <w:lang w:eastAsia="ru-RU"/>
        </w:rPr>
        <w:t>) — 1 шт.</w:t>
      </w:r>
    </w:p>
    <w:p w14:paraId="38873C38"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Клипса для фиксации кабеля на одежде — 1 шт.</w:t>
      </w:r>
    </w:p>
    <w:p w14:paraId="371DFB0D"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Жесткий пластиковый кейс или защитный чехол для транспортировки — 1 шт.</w:t>
      </w:r>
    </w:p>
    <w:p w14:paraId="1434E456"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Руководство пользователя на русском языке — 1 экз.</w:t>
      </w:r>
    </w:p>
    <w:p w14:paraId="4C287D13"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485326D5" w14:textId="77777777" w:rsidR="00DD0115" w:rsidRPr="00B64FE8"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5. Функциональные требования</w:t>
      </w:r>
    </w:p>
    <w:p w14:paraId="3905868E"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Конструкция рамки должна обеспечивать надежную фиксацию на голове без сползания при активных движениях. Микрофон должен обладать высоким динамическим диапазоном, исключающим искажения сигнала даже при резких всплесках громкости голоса вблизи источника звука</w:t>
      </w:r>
    </w:p>
    <w:p w14:paraId="2407D2E0" w14:textId="77777777" w:rsidR="00DD0115" w:rsidRPr="00B64FE8"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6. Упаковка и маркировка</w:t>
      </w:r>
    </w:p>
    <w:p w14:paraId="5B319452"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b/>
          <w:bCs/>
          <w:sz w:val="24"/>
          <w:szCs w:val="24"/>
          <w:lang w:eastAsia="ru-RU"/>
        </w:rPr>
        <w:lastRenderedPageBreak/>
        <w:t>Индивидуальная упаковка:</w:t>
      </w:r>
      <w:r w:rsidRPr="00CB6BA5">
        <w:rPr>
          <w:rFonts w:ascii="Times New Roman" w:eastAsia="Times New Roman" w:hAnsi="Times New Roman" w:cs="Times New Roman"/>
          <w:sz w:val="24"/>
          <w:szCs w:val="24"/>
          <w:lang w:eastAsia="ru-RU"/>
        </w:rPr>
        <w:t xml:space="preserve"> фирменная коробка производителя или жесткий транспортировочный кейс, входящий в комплект.</w:t>
      </w:r>
    </w:p>
    <w:p w14:paraId="1813E96E"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b/>
          <w:bCs/>
          <w:sz w:val="24"/>
          <w:szCs w:val="24"/>
          <w:lang w:eastAsia="ru-RU"/>
        </w:rPr>
        <w:t>Транспортная упаковка:</w:t>
      </w:r>
      <w:r w:rsidRPr="00CB6BA5">
        <w:rPr>
          <w:rFonts w:ascii="Times New Roman" w:eastAsia="Times New Roman" w:hAnsi="Times New Roman" w:cs="Times New Roman"/>
          <w:sz w:val="24"/>
          <w:szCs w:val="24"/>
          <w:lang w:eastAsia="ru-RU"/>
        </w:rPr>
        <w:t xml:space="preserve"> общая жесткая картонная коробка, обеспечивающая сохранность всех 8 единиц. Свободное пространство должно быть заполнено амортизирующим материалом.</w:t>
      </w:r>
    </w:p>
    <w:p w14:paraId="4EEEDA0E"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b/>
          <w:bCs/>
          <w:sz w:val="24"/>
          <w:szCs w:val="24"/>
          <w:lang w:eastAsia="ru-RU"/>
        </w:rPr>
        <w:t>Маркировка:</w:t>
      </w:r>
      <w:r w:rsidRPr="00CB6BA5">
        <w:rPr>
          <w:rFonts w:ascii="Times New Roman" w:eastAsia="Times New Roman" w:hAnsi="Times New Roman" w:cs="Times New Roman"/>
          <w:sz w:val="24"/>
          <w:szCs w:val="24"/>
          <w:lang w:eastAsia="ru-RU"/>
        </w:rPr>
        <w:t xml:space="preserve"> на транспортной упаковке должны быть указаны наименование модели, серийные номера устройств (если применимо) и страна производства.</w:t>
      </w:r>
    </w:p>
    <w:p w14:paraId="3C3034A9"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20610E9D" w14:textId="77777777" w:rsidR="00DD0115" w:rsidRPr="00B64FE8"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B64FE8">
        <w:rPr>
          <w:rFonts w:ascii="Times New Roman" w:eastAsia="Times New Roman" w:hAnsi="Times New Roman" w:cs="Times New Roman"/>
          <w:b/>
          <w:bCs/>
          <w:sz w:val="24"/>
          <w:szCs w:val="24"/>
          <w:lang w:eastAsia="ru-RU"/>
        </w:rPr>
        <w:t>7. Приемка товара</w:t>
      </w:r>
    </w:p>
    <w:p w14:paraId="467A60FF"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B64FE8">
        <w:rPr>
          <w:rFonts w:ascii="Times New Roman" w:eastAsia="Times New Roman" w:hAnsi="Times New Roman" w:cs="Times New Roman"/>
          <w:sz w:val="24"/>
          <w:szCs w:val="24"/>
          <w:lang w:eastAsia="ru-RU"/>
        </w:rPr>
        <w:t>При приемке товара Заказчик проверяет:</w:t>
      </w:r>
    </w:p>
    <w:p w14:paraId="5FE7E6CF"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Внешний вид на отсутствие механических повреждений оплетки, разъема и капсюля.</w:t>
      </w:r>
    </w:p>
    <w:p w14:paraId="5E8E7AAC"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Работоспособность путем подключения каждой из 8 гарнитур к соответствующему радиопередатчику заказчика (тип разъема согласован в п. 4).</w:t>
      </w:r>
    </w:p>
    <w:p w14:paraId="1B0512C5"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Качество передаваемого сигнала (отсутствие треска при движении головы, надежность контакта в разъеме).</w:t>
      </w:r>
    </w:p>
    <w:p w14:paraId="2CADD3D4" w14:textId="77777777" w:rsidR="00DD0115" w:rsidRPr="00CB6BA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Наличие и полноту комплекта поставки согласно п. 5 настоящего ТЗ.</w:t>
      </w:r>
    </w:p>
    <w:p w14:paraId="23A431B3"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CB6BA5">
        <w:rPr>
          <w:rFonts w:ascii="Times New Roman" w:eastAsia="Times New Roman" w:hAnsi="Times New Roman" w:cs="Times New Roman"/>
          <w:sz w:val="24"/>
          <w:szCs w:val="24"/>
          <w:lang w:eastAsia="ru-RU"/>
        </w:rPr>
        <w:t>Выявленный брак является основанием для отказа от приемки всей партии или замены бракованных единиц Поставщиком в срок не более 5 рабочих дней.</w:t>
      </w:r>
    </w:p>
    <w:p w14:paraId="6D137704"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1EC9D03D" w14:textId="77777777" w:rsidR="00DD0115" w:rsidRPr="00CB6BA5"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CB6BA5">
        <w:rPr>
          <w:rFonts w:ascii="Times New Roman" w:eastAsia="Times New Roman" w:hAnsi="Times New Roman" w:cs="Times New Roman"/>
          <w:b/>
          <w:bCs/>
          <w:sz w:val="24"/>
          <w:szCs w:val="24"/>
          <w:lang w:eastAsia="ru-RU"/>
        </w:rPr>
        <w:t>8. Доставка товара.</w:t>
      </w:r>
    </w:p>
    <w:p w14:paraId="3F466A55" w14:textId="77777777" w:rsidR="00DD0115" w:rsidRPr="00B64FE8" w:rsidRDefault="00DD0115" w:rsidP="00DD011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 доставляется за счет Исполнителя</w:t>
      </w:r>
    </w:p>
    <w:p w14:paraId="0B6A253C" w14:textId="77777777" w:rsidR="00DD0115" w:rsidRDefault="00DD0115" w:rsidP="00DD0115">
      <w:pPr>
        <w:jc w:val="both"/>
        <w:rPr>
          <w:rFonts w:ascii="Times New Roman" w:hAnsi="Times New Roman" w:cs="Times New Roman"/>
          <w:sz w:val="24"/>
          <w:szCs w:val="24"/>
        </w:rPr>
      </w:pPr>
    </w:p>
    <w:p w14:paraId="022326EC" w14:textId="77777777" w:rsidR="00DD0115" w:rsidRDefault="00DD0115" w:rsidP="00DD0115">
      <w:pPr>
        <w:jc w:val="both"/>
        <w:rPr>
          <w:rFonts w:ascii="Times New Roman" w:hAnsi="Times New Roman" w:cs="Times New Roman"/>
          <w:sz w:val="24"/>
          <w:szCs w:val="24"/>
        </w:rPr>
      </w:pPr>
    </w:p>
    <w:p w14:paraId="1998E116" w14:textId="77777777" w:rsidR="00DD0115" w:rsidRDefault="00DD0115" w:rsidP="00DD0115">
      <w:pPr>
        <w:jc w:val="both"/>
        <w:rPr>
          <w:rFonts w:ascii="Times New Roman" w:hAnsi="Times New Roman" w:cs="Times New Roman"/>
          <w:sz w:val="24"/>
          <w:szCs w:val="24"/>
        </w:rPr>
      </w:pPr>
    </w:p>
    <w:p w14:paraId="18FFC910" w14:textId="77777777" w:rsidR="00DD0115" w:rsidRDefault="00DD0115" w:rsidP="00DD0115">
      <w:pPr>
        <w:jc w:val="both"/>
        <w:rPr>
          <w:rFonts w:ascii="Times New Roman" w:hAnsi="Times New Roman" w:cs="Times New Roman"/>
          <w:sz w:val="24"/>
          <w:szCs w:val="24"/>
        </w:rPr>
      </w:pPr>
    </w:p>
    <w:p w14:paraId="27D11A8B" w14:textId="77777777" w:rsidR="00DD0115" w:rsidRDefault="00DD0115" w:rsidP="00DD0115">
      <w:pPr>
        <w:jc w:val="both"/>
        <w:rPr>
          <w:rFonts w:ascii="Times New Roman" w:hAnsi="Times New Roman" w:cs="Times New Roman"/>
          <w:sz w:val="24"/>
          <w:szCs w:val="24"/>
        </w:rPr>
      </w:pPr>
    </w:p>
    <w:p w14:paraId="1BF41506" w14:textId="77777777" w:rsidR="00DD0115" w:rsidRDefault="00DD0115" w:rsidP="00DD0115">
      <w:pPr>
        <w:jc w:val="both"/>
        <w:rPr>
          <w:rFonts w:ascii="Times New Roman" w:hAnsi="Times New Roman" w:cs="Times New Roman"/>
          <w:sz w:val="24"/>
          <w:szCs w:val="24"/>
        </w:rPr>
      </w:pPr>
    </w:p>
    <w:p w14:paraId="7DD74870" w14:textId="77777777" w:rsidR="00DD0115" w:rsidRDefault="00DD0115" w:rsidP="00DD0115">
      <w:pPr>
        <w:jc w:val="both"/>
        <w:rPr>
          <w:rFonts w:ascii="Times New Roman" w:hAnsi="Times New Roman" w:cs="Times New Roman"/>
          <w:sz w:val="24"/>
          <w:szCs w:val="24"/>
        </w:rPr>
      </w:pPr>
    </w:p>
    <w:p w14:paraId="4702F8E8" w14:textId="77777777" w:rsidR="00DD0115" w:rsidRDefault="00DD0115" w:rsidP="00DD0115">
      <w:pPr>
        <w:jc w:val="both"/>
        <w:rPr>
          <w:rFonts w:ascii="Times New Roman" w:hAnsi="Times New Roman" w:cs="Times New Roman"/>
          <w:sz w:val="24"/>
          <w:szCs w:val="24"/>
        </w:rPr>
      </w:pPr>
    </w:p>
    <w:p w14:paraId="5813BED0" w14:textId="77777777" w:rsidR="00DD0115" w:rsidRDefault="00DD0115" w:rsidP="00DD0115">
      <w:pPr>
        <w:jc w:val="both"/>
        <w:rPr>
          <w:rFonts w:ascii="Times New Roman" w:hAnsi="Times New Roman" w:cs="Times New Roman"/>
          <w:sz w:val="24"/>
          <w:szCs w:val="24"/>
        </w:rPr>
      </w:pPr>
    </w:p>
    <w:p w14:paraId="088C05EF" w14:textId="77777777" w:rsidR="00DD0115" w:rsidRDefault="00DD0115" w:rsidP="00DD0115">
      <w:pPr>
        <w:jc w:val="both"/>
        <w:rPr>
          <w:rFonts w:ascii="Times New Roman" w:hAnsi="Times New Roman" w:cs="Times New Roman"/>
          <w:sz w:val="24"/>
          <w:szCs w:val="24"/>
        </w:rPr>
      </w:pPr>
    </w:p>
    <w:p w14:paraId="7ECC6987" w14:textId="77777777" w:rsidR="00DD0115" w:rsidRDefault="00DD0115" w:rsidP="00DD0115">
      <w:pPr>
        <w:jc w:val="both"/>
        <w:rPr>
          <w:rFonts w:ascii="Times New Roman" w:hAnsi="Times New Roman" w:cs="Times New Roman"/>
          <w:sz w:val="24"/>
          <w:szCs w:val="24"/>
        </w:rPr>
      </w:pPr>
    </w:p>
    <w:p w14:paraId="02F959BB" w14:textId="77777777" w:rsidR="00DD0115" w:rsidRDefault="00DD0115" w:rsidP="00DD0115">
      <w:pPr>
        <w:jc w:val="both"/>
        <w:rPr>
          <w:rFonts w:ascii="Times New Roman" w:hAnsi="Times New Roman" w:cs="Times New Roman"/>
          <w:sz w:val="24"/>
          <w:szCs w:val="24"/>
        </w:rPr>
      </w:pPr>
    </w:p>
    <w:p w14:paraId="32F40DD0" w14:textId="077590AB" w:rsidR="00DD0115" w:rsidRDefault="00DD0115" w:rsidP="00DD0115">
      <w:pPr>
        <w:jc w:val="both"/>
        <w:rPr>
          <w:rFonts w:ascii="Times New Roman" w:hAnsi="Times New Roman" w:cs="Times New Roman"/>
          <w:sz w:val="24"/>
          <w:szCs w:val="24"/>
        </w:rPr>
      </w:pPr>
    </w:p>
    <w:p w14:paraId="443B9223" w14:textId="1E80947B" w:rsidR="00121CDD" w:rsidRDefault="00121CDD" w:rsidP="00DD0115">
      <w:pPr>
        <w:jc w:val="both"/>
        <w:rPr>
          <w:rFonts w:ascii="Times New Roman" w:hAnsi="Times New Roman" w:cs="Times New Roman"/>
          <w:sz w:val="24"/>
          <w:szCs w:val="24"/>
        </w:rPr>
      </w:pPr>
      <w:r>
        <w:rPr>
          <w:rFonts w:ascii="Times New Roman" w:hAnsi="Times New Roman" w:cs="Times New Roman"/>
          <w:sz w:val="24"/>
          <w:szCs w:val="24"/>
        </w:rPr>
        <w:t>\</w:t>
      </w:r>
    </w:p>
    <w:p w14:paraId="45CCF658" w14:textId="77777777" w:rsidR="00121CDD" w:rsidRDefault="00121CDD" w:rsidP="00DD0115">
      <w:pPr>
        <w:jc w:val="both"/>
        <w:rPr>
          <w:rFonts w:ascii="Times New Roman" w:hAnsi="Times New Roman" w:cs="Times New Roman"/>
          <w:sz w:val="24"/>
          <w:szCs w:val="24"/>
        </w:rPr>
      </w:pPr>
    </w:p>
    <w:p w14:paraId="57C2A4DA" w14:textId="77777777" w:rsidR="00DD0115" w:rsidRDefault="00DD0115" w:rsidP="00DD0115">
      <w:pPr>
        <w:jc w:val="both"/>
        <w:rPr>
          <w:rFonts w:ascii="Times New Roman" w:hAnsi="Times New Roman" w:cs="Times New Roman"/>
          <w:sz w:val="24"/>
          <w:szCs w:val="24"/>
        </w:rPr>
      </w:pPr>
    </w:p>
    <w:p w14:paraId="613B2A31" w14:textId="77777777" w:rsidR="00DD0115" w:rsidRDefault="00DD0115" w:rsidP="00DD0115">
      <w:pPr>
        <w:jc w:val="both"/>
        <w:rPr>
          <w:rFonts w:ascii="Times New Roman" w:hAnsi="Times New Roman" w:cs="Times New Roman"/>
          <w:sz w:val="24"/>
          <w:szCs w:val="24"/>
        </w:rPr>
      </w:pPr>
    </w:p>
    <w:p w14:paraId="35CE8254" w14:textId="77777777" w:rsidR="00DD0115" w:rsidRDefault="00DD0115" w:rsidP="00DD0115">
      <w:pPr>
        <w:jc w:val="both"/>
        <w:rPr>
          <w:rFonts w:ascii="Times New Roman" w:hAnsi="Times New Roman" w:cs="Times New Roman"/>
          <w:sz w:val="24"/>
          <w:szCs w:val="24"/>
        </w:rPr>
      </w:pPr>
    </w:p>
    <w:p w14:paraId="4E6A92E7" w14:textId="77777777" w:rsidR="00DD0115" w:rsidRDefault="00DD0115" w:rsidP="00DD0115">
      <w:pPr>
        <w:jc w:val="both"/>
        <w:rPr>
          <w:rFonts w:ascii="Times New Roman" w:hAnsi="Times New Roman" w:cs="Times New Roman"/>
          <w:sz w:val="24"/>
          <w:szCs w:val="24"/>
        </w:rPr>
      </w:pPr>
    </w:p>
    <w:p w14:paraId="69927F35" w14:textId="77777777" w:rsidR="00DD0115" w:rsidRPr="00787299" w:rsidRDefault="00DD0115" w:rsidP="00DD0115">
      <w:pPr>
        <w:spacing w:after="0" w:line="240" w:lineRule="auto"/>
        <w:ind w:firstLine="851"/>
        <w:jc w:val="center"/>
        <w:outlineLvl w:val="0"/>
        <w:rPr>
          <w:rFonts w:ascii="Times New Roman" w:eastAsia="Times New Roman" w:hAnsi="Times New Roman" w:cs="Times New Roman"/>
          <w:b/>
          <w:bCs/>
          <w:kern w:val="36"/>
          <w:sz w:val="28"/>
          <w:szCs w:val="28"/>
          <w:lang w:eastAsia="ru-RU"/>
        </w:rPr>
      </w:pPr>
      <w:r w:rsidRPr="00787299">
        <w:rPr>
          <w:rFonts w:ascii="Times New Roman" w:eastAsia="Times New Roman" w:hAnsi="Times New Roman" w:cs="Times New Roman"/>
          <w:b/>
          <w:bCs/>
          <w:kern w:val="36"/>
          <w:sz w:val="28"/>
          <w:szCs w:val="28"/>
          <w:lang w:eastAsia="ru-RU"/>
        </w:rPr>
        <w:t>Техническое задание на поставку ветрозащиты для петличных микрофонов</w:t>
      </w:r>
    </w:p>
    <w:p w14:paraId="3427058C" w14:textId="77777777" w:rsidR="00DD0115" w:rsidRPr="00676CA9" w:rsidRDefault="00DD0115" w:rsidP="00DD0115">
      <w:pPr>
        <w:spacing w:after="0" w:line="240" w:lineRule="auto"/>
        <w:ind w:firstLine="851"/>
        <w:outlineLvl w:val="0"/>
        <w:rPr>
          <w:rFonts w:ascii="Times New Roman" w:eastAsia="Times New Roman" w:hAnsi="Times New Roman" w:cs="Times New Roman"/>
          <w:b/>
          <w:bCs/>
          <w:kern w:val="36"/>
          <w:sz w:val="24"/>
          <w:szCs w:val="24"/>
          <w:lang w:eastAsia="ru-RU"/>
        </w:rPr>
      </w:pPr>
    </w:p>
    <w:p w14:paraId="580C97E9" w14:textId="77777777" w:rsidR="00DD0115" w:rsidRPr="00676CA9"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1. Общие сведения</w:t>
      </w:r>
    </w:p>
    <w:p w14:paraId="762CAD7E"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676CA9">
        <w:rPr>
          <w:rFonts w:ascii="Times New Roman" w:eastAsia="Times New Roman" w:hAnsi="Times New Roman" w:cs="Times New Roman"/>
          <w:b/>
          <w:bCs/>
          <w:sz w:val="24"/>
          <w:szCs w:val="24"/>
          <w:lang w:eastAsia="ru-RU"/>
        </w:rPr>
        <w:t>Наименование товара:</w:t>
      </w:r>
      <w:r w:rsidRPr="00676C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676CA9">
        <w:rPr>
          <w:rFonts w:ascii="Times New Roman" w:eastAsia="Times New Roman" w:hAnsi="Times New Roman" w:cs="Times New Roman"/>
          <w:sz w:val="24"/>
          <w:szCs w:val="24"/>
          <w:lang w:eastAsia="ru-RU"/>
        </w:rPr>
        <w:t>етрозащита для петличных (клипсовых) микрофонов.</w:t>
      </w:r>
    </w:p>
    <w:p w14:paraId="2B08B189"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676CA9">
        <w:rPr>
          <w:rFonts w:ascii="Times New Roman" w:eastAsia="Times New Roman" w:hAnsi="Times New Roman" w:cs="Times New Roman"/>
          <w:b/>
          <w:bCs/>
          <w:sz w:val="24"/>
          <w:szCs w:val="24"/>
          <w:lang w:eastAsia="ru-RU"/>
        </w:rPr>
        <w:t>Количество:</w:t>
      </w:r>
      <w:r w:rsidRPr="00676CA9">
        <w:rPr>
          <w:rFonts w:ascii="Times New Roman" w:eastAsia="Times New Roman" w:hAnsi="Times New Roman" w:cs="Times New Roman"/>
          <w:sz w:val="24"/>
          <w:szCs w:val="24"/>
          <w:lang w:eastAsia="ru-RU"/>
        </w:rPr>
        <w:t xml:space="preserve"> 8 шт.</w:t>
      </w:r>
    </w:p>
    <w:p w14:paraId="223122D4" w14:textId="15AA0DD6"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b/>
          <w:bCs/>
          <w:sz w:val="24"/>
          <w:szCs w:val="24"/>
          <w:lang w:eastAsia="ru-RU"/>
        </w:rPr>
        <w:t>Адрес доставки:</w:t>
      </w:r>
      <w:r>
        <w:rPr>
          <w:rFonts w:ascii="Times New Roman" w:eastAsia="Times New Roman" w:hAnsi="Times New Roman" w:cs="Times New Roman"/>
          <w:sz w:val="24"/>
          <w:szCs w:val="24"/>
          <w:lang w:eastAsia="ru-RU"/>
        </w:rPr>
        <w:t xml:space="preserve"> г. Рязань, ул. Высоковольтная, д. 9</w:t>
      </w:r>
      <w:r w:rsidR="00121CDD">
        <w:rPr>
          <w:rFonts w:ascii="Times New Roman" w:eastAsia="Times New Roman" w:hAnsi="Times New Roman" w:cs="Times New Roman"/>
          <w:sz w:val="24"/>
          <w:szCs w:val="24"/>
          <w:lang w:eastAsia="ru-RU"/>
        </w:rPr>
        <w:t>, этаж 5, каб 514</w:t>
      </w:r>
    </w:p>
    <w:p w14:paraId="11F88F9C" w14:textId="3C670121" w:rsidR="00DD0115" w:rsidRPr="00676CA9" w:rsidRDefault="00121CDD" w:rsidP="00DD011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bookmarkStart w:id="0" w:name="_GoBack"/>
      <w:bookmarkEnd w:id="0"/>
    </w:p>
    <w:p w14:paraId="07AA1A1C" w14:textId="77777777" w:rsidR="00DD0115" w:rsidRPr="00676CA9"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2. Технические требования к изделию</w:t>
      </w:r>
    </w:p>
    <w:p w14:paraId="23B84DC2" w14:textId="77777777" w:rsidR="00DD0115" w:rsidRPr="00676CA9" w:rsidRDefault="00DD0115" w:rsidP="00DD0115">
      <w:pPr>
        <w:spacing w:after="0" w:line="240" w:lineRule="auto"/>
        <w:ind w:firstLine="851"/>
        <w:jc w:val="both"/>
        <w:outlineLvl w:val="2"/>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2.1. Назначение и принцип действия</w:t>
      </w:r>
    </w:p>
    <w:p w14:paraId="708BDE0B"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sz w:val="24"/>
          <w:szCs w:val="24"/>
          <w:lang w:eastAsia="ru-RU"/>
        </w:rPr>
        <w:t>Изделие предназначено для защиты капсюля петличного микрофона от воздействия ветра, взрывных согласных («поп-шумов») и шумов дыхания при записи речи вблизи источника звука. Принцип действия основан на рассеивании энергии воздушного потока мелкопористой структурой материала без искажения амплитудно-частотной характеристики сигнала.</w:t>
      </w:r>
    </w:p>
    <w:p w14:paraId="40D252A4"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5FB94727" w14:textId="77777777" w:rsidR="00DD0115" w:rsidRPr="00676CA9" w:rsidRDefault="00DD0115" w:rsidP="00DD0115">
      <w:pPr>
        <w:spacing w:after="0" w:line="240" w:lineRule="auto"/>
        <w:ind w:firstLine="851"/>
        <w:jc w:val="both"/>
        <w:outlineLvl w:val="2"/>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2.2. Конструкция и материалы</w:t>
      </w:r>
    </w:p>
    <w:p w14:paraId="61EB7A62" w14:textId="77777777" w:rsidR="00DD0115" w:rsidRPr="00A24E40"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A24E40">
        <w:rPr>
          <w:rFonts w:ascii="Times New Roman" w:eastAsia="Times New Roman" w:hAnsi="Times New Roman" w:cs="Times New Roman"/>
          <w:b/>
          <w:bCs/>
          <w:sz w:val="24"/>
          <w:szCs w:val="24"/>
          <w:lang w:eastAsia="ru-RU"/>
        </w:rPr>
        <w:t xml:space="preserve">Тип изделия: </w:t>
      </w:r>
      <w:r>
        <w:rPr>
          <w:rFonts w:ascii="Times New Roman" w:eastAsia="Times New Roman" w:hAnsi="Times New Roman" w:cs="Times New Roman"/>
          <w:sz w:val="24"/>
          <w:szCs w:val="24"/>
          <w:lang w:eastAsia="ru-RU"/>
        </w:rPr>
        <w:t>о</w:t>
      </w:r>
      <w:r w:rsidRPr="00A24E40">
        <w:rPr>
          <w:rFonts w:ascii="Times New Roman" w:eastAsia="Times New Roman" w:hAnsi="Times New Roman" w:cs="Times New Roman"/>
          <w:sz w:val="24"/>
          <w:szCs w:val="24"/>
          <w:lang w:eastAsia="ru-RU"/>
        </w:rPr>
        <w:t>днослойный акустический поролон открытого типа.</w:t>
      </w:r>
    </w:p>
    <w:p w14:paraId="21C2EBED" w14:textId="77777777" w:rsidR="00DD0115" w:rsidRPr="00A24E40"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A24E40">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с</w:t>
      </w:r>
      <w:r w:rsidRPr="00A24E40">
        <w:rPr>
          <w:rFonts w:ascii="Times New Roman" w:eastAsia="Times New Roman" w:hAnsi="Times New Roman" w:cs="Times New Roman"/>
          <w:sz w:val="24"/>
          <w:szCs w:val="24"/>
          <w:lang w:eastAsia="ru-RU"/>
        </w:rPr>
        <w:t>пециализированный мелкопористый вспененный полиуретан (акустическая пена). Изделия из обычного мебельного или упаковочного пенопласта не допускаются.</w:t>
      </w:r>
    </w:p>
    <w:p w14:paraId="4DE1B345" w14:textId="77777777" w:rsidR="00DD0115" w:rsidRPr="00A24E40"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A24E40">
        <w:rPr>
          <w:rFonts w:ascii="Times New Roman" w:eastAsia="Times New Roman" w:hAnsi="Times New Roman" w:cs="Times New Roman"/>
          <w:b/>
          <w:bCs/>
          <w:sz w:val="24"/>
          <w:szCs w:val="24"/>
          <w:lang w:eastAsia="ru-RU"/>
        </w:rPr>
        <w:t xml:space="preserve">Цвет: </w:t>
      </w:r>
      <w:r>
        <w:rPr>
          <w:rFonts w:ascii="Times New Roman" w:eastAsia="Times New Roman" w:hAnsi="Times New Roman" w:cs="Times New Roman"/>
          <w:sz w:val="24"/>
          <w:szCs w:val="24"/>
          <w:lang w:eastAsia="ru-RU"/>
        </w:rPr>
        <w:t>ч</w:t>
      </w:r>
      <w:r w:rsidRPr="00A24E40">
        <w:rPr>
          <w:rFonts w:ascii="Times New Roman" w:eastAsia="Times New Roman" w:hAnsi="Times New Roman" w:cs="Times New Roman"/>
          <w:sz w:val="24"/>
          <w:szCs w:val="24"/>
          <w:lang w:eastAsia="ru-RU"/>
        </w:rPr>
        <w:t>ерный</w:t>
      </w:r>
      <w:r>
        <w:rPr>
          <w:rFonts w:ascii="Times New Roman" w:eastAsia="Times New Roman" w:hAnsi="Times New Roman" w:cs="Times New Roman"/>
          <w:sz w:val="24"/>
          <w:szCs w:val="24"/>
          <w:lang w:eastAsia="ru-RU"/>
        </w:rPr>
        <w:t xml:space="preserve"> или бежевый (по согласованию с Заказчиком)</w:t>
      </w:r>
      <w:r w:rsidRPr="00A24E40">
        <w:rPr>
          <w:rFonts w:ascii="Times New Roman" w:eastAsia="Times New Roman" w:hAnsi="Times New Roman" w:cs="Times New Roman"/>
          <w:sz w:val="24"/>
          <w:szCs w:val="24"/>
          <w:lang w:eastAsia="ru-RU"/>
        </w:rPr>
        <w:t>.</w:t>
      </w:r>
    </w:p>
    <w:p w14:paraId="66A7458A"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b/>
          <w:bCs/>
          <w:sz w:val="24"/>
          <w:szCs w:val="24"/>
          <w:lang w:eastAsia="ru-RU"/>
        </w:rPr>
        <w:t xml:space="preserve">Форма: </w:t>
      </w:r>
      <w:r w:rsidRPr="00A24E40">
        <w:rPr>
          <w:rFonts w:ascii="Times New Roman" w:eastAsia="Times New Roman" w:hAnsi="Times New Roman" w:cs="Times New Roman"/>
          <w:sz w:val="24"/>
          <w:szCs w:val="24"/>
          <w:lang w:eastAsia="ru-RU"/>
        </w:rPr>
        <w:t>геометрия изделия должна соответствовать оригинальным аксессуарам производителя, обеспечивая плотное прилегание к корпусу микрофона серии MU-53XX и исключая спадание во время эксплуатации.</w:t>
      </w:r>
    </w:p>
    <w:p w14:paraId="3A23B96B"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b/>
          <w:bCs/>
          <w:sz w:val="24"/>
          <w:szCs w:val="24"/>
          <w:lang w:eastAsia="ru-RU"/>
        </w:rPr>
        <w:t xml:space="preserve">Внутренняя вставка: </w:t>
      </w:r>
      <w:r w:rsidRPr="00A24E40">
        <w:rPr>
          <w:rFonts w:ascii="Times New Roman" w:eastAsia="Times New Roman" w:hAnsi="Times New Roman" w:cs="Times New Roman"/>
          <w:sz w:val="24"/>
          <w:szCs w:val="24"/>
          <w:lang w:eastAsia="ru-RU"/>
        </w:rPr>
        <w:t>наличие эластичного резинового кольца или втулки внутри основания для надежной фиксации на микрофонном держателе (прищепке) или корпусе радиопередатчика.</w:t>
      </w:r>
    </w:p>
    <w:p w14:paraId="078D0222"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47979809" w14:textId="77777777" w:rsidR="00DD0115" w:rsidRPr="00676CA9" w:rsidRDefault="00DD0115" w:rsidP="00DD0115">
      <w:pPr>
        <w:spacing w:after="0" w:line="240" w:lineRule="auto"/>
        <w:ind w:firstLine="851"/>
        <w:jc w:val="both"/>
        <w:outlineLvl w:val="2"/>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2.3. Совместимость</w:t>
      </w:r>
    </w:p>
    <w:p w14:paraId="1DB06844"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b/>
          <w:bCs/>
          <w:sz w:val="24"/>
          <w:szCs w:val="24"/>
          <w:lang w:eastAsia="ru-RU"/>
        </w:rPr>
        <w:t>Назначение:</w:t>
      </w:r>
      <w:r w:rsidRPr="00A24E40">
        <w:rPr>
          <w:rFonts w:ascii="Times New Roman" w:eastAsia="Times New Roman" w:hAnsi="Times New Roman" w:cs="Times New Roman"/>
          <w:sz w:val="24"/>
          <w:szCs w:val="24"/>
          <w:lang w:eastAsia="ru-RU"/>
        </w:rPr>
        <w:t xml:space="preserve"> Ветрозащита предназначена для использования с петличными конденсаторными микрофонами серий </w:t>
      </w:r>
      <w:proofErr w:type="spellStart"/>
      <w:r w:rsidRPr="00A24E40">
        <w:rPr>
          <w:rFonts w:ascii="Times New Roman" w:eastAsia="Times New Roman" w:hAnsi="Times New Roman" w:cs="Times New Roman"/>
          <w:sz w:val="24"/>
          <w:szCs w:val="24"/>
          <w:lang w:eastAsia="ru-RU"/>
        </w:rPr>
        <w:t>Mipro</w:t>
      </w:r>
      <w:proofErr w:type="spellEnd"/>
      <w:r w:rsidRPr="00A24E40">
        <w:rPr>
          <w:rFonts w:ascii="Times New Roman" w:eastAsia="Times New Roman" w:hAnsi="Times New Roman" w:cs="Times New Roman"/>
          <w:sz w:val="24"/>
          <w:szCs w:val="24"/>
          <w:lang w:eastAsia="ru-RU"/>
        </w:rPr>
        <w:t>.</w:t>
      </w:r>
    </w:p>
    <w:p w14:paraId="139CA7C3"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b/>
          <w:bCs/>
          <w:sz w:val="24"/>
          <w:szCs w:val="24"/>
          <w:lang w:eastAsia="ru-RU"/>
        </w:rPr>
        <w:t>Совместимость с оборудованием заказчика:</w:t>
      </w:r>
      <w:r w:rsidRPr="00A24E40">
        <w:rPr>
          <w:rFonts w:ascii="Times New Roman" w:eastAsia="Times New Roman" w:hAnsi="Times New Roman" w:cs="Times New Roman"/>
          <w:sz w:val="24"/>
          <w:szCs w:val="24"/>
          <w:lang w:eastAsia="ru-RU"/>
        </w:rPr>
        <w:t xml:space="preserve"> Обязательное требование — совместимость с имеющимся у Заказчика парком оборудования </w:t>
      </w:r>
      <w:proofErr w:type="spellStart"/>
      <w:r w:rsidRPr="00A24E40">
        <w:rPr>
          <w:rFonts w:ascii="Times New Roman" w:eastAsia="Times New Roman" w:hAnsi="Times New Roman" w:cs="Times New Roman"/>
          <w:sz w:val="24"/>
          <w:szCs w:val="24"/>
          <w:lang w:eastAsia="ru-RU"/>
        </w:rPr>
        <w:t>Mipro</w:t>
      </w:r>
      <w:proofErr w:type="spellEnd"/>
      <w:r w:rsidRPr="00A24E40">
        <w:rPr>
          <w:rFonts w:ascii="Times New Roman" w:eastAsia="Times New Roman" w:hAnsi="Times New Roman" w:cs="Times New Roman"/>
          <w:sz w:val="24"/>
          <w:szCs w:val="24"/>
          <w:lang w:eastAsia="ru-RU"/>
        </w:rPr>
        <w:t>.</w:t>
      </w:r>
    </w:p>
    <w:p w14:paraId="7BDC9A02"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b/>
          <w:bCs/>
          <w:sz w:val="24"/>
          <w:szCs w:val="24"/>
          <w:lang w:eastAsia="ru-RU"/>
        </w:rPr>
        <w:t>Габариты:</w:t>
      </w:r>
      <w:r w:rsidRPr="00A24E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A24E40">
        <w:rPr>
          <w:rFonts w:ascii="Times New Roman" w:eastAsia="Times New Roman" w:hAnsi="Times New Roman" w:cs="Times New Roman"/>
          <w:sz w:val="24"/>
          <w:szCs w:val="24"/>
          <w:lang w:eastAsia="ru-RU"/>
        </w:rPr>
        <w:t xml:space="preserve">лина изделия ~15–20 мм, посадочный диаметр должен обеспечивать жесткую посадку на штатный держатель микрофона </w:t>
      </w:r>
      <w:proofErr w:type="spellStart"/>
      <w:r w:rsidRPr="00A24E40">
        <w:rPr>
          <w:rFonts w:ascii="Times New Roman" w:eastAsia="Times New Roman" w:hAnsi="Times New Roman" w:cs="Times New Roman"/>
          <w:sz w:val="24"/>
          <w:szCs w:val="24"/>
          <w:lang w:eastAsia="ru-RU"/>
        </w:rPr>
        <w:t>Mipro</w:t>
      </w:r>
      <w:proofErr w:type="spellEnd"/>
      <w:r w:rsidRPr="00A24E40">
        <w:rPr>
          <w:rFonts w:ascii="Times New Roman" w:eastAsia="Times New Roman" w:hAnsi="Times New Roman" w:cs="Times New Roman"/>
          <w:sz w:val="24"/>
          <w:szCs w:val="24"/>
          <w:lang w:eastAsia="ru-RU"/>
        </w:rPr>
        <w:t xml:space="preserve"> без люфта.</w:t>
      </w:r>
    </w:p>
    <w:p w14:paraId="590D4B71"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6E140CAF" w14:textId="77777777" w:rsidR="00DD0115" w:rsidRPr="00676CA9"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3. Требования к комплекту поставки</w:t>
      </w:r>
    </w:p>
    <w:p w14:paraId="12377F3A"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sz w:val="24"/>
          <w:szCs w:val="24"/>
          <w:lang w:eastAsia="ru-RU"/>
        </w:rPr>
        <w:t>Каждая единица товара поставляется как отдельный аксессуар:</w:t>
      </w:r>
    </w:p>
    <w:p w14:paraId="76188C0A"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sz w:val="24"/>
          <w:szCs w:val="24"/>
          <w:lang w:eastAsia="ru-RU"/>
        </w:rPr>
        <w:t>Поролоновая ветрозащита — 1 шт.</w:t>
      </w:r>
    </w:p>
    <w:p w14:paraId="26C14FC6"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sz w:val="24"/>
          <w:szCs w:val="24"/>
          <w:lang w:eastAsia="ru-RU"/>
        </w:rPr>
        <w:t xml:space="preserve">Индивидуальная упаковка (полиэтиленовый пакет с </w:t>
      </w:r>
      <w:proofErr w:type="spellStart"/>
      <w:r w:rsidRPr="00A24E40">
        <w:rPr>
          <w:rFonts w:ascii="Times New Roman" w:eastAsia="Times New Roman" w:hAnsi="Times New Roman" w:cs="Times New Roman"/>
          <w:sz w:val="24"/>
          <w:szCs w:val="24"/>
          <w:lang w:eastAsia="ru-RU"/>
        </w:rPr>
        <w:t>zip-lock</w:t>
      </w:r>
      <w:proofErr w:type="spellEnd"/>
      <w:r w:rsidRPr="00A24E40">
        <w:rPr>
          <w:rFonts w:ascii="Times New Roman" w:eastAsia="Times New Roman" w:hAnsi="Times New Roman" w:cs="Times New Roman"/>
          <w:sz w:val="24"/>
          <w:szCs w:val="24"/>
          <w:lang w:eastAsia="ru-RU"/>
        </w:rPr>
        <w:t xml:space="preserve"> замком или картонный блистер) — 1 шт.</w:t>
      </w:r>
    </w:p>
    <w:p w14:paraId="611E2762"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5CD9CD3E" w14:textId="77777777" w:rsidR="00DD0115" w:rsidRPr="00676CA9"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4. Упаковка и маркировка</w:t>
      </w:r>
    </w:p>
    <w:p w14:paraId="2AA399EB"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676CA9">
        <w:rPr>
          <w:rFonts w:ascii="Times New Roman" w:eastAsia="Times New Roman" w:hAnsi="Times New Roman" w:cs="Times New Roman"/>
          <w:b/>
          <w:bCs/>
          <w:sz w:val="24"/>
          <w:szCs w:val="24"/>
          <w:lang w:eastAsia="ru-RU"/>
        </w:rPr>
        <w:t>Индивидуальная упаковка:</w:t>
      </w:r>
      <w:r w:rsidRPr="00676CA9">
        <w:rPr>
          <w:rFonts w:ascii="Times New Roman" w:eastAsia="Times New Roman" w:hAnsi="Times New Roman" w:cs="Times New Roman"/>
          <w:sz w:val="24"/>
          <w:szCs w:val="24"/>
          <w:lang w:eastAsia="ru-RU"/>
        </w:rPr>
        <w:t xml:space="preserve"> каждая ветрозащита в своём футляре помещается в небольшой пластиковый пакет с </w:t>
      </w:r>
      <w:proofErr w:type="spellStart"/>
      <w:r w:rsidRPr="00676CA9">
        <w:rPr>
          <w:rFonts w:ascii="Times New Roman" w:eastAsia="Times New Roman" w:hAnsi="Times New Roman" w:cs="Times New Roman"/>
          <w:sz w:val="24"/>
          <w:szCs w:val="24"/>
          <w:lang w:eastAsia="ru-RU"/>
        </w:rPr>
        <w:t>zip-lock</w:t>
      </w:r>
      <w:proofErr w:type="spellEnd"/>
      <w:r w:rsidRPr="00676CA9">
        <w:rPr>
          <w:rFonts w:ascii="Times New Roman" w:eastAsia="Times New Roman" w:hAnsi="Times New Roman" w:cs="Times New Roman"/>
          <w:sz w:val="24"/>
          <w:szCs w:val="24"/>
          <w:lang w:eastAsia="ru-RU"/>
        </w:rPr>
        <w:t xml:space="preserve"> замком для защиты от пыли и влаги при хранении и транспортировке.</w:t>
      </w:r>
    </w:p>
    <w:p w14:paraId="61549067"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676CA9">
        <w:rPr>
          <w:rFonts w:ascii="Times New Roman" w:eastAsia="Times New Roman" w:hAnsi="Times New Roman" w:cs="Times New Roman"/>
          <w:b/>
          <w:bCs/>
          <w:sz w:val="24"/>
          <w:szCs w:val="24"/>
          <w:lang w:eastAsia="ru-RU"/>
        </w:rPr>
        <w:t>Групповая упаковка:</w:t>
      </w:r>
      <w:r w:rsidRPr="00676CA9">
        <w:rPr>
          <w:rFonts w:ascii="Times New Roman" w:eastAsia="Times New Roman" w:hAnsi="Times New Roman" w:cs="Times New Roman"/>
          <w:sz w:val="24"/>
          <w:szCs w:val="24"/>
          <w:lang w:eastAsia="ru-RU"/>
        </w:rPr>
        <w:t xml:space="preserve"> все 8 индивидуально упакованных ветрозащит укладываются в общую транспортную упаковку (картонную коробку или прочный почтовый пакет), обеспечивающую их сохранность при доставке.</w:t>
      </w:r>
    </w:p>
    <w:p w14:paraId="0434BCED"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76408D16" w14:textId="77777777" w:rsidR="00DD0115" w:rsidRPr="00676CA9"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5. Требования к качеству и внешнему виду</w:t>
      </w:r>
    </w:p>
    <w:p w14:paraId="25717FA7" w14:textId="77777777" w:rsidR="00DD0115" w:rsidRPr="00A24E40"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A24E40">
        <w:rPr>
          <w:rFonts w:ascii="Times New Roman" w:eastAsia="Times New Roman" w:hAnsi="Times New Roman" w:cs="Times New Roman"/>
          <w:b/>
          <w:bCs/>
          <w:sz w:val="24"/>
          <w:szCs w:val="24"/>
          <w:lang w:eastAsia="ru-RU"/>
        </w:rPr>
        <w:t xml:space="preserve">Внешний вид: </w:t>
      </w:r>
      <w:r w:rsidRPr="00A24E40">
        <w:rPr>
          <w:rFonts w:ascii="Times New Roman" w:eastAsia="Times New Roman" w:hAnsi="Times New Roman" w:cs="Times New Roman"/>
          <w:sz w:val="24"/>
          <w:szCs w:val="24"/>
          <w:lang w:eastAsia="ru-RU"/>
        </w:rPr>
        <w:t>структура поролона однородная, без механических повреждений, крошения, следов клея или производственных дефектов. Цвет глубокий черный, без желтизны (признак старения полимера).</w:t>
      </w:r>
    </w:p>
    <w:p w14:paraId="0E3AEA7C" w14:textId="77777777" w:rsidR="00DD0115" w:rsidRPr="00A24E40" w:rsidRDefault="00DD0115" w:rsidP="00DD0115">
      <w:pPr>
        <w:spacing w:after="0" w:line="240" w:lineRule="auto"/>
        <w:ind w:firstLine="851"/>
        <w:jc w:val="both"/>
        <w:rPr>
          <w:rFonts w:ascii="Times New Roman" w:eastAsia="Times New Roman" w:hAnsi="Times New Roman" w:cs="Times New Roman"/>
          <w:b/>
          <w:bCs/>
          <w:sz w:val="24"/>
          <w:szCs w:val="24"/>
          <w:lang w:eastAsia="ru-RU"/>
        </w:rPr>
      </w:pPr>
      <w:r w:rsidRPr="00A24E40">
        <w:rPr>
          <w:rFonts w:ascii="Times New Roman" w:eastAsia="Times New Roman" w:hAnsi="Times New Roman" w:cs="Times New Roman"/>
          <w:b/>
          <w:bCs/>
          <w:sz w:val="24"/>
          <w:szCs w:val="24"/>
          <w:lang w:eastAsia="ru-RU"/>
        </w:rPr>
        <w:t xml:space="preserve">Эластичность: </w:t>
      </w:r>
      <w:r w:rsidRPr="00A24E40">
        <w:rPr>
          <w:rFonts w:ascii="Times New Roman" w:eastAsia="Times New Roman" w:hAnsi="Times New Roman" w:cs="Times New Roman"/>
          <w:sz w:val="24"/>
          <w:szCs w:val="24"/>
          <w:lang w:eastAsia="ru-RU"/>
        </w:rPr>
        <w:t>материал должен восстанавливать исходную форму после сжатия. Изделие должно легко надеваться на микрофон и сниматься с него, плотно удерживаясь на месте.</w:t>
      </w:r>
    </w:p>
    <w:p w14:paraId="05424F19" w14:textId="77777777" w:rsidR="00DD0115"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b/>
          <w:bCs/>
          <w:sz w:val="24"/>
          <w:szCs w:val="24"/>
          <w:lang w:eastAsia="ru-RU"/>
        </w:rPr>
        <w:t xml:space="preserve">Запах: </w:t>
      </w:r>
      <w:r w:rsidRPr="00A24E40">
        <w:rPr>
          <w:rFonts w:ascii="Times New Roman" w:eastAsia="Times New Roman" w:hAnsi="Times New Roman" w:cs="Times New Roman"/>
          <w:sz w:val="24"/>
          <w:szCs w:val="24"/>
          <w:lang w:eastAsia="ru-RU"/>
        </w:rPr>
        <w:t>отсутствие резкого химического запаха.</w:t>
      </w:r>
    </w:p>
    <w:p w14:paraId="5BE12076"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p>
    <w:p w14:paraId="66A7396A" w14:textId="77777777" w:rsidR="00DD0115" w:rsidRPr="00676CA9" w:rsidRDefault="00DD0115" w:rsidP="00DD0115">
      <w:pPr>
        <w:spacing w:after="0" w:line="240" w:lineRule="auto"/>
        <w:ind w:firstLine="851"/>
        <w:jc w:val="both"/>
        <w:outlineLvl w:val="1"/>
        <w:rPr>
          <w:rFonts w:ascii="Times New Roman" w:eastAsia="Times New Roman" w:hAnsi="Times New Roman" w:cs="Times New Roman"/>
          <w:b/>
          <w:bCs/>
          <w:sz w:val="24"/>
          <w:szCs w:val="24"/>
          <w:lang w:eastAsia="ru-RU"/>
        </w:rPr>
      </w:pPr>
      <w:r w:rsidRPr="00676CA9">
        <w:rPr>
          <w:rFonts w:ascii="Times New Roman" w:eastAsia="Times New Roman" w:hAnsi="Times New Roman" w:cs="Times New Roman"/>
          <w:b/>
          <w:bCs/>
          <w:sz w:val="24"/>
          <w:szCs w:val="24"/>
          <w:lang w:eastAsia="ru-RU"/>
        </w:rPr>
        <w:t>6. Приемка товара</w:t>
      </w:r>
    </w:p>
    <w:p w14:paraId="38527C96" w14:textId="77777777" w:rsidR="00DD0115" w:rsidRPr="00676CA9"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676CA9">
        <w:rPr>
          <w:rFonts w:ascii="Times New Roman" w:eastAsia="Times New Roman" w:hAnsi="Times New Roman" w:cs="Times New Roman"/>
          <w:sz w:val="24"/>
          <w:szCs w:val="24"/>
          <w:lang w:eastAsia="ru-RU"/>
        </w:rPr>
        <w:t>При приёмке Заказчик проверяет:</w:t>
      </w:r>
    </w:p>
    <w:p w14:paraId="4F82619B"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sz w:val="24"/>
          <w:szCs w:val="24"/>
          <w:lang w:eastAsia="ru-RU"/>
        </w:rPr>
        <w:t>Соответствие артикула</w:t>
      </w:r>
      <w:r>
        <w:rPr>
          <w:rFonts w:ascii="Times New Roman" w:eastAsia="Times New Roman" w:hAnsi="Times New Roman" w:cs="Times New Roman"/>
          <w:sz w:val="24"/>
          <w:szCs w:val="24"/>
          <w:lang w:eastAsia="ru-RU"/>
        </w:rPr>
        <w:t xml:space="preserve"> </w:t>
      </w:r>
      <w:r w:rsidRPr="00A24E40">
        <w:rPr>
          <w:rFonts w:ascii="Times New Roman" w:eastAsia="Times New Roman" w:hAnsi="Times New Roman" w:cs="Times New Roman"/>
          <w:sz w:val="24"/>
          <w:szCs w:val="24"/>
          <w:lang w:eastAsia="ru-RU"/>
        </w:rPr>
        <w:t>и цветовой гаммы.</w:t>
      </w:r>
    </w:p>
    <w:p w14:paraId="57E74C5A"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sz w:val="24"/>
          <w:szCs w:val="24"/>
          <w:lang w:eastAsia="ru-RU"/>
        </w:rPr>
        <w:t>Внешний вид изделий на отсутствие крошения и разрывов структуры пены.</w:t>
      </w:r>
    </w:p>
    <w:p w14:paraId="5F68F8C0"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sz w:val="24"/>
          <w:szCs w:val="24"/>
          <w:lang w:eastAsia="ru-RU"/>
        </w:rPr>
        <w:t>Фактическую совместимость путем установки всех 8 ветрозащит на имеющиеся у Заказчика микрофон</w:t>
      </w:r>
      <w:r>
        <w:rPr>
          <w:rFonts w:ascii="Times New Roman" w:eastAsia="Times New Roman" w:hAnsi="Times New Roman" w:cs="Times New Roman"/>
          <w:sz w:val="24"/>
          <w:szCs w:val="24"/>
          <w:lang w:eastAsia="ru-RU"/>
        </w:rPr>
        <w:t>ы</w:t>
      </w:r>
      <w:r w:rsidRPr="00A24E40">
        <w:rPr>
          <w:rFonts w:ascii="Times New Roman" w:eastAsia="Times New Roman" w:hAnsi="Times New Roman" w:cs="Times New Roman"/>
          <w:sz w:val="24"/>
          <w:szCs w:val="24"/>
          <w:lang w:eastAsia="ru-RU"/>
        </w:rPr>
        <w:t>. При наличии люфта или спадании товар считается несоответствующим ТЗ.</w:t>
      </w:r>
    </w:p>
    <w:p w14:paraId="591BD8B5" w14:textId="77777777" w:rsidR="00DD0115" w:rsidRPr="00A24E40" w:rsidRDefault="00DD0115" w:rsidP="00DD0115">
      <w:pPr>
        <w:spacing w:after="0" w:line="240" w:lineRule="auto"/>
        <w:ind w:firstLine="851"/>
        <w:jc w:val="both"/>
        <w:rPr>
          <w:rFonts w:ascii="Times New Roman" w:eastAsia="Times New Roman" w:hAnsi="Times New Roman" w:cs="Times New Roman"/>
          <w:sz w:val="24"/>
          <w:szCs w:val="24"/>
          <w:lang w:eastAsia="ru-RU"/>
        </w:rPr>
      </w:pPr>
      <w:r w:rsidRPr="00A24E40">
        <w:rPr>
          <w:rFonts w:ascii="Times New Roman" w:eastAsia="Times New Roman" w:hAnsi="Times New Roman" w:cs="Times New Roman"/>
          <w:sz w:val="24"/>
          <w:szCs w:val="24"/>
          <w:lang w:eastAsia="ru-RU"/>
        </w:rPr>
        <w:t>Целостность индивидуальной упаковки каждого изделия.</w:t>
      </w:r>
    </w:p>
    <w:p w14:paraId="1C55745E" w14:textId="77777777" w:rsidR="00DD0115" w:rsidRDefault="00DD0115" w:rsidP="00DD0115">
      <w:pPr>
        <w:spacing w:after="0" w:line="240" w:lineRule="auto"/>
        <w:ind w:firstLine="851"/>
        <w:jc w:val="both"/>
        <w:rPr>
          <w:rFonts w:ascii="Times New Roman" w:hAnsi="Times New Roman" w:cs="Times New Roman"/>
          <w:sz w:val="24"/>
          <w:szCs w:val="24"/>
        </w:rPr>
      </w:pPr>
      <w:r w:rsidRPr="00A24E40">
        <w:rPr>
          <w:rFonts w:ascii="Times New Roman" w:eastAsia="Times New Roman" w:hAnsi="Times New Roman" w:cs="Times New Roman"/>
          <w:sz w:val="24"/>
          <w:szCs w:val="24"/>
          <w:lang w:eastAsia="ru-RU"/>
        </w:rPr>
        <w:t>Выявленный брак является основанием для замены всей партии или дефектных единиц Поставщиком в согласованные сроки.</w:t>
      </w:r>
    </w:p>
    <w:p w14:paraId="155E011C" w14:textId="77777777" w:rsidR="00DD0115" w:rsidRDefault="00DD0115" w:rsidP="00DD0115">
      <w:pPr>
        <w:jc w:val="both"/>
        <w:rPr>
          <w:rFonts w:ascii="Times New Roman" w:hAnsi="Times New Roman" w:cs="Times New Roman"/>
          <w:sz w:val="24"/>
          <w:szCs w:val="24"/>
        </w:rPr>
      </w:pPr>
    </w:p>
    <w:p w14:paraId="525D432C" w14:textId="77777777" w:rsidR="00DD0115" w:rsidRPr="00A24E40" w:rsidRDefault="00DD0115" w:rsidP="00DD0115">
      <w:pPr>
        <w:spacing w:after="0" w:line="240" w:lineRule="auto"/>
        <w:ind w:firstLine="851"/>
        <w:jc w:val="both"/>
        <w:rPr>
          <w:rFonts w:ascii="Times New Roman" w:hAnsi="Times New Roman" w:cs="Times New Roman"/>
          <w:b/>
          <w:bCs/>
          <w:sz w:val="24"/>
          <w:szCs w:val="24"/>
        </w:rPr>
      </w:pPr>
      <w:r w:rsidRPr="00A24E40">
        <w:rPr>
          <w:rFonts w:ascii="Times New Roman" w:hAnsi="Times New Roman" w:cs="Times New Roman"/>
          <w:b/>
          <w:bCs/>
          <w:sz w:val="24"/>
          <w:szCs w:val="24"/>
        </w:rPr>
        <w:t>8. Доставка товара.</w:t>
      </w:r>
    </w:p>
    <w:p w14:paraId="5EE6CB12" w14:textId="77777777" w:rsidR="00DD0115" w:rsidRDefault="00DD0115" w:rsidP="00DD0115">
      <w:pPr>
        <w:spacing w:after="0" w:line="240" w:lineRule="auto"/>
        <w:ind w:firstLine="851"/>
        <w:jc w:val="both"/>
        <w:rPr>
          <w:rFonts w:ascii="Times New Roman" w:hAnsi="Times New Roman" w:cs="Times New Roman"/>
          <w:sz w:val="24"/>
          <w:szCs w:val="24"/>
        </w:rPr>
      </w:pPr>
      <w:r w:rsidRPr="00A24E40">
        <w:rPr>
          <w:rFonts w:ascii="Times New Roman" w:hAnsi="Times New Roman" w:cs="Times New Roman"/>
          <w:sz w:val="24"/>
          <w:szCs w:val="24"/>
        </w:rPr>
        <w:t>Товар доставляется за счет Исполнителя</w:t>
      </w:r>
    </w:p>
    <w:p w14:paraId="57095471" w14:textId="77777777" w:rsidR="00DD0115" w:rsidRDefault="00DD0115" w:rsidP="00DD0115">
      <w:pPr>
        <w:ind w:firstLine="851"/>
        <w:jc w:val="both"/>
        <w:rPr>
          <w:rFonts w:ascii="Times New Roman" w:hAnsi="Times New Roman" w:cs="Times New Roman"/>
          <w:sz w:val="24"/>
          <w:szCs w:val="24"/>
        </w:rPr>
      </w:pPr>
    </w:p>
    <w:p w14:paraId="109502C2" w14:textId="77777777" w:rsidR="001A7388" w:rsidRDefault="00121CDD"/>
    <w:sectPr w:rsidR="001A7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39"/>
    <w:rsid w:val="00071F52"/>
    <w:rsid w:val="00121CDD"/>
    <w:rsid w:val="0081733F"/>
    <w:rsid w:val="00973239"/>
    <w:rsid w:val="00DD0115"/>
    <w:rsid w:val="00EF7638"/>
    <w:rsid w:val="00F55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7F5B"/>
  <w15:chartTrackingRefBased/>
  <w15:docId w15:val="{7D71B007-AACF-40D3-B7AD-948E3EFF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0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1007</Words>
  <Characters>5744</Characters>
  <Application>Microsoft Office Word</Application>
  <DocSecurity>0</DocSecurity>
  <Lines>47</Lines>
  <Paragraphs>13</Paragraphs>
  <ScaleCrop>false</ScaleCrop>
  <Company>РязГМУ</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Низова</dc:creator>
  <cp:keywords/>
  <dc:description/>
  <cp:lastModifiedBy>Мария Челышева</cp:lastModifiedBy>
  <cp:revision>5</cp:revision>
  <dcterms:created xsi:type="dcterms:W3CDTF">2026-08-06T06:30:00Z</dcterms:created>
  <dcterms:modified xsi:type="dcterms:W3CDTF">2026-08-07T08:51:00Z</dcterms:modified>
</cp:coreProperties>
</file>