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7046D7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046D7">
        <w:rPr>
          <w:rFonts w:ascii="Times New Roman" w:hAnsi="Times New Roman"/>
          <w:sz w:val="20"/>
          <w:szCs w:val="20"/>
        </w:rPr>
        <w:t>к Контракту№</w:t>
      </w:r>
      <w:r w:rsidR="00617A4D">
        <w:rPr>
          <w:rFonts w:ascii="Times New Roman" w:hAnsi="Times New Roman"/>
          <w:sz w:val="20"/>
          <w:szCs w:val="20"/>
        </w:rPr>
        <w:t xml:space="preserve"> </w:t>
      </w:r>
      <w:r w:rsidR="00F522FC"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="00F522FC" w:rsidRPr="007046D7">
        <w:rPr>
          <w:rFonts w:ascii="Times New Roman" w:hAnsi="Times New Roman"/>
          <w:sz w:val="20"/>
          <w:szCs w:val="20"/>
        </w:rPr>
        <w:t xml:space="preserve"> </w:t>
      </w:r>
      <w:r w:rsidRPr="007046D7">
        <w:rPr>
          <w:rFonts w:ascii="Times New Roman" w:hAnsi="Times New Roman"/>
          <w:sz w:val="20"/>
          <w:szCs w:val="20"/>
        </w:rPr>
        <w:t xml:space="preserve">от « _______ » </w:t>
      </w:r>
      <w:r w:rsidRPr="007046D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7046D7">
        <w:rPr>
          <w:rFonts w:ascii="Times New Roman" w:hAnsi="Times New Roman"/>
          <w:sz w:val="20"/>
          <w:szCs w:val="20"/>
        </w:rPr>
        <w:t xml:space="preserve"> 202</w:t>
      </w:r>
      <w:r w:rsidR="003343AB" w:rsidRPr="007046D7">
        <w:rPr>
          <w:rFonts w:ascii="Times New Roman" w:hAnsi="Times New Roman"/>
          <w:sz w:val="20"/>
          <w:szCs w:val="20"/>
        </w:rPr>
        <w:t>6</w:t>
      </w:r>
      <w:r w:rsidRPr="007046D7">
        <w:rPr>
          <w:rFonts w:ascii="Times New Roman" w:hAnsi="Times New Roman"/>
          <w:sz w:val="20"/>
          <w:szCs w:val="20"/>
        </w:rPr>
        <w:t xml:space="preserve"> г</w:t>
      </w:r>
    </w:p>
    <w:p w:rsidR="008A4F1C" w:rsidRDefault="008A4F1C" w:rsidP="002609F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609F8" w:rsidRDefault="002609F8" w:rsidP="002609F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:rsidR="008A4F1C" w:rsidRPr="008A4F1C" w:rsidRDefault="008A4F1C" w:rsidP="008A4F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 xml:space="preserve">на закупку кресла-коляски </w:t>
      </w:r>
      <w:proofErr w:type="gramStart"/>
      <w:r w:rsidRPr="008A4F1C">
        <w:rPr>
          <w:rFonts w:ascii="Times New Roman" w:eastAsia="Times New Roman" w:hAnsi="Times New Roman"/>
          <w:lang w:eastAsia="ru-RU"/>
        </w:rPr>
        <w:t>инвалидной</w:t>
      </w:r>
      <w:proofErr w:type="gramEnd"/>
      <w:r w:rsidRPr="008A4F1C">
        <w:rPr>
          <w:rFonts w:ascii="Times New Roman" w:eastAsia="Times New Roman" w:hAnsi="Times New Roman"/>
          <w:lang w:eastAsia="ru-RU"/>
        </w:rPr>
        <w:t xml:space="preserve"> </w:t>
      </w:r>
    </w:p>
    <w:p w:rsidR="008A4F1C" w:rsidRPr="008A4F1C" w:rsidRDefault="008A4F1C" w:rsidP="008A4F1C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8A4F1C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8A4F1C" w:rsidRPr="008A4F1C" w:rsidRDefault="008A4F1C" w:rsidP="008A4F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8A4F1C" w:rsidRPr="008A4F1C" w:rsidRDefault="008A4F1C" w:rsidP="008A4F1C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 xml:space="preserve">Поставщик самостоятельно доставляет Товар Заказчику и осуществляет сборку по адресу: </w:t>
      </w:r>
      <w:r w:rsidRPr="008A4F1C">
        <w:rPr>
          <w:rFonts w:ascii="Times New Roman" w:eastAsia="Times New Roman" w:hAnsi="Times New Roman"/>
          <w:u w:val="single"/>
          <w:lang w:eastAsia="ru-RU"/>
        </w:rPr>
        <w:t>город Иркутск, улица  Лермонтова, дом 126</w:t>
      </w:r>
      <w:proofErr w:type="gramStart"/>
      <w:r w:rsidRPr="008A4F1C">
        <w:rPr>
          <w:rFonts w:ascii="Times New Roman" w:eastAsia="Times New Roman" w:hAnsi="Times New Roman"/>
          <w:u w:val="single"/>
          <w:lang w:eastAsia="ru-RU"/>
        </w:rPr>
        <w:t xml:space="preserve"> А</w:t>
      </w:r>
      <w:proofErr w:type="gramEnd"/>
      <w:r w:rsidRPr="008A4F1C">
        <w:rPr>
          <w:rFonts w:ascii="Times New Roman" w:eastAsia="Times New Roman" w:hAnsi="Times New Roman"/>
          <w:u w:val="single"/>
          <w:lang w:eastAsia="ru-RU"/>
        </w:rPr>
        <w:t>,  ИСЗФ СО РАН</w:t>
      </w:r>
      <w:r w:rsidRPr="008A4F1C">
        <w:rPr>
          <w:rFonts w:ascii="Times New Roman" w:eastAsia="Times New Roman" w:hAnsi="Times New Roman"/>
          <w:lang w:eastAsia="ru-RU"/>
        </w:rPr>
        <w:t xml:space="preserve"> </w:t>
      </w:r>
      <w:r w:rsidRPr="008A4F1C">
        <w:rPr>
          <w:rFonts w:ascii="Times New Roman" w:eastAsia="Times New Roman" w:hAnsi="Times New Roman"/>
          <w:b/>
          <w:lang w:eastAsia="ru-RU"/>
        </w:rPr>
        <w:t xml:space="preserve">в течение </w:t>
      </w:r>
      <w:r w:rsidRPr="008A4F1C">
        <w:rPr>
          <w:rFonts w:ascii="Times New Roman" w:eastAsia="Times New Roman" w:hAnsi="Times New Roman"/>
          <w:u w:val="single"/>
          <w:lang w:eastAsia="ru-RU"/>
        </w:rPr>
        <w:t xml:space="preserve">10 календарных дней </w:t>
      </w:r>
      <w:r w:rsidRPr="008A4F1C">
        <w:rPr>
          <w:rFonts w:ascii="Times New Roman" w:eastAsia="Times New Roman" w:hAnsi="Times New Roman"/>
          <w:lang w:eastAsia="ru-RU"/>
        </w:rPr>
        <w:t>с даты заключения Контракта.</w:t>
      </w:r>
    </w:p>
    <w:p w:rsidR="008A4F1C" w:rsidRPr="008A4F1C" w:rsidRDefault="008A4F1C" w:rsidP="008A4F1C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8A4F1C" w:rsidRPr="008A4F1C" w:rsidRDefault="008A4F1C" w:rsidP="008A4F1C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Поставщик за 1 (один) день до осуществления сборки направляет в адрес Заказчика уведомление о времени и дате сборки.</w:t>
      </w:r>
    </w:p>
    <w:p w:rsidR="008A4F1C" w:rsidRPr="008A4F1C" w:rsidRDefault="008A4F1C" w:rsidP="008A4F1C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8A4F1C" w:rsidRPr="008A4F1C" w:rsidRDefault="008A4F1C" w:rsidP="008A4F1C">
      <w:pPr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Основные требования к поставляемой продукции: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proofErr w:type="gramStart"/>
      <w:r w:rsidRPr="008A4F1C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 w:rsidRPr="008A4F1C"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8A4F1C">
        <w:rPr>
          <w:rFonts w:ascii="Times New Roman" w:eastAsia="Times New Roman" w:hAnsi="Times New Roman"/>
          <w:lang w:eastAsia="ru-RU"/>
        </w:rPr>
        <w:t>;</w:t>
      </w:r>
    </w:p>
    <w:p w:rsidR="008A4F1C" w:rsidRPr="008A4F1C" w:rsidRDefault="008A4F1C" w:rsidP="008A4F1C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8A4F1C" w:rsidRPr="008A4F1C" w:rsidRDefault="008A4F1C" w:rsidP="008A4F1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:rsidR="008A4F1C" w:rsidRPr="008A4F1C" w:rsidRDefault="008A4F1C" w:rsidP="008A4F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 xml:space="preserve">Кресло-коляска </w:t>
      </w:r>
      <w:proofErr w:type="gramStart"/>
      <w:r w:rsidRPr="008A4F1C">
        <w:rPr>
          <w:rFonts w:ascii="Times New Roman" w:eastAsia="Times New Roman" w:hAnsi="Times New Roman"/>
          <w:color w:val="000000"/>
          <w:lang w:eastAsia="ru-RU"/>
        </w:rPr>
        <w:t>инвалидная</w:t>
      </w:r>
      <w:proofErr w:type="gramEnd"/>
      <w:r w:rsidRPr="008A4F1C">
        <w:rPr>
          <w:rFonts w:ascii="Times New Roman" w:eastAsia="Times New Roman" w:hAnsi="Times New Roman"/>
          <w:color w:val="000000"/>
          <w:lang w:eastAsia="ru-RU"/>
        </w:rPr>
        <w:t xml:space="preserve"> базовая </w:t>
      </w:r>
      <w:proofErr w:type="spellStart"/>
      <w:r w:rsidRPr="008A4F1C">
        <w:rPr>
          <w:rFonts w:ascii="Times New Roman" w:eastAsia="Times New Roman" w:hAnsi="Times New Roman"/>
          <w:color w:val="000000"/>
          <w:lang w:eastAsia="ru-RU"/>
        </w:rPr>
        <w:t>Ortonica</w:t>
      </w:r>
      <w:proofErr w:type="spellEnd"/>
      <w:r w:rsidRPr="008A4F1C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8A4F1C">
        <w:rPr>
          <w:rFonts w:ascii="Times New Roman" w:eastAsia="Times New Roman" w:hAnsi="Times New Roman"/>
          <w:color w:val="000000"/>
          <w:lang w:eastAsia="ru-RU"/>
        </w:rPr>
        <w:t>Base</w:t>
      </w:r>
      <w:proofErr w:type="spellEnd"/>
      <w:r w:rsidRPr="008A4F1C">
        <w:rPr>
          <w:rFonts w:ascii="Times New Roman" w:eastAsia="Times New Roman" w:hAnsi="Times New Roman"/>
          <w:color w:val="000000"/>
          <w:lang w:eastAsia="ru-RU"/>
        </w:rPr>
        <w:t xml:space="preserve"> 200 отличается прочностью и надежностью. Данная инвалидная коляска может использоваться в качестве прогулочной или комнатной коляски.</w:t>
      </w:r>
    </w:p>
    <w:p w:rsidR="008A4F1C" w:rsidRPr="008A4F1C" w:rsidRDefault="008A4F1C" w:rsidP="008A4F1C">
      <w:pPr>
        <w:keepNext/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b/>
          <w:bCs/>
          <w:color w:val="000000"/>
          <w:lang w:eastAsia="ru-RU"/>
        </w:rPr>
        <w:t>Основные особенности: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Складная конструкция;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Откидные, съемные подножки, регулируемые по длине;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Откидные опоры для стоп;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Ремни для стоп;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Мягкие накладки на подлокотники;</w:t>
      </w:r>
      <w:bookmarkStart w:id="0" w:name="_GoBack"/>
      <w:bookmarkEnd w:id="0"/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 xml:space="preserve">Боковая </w:t>
      </w:r>
      <w:proofErr w:type="spellStart"/>
      <w:r w:rsidRPr="008A4F1C">
        <w:rPr>
          <w:rFonts w:ascii="Times New Roman" w:eastAsia="Times New Roman" w:hAnsi="Times New Roman"/>
          <w:color w:val="000000"/>
          <w:lang w:eastAsia="ru-RU"/>
        </w:rPr>
        <w:t>грязезащита</w:t>
      </w:r>
      <w:proofErr w:type="spellEnd"/>
      <w:r w:rsidRPr="008A4F1C">
        <w:rPr>
          <w:rFonts w:ascii="Times New Roman" w:eastAsia="Times New Roman" w:hAnsi="Times New Roman"/>
          <w:color w:val="000000"/>
          <w:lang w:eastAsia="ru-RU"/>
        </w:rPr>
        <w:t>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Быстросъемные задние колеса с кнопочной фиксацией;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Ручные стояночные тормоза;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Упоры для сопровождающего лица;</w:t>
      </w:r>
    </w:p>
    <w:p w:rsidR="008A4F1C" w:rsidRPr="008A4F1C" w:rsidRDefault="008A4F1C" w:rsidP="008A4F1C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8A4F1C">
        <w:rPr>
          <w:rFonts w:ascii="Times New Roman" w:eastAsia="Times New Roman" w:hAnsi="Times New Roman"/>
          <w:color w:val="000000"/>
          <w:lang w:eastAsia="ru-RU"/>
        </w:rPr>
        <w:t>Карман на спинке.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tbl>
      <w:tblPr>
        <w:tblW w:w="4608" w:type="pct"/>
        <w:tblLook w:val="0000" w:firstRow="0" w:lastRow="0" w:firstColumn="0" w:lastColumn="0" w:noHBand="0" w:noVBand="0"/>
      </w:tblPr>
      <w:tblGrid>
        <w:gridCol w:w="416"/>
        <w:gridCol w:w="382"/>
        <w:gridCol w:w="5745"/>
        <w:gridCol w:w="1604"/>
        <w:gridCol w:w="400"/>
        <w:gridCol w:w="265"/>
        <w:gridCol w:w="532"/>
      </w:tblGrid>
      <w:tr w:rsidR="008A4F1C" w:rsidRPr="008A4F1C" w:rsidTr="00317942">
        <w:trPr>
          <w:trHeight w:val="94"/>
        </w:trPr>
        <w:tc>
          <w:tcPr>
            <w:tcW w:w="214" w:type="pct"/>
            <w:tcBorders>
              <w:bottom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sz w:val="20"/>
              </w:rPr>
            </w:pPr>
            <w:r w:rsidRPr="008A4F1C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</w:p>
        </w:tc>
        <w:tc>
          <w:tcPr>
            <w:tcW w:w="206" w:type="pct"/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3076" w:type="pct"/>
            <w:tcBorders>
              <w:bottom w:val="single" w:sz="4" w:space="0" w:color="auto"/>
            </w:tcBorders>
            <w:vAlign w:val="center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Кресло-коляска </w:t>
            </w:r>
            <w:proofErr w:type="gramStart"/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инвалидная</w:t>
            </w:r>
            <w:proofErr w:type="gramEnd"/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Ortonica</w:t>
            </w:r>
            <w:proofErr w:type="spellEnd"/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арт. </w:t>
            </w: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BASE 200 (PU)</w:t>
            </w: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(45,5 </w:t>
            </w: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см</w:t>
            </w:r>
            <w:r w:rsidRPr="008A4F1C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(18))</w:t>
            </w:r>
          </w:p>
        </w:tc>
        <w:tc>
          <w:tcPr>
            <w:tcW w:w="860" w:type="pct"/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Noto Sans CJK SC" w:hAnsi="Times New Roman"/>
                <w:i/>
                <w:kern w:val="2"/>
                <w:sz w:val="20"/>
                <w:szCs w:val="24"/>
                <w:lang w:eastAsia="zh-CN" w:bidi="hi-IN"/>
              </w:rPr>
            </w:pPr>
            <w:r w:rsidRPr="008A4F1C">
              <w:rPr>
                <w:rFonts w:ascii="Times New Roman" w:eastAsia="Noto Sans CJK SC" w:hAnsi="Times New Roman"/>
                <w:i/>
                <w:kern w:val="2"/>
                <w:sz w:val="20"/>
                <w:szCs w:val="24"/>
                <w:lang w:eastAsia="zh-CN" w:bidi="hi-IN"/>
              </w:rPr>
              <w:t>в количестве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8A4F1C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</w:p>
        </w:tc>
        <w:tc>
          <w:tcPr>
            <w:tcW w:w="143" w:type="pct"/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8A4F1C">
              <w:rPr>
                <w:rFonts w:ascii="Times New Roman" w:eastAsia="Times New Roman" w:hAnsi="Times New Roman"/>
                <w:sz w:val="20"/>
                <w:lang w:eastAsia="ru-RU"/>
              </w:rPr>
              <w:t>шт.</w:t>
            </w:r>
          </w:p>
        </w:tc>
      </w:tr>
      <w:tr w:rsidR="008A4F1C" w:rsidRPr="008A4F1C" w:rsidTr="00317942">
        <w:tblPrEx>
          <w:tblCellMar>
            <w:left w:w="0" w:type="dxa"/>
            <w:right w:w="0" w:type="dxa"/>
          </w:tblCellMar>
        </w:tblPrEx>
        <w:trPr>
          <w:trHeight w:val="94"/>
        </w:trPr>
        <w:tc>
          <w:tcPr>
            <w:tcW w:w="214" w:type="pct"/>
            <w:tcBorders>
              <w:top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</w:pPr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206" w:type="pct"/>
            <w:vAlign w:val="bottom"/>
          </w:tcPr>
          <w:p w:rsidR="008A4F1C" w:rsidRPr="008A4F1C" w:rsidRDefault="008A4F1C" w:rsidP="008A4F1C">
            <w:pPr>
              <w:spacing w:after="0" w:line="240" w:lineRule="auto"/>
            </w:pPr>
          </w:p>
        </w:tc>
        <w:tc>
          <w:tcPr>
            <w:tcW w:w="3076" w:type="pct"/>
            <w:tcBorders>
              <w:top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860" w:type="pct"/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143" w:type="pct"/>
            <w:vAlign w:val="bottom"/>
          </w:tcPr>
          <w:p w:rsidR="008A4F1C" w:rsidRPr="008A4F1C" w:rsidRDefault="008A4F1C" w:rsidP="008A4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bottom"/>
          </w:tcPr>
          <w:p w:rsidR="008A4F1C" w:rsidRPr="008A4F1C" w:rsidRDefault="008A4F1C" w:rsidP="008A4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proofErr w:type="spellStart"/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ед</w:t>
            </w:r>
            <w:proofErr w:type="spellEnd"/>
            <w:proofErr w:type="gramStart"/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..</w:t>
            </w:r>
            <w:proofErr w:type="gramEnd"/>
            <w:r w:rsidRPr="008A4F1C">
              <w:rPr>
                <w:rFonts w:ascii="Times New Roman" w:eastAsia="Times New Roman" w:hAnsi="Times New Roman"/>
                <w:vertAlign w:val="superscript"/>
                <w:lang w:eastAsia="ru-RU"/>
              </w:rPr>
              <w:t>изм.</w:t>
            </w:r>
          </w:p>
        </w:tc>
      </w:tr>
    </w:tbl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09"/>
        <w:gridCol w:w="5439"/>
        <w:gridCol w:w="3891"/>
      </w:tblGrid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№</w:t>
            </w:r>
          </w:p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gramStart"/>
            <w:r w:rsidRPr="008A4F1C">
              <w:rPr>
                <w:rFonts w:ascii="Times New Roman" w:eastAsia="Times New Roman" w:hAnsi="Times New Roman"/>
              </w:rPr>
              <w:t>п</w:t>
            </w:r>
            <w:proofErr w:type="gramEnd"/>
            <w:r w:rsidRPr="008A4F1C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bCs/>
              </w:rPr>
              <w:t>Параметры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bCs/>
              </w:rPr>
              <w:t>Требования, установленные Заказчиком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Конструкция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Складная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Максимальная ширина сиденья: сантиметр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≥ 39  и  ≤ 45.5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Максимальный вес пациента: килограмм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≥ 100  и  ≤ 135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lastRenderedPageBreak/>
              <w:t>4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Назначение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Комнатная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Наличие подголовника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Нет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Откидная спинка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Нет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Регулировка угла наклона подножки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Нет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Рычажный привод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Нет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Тип управления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Сопровождающий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439" w:type="dxa"/>
            <w:vAlign w:val="bottom"/>
          </w:tcPr>
          <w:p w:rsidR="008A4F1C" w:rsidRPr="008A4F1C" w:rsidRDefault="008A4F1C" w:rsidP="008A4F1C">
            <w:pPr>
              <w:textAlignment w:val="baseline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Фиксация туловища</w:t>
            </w:r>
          </w:p>
        </w:tc>
        <w:tc>
          <w:tcPr>
            <w:tcW w:w="3891" w:type="dxa"/>
            <w:vAlign w:val="bottom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Нет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 xml:space="preserve">Высота подлокотников, </w:t>
            </w:r>
            <w:proofErr w:type="gramStart"/>
            <w:r w:rsidRPr="008A4F1C">
              <w:rPr>
                <w:rFonts w:ascii="Times New Roman" w:eastAsia="Times New Roman" w:hAnsi="Times New Roman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</w:rPr>
              <w:t>27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Высота сиденья,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Тип привода: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Механический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Количество колес: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Тип тормоза: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Ручной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Тип колес: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Литые/пневматические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Механизм складывания: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Ножницы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Стояночный тормоз: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Да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Диаметр колес (передние/задние),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19,4/ 61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Материал: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Сталь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Ширина сиденья,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 45,5 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Общая ширина,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58 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Вес,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кг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 (± 5%):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18,1 - 18,8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Грузоподъемность,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кг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130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Общая длина,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108-111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Ширина в сложенном состоянии,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Глубина сиденья, </w:t>
            </w:r>
            <w:proofErr w:type="spellStart"/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c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>м</w:t>
            </w:r>
            <w:proofErr w:type="spell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Угол наклона спинки: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90°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Общая высота,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92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Высота спинки,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Длина подножек, </w:t>
            </w:r>
            <w:proofErr w:type="gramStart"/>
            <w:r w:rsidRPr="008A4F1C">
              <w:rPr>
                <w:rFonts w:ascii="Times New Roman" w:eastAsia="Times New Roman" w:hAnsi="Times New Roman"/>
                <w:color w:val="000000"/>
              </w:rPr>
              <w:t>см</w:t>
            </w:r>
            <w:proofErr w:type="gramEnd"/>
            <w:r w:rsidRPr="008A4F1C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39-53</w:t>
            </w:r>
          </w:p>
        </w:tc>
      </w:tr>
      <w:tr w:rsidR="008A4F1C" w:rsidRPr="008A4F1C" w:rsidTr="008A4F1C">
        <w:tc>
          <w:tcPr>
            <w:tcW w:w="809" w:type="dxa"/>
          </w:tcPr>
          <w:p w:rsidR="008A4F1C" w:rsidRPr="008A4F1C" w:rsidRDefault="008A4F1C" w:rsidP="008A4F1C">
            <w:pPr>
              <w:jc w:val="center"/>
              <w:rPr>
                <w:rFonts w:ascii="Times New Roman" w:eastAsia="Times New Roman" w:hAnsi="Times New Roman"/>
              </w:rPr>
            </w:pPr>
            <w:r w:rsidRPr="008A4F1C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5439" w:type="dxa"/>
          </w:tcPr>
          <w:p w:rsidR="008A4F1C" w:rsidRPr="008A4F1C" w:rsidRDefault="008A4F1C" w:rsidP="008A4F1C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 xml:space="preserve">Гарантия: </w:t>
            </w:r>
          </w:p>
        </w:tc>
        <w:tc>
          <w:tcPr>
            <w:tcW w:w="3891" w:type="dxa"/>
          </w:tcPr>
          <w:p w:rsidR="008A4F1C" w:rsidRPr="008A4F1C" w:rsidRDefault="008A4F1C" w:rsidP="008A4F1C">
            <w:pPr>
              <w:rPr>
                <w:rFonts w:ascii="Times New Roman" w:eastAsia="Times New Roman" w:hAnsi="Times New Roman"/>
                <w:b/>
              </w:rPr>
            </w:pPr>
            <w:r w:rsidRPr="008A4F1C">
              <w:rPr>
                <w:rFonts w:ascii="Times New Roman" w:eastAsia="Times New Roman" w:hAnsi="Times New Roman"/>
                <w:color w:val="000000"/>
              </w:rPr>
              <w:t>12 месяцев</w:t>
            </w:r>
          </w:p>
        </w:tc>
      </w:tr>
    </w:tbl>
    <w:p w:rsidR="008A4F1C" w:rsidRPr="008A4F1C" w:rsidRDefault="008A4F1C" w:rsidP="008A4F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A4F1C" w:rsidRPr="008A4F1C" w:rsidRDefault="008A4F1C" w:rsidP="008A4F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2.2.</w:t>
      </w:r>
      <w:r w:rsidRPr="008A4F1C">
        <w:rPr>
          <w:rFonts w:ascii="Times New Roman" w:eastAsia="Times New Roman" w:hAnsi="Times New Roman"/>
          <w:lang w:eastAsia="ru-RU"/>
        </w:rPr>
        <w:tab/>
        <w:t>Требования к маркировке: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-</w:t>
      </w:r>
      <w:r w:rsidRPr="008A4F1C">
        <w:rPr>
          <w:rFonts w:ascii="Times New Roman" w:eastAsia="Times New Roman" w:hAnsi="Times New Roman"/>
          <w:lang w:eastAsia="ru-RU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-</w:t>
      </w:r>
      <w:r w:rsidRPr="008A4F1C">
        <w:rPr>
          <w:rFonts w:ascii="Times New Roman" w:eastAsia="Times New Roman" w:hAnsi="Times New Roman"/>
          <w:lang w:eastAsia="ru-RU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8A4F1C" w:rsidRPr="008A4F1C" w:rsidRDefault="008A4F1C" w:rsidP="008A4F1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2.3.</w:t>
      </w:r>
      <w:r w:rsidRPr="008A4F1C">
        <w:rPr>
          <w:rFonts w:ascii="Times New Roman" w:eastAsia="Times New Roman" w:hAnsi="Times New Roman"/>
          <w:lang w:eastAsia="ru-RU"/>
        </w:rPr>
        <w:tab/>
        <w:t>Требования к упаковке: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-</w:t>
      </w:r>
      <w:r w:rsidRPr="008A4F1C">
        <w:rPr>
          <w:rFonts w:ascii="Times New Roman" w:eastAsia="Times New Roman" w:hAnsi="Times New Roman"/>
          <w:lang w:eastAsia="ru-RU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8A4F1C" w:rsidRPr="008A4F1C" w:rsidRDefault="008A4F1C" w:rsidP="008A4F1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A4F1C">
        <w:rPr>
          <w:rFonts w:ascii="Times New Roman" w:eastAsia="Times New Roman" w:hAnsi="Times New Roman"/>
          <w:lang w:eastAsia="ru-RU"/>
        </w:rPr>
        <w:t>-</w:t>
      </w:r>
      <w:r w:rsidRPr="008A4F1C">
        <w:rPr>
          <w:rFonts w:ascii="Times New Roman" w:eastAsia="Times New Roman" w:hAnsi="Times New Roman"/>
          <w:lang w:eastAsia="ru-RU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F522FC" w:rsidRDefault="008A4F1C" w:rsidP="008A4F1C">
      <w:pPr>
        <w:rPr>
          <w:rFonts w:ascii="Times New Roman" w:hAnsi="Times New Roman"/>
          <w:b/>
        </w:rPr>
      </w:pPr>
      <w:r w:rsidRPr="008A4F1C">
        <w:rPr>
          <w:rFonts w:ascii="Times New Roman" w:eastAsia="Times New Roman" w:hAnsi="Times New Roman"/>
          <w:lang w:eastAsia="ru-RU"/>
        </w:rPr>
        <w:t>-</w:t>
      </w:r>
      <w:r w:rsidRPr="008A4F1C">
        <w:rPr>
          <w:rFonts w:ascii="Times New Roman" w:eastAsia="Times New Roman" w:hAnsi="Times New Roman"/>
          <w:lang w:eastAsia="ru-RU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2609F8" w:rsidRPr="002609F8" w:rsidRDefault="002609F8" w:rsidP="002609F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lang w:eastAsia="ru-RU"/>
        </w:rPr>
        <w:t xml:space="preserve">Контактное лицо: </w:t>
      </w:r>
      <w:r w:rsidR="008A4F1C" w:rsidRPr="008A4F1C">
        <w:rPr>
          <w:rFonts w:ascii="Times New Roman" w:eastAsia="Times New Roman" w:hAnsi="Times New Roman"/>
          <w:lang w:eastAsia="ru-RU"/>
        </w:rPr>
        <w:t xml:space="preserve">Мальцева Полина Викторовна, 8(3952)56-45-71.  Электронная почта: </w:t>
      </w:r>
      <w:proofErr w:type="spellStart"/>
      <w:r w:rsidR="008A4F1C" w:rsidRPr="008A4F1C">
        <w:rPr>
          <w:rFonts w:ascii="Times New Roman" w:eastAsia="Times New Roman" w:hAnsi="Times New Roman"/>
          <w:lang w:val="en-US" w:eastAsia="ru-RU"/>
        </w:rPr>
        <w:t>otitb</w:t>
      </w:r>
      <w:proofErr w:type="spellEnd"/>
      <w:r w:rsidR="008A4F1C" w:rsidRPr="008A4F1C">
        <w:rPr>
          <w:rFonts w:ascii="Times New Roman" w:eastAsia="Times New Roman" w:hAnsi="Times New Roman"/>
          <w:lang w:eastAsia="ru-RU"/>
        </w:rPr>
        <w:t>@iszf.irk.ru</w:t>
      </w:r>
      <w:r w:rsidR="008A4F1C">
        <w:rPr>
          <w:rFonts w:ascii="Times New Roman" w:eastAsia="Times New Roman" w:hAnsi="Times New Roman"/>
          <w:lang w:eastAsia="ru-RU"/>
        </w:rPr>
        <w:t>_______________</w:t>
      </w:r>
    </w:p>
    <w:sectPr w:rsidR="002609F8" w:rsidRPr="002609F8" w:rsidSect="008A4F1C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5B7" w:rsidRDefault="000745B7" w:rsidP="007B05EB">
      <w:pPr>
        <w:spacing w:after="0" w:line="240" w:lineRule="auto"/>
      </w:pPr>
      <w:r>
        <w:separator/>
      </w:r>
    </w:p>
  </w:endnote>
  <w:endnote w:type="continuationSeparator" w:id="0">
    <w:p w:rsidR="000745B7" w:rsidRDefault="000745B7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5B7" w:rsidRDefault="000745B7" w:rsidP="007B05EB">
      <w:pPr>
        <w:spacing w:after="0" w:line="240" w:lineRule="auto"/>
      </w:pPr>
      <w:r>
        <w:separator/>
      </w:r>
    </w:p>
  </w:footnote>
  <w:footnote w:type="continuationSeparator" w:id="0">
    <w:p w:rsidR="000745B7" w:rsidRDefault="000745B7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9C86BE"/>
    <w:multiLevelType w:val="singleLevel"/>
    <w:tmpl w:val="BE9C86BE"/>
    <w:lvl w:ilvl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8F26DBA"/>
    <w:multiLevelType w:val="hybridMultilevel"/>
    <w:tmpl w:val="92A2D53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1">
    <w:nsid w:val="18A0776D"/>
    <w:multiLevelType w:val="multilevel"/>
    <w:tmpl w:val="FEE89D0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21A72DB5"/>
    <w:multiLevelType w:val="hybridMultilevel"/>
    <w:tmpl w:val="8912DF9A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B300D58"/>
    <w:multiLevelType w:val="hybridMultilevel"/>
    <w:tmpl w:val="9AEA6F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BD5247"/>
    <w:multiLevelType w:val="hybridMultilevel"/>
    <w:tmpl w:val="5FEE82D8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472B7FD3"/>
    <w:multiLevelType w:val="multilevel"/>
    <w:tmpl w:val="0740A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50477F2F"/>
    <w:multiLevelType w:val="hybridMultilevel"/>
    <w:tmpl w:val="F39EB8D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7270E9"/>
    <w:multiLevelType w:val="hybridMultilevel"/>
    <w:tmpl w:val="CE506CE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41A12"/>
    <w:multiLevelType w:val="multilevel"/>
    <w:tmpl w:val="B8CE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0"/>
  </w:num>
  <w:num w:numId="4">
    <w:abstractNumId w:val="3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40"/>
  </w:num>
  <w:num w:numId="1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22A4"/>
    <w:rsid w:val="000139E6"/>
    <w:rsid w:val="000143A2"/>
    <w:rsid w:val="0002143B"/>
    <w:rsid w:val="00024109"/>
    <w:rsid w:val="0004363B"/>
    <w:rsid w:val="00045B26"/>
    <w:rsid w:val="00055C42"/>
    <w:rsid w:val="00070B2B"/>
    <w:rsid w:val="000745B7"/>
    <w:rsid w:val="00074D9B"/>
    <w:rsid w:val="000813BF"/>
    <w:rsid w:val="000854F3"/>
    <w:rsid w:val="000A51C0"/>
    <w:rsid w:val="000B394F"/>
    <w:rsid w:val="000C40D3"/>
    <w:rsid w:val="000E45BC"/>
    <w:rsid w:val="000F31BF"/>
    <w:rsid w:val="000F7AA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423C"/>
    <w:rsid w:val="00312E88"/>
    <w:rsid w:val="00324DB3"/>
    <w:rsid w:val="00326DA4"/>
    <w:rsid w:val="00326EEA"/>
    <w:rsid w:val="003343AB"/>
    <w:rsid w:val="00335C95"/>
    <w:rsid w:val="00345B50"/>
    <w:rsid w:val="00350C95"/>
    <w:rsid w:val="00356DD1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441FE1"/>
    <w:rsid w:val="00444825"/>
    <w:rsid w:val="0044570F"/>
    <w:rsid w:val="004461BA"/>
    <w:rsid w:val="00451CB1"/>
    <w:rsid w:val="0045780D"/>
    <w:rsid w:val="00460579"/>
    <w:rsid w:val="00476F18"/>
    <w:rsid w:val="004A5EB2"/>
    <w:rsid w:val="004B343E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17A4D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E5F1A"/>
    <w:rsid w:val="006F2C72"/>
    <w:rsid w:val="006F50C9"/>
    <w:rsid w:val="00701094"/>
    <w:rsid w:val="007046D7"/>
    <w:rsid w:val="00715CE5"/>
    <w:rsid w:val="00721139"/>
    <w:rsid w:val="0072383E"/>
    <w:rsid w:val="007350EF"/>
    <w:rsid w:val="00744305"/>
    <w:rsid w:val="0074647D"/>
    <w:rsid w:val="00756F3F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4F1C"/>
    <w:rsid w:val="008A5D52"/>
    <w:rsid w:val="008A6754"/>
    <w:rsid w:val="008A6ED7"/>
    <w:rsid w:val="008B6CE8"/>
    <w:rsid w:val="008C2ABD"/>
    <w:rsid w:val="008C33B3"/>
    <w:rsid w:val="008C62A0"/>
    <w:rsid w:val="0090263E"/>
    <w:rsid w:val="0092088D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C211E"/>
    <w:rsid w:val="00AE1214"/>
    <w:rsid w:val="00AE1AA0"/>
    <w:rsid w:val="00AE5846"/>
    <w:rsid w:val="00AF0E56"/>
    <w:rsid w:val="00B07837"/>
    <w:rsid w:val="00B10971"/>
    <w:rsid w:val="00B110E7"/>
    <w:rsid w:val="00B13CC5"/>
    <w:rsid w:val="00B17D60"/>
    <w:rsid w:val="00B256CA"/>
    <w:rsid w:val="00B31457"/>
    <w:rsid w:val="00B32762"/>
    <w:rsid w:val="00B47C07"/>
    <w:rsid w:val="00B47D8B"/>
    <w:rsid w:val="00B47FC2"/>
    <w:rsid w:val="00B67CE0"/>
    <w:rsid w:val="00B71FF6"/>
    <w:rsid w:val="00B738F3"/>
    <w:rsid w:val="00B7447C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853AD"/>
    <w:rsid w:val="00DA5A5D"/>
    <w:rsid w:val="00DE1042"/>
    <w:rsid w:val="00DE2F43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70D63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11E9"/>
    <w:rsid w:val="00F260C2"/>
    <w:rsid w:val="00F30433"/>
    <w:rsid w:val="00F442B5"/>
    <w:rsid w:val="00F522FC"/>
    <w:rsid w:val="00F57251"/>
    <w:rsid w:val="00F76056"/>
    <w:rsid w:val="00F86A99"/>
    <w:rsid w:val="00FA1D94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8A4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1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1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iPriority w:val="99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iPriority w:val="99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8A4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Sergey</cp:lastModifiedBy>
  <cp:revision>211</cp:revision>
  <dcterms:created xsi:type="dcterms:W3CDTF">2025-12-23T02:47:00Z</dcterms:created>
  <dcterms:modified xsi:type="dcterms:W3CDTF">2026-09-01T06:49:00Z</dcterms:modified>
</cp:coreProperties>
</file>