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D81BB22" w14:textId="4928E50B" w:rsidR="00C34556" w:rsidRPr="002D0392" w:rsidRDefault="00990AD8" w:rsidP="00664D44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</w:t>
      </w:r>
      <w:r w:rsidR="00C34556"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 xml:space="preserve">а оказание услуг </w:t>
      </w:r>
      <w:r w:rsidR="00E97FD5" w:rsidRPr="00E97FD5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по проведению оценки условий труда</w:t>
      </w:r>
    </w:p>
    <w:p w14:paraId="54F4EF0D" w14:textId="49F22752" w:rsidR="00C34556" w:rsidRPr="002D0392" w:rsidRDefault="00664D44" w:rsidP="00A25A11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A25A11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228242D5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FEED6BD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</w:t>
      </w:r>
      <w:r w:rsidR="00034F48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__________________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 xml:space="preserve"> (</w:t>
      </w:r>
      <w:r w:rsidR="002E7557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_______________</w:t>
      </w:r>
      <w:r w:rsidR="005F5BC0" w:rsidRPr="002D0392">
        <w:rPr>
          <w:rFonts w:eastAsia="Times New Roman" w:cs="Times New Roman"/>
          <w:b/>
          <w:sz w:val="20"/>
          <w:szCs w:val="20"/>
          <w:highlight w:val="yellow"/>
          <w:lang w:val="ru-RU"/>
        </w:rPr>
        <w:t>)</w:t>
      </w:r>
      <w:r w:rsidR="00084E83" w:rsidRPr="002D0392">
        <w:rPr>
          <w:rFonts w:eastAsia="Times New Roman" w:cs="Times New Roman"/>
          <w:sz w:val="20"/>
          <w:szCs w:val="20"/>
          <w:highlight w:val="yellow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в лице </w:t>
      </w:r>
      <w:r w:rsidR="002E7557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__________________________</w:t>
      </w:r>
      <w:r w:rsidR="00FF3FBE" w:rsidRPr="002D0392">
        <w:rPr>
          <w:rFonts w:eastAsia="Times New Roman" w:cs="Times New Roman"/>
          <w:sz w:val="20"/>
          <w:szCs w:val="20"/>
          <w:highlight w:val="yellow"/>
          <w:lang w:val="ru-RU"/>
        </w:rPr>
        <w:t>,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D0392">
        <w:rPr>
          <w:rFonts w:eastAsia="Times New Roman" w:cs="Times New Roman"/>
          <w:sz w:val="20"/>
          <w:szCs w:val="20"/>
          <w:highlight w:val="yellow"/>
          <w:lang w:val="ru-RU"/>
        </w:rPr>
        <w:t>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5E3607FC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E97FD5" w:rsidRPr="00E97FD5">
        <w:rPr>
          <w:rFonts w:eastAsia="Times New Roman" w:cs="Times New Roman"/>
          <w:b/>
          <w:sz w:val="20"/>
          <w:szCs w:val="20"/>
          <w:lang w:val="ru-RU" w:eastAsia="ru-RU"/>
        </w:rPr>
        <w:t xml:space="preserve">по проведению оценки условий труда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994D89D" w14:textId="77777777" w:rsidR="00E97FD5" w:rsidRPr="00E97FD5" w:rsidRDefault="005F5BC0" w:rsidP="00E97FD5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E97FD5" w:rsidRPr="00E97FD5">
        <w:rPr>
          <w:rFonts w:eastAsia="Times New Roman" w:cs="Times New Roman"/>
          <w:b/>
          <w:sz w:val="20"/>
          <w:szCs w:val="20"/>
          <w:lang w:val="ru-RU"/>
        </w:rPr>
        <w:t>в течении 54 (Пятидесяти четырех) рабочих дней, в пределах срока оказания услуг: с даты заключения контракта.</w:t>
      </w:r>
    </w:p>
    <w:p w14:paraId="13F6006B" w14:textId="7CAA3A8B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0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0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</w:t>
      </w:r>
      <w:r w:rsidR="00840E8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(</w:t>
      </w:r>
      <w:r w:rsidR="00AE02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FC4179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</w:t>
      </w:r>
      <w:r w:rsidR="00990AD8" w:rsidRPr="002D0392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копеек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_________/</w:t>
      </w:r>
      <w:r w:rsidR="00840E89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НДС не облагается на основании</w:t>
      </w:r>
      <w:r w:rsidR="0031579F" w:rsidRPr="0031579F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 ____________________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02E4D891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средства по обязательному медицинскому страхованию, субсидии на выполнение государственного задания, средства по приносящей доход деятельности.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</w:t>
      </w:r>
      <w:r w:rsidR="00B52EB2" w:rsidRPr="002D0392">
        <w:rPr>
          <w:sz w:val="20"/>
          <w:szCs w:val="20"/>
          <w:lang w:val="ru-RU"/>
        </w:rPr>
        <w:lastRenderedPageBreak/>
        <w:t xml:space="preserve">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1" w:name="Par17"/>
      <w:bookmarkEnd w:id="1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562CBC83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E97FD5" w:rsidRPr="00E97FD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 (пяти)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21525646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</w:t>
      </w:r>
      <w:r w:rsidR="00A25A1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ия установленной Цены Контракта.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2" w:name="P156"/>
      <w:bookmarkEnd w:id="2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3" w:name="P214"/>
      <w:bookmarkEnd w:id="3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4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4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4F0E2355" w:rsidR="00502896" w:rsidRPr="00E97FD5" w:rsidRDefault="00502896" w:rsidP="00E97FD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до </w:t>
      </w:r>
      <w:r w:rsidR="00E97FD5" w:rsidRPr="00E97FD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31.12.2026 года.</w:t>
      </w:r>
    </w:p>
    <w:p w14:paraId="2506B453" w14:textId="4A48F06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E97FD5" w:rsidRPr="007F1E6C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на 14 (четырнадцати)</w:t>
      </w:r>
      <w:r w:rsidR="00E97FD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5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6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7CB1EE24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39A50AC8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3B139213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140DB0C0" w:rsidR="008D760F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6C426DDE" w14:textId="77777777" w:rsidR="00E97FD5" w:rsidRPr="002D0392" w:rsidRDefault="00E97FD5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134"/>
        <w:gridCol w:w="1134"/>
        <w:gridCol w:w="1276"/>
      </w:tblGrid>
      <w:tr w:rsidR="00E97FD5" w:rsidRPr="00E66E9F" w14:paraId="1C10CE84" w14:textId="77777777" w:rsidTr="009D379A">
        <w:trPr>
          <w:trHeight w:val="61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0A4A88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DA32FA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E26622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74DA80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Ст-ть</w:t>
            </w:r>
            <w:proofErr w:type="spellEnd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 xml:space="preserve"> за ед. с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EF4A85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НДС (5%),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0AD16B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Обща Ост-</w:t>
            </w:r>
            <w:proofErr w:type="spellStart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ть</w:t>
            </w:r>
            <w:proofErr w:type="spellEnd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 xml:space="preserve"> с учетом НДС (5%), руб.</w:t>
            </w:r>
          </w:p>
        </w:tc>
      </w:tr>
      <w:tr w:rsidR="00E97FD5" w:rsidRPr="00E66E9F" w14:paraId="276F9291" w14:textId="77777777" w:rsidTr="009D379A"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CF4CDC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Проведение Специальной оценки условий труда</w:t>
            </w:r>
            <w:r w:rsidRPr="00E66E9F">
              <w:rPr>
                <w:rFonts w:eastAsia="Calibri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C46285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Раб.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476EA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2A661" w14:textId="6C55EAED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C5B9FF" w14:textId="5CF634D6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7D2E8C" w14:textId="4AA9538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E97FD5" w:rsidRPr="00E66E9F" w14:paraId="4F8CAE89" w14:textId="77777777" w:rsidTr="009D379A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56991E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D08EF" w14:textId="0D3547F3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  <w:tr w:rsidR="00E97FD5" w:rsidRPr="00E66E9F" w14:paraId="5B837459" w14:textId="77777777" w:rsidTr="009D379A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0A552" w14:textId="77777777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sz w:val="20"/>
                <w:szCs w:val="20"/>
                <w:lang w:val="ru-RU"/>
              </w:rPr>
              <w:t>В том числе НДС 5%: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A315AE" w14:textId="5015F378" w:rsidR="00E97FD5" w:rsidRPr="00E66E9F" w:rsidRDefault="00E97FD5" w:rsidP="009D379A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78E677" w14:textId="4C28AEE6" w:rsidR="008D760F" w:rsidRPr="002D0392" w:rsidRDefault="00E97FD5" w:rsidP="00E97FD5">
      <w:pPr>
        <w:pStyle w:val="Standard"/>
        <w:autoSpaceDE w:val="0"/>
        <w:ind w:firstLine="567"/>
        <w:rPr>
          <w:rFonts w:eastAsia="Calibri" w:cs="Times New Roman"/>
          <w:sz w:val="20"/>
          <w:szCs w:val="20"/>
          <w:lang w:val="ru-RU"/>
        </w:rPr>
      </w:pPr>
      <w:proofErr w:type="gramStart"/>
      <w:r w:rsidRPr="00E97FD5">
        <w:rPr>
          <w:rFonts w:eastAsia="Calibri" w:cs="Times New Roman"/>
          <w:b/>
          <w:sz w:val="20"/>
          <w:szCs w:val="20"/>
          <w:lang w:val="ru-RU"/>
        </w:rPr>
        <w:t>Итого:</w:t>
      </w:r>
      <w:r>
        <w:rPr>
          <w:rFonts w:eastAsia="Calibri" w:cs="Times New Roman"/>
          <w:sz w:val="20"/>
          <w:szCs w:val="20"/>
          <w:lang w:val="ru-RU"/>
        </w:rPr>
        <w:t>_</w:t>
      </w:r>
      <w:proofErr w:type="gramEnd"/>
      <w:r>
        <w:rPr>
          <w:rFonts w:eastAsia="Calibri" w:cs="Times New Roman"/>
          <w:sz w:val="20"/>
          <w:szCs w:val="20"/>
          <w:lang w:val="ru-RU"/>
        </w:rPr>
        <w:t>________________________________________________________</w:t>
      </w:r>
    </w:p>
    <w:p w14:paraId="673C5B04" w14:textId="117C9434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734E4A02" w14:textId="1D7A14A2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F763F86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012E50EE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10D3CEC9" w:rsidR="00DA04F5" w:rsidRPr="002D0392" w:rsidRDefault="00DA04F5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698D6393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2E631FE0" w14:textId="3638EEF5" w:rsidR="00A62285" w:rsidRPr="002D0392" w:rsidRDefault="00A62285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54523264" w14:textId="3FD26388" w:rsidR="00DA04F5" w:rsidRPr="002D0392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25CC05B9" w14:textId="25E2EAEC" w:rsidR="008D760F" w:rsidRDefault="002E7557" w:rsidP="00990AD8">
      <w:pPr>
        <w:pStyle w:val="Standard"/>
        <w:autoSpaceDE w:val="0"/>
        <w:jc w:val="center"/>
        <w:rPr>
          <w:rFonts w:eastAsia="Arial CYR" w:cs="Times New Roman"/>
          <w:b/>
          <w:bCs/>
          <w:sz w:val="20"/>
          <w:szCs w:val="20"/>
          <w:lang w:val="ru-RU"/>
        </w:rPr>
      </w:pPr>
      <w:r w:rsidRPr="002D0392">
        <w:rPr>
          <w:rFonts w:eastAsia="Arial CYR" w:cs="Times New Roman"/>
          <w:b/>
          <w:bCs/>
          <w:sz w:val="20"/>
          <w:szCs w:val="20"/>
          <w:lang w:val="ru-RU"/>
        </w:rPr>
        <w:t>Техническое задание</w:t>
      </w:r>
    </w:p>
    <w:p w14:paraId="681D50D2" w14:textId="77777777" w:rsidR="00E97FD5" w:rsidRPr="00E66E9F" w:rsidRDefault="00E97FD5" w:rsidP="00E97FD5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 xml:space="preserve">на </w:t>
      </w: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 xml:space="preserve">проведение специальной оценки условий труда </w:t>
      </w:r>
    </w:p>
    <w:p w14:paraId="2633E692" w14:textId="1AEE0082" w:rsidR="00E97FD5" w:rsidRDefault="00E97FD5" w:rsidP="00A25A1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(далее – СОУТ)</w:t>
      </w:r>
    </w:p>
    <w:p w14:paraId="3796469B" w14:textId="77777777" w:rsidR="00A25A11" w:rsidRPr="00A25A11" w:rsidRDefault="00A25A11" w:rsidP="00A25A11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</w:p>
    <w:p w14:paraId="038364A1" w14:textId="21EC779B" w:rsidR="00E97FD5" w:rsidRPr="00A25A11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Наименование предприятия: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</w:t>
      </w:r>
    </w:p>
    <w:p w14:paraId="4B2A5FB3" w14:textId="38DB2114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Место оказания услуг: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197022, г. Санкт-Петербург, ул. Профессора Попова, д.9 лит. А.</w:t>
      </w:r>
    </w:p>
    <w:p w14:paraId="33A62F45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Начальная (максимальная) цена Контракта –</w:t>
      </w:r>
    </w:p>
    <w:p w14:paraId="2F15B90E" w14:textId="58E8691D" w:rsidR="00E97FD5" w:rsidRPr="00E66E9F" w:rsidRDefault="00E97FD5" w:rsidP="00E97FD5">
      <w:pPr>
        <w:widowControl/>
        <w:tabs>
          <w:tab w:val="left" w:pos="360"/>
        </w:tabs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u w:val="single"/>
          <w:lang w:val="ru-RU" w:eastAsia="ru-RU" w:bidi="ar-SA"/>
        </w:rPr>
        <w:t>Условия оплаты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– 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ar-SA" w:bidi="ar-SA"/>
        </w:rPr>
        <w:t>оплата осуществляется в течение 7 (Семи) рабочих дней с момента подписания Заказчиком документа о приемке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.</w:t>
      </w:r>
    </w:p>
    <w:p w14:paraId="6F691950" w14:textId="77777777" w:rsidR="00E97FD5" w:rsidRPr="00E66E9F" w:rsidRDefault="00E97FD5" w:rsidP="00E97FD5">
      <w:pPr>
        <w:widowControl/>
        <w:tabs>
          <w:tab w:val="left" w:pos="360"/>
        </w:tabs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u w:val="single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u w:val="single"/>
          <w:lang w:val="ru-RU" w:eastAsia="ru-RU" w:bidi="ar-SA"/>
        </w:rPr>
        <w:t>Сроки оказания услуг:</w:t>
      </w:r>
    </w:p>
    <w:p w14:paraId="2DFCF9FD" w14:textId="6BE26036" w:rsidR="00E97FD5" w:rsidRPr="00E66E9F" w:rsidRDefault="00E97FD5" w:rsidP="00E97FD5">
      <w:pPr>
        <w:widowControl/>
        <w:tabs>
          <w:tab w:val="left" w:pos="360"/>
        </w:tabs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1. начало оказания услуг – </w:t>
      </w:r>
      <w:r w:rsidR="00A25A11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с даты заключения контракта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;</w:t>
      </w:r>
    </w:p>
    <w:p w14:paraId="2BA4F390" w14:textId="3FEF5BE3" w:rsidR="00E97FD5" w:rsidRPr="00A25A11" w:rsidRDefault="00E97FD5" w:rsidP="00A25A11">
      <w:pPr>
        <w:widowControl/>
        <w:tabs>
          <w:tab w:val="left" w:pos="360"/>
        </w:tabs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срок оказания услуг – в течении 54 (Пятидесяти четырех) рабочих дней, в пределах срока оказания услуг: с даты заключения контракта.</w:t>
      </w:r>
    </w:p>
    <w:p w14:paraId="72209F1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Основания для оказания услуг:</w:t>
      </w:r>
    </w:p>
    <w:p w14:paraId="688550DC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</w:t>
      </w: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Федеральный закон от 30.12.2001 г. №197-ФЗ «Трудовой кодекс РФ»;</w:t>
      </w:r>
    </w:p>
    <w:p w14:paraId="5D7BF7A3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Федеральный закон от 28.12.2013 г. №426-ФЗ «О специальной оценке условий труда»;</w:t>
      </w:r>
    </w:p>
    <w:p w14:paraId="77D821B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3. Федеральный закон от 28.12.2013 г. №421-ФЗ «О внесении изменений в отдельные законодательные акты РФ в связи с принятием закона «О специальной оценке условий труда»;</w:t>
      </w:r>
    </w:p>
    <w:p w14:paraId="39938E0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 приказ Минтруда РФ от 24.01.2014 г. №33-н «Об утверждении методики проведения специальной оценки условий труда, Классификатор вредных и (или) опасных производственных факторов, формы отчета о проведении специальной оценки условий труда и инструкции по ее заполнению» (далее - Методика);</w:t>
      </w:r>
    </w:p>
    <w:p w14:paraId="6CBD77B0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5. приказ Министерства труда и социальной защиты Российской Федерации от 20.01.2015 №24н «О внесении изменений в Методику проведения специальной оценки условий труда и классификатор вредных и (или) опасных производственных факторов, утвержденные приказом Министерства труда и социальной защиты Российской Федерации от 24 января 2014г. №33н»;</w:t>
      </w:r>
    </w:p>
    <w:p w14:paraId="3BA59B84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6. действующие гигиенические критерии оценки условий труда по показателям вредности и опасности факторов производственной среды, тяжести и напряженности трудового процесса;</w:t>
      </w:r>
    </w:p>
    <w:p w14:paraId="5B4BE51A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7. действующие стандарты системы безопасности труда (ССБТ);</w:t>
      </w:r>
    </w:p>
    <w:p w14:paraId="09A1019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8. санитарные правила и нормы;</w:t>
      </w:r>
    </w:p>
    <w:p w14:paraId="00C6F45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9. гигиенические нормативы;</w:t>
      </w:r>
    </w:p>
    <w:p w14:paraId="341253DE" w14:textId="77CC0D98" w:rsidR="00E97FD5" w:rsidRPr="00E66E9F" w:rsidRDefault="00E97FD5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10. Федеральный закон от 05.04.2013 г. № 44-ФЗ «О контрактной системе сфере закупок товаров, работ, услуг для обеспечения государственных и муниципальных нужд».</w:t>
      </w:r>
    </w:p>
    <w:p w14:paraId="3E283B26" w14:textId="77777777" w:rsidR="00E97FD5" w:rsidRPr="00E66E9F" w:rsidRDefault="00E97FD5" w:rsidP="00E97FD5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Цель оказания услуг:</w:t>
      </w:r>
    </w:p>
    <w:p w14:paraId="2871EFE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Проведение специальной оценки условий труда на 127 (сто двадцати семи) рабочих местах в ФГБУ ФНКЦИБ ФМБА России проводится во исполнение ст.212 Трудового Кодекса Российской Федерации и в соответствии с Федеральным законом от 28.12.2013 г. №426-ФЗ «О специальной оценке условий труда». </w:t>
      </w:r>
    </w:p>
    <w:p w14:paraId="360E501C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Специальная оценка условий труда </w:t>
      </w: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рабочих мест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(в соответствии с перечнем) проводится в целях идентификации вредных и (или) опасных производственных факторов, оценке уровня их воздействия на работника и 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14:paraId="26963BD4" w14:textId="6479E081" w:rsidR="00E97FD5" w:rsidRPr="00E66E9F" w:rsidRDefault="00E97FD5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Специальная оценка условий труда рабочих мест по условиям труда включает в себя в том числе оценку эффективности применения работниками средств индивидуальной защиты.</w:t>
      </w:r>
    </w:p>
    <w:p w14:paraId="6C8204A3" w14:textId="77777777" w:rsidR="00E97FD5" w:rsidRPr="00E66E9F" w:rsidRDefault="00E97FD5" w:rsidP="00E97FD5">
      <w:pPr>
        <w:widowControl/>
        <w:suppressAutoHyphens w:val="0"/>
        <w:autoSpaceDN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Содержание услуг:</w:t>
      </w:r>
    </w:p>
    <w:p w14:paraId="52F8CC23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Комплекс </w:t>
      </w: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услуг по СОУТ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формируется из следующих основных этапов:</w:t>
      </w:r>
    </w:p>
    <w:p w14:paraId="2DBC3C5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1. идентификация вредных и (или) опасных производственных факторов (включая потенциальное декларирование условий труда на рабочих местах государственным гигиеническим требованиям) (ст.10 Федерального закона №426-ФЗ от 28.12.2013 г., раздел 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en-US" w:eastAsia="ru-RU" w:bidi="ar-SA"/>
        </w:rPr>
        <w:t>I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, п.3 Методики):</w:t>
      </w:r>
    </w:p>
    <w:p w14:paraId="2963EFC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1.1. процедура осуществления идентификации потенциально вредных и (или) опасных производственных факторов устанавливается Методикой проведения специальной оценки условий труда, предусмотренной ч.3 ст.8 Федерального закона №426-ФЗ «О специальной оценке условий труда» от 28.12.2013 г. согласно перечню рабочих мест, на которых будет проводиться СОУТ;</w:t>
      </w:r>
    </w:p>
    <w:p w14:paraId="79F3AAF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1.2. идентификация потенциально вредных и (или) опасных производственных факторов на рабочих местах осуществляется экспертом Исполнителя;</w:t>
      </w:r>
    </w:p>
    <w:p w14:paraId="13F3C77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1.3. идентификация потенциально вредных и (или) опасных производственных факторов (далее соответственно - вредные и (или) опасные факторы, идентификация) включает в себя следующие этапы:</w:t>
      </w:r>
    </w:p>
    <w:p w14:paraId="0A37D70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1.3.1. выявление и описание имеющихся на рабочем месте факторов производственной среды и трудового процесса, источников вредных и (или) опасных факторов;</w:t>
      </w:r>
    </w:p>
    <w:p w14:paraId="1B4012BD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1.3.2. сопоставление и установление совпадения имеющихся на рабочем месте факторов производственной среды и трудового процесса с факторами производственной среды, и трудового процесса, предусмотренными классификатором вредных и (или) опасных производственных факторов в порядке, установленном Федеральным законом от 28 декабря 2013 г. №426-ФЗ «О специальной оценке условий труда»;</w:t>
      </w:r>
    </w:p>
    <w:p w14:paraId="041B9A2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1.3.3. принятие решения о проведении исследований (испытаний) и измерений вредных и (или) опасных факторов;</w:t>
      </w:r>
    </w:p>
    <w:p w14:paraId="31F68F0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1.3.4. оформление результатов идентификации.</w:t>
      </w:r>
    </w:p>
    <w:p w14:paraId="5ADAFCB4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1.4. Результаты идентификации потенциально вредных и (или) опасных производственных факторов утверждаются Заказчиком.</w:t>
      </w:r>
    </w:p>
    <w:p w14:paraId="1E1D5F75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1.5. Результаты идентификации:</w:t>
      </w:r>
    </w:p>
    <w:p w14:paraId="67E3CBB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1.5.1. вредные и (или) опасные производственные факторы на рабочем месте не идентифицированы – условия труда на данном рабочем месте признаются Заказчиком допустимыми, а исследования (испытания) и измерения вредных и (или) опасных производственных факторов не проводятся;</w:t>
      </w:r>
    </w:p>
    <w:p w14:paraId="290B1ED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1.5.2. вредные и (или) опасные производственные факторы на рабочем месте идентифицированы – Заказчик принимает решение о проведении исследований (испытаний) и измерений данных вредных и (или) опасных производственных факторов в порядке, установленном ст.12 Федерального закона №426-ФЗ «О специальной оценке условий труда» от 28.12.2013 г.</w:t>
      </w:r>
    </w:p>
    <w:p w14:paraId="2AAC205D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Исследования (испытания) и измерения вредных и (или) опасных производственных факторов (с последующим формированием отчета по результатам проведения специальной оценки условий труда) (ст. ст.12-13 Федерального закона №426-ФЗ «О специальной оценке условий труда» от 28.12.2013 г.; раздел II Методики):</w:t>
      </w:r>
    </w:p>
    <w:p w14:paraId="286250F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2.1. исследования (испытания) и измерения фактических значений вредных и (или) опасных производственных факторов осуществляются испытательной лабораторией (центром), экспертами и (или) иными работниками Исполнителя;</w:t>
      </w:r>
    </w:p>
    <w:p w14:paraId="5EC93B58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2.2.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14:paraId="68F68578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2.3. методы исследований (испытаний) и методики, методы измерений вредных и (или) опасных производственных факторов, состав экспертов и иных работников, проводящих данные исследования (испытания) и измерения, определяются Исполнителем, самостоятельно;</w:t>
      </w:r>
    </w:p>
    <w:p w14:paraId="546B3904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2.4. результаты проведенных исследований (испытаний) и измерений вредных и (или) опасных производственных факторов оформляются протоколами в отношении каждого из этих вредных и (или) опасных производственных факторов, подвергнутых исследованиям (испытаниям) и измерениям.</w:t>
      </w:r>
    </w:p>
    <w:p w14:paraId="307721ED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3. Отнесение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 (ст.12 Федерального закона №426-ФЗ «О специальной оценке условий труда» от 28.12.2013 г.; раздел IV Методики):</w:t>
      </w:r>
    </w:p>
    <w:p w14:paraId="655D41E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3.1. по результатам проведения исследований (испытаний) и измерений вредных и (или) опасных производственных факторов экспертом Исполнителя осуществляется отнесение условий труда на рабочих местах по степени вредности и (или) опасности к классам (подклассам) условий труда.</w:t>
      </w:r>
    </w:p>
    <w:p w14:paraId="45B6660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 Оформление результатов проведения СОУТ (ст.15 Федерального закона №426-ФЗ «О специальной оценке условий труда» от 28.12.2013 г., Раздел V Методики):</w:t>
      </w:r>
    </w:p>
    <w:p w14:paraId="0175FBD5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 исполнитель составляет отчет о проведении СОУТ (далее – Отчет), который включает:</w:t>
      </w:r>
    </w:p>
    <w:p w14:paraId="264ADE91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4.1.1. сведения об Исполнителе, с приложением копий документов, подтверждающих его соответствие установленным требованиям ст.19 Федерального закона №426-ФЗ «О специальной оценке условий труда» от 28.12.2013 г.;</w:t>
      </w:r>
    </w:p>
    <w:p w14:paraId="21491F65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4.1.2. 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</w:r>
    </w:p>
    <w:p w14:paraId="0D4625F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4.1.3. карты специальной оценки условий труда, содержащие сведения об установленном экспертом организации, проводящей СОУТ, классе (подклассе) условий труда на конкретных рабочих местах;</w:t>
      </w:r>
    </w:p>
    <w:p w14:paraId="572A723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4.1.4. 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126D94F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4.1.5. 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 порядке, установленном техническим регламентом, проводимой в целях снижения класса (подкласса) условий труда (в случае проведения такой оценки);</w:t>
      </w:r>
    </w:p>
    <w:p w14:paraId="10F9BBFA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4.1.6. сводная ведомость специальной оценки условий труда;</w:t>
      </w:r>
    </w:p>
    <w:p w14:paraId="57AD2848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4.1.7. 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14:paraId="28EF306B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4.1.8. заключения эксперта Исполнителя;</w:t>
      </w:r>
    </w:p>
    <w:p w14:paraId="7B213FAD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4.1.9. обоснование результатов проведения СОУТ (по запросу Заказчика).</w:t>
      </w:r>
    </w:p>
    <w:p w14:paraId="4594C2A3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4.2. В рамках оказания услуг Заказчик предоставляет Исполнителю необходимую информацию в соответствии с требованиями Федерального закона №426-ФЗ «О специальной оценке условий труда» от 28.12.2013 г.; и Методики.</w:t>
      </w:r>
    </w:p>
    <w:p w14:paraId="76FBCB8A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5. Предоставление результатов СОУТ в Федеральную государственную информационную систему учета результатов (ст.18 Федерального закона №426-ФЗ «О специальной оценке условий труда» от 28.12.2013 г.):</w:t>
      </w:r>
    </w:p>
    <w:p w14:paraId="34BC75A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5.1. обязанность по передаче результатов проведения СОУТ возлагается на Исполнителя в установленные сроки согласно Федерального закона №426-ФЗ «О специальной оценке условий труда» от 28.12.2013 г. </w:t>
      </w:r>
    </w:p>
    <w:p w14:paraId="6C368D00" w14:textId="431934D6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В стоимость услуг по СОУТ включены затраты на проведение всех вышеуказанных этапов.</w:t>
      </w:r>
    </w:p>
    <w:p w14:paraId="03CC289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Обязательные требования к Исполнителю:</w:t>
      </w:r>
    </w:p>
    <w:p w14:paraId="4A3D2E5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 услуги по проведению специальной оценки условий труда оказываются в соответствии с требованиями Федерального закона №426-ФЗ «О специальной оценке условий труда» от 28.12.2013 г. и Постановления Правительства Российской Федерации №599 от 30.06.2014 г. «О порядке допуска организаций к деятельности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деятельности по проведению специальной оценки условий труда, а также формирования и ведения реестра организаций, проводящих специальную оценку условий труда»;</w:t>
      </w:r>
    </w:p>
    <w:p w14:paraId="2827E6D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2. исполнитель должен соответствовать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14:paraId="1DCFD67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3. исполнитель должен обладать правомочностью на заключение контракта по результатам закупки;</w:t>
      </w:r>
    </w:p>
    <w:p w14:paraId="49647A70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4. в отношении Исполнителя не должно проводиться ликвидации, а также должны отсутствовать решения арбитражного суда о признании Исполнителя несостоятельным (банкротом) или об открытии конкурсного производства в отношении Исполнителя;</w:t>
      </w:r>
    </w:p>
    <w:p w14:paraId="2EB9EC4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5. в отношении Исполнителя не должно быть приостановления деятельности в порядке, установленном Кодексом Российской Федерации об административных правонарушениях, на дату подачи заявки на участие в закупке;</w:t>
      </w:r>
    </w:p>
    <w:p w14:paraId="2DAA7EF1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6. исполнитель не должен иметь на момент проведения закупки недоимок по налогам, сборам, задолженности по иным обязательным платежам в бюджеты бюджетной системы Российской Федерации (за исключением сумм согласно п.5 ч.1 ст.31 Федерального закона от 05.04.2013 г. №44–ФЗ «О контрактной системе в сфере закупок товаров, работ, услуг для обеспечения государственных и муниципальных нужд»;</w:t>
      </w:r>
    </w:p>
    <w:p w14:paraId="00D4B5E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7. отсутствие у руководителя Исполнителя, членов коллегиального исполнительного органа, главного бухгалтера Исполнителя судимости за преступления в сфере экономики,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14:paraId="7B5303E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8. наличие у Исполнителя исключительных прав на результаты интеллектуальной деятельности, если в связи с исполнением контракта заказчик приобретает права на такие результаты;</w:t>
      </w:r>
    </w:p>
    <w:p w14:paraId="3ACAB753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9. отсутствие между участником закупки и заказчиком конфликта интересов (при наличии признаков согласно п.9 ч.1 ст.31 Федерального закона от 05.04.2013 г. №44–ФЗ «О контрактной системе в сфере закупок товаров, работ, услуг для обеспечения государственных и муниципальных нужд»);</w:t>
      </w:r>
    </w:p>
    <w:p w14:paraId="0DE7C5E5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 xml:space="preserve">10. отсутствие Исполнителя в реестре недобросовестных поставщиков (подрядчиков, исполнителей); </w:t>
      </w:r>
    </w:p>
    <w:p w14:paraId="0F9F9466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11. исполнитель оказывает Услуги своими силами без привлечения сторонних организаций;</w:t>
      </w:r>
    </w:p>
    <w:p w14:paraId="1A8846FF" w14:textId="7E0BFFCA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12. исполнитель обеспечивает соблюдение своими сотрудниками требований внутреннего распорядка, установленного у Заказчика, требований и норм пожарной безопасности на объектах Заказчика, требований и норм охраны труда, техники безопасности. Проведение соответствующего инструктажа обеспечивает Исполнитель.</w:t>
      </w:r>
    </w:p>
    <w:p w14:paraId="79186C7D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Рекомендательные требования к Исполнителю (не являются обязательными/ дополнительными в рамках критериев, определенных к дополнительным требованиям Ф</w:t>
      </w: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едерального закона от 05.04.2013 г. №44–ФЗ «О контрактной системе в сфере закупок товаров, работ, услуг для обеспечения государственных и муниципальных нужд»</w:t>
      </w: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):</w:t>
      </w:r>
    </w:p>
    <w:p w14:paraId="3906FF08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1. исполнитель должен обладать государственной аккредитацией и регистрацией в реестре </w:t>
      </w:r>
      <w:proofErr w:type="spellStart"/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Минздравсоцразвития</w:t>
      </w:r>
      <w:proofErr w:type="spellEnd"/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аккредитованных организаций, оказывающих услуги по проведению аттестации рабочих мест (оценке условий труда);</w:t>
      </w:r>
    </w:p>
    <w:p w14:paraId="5C72A70D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исполнитель должен обладать аккредитацией в национальной системе аккредитации РОСАККРЕДИТАЦИЯ;</w:t>
      </w:r>
    </w:p>
    <w:p w14:paraId="7A399185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Исполнитель должен иметь:</w:t>
      </w:r>
    </w:p>
    <w:p w14:paraId="0D908AD0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труда;</w:t>
      </w:r>
    </w:p>
    <w:p w14:paraId="7D2A0BD3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– общая гигиена, гигиена труда, санитарно-гигиенические лабораторные исследования и находящиеся в реестре экспертов, проводящих СОУТ Минтруда России, что должно быть подтверждено дипломами, сертификатами, свидетельствами, действующими на момент заключения контракта;</w:t>
      </w:r>
    </w:p>
    <w:p w14:paraId="51149BA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</w:t>
      </w:r>
      <w:hyperlink r:id="rId18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законодательством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r:id="rId19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пунктами 1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hyperlink r:id="rId20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11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и </w:t>
      </w:r>
      <w:hyperlink r:id="rId21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15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hyperlink r:id="rId22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23 части 3 статьи 13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Федерального закона №426-ФЗ «О специальной оценке условий труда» от 28.12.2013 г.;</w:t>
      </w:r>
    </w:p>
    <w:p w14:paraId="1EA5502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3.1. испытательная лаборатория (центр) Исполнителя должна быть зарегистрирована в Реестре органов по сертификации и аккредитованных испытательных лабораторий (центров) Федеральной службы по аккредитации (</w:t>
      </w:r>
      <w:proofErr w:type="spellStart"/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Росаккредитации</w:t>
      </w:r>
      <w:proofErr w:type="spellEnd"/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);</w:t>
      </w:r>
    </w:p>
    <w:p w14:paraId="46FFEDBC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4. в целях обеспечения полноценной оценки производственной среды организация, проводящая специальную оценку условий труда, должна иметь поверенное испытательное оборудование и поверенные средства измерения, необходимые для исследования физических, химических и иных факторов рабочей среды;  </w:t>
      </w:r>
    </w:p>
    <w:p w14:paraId="635026C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5. наличие регистрации в реестре организаций, проводящих специальную оценку условий труда, в том числе уведомления Минтруда России в том, что Исполнителю разрешено проводить специальную оценку условий труда (Постановление Правительства Российской Федерации №599 от 30.06.2014 г.);</w:t>
      </w:r>
    </w:p>
    <w:p w14:paraId="14EC8633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6. наличие достаточного количества квалифицированного, аттестованного персонала для оказания всего комплекса услуг;</w:t>
      </w:r>
    </w:p>
    <w:p w14:paraId="1ABC0CCA" w14:textId="77777777" w:rsidR="00A25A11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7.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наличие актуализированной области аккредитации испытательной лаборатории, измерения физических факторов проводить в строгом соответствии с СанПиН 2.2.4.3359-16 «Санитарно-эпидемиологические требования к физическим факторам на рабочих местах»;</w:t>
      </w:r>
    </w:p>
    <w:p w14:paraId="0AEF24F1" w14:textId="0401184A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8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. все средства измерений в обязательном порядке должны быть поверенными и иметь сведения о поверке, действующие на весь период проведе</w:t>
      </w:r>
      <w:r w:rsidR="0065525B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ния работ по условиям договора.</w:t>
      </w:r>
    </w:p>
    <w:p w14:paraId="0AAFA0A1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До начала выполнения работ по контракту, исполнитель должен представить:</w:t>
      </w:r>
    </w:p>
    <w:p w14:paraId="0EB202BA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1. копию аттестата аккредитации испытательной лаборатории, которая аккредитована национальным органом по аккредитации в соответствии с </w:t>
      </w:r>
      <w:hyperlink r:id="rId23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законодательством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r:id="rId24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пунктами 1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hyperlink r:id="rId25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11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и </w:t>
      </w:r>
      <w:hyperlink r:id="rId26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15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hyperlink r:id="rId27">
        <w:r w:rsidRPr="00E66E9F">
          <w:rPr>
            <w:rFonts w:eastAsia="Times New Roman" w:cs="Times New Roman"/>
            <w:color w:val="000000"/>
            <w:kern w:val="0"/>
            <w:sz w:val="22"/>
            <w:szCs w:val="22"/>
            <w:lang w:val="ru-RU" w:eastAsia="ru-RU" w:bidi="ar-SA"/>
          </w:rPr>
          <w:t>23 ч.3 ст.13</w:t>
        </w:r>
      </w:hyperlink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Федерального закона от 28.12.2013 г. №426-ФЗ «О специальной оценке условий труда» на срок действия договора и в течение 5 лет после утверждения отчета;</w:t>
      </w:r>
    </w:p>
    <w:p w14:paraId="5E1F62EC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копию уведомления Минтруда России о включении в реестр организаций, проводящих специальную оценку условий труда (в соответствии с ч.1 ст.27 Федерального закона от 28.12.2013 г. №426-ФЗ «О специальной оценке условий труда»);</w:t>
      </w:r>
    </w:p>
    <w:p w14:paraId="7522F144" w14:textId="02E91D54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3. не менее пяти копий дипломов, сертификатов, действующих трудовых договоров или трудовых книжек экспертов Исполнителя,</w:t>
      </w:r>
      <w:r w:rsidR="00A25A11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которые будут оказывать услуги.</w:t>
      </w:r>
    </w:p>
    <w:p w14:paraId="51CA484E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 xml:space="preserve">Требования </w:t>
      </w: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к оказанию услуг:</w:t>
      </w:r>
    </w:p>
    <w:p w14:paraId="5844B8D8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 xml:space="preserve">1. проведение и оформление результатов оказанных услуг по СОУТ должны соответствовать требованиям соответствующих СанПиН, ГОСТ, «Р2.2.2006-05.2.2. Гигиена труда. Руководство, по гигиенической оценке, факторов рабочей среды и трудового процесса. Критерии и классификация условий труда», 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Федерального закона от 28.12.2013 г. №426-ФЗ «О специальной оценке условий труда» и Методики;</w:t>
      </w:r>
    </w:p>
    <w:p w14:paraId="5F740E8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методика измерений и оценок должна отвечать требованиям соответствующих СанПиН, ГОСТ, методике проведения специальной оценки условий труда, предусмотренной Федеральным законом от 28.12.2013 г. №426-ФЗ «О специальной оценке условий труда»,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критериями:</w:t>
      </w:r>
    </w:p>
    <w:p w14:paraId="025D7B7B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2.1. полнота выявления имеющихся на рабочих местах вредных и (или) опасных факторов рабочей среды (физические, химические, биологические факторы) и трудового процесса (тяжесть и напряженность труда);</w:t>
      </w:r>
    </w:p>
    <w:p w14:paraId="5756C086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2.2. использование технической, организационно-распорядительной документации, сертификатов соответствия на сырье, материалы, оборудование и т.п.;</w:t>
      </w:r>
    </w:p>
    <w:p w14:paraId="3624C048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2.3. 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защиты;</w:t>
      </w:r>
    </w:p>
    <w:p w14:paraId="3AF14E5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2.4. использование методов контроля и средств измерения, предусмотренных действующими нормативными актами;</w:t>
      </w:r>
    </w:p>
    <w:p w14:paraId="565744A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2.5. использование для измерений факторов условий труда средств приборов, прошедших государственную метрологическую поверку в установленные сроки;</w:t>
      </w:r>
    </w:p>
    <w:p w14:paraId="6CF2C8A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2.6. правильное оформление инструментальных замеров протоколами в соответствии с требованиями актуализированной нормативной документации, определяющей порядок проведения измерений тех или иных факторов;</w:t>
      </w:r>
    </w:p>
    <w:p w14:paraId="3909DCFB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2.7. правильность оценки условий труда по каждому фактору (класс условий труда) с учетом, расположения рабочего места в нескольких зонах (помещениях, участках, на открытой территории и т.п.), продолжительности воздействия каждого фактора (по результатам хронометража).</w:t>
      </w:r>
    </w:p>
    <w:p w14:paraId="2F2823FD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Документация, предъявляемая Заказчику:</w:t>
      </w:r>
    </w:p>
    <w:p w14:paraId="31F9796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1. </w:t>
      </w: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по окончании оказания услуг исполнитель на бумажном и электронном носителе представляет документы, оформленные в соответствии с Федеральным законом от 28.12.2013 г. №426-ФЗ «О специальной оценке условий труда»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:</w:t>
      </w:r>
    </w:p>
    <w:p w14:paraId="4AB32BC0" w14:textId="5E66E05B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1.1. отчет о проведении с</w:t>
      </w:r>
      <w:r w:rsidR="00A25A11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пециальной оценки условий труда, включающий в себя:</w:t>
      </w:r>
    </w:p>
    <w:p w14:paraId="56A23B97" w14:textId="279C01D0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A25A11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- </w:t>
      </w: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перечень рабочих мест, на которых проведена идентификация потенциально вредных и (или) опасных факторов производственной среды и трудового процесса;</w:t>
      </w:r>
    </w:p>
    <w:p w14:paraId="28D4FDB4" w14:textId="25057835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E97FD5"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сведения об организации, проводящей специальную оценку условий труда, с приложением копий документов, подтверждающих ее соответствие установленным Федеральным законом от 28.12.2013 г. № 426-ФЗ «О специальной оценке условий труда» требованиям;</w:t>
      </w:r>
    </w:p>
    <w:p w14:paraId="0E15A0CF" w14:textId="34EDEBEF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E97FD5"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перечень рабочих мест, на которых проводилась специальная оценка условий труда;</w:t>
      </w:r>
    </w:p>
    <w:p w14:paraId="6EC6E470" w14:textId="0773E393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E97FD5"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карты специальной оценки условий труда;</w:t>
      </w:r>
    </w:p>
    <w:p w14:paraId="5F368237" w14:textId="7417EEAB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E97FD5"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492E569D" w14:textId="4C7017A8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E97FD5"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протоколы оценки эффективности средств индивидуальной защиты;</w:t>
      </w:r>
    </w:p>
    <w:p w14:paraId="11BDAEB0" w14:textId="348ACC84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E97FD5"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сводная ведомость специальной оценки условий труда;</w:t>
      </w:r>
    </w:p>
    <w:p w14:paraId="34E34DC3" w14:textId="6328EA15" w:rsidR="00E97FD5" w:rsidRPr="00E66E9F" w:rsidRDefault="00A25A11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</w:t>
      </w:r>
      <w:r w:rsidR="00E97FD5"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="00E97FD5"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14:paraId="1DA59835" w14:textId="467D8AB1" w:rsidR="0065525B" w:rsidRDefault="0065525B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65525B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1.10.</w:t>
      </w: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</w:t>
      </w:r>
      <w:r w:rsidRPr="0065525B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документ о приемке, </w:t>
      </w:r>
      <w:bookmarkStart w:id="7" w:name="_GoBack"/>
      <w:bookmarkEnd w:id="7"/>
      <w:r w:rsidRPr="0065525B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услуг, по специальной оценке, условий труда подписывается </w:t>
      </w:r>
      <w:proofErr w:type="spellStart"/>
      <w:proofErr w:type="gramStart"/>
      <w:r w:rsidRPr="0065525B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Заказчи</w:t>
      </w:r>
      <w:proofErr w:type="spellEnd"/>
      <w:r w:rsidRPr="0065525B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-ком</w:t>
      </w:r>
      <w:proofErr w:type="gramEnd"/>
      <w:r w:rsidRPr="0065525B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 после получения от Исполнителя вышеуказанной документации</w:t>
      </w:r>
      <w:r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.</w:t>
      </w:r>
    </w:p>
    <w:p w14:paraId="29A0A66F" w14:textId="0C0B0403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noProof/>
          <w:color w:val="000000"/>
          <w:kern w:val="0"/>
          <w:sz w:val="22"/>
          <w:szCs w:val="2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F1363" wp14:editId="69B7AC15">
                <wp:simplePos x="0" y="0"/>
                <wp:positionH relativeFrom="page">
                  <wp:posOffset>-953135</wp:posOffset>
                </wp:positionH>
                <wp:positionV relativeFrom="page">
                  <wp:posOffset>126365</wp:posOffset>
                </wp:positionV>
                <wp:extent cx="2258060" cy="644525"/>
                <wp:effectExtent l="0" t="2540" r="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806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BC2BA" w14:textId="77777777" w:rsidR="00E97FD5" w:rsidRDefault="00E97FD5" w:rsidP="00E97FD5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F136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5.05pt;margin-top:9.95pt;width:177.8pt;height:50.7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" filled="f" stroked="f">
                <v:textbox style="mso-fit-shape-to-text:t">
                  <w:txbxContent>
                    <w:p w14:paraId="178BC2BA" w14:textId="77777777" w:rsidR="00E97FD5" w:rsidRDefault="00E97FD5" w:rsidP="00E97FD5"/>
                  </w:txbxContent>
                </v:textbox>
                <w10:wrap anchorx="page" anchory="page"/>
              </v:shape>
            </w:pict>
          </mc:Fallback>
        </mc:AlternateContent>
      </w: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 xml:space="preserve">2. Право собственности на результат оказанных услуг переходит к Заказчику с момента подписания сторонами 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документа о приемке, сформированного в единой информационной системе </w:t>
      </w: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в сфере закупок.</w:t>
      </w:r>
    </w:p>
    <w:p w14:paraId="131DAFCB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3. Карты специальной оценки, протоколы измерений и оценок, проекты итоговых документов по процедуре специальной оценки условий труда должны быть оформлены в соответствии с Федеральным законом от 28.12.2013 г. №426-ФЗ «О специальной оценке условий труда».</w:t>
      </w:r>
    </w:p>
    <w:p w14:paraId="5CFDB056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Конфиденциальность информации (соблюдение конфиденциальности при оказании услуг):</w:t>
      </w:r>
    </w:p>
    <w:p w14:paraId="0B62B720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1. результаты услуг являются конфиденциальной информацией;</w:t>
      </w:r>
    </w:p>
    <w:p w14:paraId="6517FEF8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2. заказчик может использовать материалы услуг по своему усмотрению;</w:t>
      </w:r>
    </w:p>
    <w:p w14:paraId="649D60B6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3. исполнитель может использовать материалы услуг для аналитических отчетов, но без упоминания имени Заказчика;</w:t>
      </w:r>
    </w:p>
    <w:p w14:paraId="0494002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4. исполнитель не имеет права передавать материалы третьим лицам без согласия Заказчика, за исключением случаев, предусмотренных законодательством Российской Федерации, и по запросам органов исполнительной власти в субъектах Российской Федерации, ведающих вопросами охраны труда;</w:t>
      </w:r>
    </w:p>
    <w:p w14:paraId="3CD7CB4A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5. исполнитель вправе передавать информацию, связанную с проведенной специальной оценкой условий труда в Федеральную государственную систему учета результатов проведения специально оценки условий труда в объемах, предусмотренных ст.18 Федерального закона от 28.12.2013 г. №426-ФЗ «О специальной оценке условий труда»;</w:t>
      </w:r>
    </w:p>
    <w:p w14:paraId="3D9EA2E9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6. стороны признают, что предоставление данных является правомерным/допустимым в целях соблюдения положений Федерального закона от 28.12.2013 г. № 426-ФЗ «О специальной оценке условий труда».</w:t>
      </w:r>
    </w:p>
    <w:p w14:paraId="6E265ED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Гарантия:</w:t>
      </w:r>
    </w:p>
    <w:p w14:paraId="51109F8A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Исполнитель гарантирует:</w:t>
      </w:r>
    </w:p>
    <w:p w14:paraId="05C557B7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 надлежащее качество услуг в полном объеме в соответствии с действующей нормативно-технической документацией в области специально оценки условий труда;</w:t>
      </w:r>
    </w:p>
    <w:p w14:paraId="7EC2AE24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 xml:space="preserve">2. исполнитель гарантирует, что качество оказанных услуг соответствует положениям </w:t>
      </w:r>
      <w:r w:rsidRPr="00E66E9F">
        <w:rPr>
          <w:rFonts w:eastAsia="Times New Roman" w:cs="Times New Roman"/>
          <w:bCs/>
          <w:color w:val="000000"/>
          <w:kern w:val="0"/>
          <w:sz w:val="22"/>
          <w:szCs w:val="22"/>
          <w:lang w:val="ru-RU" w:eastAsia="ru-RU" w:bidi="ar-SA"/>
        </w:rPr>
        <w:t>Федерального закона от 28.12.2013 г. №426-ФЗ «О специальной оценке условий труда» требованиям</w:t>
      </w: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, а также иным нормативным документам в области оценки условий труда.</w:t>
      </w:r>
    </w:p>
    <w:p w14:paraId="3D827D0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b/>
          <w:color w:val="000000"/>
          <w:kern w:val="0"/>
          <w:sz w:val="22"/>
          <w:szCs w:val="22"/>
          <w:lang w:val="ru-RU" w:eastAsia="ru-RU" w:bidi="ar-SA"/>
        </w:rPr>
        <w:t>Ответственность:</w:t>
      </w:r>
    </w:p>
    <w:p w14:paraId="52029795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1. за невыполнение или ненадлежащее выполнение своих обязательств Стороны несут ответственность в соответствии с действующим законодательством Российской Федерации в рамках соблюдения методики проведения специально оценки условий труда;</w:t>
      </w:r>
    </w:p>
    <w:p w14:paraId="487E1182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2. исполнитель не несет ответственности за правомерность определения Заказчиком, по результатам специально оценки условий труда, льгот и компенсаций работникам;</w:t>
      </w:r>
    </w:p>
    <w:p w14:paraId="27729506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3. стороны освобождаются от ответственности за неисполнение своих обязательств, если оно явилось следствием обстоятельств непреодолимой силы, а именно – пожар, наводнение, землетрясение и другие природные явления, а также война, боевые действия, мобилизация, а также распоряжения компетентных органов власти, запрещающие совершать действия;</w:t>
      </w:r>
    </w:p>
    <w:p w14:paraId="71CBD720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 заказчик несет ответственность за полноту и достоверность представленных исходных данных;</w:t>
      </w:r>
    </w:p>
    <w:p w14:paraId="3408DF8F" w14:textId="77777777" w:rsidR="00E97FD5" w:rsidRPr="00E66E9F" w:rsidRDefault="00E97FD5" w:rsidP="00E97FD5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5. исполнитель не несет ответственности за нарушения Заказчиком требований действующего законодательства в области специальной оценки условий труда, в том числе при формировании Комиссии по проведению специальной оценки условий труда;</w:t>
      </w:r>
    </w:p>
    <w:p w14:paraId="16112380" w14:textId="7797C079" w:rsidR="00A25A11" w:rsidRDefault="00E97FD5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  <w:r w:rsidRPr="00E66E9F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6. услуги, оказанные Исполнителем и принятые Комиссией (уполномоченным представителем Комиссии), вне зависимости от уровня полномочий последней, считаются выполненными надлежащим образом и подлежат оплате.</w:t>
      </w:r>
    </w:p>
    <w:p w14:paraId="13BFDCD8" w14:textId="290C146B" w:rsidR="00A25A11" w:rsidRDefault="00A25A11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p w14:paraId="4F781E78" w14:textId="77777777" w:rsidR="00A25A11" w:rsidRPr="00A25A11" w:rsidRDefault="00A25A11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tbl>
      <w:tblPr>
        <w:tblW w:w="473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107644" w:rsidRPr="002D0392" w14:paraId="3DA79D72" w14:textId="77777777" w:rsidTr="00A25A11">
        <w:trPr>
          <w:trHeight w:val="197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6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A25A11">
        <w:trPr>
          <w:trHeight w:val="1210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5782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7AFBD90C" w:rsidR="00107644" w:rsidRPr="002D0392" w:rsidRDefault="00107644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24DB196" w14:textId="5557934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6A263FFA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13CC0174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65525B" w:rsidRPr="0065525B">
          <w:rPr>
            <w:noProof/>
            <w:sz w:val="20"/>
            <w:szCs w:val="20"/>
            <w:lang w:val="ru-RU"/>
          </w:rPr>
          <w:t>13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1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5525B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25A11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2E1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97FD5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hyperlink" Target="consultantplus://offline/ref=68D9837A12E4FED7382110DD18EE64599BC6C18BCD84D843037DDCDABDE7BA08FEEC06FA74C720AA38v7M" TargetMode="External"/><Relationship Id="rId26" Type="http://schemas.openxmlformats.org/officeDocument/2006/relationships/hyperlink" Target="consultantplus://offline/ref=68D9837A12E4FED7382110DD18EE64599BC9C28AC784D843037DDCDABDE7BA08FEEC06FA74C720A638v2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8D9837A12E4FED7382110DD18EE64599BC9C28AC784D843037DDCDABDE7BA08FEEC06FA74C720A638v2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5" Type="http://schemas.openxmlformats.org/officeDocument/2006/relationships/hyperlink" Target="consultantplus://offline/ref=68D9837A12E4FED7382110DD18EE64599BC9C28AC784D843037DDCDABDE7BA08FEEC06FA74C720A138v8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20" Type="http://schemas.openxmlformats.org/officeDocument/2006/relationships/hyperlink" Target="consultantplus://offline/ref=68D9837A12E4FED7382110DD18EE64599BC9C28AC784D843037DDCDABDE7BA08FEEC06FA74C720A138v8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24" Type="http://schemas.openxmlformats.org/officeDocument/2006/relationships/hyperlink" Target="consultantplus://offline/ref=68D9837A12E4FED7382110DD18EE64599BC9C28AC784D843037DDCDABDE7BA08FEEC06FA74C720A038v8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23" Type="http://schemas.openxmlformats.org/officeDocument/2006/relationships/hyperlink" Target="consultantplus://offline/ref=68D9837A12E4FED7382110DD18EE64599BC6C18BCD84D843037DDCDABDE7BA08FEEC06FA74C720AA38v7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hyperlink" Target="consultantplus://offline/ref=68D9837A12E4FED7382110DD18EE64599BC9C28AC784D843037DDCDABDE7BA08FEEC06FA74C720A038v8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Relationship Id="rId22" Type="http://schemas.openxmlformats.org/officeDocument/2006/relationships/hyperlink" Target="consultantplus://offline/ref=68D9837A12E4FED7382110DD18EE64599BC9C28AC784D843037DDCDABDE7BA08FEEC06FA74C720A738v0M" TargetMode="External"/><Relationship Id="rId27" Type="http://schemas.openxmlformats.org/officeDocument/2006/relationships/hyperlink" Target="consultantplus://offline/ref=68D9837A12E4FED7382110DD18EE64599BC9C28AC784D843037DDCDABDE7BA08FEEC06FA74C720A738v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DB9C-FEDC-438B-A294-5FF936341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7769</Words>
  <Characters>44285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43</cp:revision>
  <cp:lastPrinted>2020-12-03T11:01:00Z</cp:lastPrinted>
  <dcterms:created xsi:type="dcterms:W3CDTF">2025-03-08T17:08:00Z</dcterms:created>
  <dcterms:modified xsi:type="dcterms:W3CDTF">2026-08-11T10:34:00Z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