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481" w:rsidRDefault="00C64481" w:rsidP="00C6448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:rsidR="00C64481" w:rsidRPr="00422FC8" w:rsidRDefault="00C64481" w:rsidP="00C64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22FC8">
        <w:rPr>
          <w:rFonts w:ascii="Times New Roman" w:hAnsi="Times New Roman"/>
          <w:sz w:val="20"/>
          <w:szCs w:val="20"/>
        </w:rPr>
        <w:t>Обоснование начальной (максимальной) цены контракта на</w:t>
      </w:r>
      <w:r w:rsidR="00B1632B">
        <w:rPr>
          <w:rFonts w:ascii="Times New Roman" w:hAnsi="Times New Roman"/>
          <w:sz w:val="20"/>
          <w:szCs w:val="20"/>
        </w:rPr>
        <w:t xml:space="preserve"> оказание услуг по обучению работников</w:t>
      </w:r>
    </w:p>
    <w:tbl>
      <w:tblPr>
        <w:tblW w:w="13580" w:type="dxa"/>
        <w:tblInd w:w="-431" w:type="dxa"/>
        <w:tblLayout w:type="fixed"/>
        <w:tblLook w:val="04A0"/>
      </w:tblPr>
      <w:tblGrid>
        <w:gridCol w:w="1981"/>
        <w:gridCol w:w="567"/>
        <w:gridCol w:w="1417"/>
        <w:gridCol w:w="1418"/>
        <w:gridCol w:w="1417"/>
        <w:gridCol w:w="992"/>
        <w:gridCol w:w="1384"/>
        <w:gridCol w:w="1711"/>
        <w:gridCol w:w="1441"/>
        <w:gridCol w:w="1183"/>
        <w:gridCol w:w="69"/>
      </w:tblGrid>
      <w:tr w:rsidR="00057462" w:rsidRPr="00422FC8" w:rsidTr="00057462">
        <w:trPr>
          <w:trHeight w:val="900"/>
        </w:trPr>
        <w:tc>
          <w:tcPr>
            <w:tcW w:w="135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62" w:rsidRPr="00422FC8" w:rsidRDefault="00057462" w:rsidP="003F03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FC8">
              <w:rPr>
                <w:rFonts w:ascii="Times New Roman" w:eastAsia="Times New Roman" w:hAnsi="Times New Roman"/>
                <w:sz w:val="20"/>
                <w:szCs w:val="20"/>
              </w:rPr>
              <w:t xml:space="preserve"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</w:t>
            </w:r>
            <w:r w:rsidRPr="00422FC8">
              <w:rPr>
                <w:rFonts w:ascii="Times New Roman" w:eastAsia="Times New Roman" w:hAnsi="Times New Roman"/>
                <w:sz w:val="20"/>
                <w:szCs w:val="20"/>
              </w:rPr>
              <w:br/>
              <w:t>Расчет выполнен в соответствии с Методическими рекомендациями, утвержденными приказом МЭР РФ от 02.10.2013 №567</w:t>
            </w:r>
          </w:p>
        </w:tc>
      </w:tr>
      <w:tr w:rsidR="00B1632B" w:rsidRPr="00422FC8" w:rsidTr="00057462">
        <w:trPr>
          <w:gridAfter w:val="1"/>
          <w:wAfter w:w="69" w:type="dxa"/>
          <w:trHeight w:val="660"/>
        </w:trPr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32B" w:rsidRPr="00422FC8" w:rsidRDefault="00B1632B" w:rsidP="00890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Программа обучения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32B" w:rsidRPr="00422FC8" w:rsidRDefault="00B1632B" w:rsidP="003F03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FC8">
              <w:rPr>
                <w:rFonts w:ascii="Times New Roman" w:eastAsia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32B" w:rsidRPr="00422FC8" w:rsidRDefault="00B1632B" w:rsidP="003F03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FC8">
              <w:rPr>
                <w:rFonts w:ascii="Times New Roman" w:eastAsia="Times New Roman" w:hAnsi="Times New Roman"/>
                <w:sz w:val="20"/>
                <w:szCs w:val="20"/>
              </w:rPr>
              <w:t>Исполнитель 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32B" w:rsidRPr="00422FC8" w:rsidRDefault="00B1632B" w:rsidP="003F03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FC8">
              <w:rPr>
                <w:rFonts w:ascii="Times New Roman" w:eastAsia="Times New Roman" w:hAnsi="Times New Roman"/>
                <w:sz w:val="20"/>
                <w:szCs w:val="20"/>
              </w:rPr>
              <w:t>Исполнитель 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32B" w:rsidRPr="00422FC8" w:rsidRDefault="00B1632B" w:rsidP="003F03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FC8">
              <w:rPr>
                <w:rFonts w:ascii="Times New Roman" w:eastAsia="Times New Roman" w:hAnsi="Times New Roman"/>
                <w:sz w:val="20"/>
                <w:szCs w:val="20"/>
              </w:rPr>
              <w:t>Исполнитель 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32B" w:rsidRPr="00422FC8" w:rsidRDefault="00B1632B" w:rsidP="003F03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FC8">
              <w:rPr>
                <w:rFonts w:ascii="Times New Roman" w:eastAsia="Times New Roman" w:hAnsi="Times New Roman"/>
                <w:sz w:val="20"/>
                <w:szCs w:val="20"/>
              </w:rPr>
              <w:t>Средняя цена (руб.)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32B" w:rsidRPr="00422FC8" w:rsidRDefault="00B1632B" w:rsidP="003F03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FC8">
              <w:rPr>
                <w:rFonts w:ascii="Times New Roman" w:eastAsia="Times New Roman" w:hAnsi="Times New Roman"/>
                <w:sz w:val="20"/>
                <w:szCs w:val="20"/>
              </w:rPr>
              <w:t>Среднее квадратичное отклонение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32B" w:rsidRPr="00422FC8" w:rsidRDefault="00B1632B" w:rsidP="003F03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FC8">
              <w:rPr>
                <w:rFonts w:ascii="Times New Roman" w:eastAsia="Times New Roman" w:hAnsi="Times New Roman"/>
                <w:sz w:val="20"/>
                <w:szCs w:val="20"/>
              </w:rPr>
              <w:t>ОКПД</w:t>
            </w:r>
            <w:proofErr w:type="gramStart"/>
            <w:r w:rsidRPr="00422FC8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32B" w:rsidRPr="00422FC8" w:rsidRDefault="00FB49BA" w:rsidP="003F03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Коэффициент </w:t>
            </w:r>
            <w:r w:rsidR="00B1632B" w:rsidRPr="00422FC8">
              <w:rPr>
                <w:rFonts w:ascii="Times New Roman" w:eastAsia="Times New Roman" w:hAnsi="Times New Roman"/>
                <w:sz w:val="20"/>
                <w:szCs w:val="20"/>
              </w:rPr>
              <w:t>вариации</w:t>
            </w:r>
            <w:proofErr w:type="gramStart"/>
            <w:r w:rsidR="00B1632B" w:rsidRPr="00422FC8">
              <w:rPr>
                <w:rFonts w:ascii="Times New Roman" w:eastAsia="Times New Roman" w:hAnsi="Times New Roman"/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32B" w:rsidRPr="00422FC8" w:rsidRDefault="00B1632B" w:rsidP="003F03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FC8">
              <w:rPr>
                <w:rFonts w:ascii="Times New Roman" w:eastAsia="Times New Roman" w:hAnsi="Times New Roman"/>
                <w:sz w:val="20"/>
                <w:szCs w:val="20"/>
              </w:rPr>
              <w:t>НМЦК</w:t>
            </w:r>
          </w:p>
        </w:tc>
      </w:tr>
      <w:tr w:rsidR="00B1632B" w:rsidRPr="00422FC8" w:rsidTr="00057462">
        <w:trPr>
          <w:gridAfter w:val="1"/>
          <w:wAfter w:w="69" w:type="dxa"/>
          <w:trHeight w:val="660"/>
        </w:trPr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2B" w:rsidRPr="00422FC8" w:rsidRDefault="00B1632B" w:rsidP="003F03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2B" w:rsidRPr="00422FC8" w:rsidRDefault="00B1632B" w:rsidP="003F03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32B" w:rsidRPr="00422FC8" w:rsidRDefault="00B1632B" w:rsidP="003F03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FC8">
              <w:rPr>
                <w:rFonts w:ascii="Times New Roman" w:eastAsia="Times New Roman" w:hAnsi="Times New Roman"/>
                <w:sz w:val="20"/>
                <w:szCs w:val="20"/>
              </w:rPr>
              <w:t>Цена (руб.)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за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ед-цу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32B" w:rsidRPr="00422FC8" w:rsidRDefault="00B1632B" w:rsidP="003F03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FC8">
              <w:rPr>
                <w:rFonts w:ascii="Times New Roman" w:eastAsia="Times New Roman" w:hAnsi="Times New Roman"/>
                <w:sz w:val="20"/>
                <w:szCs w:val="20"/>
              </w:rPr>
              <w:t>Цена (руб.)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за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ед-цу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32B" w:rsidRPr="00422FC8" w:rsidRDefault="00B1632B" w:rsidP="003F03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FC8">
              <w:rPr>
                <w:rFonts w:ascii="Times New Roman" w:eastAsia="Times New Roman" w:hAnsi="Times New Roman"/>
                <w:sz w:val="20"/>
                <w:szCs w:val="20"/>
              </w:rPr>
              <w:t>Цена (руб.)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за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ед-цу</w:t>
            </w:r>
            <w:proofErr w:type="spellEnd"/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2B" w:rsidRPr="00422FC8" w:rsidRDefault="00B1632B" w:rsidP="003F03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2B" w:rsidRPr="00422FC8" w:rsidRDefault="00B1632B" w:rsidP="003F03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2B" w:rsidRPr="00422FC8" w:rsidRDefault="00B1632B" w:rsidP="003F03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2B" w:rsidRPr="00422FC8" w:rsidRDefault="00B1632B" w:rsidP="003F03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2B" w:rsidRPr="00422FC8" w:rsidRDefault="00B1632B" w:rsidP="003F03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900F3" w:rsidRPr="00422FC8" w:rsidTr="00057462">
        <w:trPr>
          <w:gridAfter w:val="1"/>
          <w:wAfter w:w="69" w:type="dxa"/>
          <w:trHeight w:val="704"/>
        </w:trPr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0F3" w:rsidRPr="005B0F13" w:rsidRDefault="00057462" w:rsidP="000D2F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5B0F13">
              <w:rPr>
                <w:rFonts w:ascii="Times New Roman" w:eastAsia="Times New Roman" w:hAnsi="Times New Roman"/>
                <w:sz w:val="20"/>
                <w:szCs w:val="20"/>
              </w:rPr>
              <w:t>Обучение по программе</w:t>
            </w:r>
            <w:proofErr w:type="gramEnd"/>
            <w:r w:rsidRPr="005B0F13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165802" w:rsidRPr="005B0F13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5B0F13" w:rsidRPr="005B0F13">
              <w:rPr>
                <w:rFonts w:ascii="Times New Roman" w:hAnsi="Times New Roman"/>
                <w:sz w:val="20"/>
                <w:szCs w:val="20"/>
              </w:rPr>
              <w:t>«</w:t>
            </w:r>
            <w:r w:rsidR="000D2FD9">
              <w:rPr>
                <w:rFonts w:ascii="Times New Roman" w:hAnsi="Times New Roman"/>
                <w:sz w:val="20"/>
                <w:szCs w:val="20"/>
              </w:rPr>
              <w:t>оказание первой помощи пострадавшим»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0F3" w:rsidRPr="00422FC8" w:rsidRDefault="000D2FD9" w:rsidP="00223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="0016580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8900F3">
              <w:rPr>
                <w:rFonts w:ascii="Times New Roman" w:eastAsia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0F3" w:rsidRPr="00422FC8" w:rsidRDefault="000D2FD9" w:rsidP="00223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0F3" w:rsidRPr="00422FC8" w:rsidRDefault="000D2FD9" w:rsidP="00223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0F3" w:rsidRPr="000D2FD9" w:rsidRDefault="000D2FD9" w:rsidP="00223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0F3" w:rsidRPr="00800912" w:rsidRDefault="00410C03" w:rsidP="00223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933,33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0F3" w:rsidRPr="00422FC8" w:rsidRDefault="00410C03" w:rsidP="00223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305,51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0F3" w:rsidRPr="00422FC8" w:rsidRDefault="008900F3" w:rsidP="00223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85.42.19.900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0F3" w:rsidRPr="00422FC8" w:rsidRDefault="00410C03" w:rsidP="00223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32,73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0F3" w:rsidRPr="00422FC8" w:rsidRDefault="00410C03" w:rsidP="00223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1866,66</w:t>
            </w:r>
          </w:p>
        </w:tc>
      </w:tr>
    </w:tbl>
    <w:p w:rsidR="00183A91" w:rsidRPr="0060762E" w:rsidRDefault="00183A91" w:rsidP="00183A91">
      <w:pPr>
        <w:pStyle w:val="a3"/>
        <w:rPr>
          <w:color w:val="000000"/>
          <w:sz w:val="20"/>
          <w:szCs w:val="20"/>
        </w:rPr>
      </w:pPr>
      <w:r w:rsidRPr="0060762E">
        <w:rPr>
          <w:color w:val="000000"/>
          <w:sz w:val="20"/>
          <w:szCs w:val="20"/>
        </w:rPr>
        <w:t xml:space="preserve">Для определения начальной (максимальной) цены контракта (НМЦК) используется формула, приведенная в приказе Министерства экономического развития РФ от 2 октября 2013 г. N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 </w:t>
      </w:r>
    </w:p>
    <w:p w:rsidR="00183A91" w:rsidRPr="0060762E" w:rsidRDefault="00183A91" w:rsidP="00183A91">
      <w:pPr>
        <w:pStyle w:val="a3"/>
        <w:rPr>
          <w:color w:val="000000"/>
          <w:sz w:val="20"/>
          <w:szCs w:val="20"/>
        </w:rPr>
      </w:pP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1752600" cy="581025"/>
            <wp:effectExtent l="19050" t="0" r="0" b="0"/>
            <wp:docPr id="1" name="Рисунок 1" descr="T^{market}=\frac{v}{n} \sum^n_{i=1}{P_i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^{market}=\frac{v}{n} \sum^n_{i=1}{P_i}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, где</w:t>
      </w:r>
    </w:p>
    <w:p w:rsidR="00183A91" w:rsidRPr="0060762E" w:rsidRDefault="00183A91" w:rsidP="00183A91">
      <w:pPr>
        <w:pStyle w:val="a3"/>
        <w:rPr>
          <w:color w:val="000000"/>
          <w:sz w:val="20"/>
          <w:szCs w:val="20"/>
        </w:rPr>
      </w:pP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704850" cy="190500"/>
            <wp:effectExtent l="19050" t="0" r="0" b="0"/>
            <wp:docPr id="2" name="Рисунок 2" descr="T^{market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^{market}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</w:t>
      </w:r>
      <w:proofErr w:type="gramStart"/>
      <w:r w:rsidRPr="0060762E">
        <w:rPr>
          <w:color w:val="000000"/>
          <w:sz w:val="20"/>
          <w:szCs w:val="20"/>
        </w:rPr>
        <w:t>- НМЦК, определяемая методом сопоставимых рыночных цен (анализа рынка)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104775" cy="95250"/>
            <wp:effectExtent l="19050" t="0" r="9525" b="0"/>
            <wp:docPr id="3" name="Рисунок 3" descr="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- количество (объем) закупаемого товара (работы, услуги)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123825" cy="95250"/>
            <wp:effectExtent l="19050" t="0" r="9525" b="0"/>
            <wp:docPr id="4" name="Рисунок 4" descr="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- количество значений, используемых в расчете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66675" cy="142875"/>
            <wp:effectExtent l="19050" t="0" r="9525" b="0"/>
            <wp:docPr id="5" name="Рисунок 5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- номер источника ценовой информации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190500" cy="180975"/>
            <wp:effectExtent l="0" t="0" r="0" b="0"/>
            <wp:docPr id="6" name="Рисунок 6" descr="P_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_i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 xml:space="preserve"> - цена единицы товара, работы, услуги, представленная в источнике с номером </w:t>
      </w:r>
      <w:proofErr w:type="spellStart"/>
      <w:r w:rsidRPr="0060762E">
        <w:rPr>
          <w:color w:val="000000"/>
          <w:sz w:val="20"/>
          <w:szCs w:val="20"/>
        </w:rPr>
        <w:t>i</w:t>
      </w:r>
      <w:proofErr w:type="spellEnd"/>
      <w:r w:rsidRPr="0060762E">
        <w:rPr>
          <w:color w:val="000000"/>
          <w:sz w:val="20"/>
          <w:szCs w:val="20"/>
        </w:rPr>
        <w:t>, скорректированная с учетом коэффициентов (индексов)</w:t>
      </w:r>
      <w:proofErr w:type="gramEnd"/>
    </w:p>
    <w:p w:rsidR="00183A91" w:rsidRPr="0060762E" w:rsidRDefault="00183A91" w:rsidP="00183A91">
      <w:pPr>
        <w:pStyle w:val="a3"/>
        <w:rPr>
          <w:color w:val="000000"/>
          <w:sz w:val="20"/>
          <w:szCs w:val="20"/>
        </w:rPr>
      </w:pPr>
      <w:r w:rsidRPr="0060762E">
        <w:rPr>
          <w:color w:val="000000"/>
          <w:sz w:val="20"/>
          <w:szCs w:val="20"/>
        </w:rPr>
        <w:t xml:space="preserve">При этом </w:t>
      </w:r>
      <w:r>
        <w:rPr>
          <w:color w:val="000000"/>
          <w:sz w:val="20"/>
          <w:szCs w:val="20"/>
        </w:rPr>
        <w:t xml:space="preserve"> </w:t>
      </w:r>
      <w:proofErr w:type="gramStart"/>
      <w:r>
        <w:rPr>
          <w:color w:val="000000"/>
          <w:sz w:val="20"/>
          <w:szCs w:val="20"/>
        </w:rPr>
        <w:t>используется</w:t>
      </w:r>
      <w:r w:rsidRPr="0060762E">
        <w:rPr>
          <w:color w:val="000000"/>
          <w:sz w:val="20"/>
          <w:szCs w:val="20"/>
        </w:rPr>
        <w:t xml:space="preserve"> не менее трех значений</w:t>
      </w:r>
      <w:proofErr w:type="gramEnd"/>
      <w:r w:rsidRPr="0060762E">
        <w:rPr>
          <w:color w:val="000000"/>
          <w:sz w:val="20"/>
          <w:szCs w:val="20"/>
        </w:rPr>
        <w:t xml:space="preserve"> в таблице коммерческих предложений, так как в целях определения НМЦК методом сопоставимых рыночных цен (анализа рынка) рекомендуется использовать не менее трех цен товара, работы, услуги, предлагаемых различными поставщиками (подрядчиками, исполнителями) </w:t>
      </w:r>
    </w:p>
    <w:p w:rsidR="00183A91" w:rsidRPr="0060762E" w:rsidRDefault="00183A91" w:rsidP="00183A91">
      <w:pPr>
        <w:pStyle w:val="a3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Также </w:t>
      </w:r>
      <w:r w:rsidRPr="0060762E">
        <w:rPr>
          <w:color w:val="000000"/>
          <w:sz w:val="20"/>
          <w:szCs w:val="20"/>
        </w:rPr>
        <w:t xml:space="preserve"> определяет</w:t>
      </w:r>
      <w:r>
        <w:rPr>
          <w:color w:val="000000"/>
          <w:sz w:val="20"/>
          <w:szCs w:val="20"/>
        </w:rPr>
        <w:t xml:space="preserve">ся </w:t>
      </w:r>
      <w:r w:rsidRPr="0060762E">
        <w:rPr>
          <w:color w:val="000000"/>
          <w:sz w:val="20"/>
          <w:szCs w:val="20"/>
        </w:rPr>
        <w:t xml:space="preserve"> коэффициент вариации по формуле:</w:t>
      </w:r>
    </w:p>
    <w:p w:rsidR="00183A91" w:rsidRPr="0060762E" w:rsidRDefault="00183A91" w:rsidP="00183A91">
      <w:pPr>
        <w:pStyle w:val="a3"/>
        <w:rPr>
          <w:color w:val="000000"/>
          <w:sz w:val="20"/>
          <w:szCs w:val="20"/>
        </w:rPr>
      </w:pPr>
      <w:r w:rsidRPr="0060762E">
        <w:rPr>
          <w:noProof/>
          <w:color w:val="000000"/>
          <w:sz w:val="20"/>
          <w:szCs w:val="20"/>
        </w:rPr>
        <w:lastRenderedPageBreak/>
        <w:drawing>
          <wp:inline distT="0" distB="0" distL="0" distR="0">
            <wp:extent cx="695325" cy="381000"/>
            <wp:effectExtent l="19050" t="0" r="9525" b="0"/>
            <wp:docPr id="7" name="Рисунок 7" descr="V=\frac{\sigma}{M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=\frac{\sigma}{M}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 xml:space="preserve">, </w:t>
      </w:r>
      <w:proofErr w:type="gramStart"/>
      <w:r w:rsidRPr="0060762E">
        <w:rPr>
          <w:color w:val="000000"/>
          <w:sz w:val="20"/>
          <w:szCs w:val="20"/>
        </w:rPr>
        <w:t>выраженный</w:t>
      </w:r>
      <w:proofErr w:type="gramEnd"/>
      <w:r w:rsidRPr="0060762E">
        <w:rPr>
          <w:color w:val="000000"/>
          <w:sz w:val="20"/>
          <w:szCs w:val="20"/>
        </w:rPr>
        <w:t xml:space="preserve"> в процентах, где</w:t>
      </w:r>
    </w:p>
    <w:p w:rsidR="00183A91" w:rsidRPr="0060762E" w:rsidRDefault="00183A91" w:rsidP="00183A91">
      <w:pPr>
        <w:pStyle w:val="a3"/>
        <w:rPr>
          <w:color w:val="000000"/>
          <w:sz w:val="20"/>
          <w:szCs w:val="20"/>
        </w:rPr>
      </w:pP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152400" cy="142875"/>
            <wp:effectExtent l="19050" t="0" r="0" b="0"/>
            <wp:docPr id="8" name="Рисунок 8" descr="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V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- коэффициент вариации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228600" cy="142875"/>
            <wp:effectExtent l="19050" t="0" r="0" b="0"/>
            <wp:docPr id="9" name="Рисунок 9" descr="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- средняя арифметическая величина цены единицы товара, работы, услуги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123825" cy="95250"/>
            <wp:effectExtent l="19050" t="0" r="9525" b="0"/>
            <wp:docPr id="10" name="Рисунок 10" descr="\sig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sigma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- среднее квадратичное отклонение, рассчитываемое по формуле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2162175" cy="638175"/>
            <wp:effectExtent l="19050" t="0" r="9525" b="0"/>
            <wp:docPr id="11" name="Рисунок 11" descr="\sigma=\sqrt{\frac{ \sum^n_{i=1}{(P_i-M)^2}}{n-1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sigma=\sqrt{\frac{ \sum^n_{i=1}{(P_i-M)^2}}{n-1}}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, где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66675" cy="142875"/>
            <wp:effectExtent l="19050" t="0" r="9525" b="0"/>
            <wp:docPr id="12" name="Рисунок 12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- номер источника ценовой информации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190500" cy="180975"/>
            <wp:effectExtent l="0" t="0" r="0" b="0"/>
            <wp:docPr id="13" name="Рисунок 13" descr="P_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_i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 xml:space="preserve"> - цена единицы товара, работы, услуги, представленная в источнике с номером </w:t>
      </w:r>
      <w:proofErr w:type="spellStart"/>
      <w:r w:rsidRPr="0060762E">
        <w:rPr>
          <w:color w:val="000000"/>
          <w:sz w:val="20"/>
          <w:szCs w:val="20"/>
        </w:rPr>
        <w:t>i</w:t>
      </w:r>
      <w:proofErr w:type="spellEnd"/>
      <w:r w:rsidRPr="0060762E">
        <w:rPr>
          <w:color w:val="000000"/>
          <w:sz w:val="20"/>
          <w:szCs w:val="20"/>
        </w:rPr>
        <w:t>, скорректированная с учетом коэффициентов (индексов)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123825" cy="95250"/>
            <wp:effectExtent l="19050" t="0" r="9525" b="0"/>
            <wp:docPr id="14" name="Рисунок 14" descr="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n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- количество значений, используемых в расчете</w:t>
      </w:r>
    </w:p>
    <w:p w:rsidR="00183A91" w:rsidRPr="0060762E" w:rsidRDefault="00183A91" w:rsidP="00183A91">
      <w:pPr>
        <w:pStyle w:val="a3"/>
        <w:rPr>
          <w:color w:val="000000"/>
          <w:sz w:val="20"/>
          <w:szCs w:val="20"/>
        </w:rPr>
      </w:pPr>
      <w:r w:rsidRPr="0060762E">
        <w:rPr>
          <w:color w:val="000000"/>
          <w:sz w:val="20"/>
          <w:szCs w:val="20"/>
        </w:rPr>
        <w:t>При этом</w:t>
      </w:r>
      <w:proofErr w:type="gramStart"/>
      <w:r w:rsidRPr="0060762E">
        <w:rPr>
          <w:color w:val="000000"/>
          <w:sz w:val="20"/>
          <w:szCs w:val="20"/>
        </w:rPr>
        <w:t>,</w:t>
      </w:r>
      <w:proofErr w:type="gramEnd"/>
      <w:r w:rsidRPr="0060762E">
        <w:rPr>
          <w:color w:val="000000"/>
          <w:sz w:val="20"/>
          <w:szCs w:val="20"/>
        </w:rPr>
        <w:t xml:space="preserve"> совокупность значений, используемых в расчете, при определении НМЦК считается неоднородной, если коэффициент вариации цены превышает 33%. Если коэффициент вариации превышает 33%, целесообразно провести дополнительные исследования в целях увеличения количества ценовой информации, используемой в расчетах</w:t>
      </w:r>
    </w:p>
    <w:p w:rsidR="00C64481" w:rsidRDefault="00C64481" w:rsidP="00C64481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sectPr w:rsidR="00C64481" w:rsidSect="00C6448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3A2F" w:rsidRDefault="00A73A2F" w:rsidP="00FB49BA">
      <w:pPr>
        <w:spacing w:after="0" w:line="240" w:lineRule="auto"/>
      </w:pPr>
      <w:r>
        <w:separator/>
      </w:r>
    </w:p>
  </w:endnote>
  <w:endnote w:type="continuationSeparator" w:id="0">
    <w:p w:rsidR="00A73A2F" w:rsidRDefault="00A73A2F" w:rsidP="00FB4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3A2F" w:rsidRDefault="00A73A2F" w:rsidP="00FB49BA">
      <w:pPr>
        <w:spacing w:after="0" w:line="240" w:lineRule="auto"/>
      </w:pPr>
      <w:r>
        <w:separator/>
      </w:r>
    </w:p>
  </w:footnote>
  <w:footnote w:type="continuationSeparator" w:id="0">
    <w:p w:rsidR="00A73A2F" w:rsidRDefault="00A73A2F" w:rsidP="00FB49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4481"/>
    <w:rsid w:val="00057462"/>
    <w:rsid w:val="000D2FD9"/>
    <w:rsid w:val="00135776"/>
    <w:rsid w:val="00164463"/>
    <w:rsid w:val="00165802"/>
    <w:rsid w:val="00183A91"/>
    <w:rsid w:val="001B7210"/>
    <w:rsid w:val="001C23B1"/>
    <w:rsid w:val="001F2252"/>
    <w:rsid w:val="00223BA9"/>
    <w:rsid w:val="00242138"/>
    <w:rsid w:val="0025495B"/>
    <w:rsid w:val="00292D6F"/>
    <w:rsid w:val="00296350"/>
    <w:rsid w:val="002F42BC"/>
    <w:rsid w:val="00314F87"/>
    <w:rsid w:val="00370584"/>
    <w:rsid w:val="003E43B5"/>
    <w:rsid w:val="00410C03"/>
    <w:rsid w:val="00420EC5"/>
    <w:rsid w:val="0044451A"/>
    <w:rsid w:val="004A77B7"/>
    <w:rsid w:val="005239B9"/>
    <w:rsid w:val="005B0F13"/>
    <w:rsid w:val="005E0C9D"/>
    <w:rsid w:val="006369DC"/>
    <w:rsid w:val="006F3951"/>
    <w:rsid w:val="007D4460"/>
    <w:rsid w:val="00800912"/>
    <w:rsid w:val="00882196"/>
    <w:rsid w:val="008900F3"/>
    <w:rsid w:val="008F1E25"/>
    <w:rsid w:val="009404E7"/>
    <w:rsid w:val="00954F2D"/>
    <w:rsid w:val="009D7FC7"/>
    <w:rsid w:val="009F6E84"/>
    <w:rsid w:val="00A54662"/>
    <w:rsid w:val="00A72B84"/>
    <w:rsid w:val="00A73A2F"/>
    <w:rsid w:val="00AE27E5"/>
    <w:rsid w:val="00B1632B"/>
    <w:rsid w:val="00B61D47"/>
    <w:rsid w:val="00B742C5"/>
    <w:rsid w:val="00BB6093"/>
    <w:rsid w:val="00BC4BCF"/>
    <w:rsid w:val="00C05584"/>
    <w:rsid w:val="00C072C6"/>
    <w:rsid w:val="00C27B12"/>
    <w:rsid w:val="00C34AA3"/>
    <w:rsid w:val="00C64481"/>
    <w:rsid w:val="00C773FC"/>
    <w:rsid w:val="00CA273A"/>
    <w:rsid w:val="00CB3725"/>
    <w:rsid w:val="00D8623A"/>
    <w:rsid w:val="00DA33B2"/>
    <w:rsid w:val="00E2581F"/>
    <w:rsid w:val="00F02215"/>
    <w:rsid w:val="00F87BB5"/>
    <w:rsid w:val="00FB0002"/>
    <w:rsid w:val="00FB49BA"/>
    <w:rsid w:val="00FF4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48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3A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3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3A91"/>
    <w:rPr>
      <w:rFonts w:ascii="Tahoma" w:eastAsia="Calibri" w:hAnsi="Tahoma" w:cs="Tahoma"/>
      <w:sz w:val="16"/>
      <w:szCs w:val="16"/>
    </w:rPr>
  </w:style>
  <w:style w:type="character" w:customStyle="1" w:styleId="cardmaininfocontent2">
    <w:name w:val="cardmaininfo__content2"/>
    <w:rsid w:val="00C072C6"/>
    <w:rPr>
      <w:vanish w:val="0"/>
      <w:webHidden w:val="0"/>
      <w:specVanish w:val="0"/>
    </w:rPr>
  </w:style>
  <w:style w:type="paragraph" w:styleId="a6">
    <w:name w:val="footnote text"/>
    <w:basedOn w:val="a"/>
    <w:link w:val="a7"/>
    <w:uiPriority w:val="99"/>
    <w:semiHidden/>
    <w:unhideWhenUsed/>
    <w:rsid w:val="00FB49BA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B49BA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B49B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262BA8-9920-4ED5-AE6C-33FF17871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DavydovDV</cp:lastModifiedBy>
  <cp:revision>40</cp:revision>
  <dcterms:created xsi:type="dcterms:W3CDTF">2021-05-28T11:44:00Z</dcterms:created>
  <dcterms:modified xsi:type="dcterms:W3CDTF">2026-04-27T07:19:00Z</dcterms:modified>
</cp:coreProperties>
</file>