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Default="00FB36D5" w:rsidP="007B0A77">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162883">
        <w:rPr>
          <w:b/>
          <w:sz w:val="24"/>
          <w:szCs w:val="24"/>
        </w:rPr>
        <w:t>81</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 xml:space="preserve">на поставку </w:t>
      </w:r>
      <w:r w:rsidR="006C7CE4">
        <w:rPr>
          <w:rFonts w:eastAsia="Calibri"/>
          <w:bCs/>
          <w:sz w:val="24"/>
          <w:szCs w:val="24"/>
          <w:lang w:eastAsia="en-US"/>
        </w:rPr>
        <w:t xml:space="preserve">реагентов лабораторных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6A16A8">
        <w:rPr>
          <w:sz w:val="24"/>
          <w:szCs w:val="24"/>
        </w:rPr>
        <w:t>50 (пятидесяти</w:t>
      </w:r>
      <w:r w:rsidR="002705A3">
        <w:rPr>
          <w:sz w:val="24"/>
          <w:szCs w:val="24"/>
        </w:rPr>
        <w:t xml:space="preserve">)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w:t>
      </w:r>
      <w:proofErr w:type="gramStart"/>
      <w:r w:rsidRPr="00EF6BB1">
        <w:rPr>
          <w:color w:val="000000" w:themeColor="text1"/>
          <w:sz w:val="24"/>
          <w:szCs w:val="24"/>
        </w:rPr>
        <w:t>с даты заключения</w:t>
      </w:r>
      <w:proofErr w:type="gramEnd"/>
      <w:r w:rsidRPr="00EF6BB1">
        <w:rPr>
          <w:color w:val="000000" w:themeColor="text1"/>
          <w:sz w:val="24"/>
          <w:szCs w:val="24"/>
        </w:rPr>
        <w:t xml:space="preserve">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 xml:space="preserve">Право собственности на Товар по Договору возникает у Заказчика в момент подписания </w:t>
      </w:r>
      <w:r w:rsidRPr="00E26B1D">
        <w:rPr>
          <w:rFonts w:eastAsia="Calibri"/>
          <w:sz w:val="24"/>
          <w:szCs w:val="24"/>
          <w:lang w:eastAsia="en-US"/>
        </w:rPr>
        <w:lastRenderedPageBreak/>
        <w:t>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9B3014">
        <w:rPr>
          <w:sz w:val="24"/>
          <w:szCs w:val="24"/>
          <w:lang w:eastAsia="en-US"/>
        </w:rPr>
        <w:t>__</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lastRenderedPageBreak/>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w:t>
      </w:r>
      <w:r w:rsidRPr="00E26B1D">
        <w:rPr>
          <w:rFonts w:eastAsia="Calibri"/>
          <w:sz w:val="24"/>
          <w:szCs w:val="24"/>
          <w:lang w:eastAsia="en-US"/>
        </w:rPr>
        <w:lastRenderedPageBreak/>
        <w:t>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proofErr w:type="gramStart"/>
            <w:r w:rsidRPr="00E82A90">
              <w:rPr>
                <w:sz w:val="22"/>
                <w:szCs w:val="22"/>
              </w:rPr>
              <w:t>УФК по г. Санкт-Петербургу (ФГБОУ ВО СПХФУ Минздрава России, л/с</w:t>
            </w:r>
            <w:proofErr w:type="gramEnd"/>
          </w:p>
          <w:p w:rsidR="002244E6" w:rsidRPr="00E82A90" w:rsidRDefault="002244E6" w:rsidP="002244E6">
            <w:pPr>
              <w:rPr>
                <w:sz w:val="22"/>
                <w:szCs w:val="22"/>
              </w:rPr>
            </w:pPr>
            <w:proofErr w:type="gramStart"/>
            <w:r w:rsidRPr="00E82A90">
              <w:rPr>
                <w:sz w:val="22"/>
                <w:szCs w:val="22"/>
              </w:rPr>
              <w:t>20726X60160)</w:t>
            </w:r>
            <w:proofErr w:type="gramEnd"/>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 xml:space="preserve">ОКЦ №1 ВВГУ Банка России// УФК по Нижегородской области, г. </w:t>
            </w:r>
            <w:proofErr w:type="gramStart"/>
            <w:r w:rsidRPr="00E82A90">
              <w:rPr>
                <w:sz w:val="22"/>
                <w:szCs w:val="22"/>
              </w:rPr>
              <w:t>Нижний</w:t>
            </w:r>
            <w:proofErr w:type="gramEnd"/>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lastRenderedPageBreak/>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E26B1D">
      <w:pPr>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BB30D9" w:rsidRDefault="001430C7" w:rsidP="00BB30D9">
      <w:pPr>
        <w:tabs>
          <w:tab w:val="left" w:pos="993"/>
        </w:tabs>
        <w:autoSpaceDE w:val="0"/>
        <w:autoSpaceDN w:val="0"/>
        <w:adjustRightInd w:val="0"/>
        <w:jc w:val="right"/>
        <w:rPr>
          <w:rFonts w:cs="Arial"/>
          <w:sz w:val="20"/>
        </w:rPr>
      </w:pPr>
      <w:r>
        <w:rPr>
          <w:rFonts w:cs="Arial"/>
          <w:sz w:val="20"/>
        </w:rPr>
        <w:t>учреждения от «__» ________ 202</w:t>
      </w:r>
      <w:r w:rsidR="00E90EF0">
        <w:rPr>
          <w:rFonts w:cs="Arial"/>
          <w:sz w:val="20"/>
        </w:rPr>
        <w:t>6</w:t>
      </w:r>
      <w:r w:rsidR="00E26B1D" w:rsidRPr="00E26B1D">
        <w:rPr>
          <w:rFonts w:cs="Arial"/>
          <w:sz w:val="20"/>
        </w:rPr>
        <w:t xml:space="preserve"> года №</w:t>
      </w:r>
      <w:r w:rsidR="00321843">
        <w:rPr>
          <w:rFonts w:cs="Arial"/>
          <w:sz w:val="20"/>
        </w:rPr>
        <w:t xml:space="preserve"> </w:t>
      </w:r>
      <w:r w:rsidR="00193821">
        <w:rPr>
          <w:rFonts w:cs="Arial"/>
          <w:sz w:val="20"/>
        </w:rPr>
        <w:t xml:space="preserve"> </w:t>
      </w:r>
      <w:r w:rsidR="006C7CE4">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2705A3" w:rsidRPr="002705A3" w:rsidRDefault="002705A3" w:rsidP="002705A3">
      <w:pPr>
        <w:widowControl w:val="0"/>
        <w:autoSpaceDE w:val="0"/>
        <w:autoSpaceDN w:val="0"/>
        <w:jc w:val="center"/>
        <w:rPr>
          <w:b/>
          <w:sz w:val="24"/>
          <w:szCs w:val="24"/>
        </w:rPr>
      </w:pPr>
      <w:r w:rsidRPr="002705A3">
        <w:rPr>
          <w:b/>
          <w:sz w:val="24"/>
          <w:szCs w:val="24"/>
        </w:rPr>
        <w:t>ТЕХНИЧЕСКОЕ ЗАДАНИЕ</w:t>
      </w:r>
    </w:p>
    <w:p w:rsidR="002705A3" w:rsidRPr="002705A3" w:rsidRDefault="002705A3" w:rsidP="002705A3">
      <w:pPr>
        <w:widowControl w:val="0"/>
        <w:autoSpaceDE w:val="0"/>
        <w:autoSpaceDN w:val="0"/>
        <w:jc w:val="center"/>
        <w:rPr>
          <w:b/>
          <w:sz w:val="24"/>
          <w:szCs w:val="24"/>
        </w:rPr>
      </w:pPr>
    </w:p>
    <w:p w:rsidR="002705A3" w:rsidRPr="002705A3" w:rsidRDefault="006C7CE4" w:rsidP="002705A3">
      <w:pPr>
        <w:jc w:val="center"/>
        <w:rPr>
          <w:i/>
          <w:sz w:val="24"/>
          <w:szCs w:val="24"/>
        </w:rPr>
      </w:pPr>
      <w:r>
        <w:rPr>
          <w:i/>
          <w:sz w:val="24"/>
          <w:szCs w:val="24"/>
        </w:rPr>
        <w:t>на поставку реагентов лабораторных</w:t>
      </w:r>
    </w:p>
    <w:p w:rsidR="002705A3" w:rsidRPr="002705A3" w:rsidRDefault="002705A3" w:rsidP="002705A3">
      <w:pPr>
        <w:jc w:val="center"/>
        <w:rPr>
          <w:i/>
          <w:sz w:val="24"/>
          <w:szCs w:val="24"/>
        </w:rPr>
      </w:pPr>
      <w:r w:rsidRPr="002705A3">
        <w:rPr>
          <w:i/>
          <w:sz w:val="24"/>
          <w:szCs w:val="24"/>
        </w:rPr>
        <w:t xml:space="preserve">для нужд </w:t>
      </w:r>
      <w:r w:rsidRPr="002705A3">
        <w:rPr>
          <w:i/>
          <w:sz w:val="24"/>
        </w:rPr>
        <w:t>ФГБОУ ВО</w:t>
      </w:r>
      <w:r w:rsidRPr="002705A3">
        <w:rPr>
          <w:i/>
          <w:sz w:val="24"/>
          <w:szCs w:val="24"/>
        </w:rPr>
        <w:t xml:space="preserve"> СПХФУ Минздрава</w:t>
      </w:r>
      <w:r w:rsidRPr="002705A3">
        <w:rPr>
          <w:i/>
          <w:spacing w:val="-3"/>
          <w:sz w:val="24"/>
          <w:szCs w:val="24"/>
        </w:rPr>
        <w:t xml:space="preserve"> </w:t>
      </w:r>
      <w:r w:rsidRPr="002705A3">
        <w:rPr>
          <w:i/>
          <w:sz w:val="24"/>
          <w:szCs w:val="24"/>
        </w:rPr>
        <w:t>России</w:t>
      </w:r>
    </w:p>
    <w:p w:rsidR="002705A3" w:rsidRPr="002705A3" w:rsidRDefault="002705A3" w:rsidP="002705A3">
      <w:pPr>
        <w:jc w:val="center"/>
        <w:rPr>
          <w:i/>
          <w:sz w:val="24"/>
          <w:szCs w:val="24"/>
        </w:rPr>
      </w:pPr>
    </w:p>
    <w:p w:rsidR="006C7CE4" w:rsidRPr="006C7CE4" w:rsidRDefault="006C7CE4" w:rsidP="006C7CE4">
      <w:pPr>
        <w:spacing w:after="160" w:line="259" w:lineRule="auto"/>
        <w:ind w:firstLine="709"/>
        <w:jc w:val="both"/>
        <w:rPr>
          <w:sz w:val="24"/>
          <w:szCs w:val="24"/>
        </w:rPr>
      </w:pPr>
      <w:r w:rsidRPr="006C7CE4">
        <w:rPr>
          <w:b/>
          <w:sz w:val="24"/>
          <w:szCs w:val="24"/>
        </w:rPr>
        <w:t>Срок поставки Товара:</w:t>
      </w:r>
      <w:r w:rsidRPr="006C7CE4">
        <w:rPr>
          <w:sz w:val="24"/>
          <w:szCs w:val="24"/>
        </w:rPr>
        <w:t xml:space="preserve"> Пос</w:t>
      </w:r>
      <w:r w:rsidR="006A16A8">
        <w:rPr>
          <w:sz w:val="24"/>
          <w:szCs w:val="24"/>
        </w:rPr>
        <w:t>тавка осуществляется в течение 50 (пятидесяти</w:t>
      </w:r>
      <w:r w:rsidRPr="006C7CE4">
        <w:rPr>
          <w:sz w:val="24"/>
          <w:szCs w:val="24"/>
        </w:rPr>
        <w:t>) календарных дней</w:t>
      </w:r>
      <w:r w:rsidRPr="006C7CE4">
        <w:rPr>
          <w:rFonts w:ascii="Calibri" w:hAnsi="Calibri"/>
          <w:sz w:val="24"/>
          <w:szCs w:val="24"/>
        </w:rPr>
        <w:t xml:space="preserve"> </w:t>
      </w:r>
      <w:r w:rsidRPr="006C7CE4">
        <w:rPr>
          <w:color w:val="000000"/>
          <w:sz w:val="24"/>
          <w:szCs w:val="24"/>
          <w:shd w:val="clear" w:color="auto" w:fill="FFFFFF"/>
        </w:rPr>
        <w:t xml:space="preserve">с даты заключения Гражданско-правового договора бюджетного учреждения, </w:t>
      </w:r>
      <w:r w:rsidRPr="006C7CE4">
        <w:rPr>
          <w:rFonts w:eastAsia="SimSun"/>
          <w:sz w:val="24"/>
          <w:szCs w:val="24"/>
        </w:rPr>
        <w:t xml:space="preserve">в день и </w:t>
      </w:r>
      <w:proofErr w:type="gramStart"/>
      <w:r w:rsidRPr="006C7CE4">
        <w:rPr>
          <w:rFonts w:eastAsia="SimSun"/>
          <w:sz w:val="24"/>
          <w:szCs w:val="24"/>
        </w:rPr>
        <w:t>время</w:t>
      </w:r>
      <w:proofErr w:type="gramEnd"/>
      <w:r w:rsidRPr="006C7CE4">
        <w:rPr>
          <w:rFonts w:eastAsia="SimSun"/>
          <w:sz w:val="24"/>
          <w:szCs w:val="24"/>
        </w:rPr>
        <w:t xml:space="preserve"> согласованное в письменной форме с Заказчиком </w:t>
      </w:r>
      <w:r w:rsidRPr="006C7CE4">
        <w:rPr>
          <w:sz w:val="24"/>
          <w:szCs w:val="24"/>
        </w:rPr>
        <w:t xml:space="preserve">по адресу: </w:t>
      </w:r>
      <w:r w:rsidRPr="006C7CE4">
        <w:rPr>
          <w:rFonts w:eastAsia="Calibri"/>
          <w:sz w:val="24"/>
          <w:szCs w:val="24"/>
        </w:rPr>
        <w:t xml:space="preserve">г. Санкт-Петербург, </w:t>
      </w:r>
      <w:r w:rsidRPr="006C7CE4">
        <w:rPr>
          <w:color w:val="000000"/>
          <w:sz w:val="24"/>
          <w:szCs w:val="24"/>
          <w:lang w:eastAsia="en-US"/>
        </w:rPr>
        <w:t>ул. Пр</w:t>
      </w:r>
      <w:r w:rsidR="00931963">
        <w:rPr>
          <w:color w:val="000000"/>
          <w:sz w:val="24"/>
          <w:szCs w:val="24"/>
          <w:lang w:eastAsia="en-US"/>
        </w:rPr>
        <w:t>офессора Попова, дом 4, литера В</w:t>
      </w:r>
      <w:r w:rsidRPr="006C7CE4">
        <w:rPr>
          <w:rFonts w:eastAsia="Calibri"/>
          <w:sz w:val="24"/>
          <w:szCs w:val="24"/>
        </w:rPr>
        <w:t>.</w:t>
      </w:r>
      <w:r w:rsidR="00931963">
        <w:rPr>
          <w:rFonts w:eastAsia="Calibri"/>
          <w:sz w:val="24"/>
          <w:szCs w:val="24"/>
        </w:rPr>
        <w:t xml:space="preserve"> </w:t>
      </w:r>
      <w:r w:rsidRPr="006C7CE4">
        <w:rPr>
          <w:rFonts w:eastAsia="Calibri"/>
          <w:sz w:val="24"/>
          <w:szCs w:val="24"/>
        </w:rPr>
        <w:t>Приемка-передача Товара осуществляется в рабочий день.</w:t>
      </w:r>
    </w:p>
    <w:p w:rsidR="006C7CE4" w:rsidRPr="006C7CE4" w:rsidRDefault="006C7CE4" w:rsidP="006C7CE4">
      <w:pPr>
        <w:ind w:firstLine="709"/>
        <w:jc w:val="both"/>
        <w:rPr>
          <w:sz w:val="24"/>
          <w:szCs w:val="24"/>
        </w:rPr>
      </w:pPr>
      <w:r w:rsidRPr="006C7CE4">
        <w:rPr>
          <w:sz w:val="24"/>
          <w:szCs w:val="24"/>
        </w:rPr>
        <w:t>Поставка Товара включает в себя: доставку Товара, погрузо-разгрузочные работы, подъем Товара на этаж, сборку, установку, ввод поставленного Товара в эксплуатацию,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6C7CE4" w:rsidRPr="006C7CE4" w:rsidRDefault="006C7CE4" w:rsidP="006C7CE4">
      <w:pPr>
        <w:ind w:firstLine="709"/>
        <w:jc w:val="both"/>
        <w:rPr>
          <w:sz w:val="24"/>
          <w:szCs w:val="24"/>
        </w:rPr>
      </w:pPr>
      <w:r w:rsidRPr="006C7CE4">
        <w:rPr>
          <w:sz w:val="24"/>
          <w:szCs w:val="24"/>
        </w:rPr>
        <w:t>Ввод поставленного Товара в эксплуатацию, обучение правилам эксплуатации и инструктаж специалистов Заказчика, осуществляется Поставщиком в течение 3 (трех) рабочих дней</w:t>
      </w:r>
      <w:r w:rsidRPr="006C7CE4">
        <w:rPr>
          <w:rFonts w:ascii="Calibri" w:hAnsi="Calibri"/>
          <w:sz w:val="16"/>
          <w:szCs w:val="16"/>
        </w:rPr>
        <w:t xml:space="preserve"> </w:t>
      </w:r>
      <w:r w:rsidRPr="006C7CE4">
        <w:rPr>
          <w:sz w:val="24"/>
          <w:szCs w:val="24"/>
        </w:rPr>
        <w:t>со дня подписания Заказчиком Акта приема-передачи Товара.</w:t>
      </w:r>
    </w:p>
    <w:p w:rsidR="006C7CE4" w:rsidRPr="006C7CE4" w:rsidRDefault="006C7CE4" w:rsidP="006C7CE4">
      <w:pPr>
        <w:ind w:firstLine="709"/>
        <w:jc w:val="both"/>
        <w:rPr>
          <w:b/>
          <w:sz w:val="24"/>
          <w:szCs w:val="24"/>
        </w:rPr>
      </w:pPr>
      <w:r w:rsidRPr="006C7CE4">
        <w:rPr>
          <w:b/>
          <w:sz w:val="24"/>
          <w:szCs w:val="24"/>
        </w:rPr>
        <w:t>Оплата по договору осуществляется следующим образом:</w:t>
      </w:r>
    </w:p>
    <w:p w:rsidR="006C7CE4" w:rsidRPr="006C7CE4" w:rsidRDefault="006C7CE4" w:rsidP="006C7CE4">
      <w:pPr>
        <w:ind w:firstLine="709"/>
        <w:jc w:val="both"/>
        <w:rPr>
          <w:sz w:val="24"/>
          <w:szCs w:val="24"/>
        </w:rPr>
      </w:pPr>
      <w:r w:rsidRPr="006C7CE4">
        <w:rPr>
          <w:sz w:val="24"/>
          <w:szCs w:val="24"/>
        </w:rPr>
        <w:t>Авансирование не предусмотрено.</w:t>
      </w:r>
    </w:p>
    <w:p w:rsidR="006C7CE4" w:rsidRPr="006C7CE4" w:rsidRDefault="006C7CE4" w:rsidP="006C7CE4">
      <w:pPr>
        <w:ind w:firstLine="709"/>
        <w:jc w:val="both"/>
        <w:rPr>
          <w:rFonts w:eastAsia="Calibri"/>
          <w:sz w:val="24"/>
          <w:szCs w:val="24"/>
        </w:rPr>
      </w:pPr>
      <w:proofErr w:type="gramStart"/>
      <w:r w:rsidRPr="006C7CE4">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6C7CE4">
        <w:rPr>
          <w:rFonts w:eastAsia="Calibri"/>
          <w:sz w:val="24"/>
          <w:szCs w:val="24"/>
        </w:rPr>
        <w:t>.</w:t>
      </w:r>
      <w:proofErr w:type="gramEnd"/>
    </w:p>
    <w:p w:rsidR="006C7CE4" w:rsidRPr="006C7CE4" w:rsidRDefault="006C7CE4" w:rsidP="006C7CE4">
      <w:pPr>
        <w:ind w:firstLine="709"/>
        <w:jc w:val="both"/>
        <w:rPr>
          <w:sz w:val="24"/>
          <w:szCs w:val="24"/>
        </w:rPr>
      </w:pPr>
      <w:r w:rsidRPr="006C7CE4">
        <w:rPr>
          <w:sz w:val="24"/>
          <w:szCs w:val="24"/>
        </w:rPr>
        <w:t>Оплата поставленного Товара производится за счет средств:</w:t>
      </w:r>
    </w:p>
    <w:p w:rsidR="006C7CE4" w:rsidRPr="006C7CE4" w:rsidRDefault="006C7CE4" w:rsidP="006C7CE4">
      <w:pPr>
        <w:ind w:firstLine="709"/>
        <w:jc w:val="both"/>
        <w:rPr>
          <w:sz w:val="24"/>
          <w:szCs w:val="24"/>
        </w:rPr>
      </w:pPr>
      <w:r w:rsidRPr="006C7CE4">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6C7CE4" w:rsidRPr="006C7CE4" w:rsidRDefault="006C7CE4" w:rsidP="006C7CE4">
      <w:pPr>
        <w:ind w:firstLine="709"/>
        <w:jc w:val="both"/>
        <w:rPr>
          <w:rFonts w:eastAsia="SimSun"/>
          <w:sz w:val="24"/>
          <w:szCs w:val="24"/>
        </w:rPr>
      </w:pPr>
      <w:r w:rsidRPr="006C7CE4">
        <w:rPr>
          <w:b/>
          <w:sz w:val="24"/>
          <w:szCs w:val="24"/>
        </w:rPr>
        <w:t>Требования к безопасности товара:</w:t>
      </w:r>
      <w:r w:rsidRPr="006C7CE4">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C7CE4" w:rsidRPr="006C7CE4" w:rsidRDefault="006C7CE4" w:rsidP="006C7CE4">
      <w:pPr>
        <w:ind w:firstLine="709"/>
        <w:jc w:val="both"/>
        <w:rPr>
          <w:sz w:val="24"/>
          <w:szCs w:val="24"/>
        </w:rPr>
      </w:pPr>
      <w:r w:rsidRPr="006C7CE4">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C7CE4" w:rsidRPr="006C7CE4" w:rsidRDefault="006C7CE4" w:rsidP="006C7CE4">
      <w:pPr>
        <w:ind w:firstLine="709"/>
        <w:jc w:val="both"/>
        <w:rPr>
          <w:rFonts w:eastAsia="Calibri"/>
          <w:sz w:val="24"/>
          <w:szCs w:val="24"/>
        </w:rPr>
      </w:pPr>
      <w:r w:rsidRPr="006C7CE4">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7CE4" w:rsidRPr="006C7CE4" w:rsidRDefault="006C7CE4" w:rsidP="006C7CE4">
      <w:pPr>
        <w:ind w:firstLine="709"/>
        <w:jc w:val="both"/>
        <w:rPr>
          <w:rFonts w:eastAsia="Calibri"/>
          <w:sz w:val="24"/>
          <w:szCs w:val="24"/>
        </w:rPr>
      </w:pPr>
      <w:r w:rsidRPr="006C7CE4">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2705A3" w:rsidRPr="006A16A8" w:rsidRDefault="006A16A8" w:rsidP="006A16A8">
      <w:pPr>
        <w:tabs>
          <w:tab w:val="left" w:pos="888"/>
        </w:tabs>
        <w:rPr>
          <w:sz w:val="24"/>
          <w:szCs w:val="24"/>
        </w:rPr>
      </w:pPr>
      <w:r>
        <w:rPr>
          <w:i/>
          <w:sz w:val="24"/>
          <w:szCs w:val="24"/>
        </w:rPr>
        <w:tab/>
      </w:r>
      <w:r>
        <w:rPr>
          <w:sz w:val="24"/>
          <w:szCs w:val="24"/>
        </w:rPr>
        <w:t xml:space="preserve">Остаточный срок годности на поставляемый </w:t>
      </w:r>
      <w:r w:rsidR="009F2C2C">
        <w:rPr>
          <w:sz w:val="24"/>
          <w:szCs w:val="24"/>
        </w:rPr>
        <w:t>товар указан в значение характеристики</w:t>
      </w:r>
      <w:r w:rsidR="002D170A">
        <w:rPr>
          <w:sz w:val="24"/>
          <w:szCs w:val="24"/>
        </w:rPr>
        <w:t>.</w:t>
      </w: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2705A3" w:rsidRPr="002705A3" w:rsidRDefault="002705A3" w:rsidP="002705A3">
      <w:pPr>
        <w:rPr>
          <w:b/>
          <w:szCs w:val="28"/>
        </w:rPr>
        <w:sectPr w:rsidR="002705A3" w:rsidRPr="002705A3" w:rsidSect="00B5053E">
          <w:pgSz w:w="11906" w:h="16838"/>
          <w:pgMar w:top="426" w:right="680" w:bottom="1134" w:left="680" w:header="284" w:footer="284" w:gutter="0"/>
          <w:cols w:space="720"/>
        </w:sectPr>
      </w:pPr>
    </w:p>
    <w:p w:rsidR="002705A3" w:rsidRPr="003F5548" w:rsidRDefault="002705A3" w:rsidP="002705A3">
      <w:pPr>
        <w:jc w:val="center"/>
        <w:rPr>
          <w:b/>
          <w:sz w:val="24"/>
          <w:szCs w:val="24"/>
        </w:rPr>
      </w:pPr>
      <w:r w:rsidRPr="003F5548">
        <w:rPr>
          <w:b/>
          <w:sz w:val="24"/>
          <w:szCs w:val="24"/>
        </w:rPr>
        <w:lastRenderedPageBreak/>
        <w:t>Характеристики Товара</w:t>
      </w:r>
    </w:p>
    <w:p w:rsidR="002705A3" w:rsidRPr="003F5548" w:rsidRDefault="002705A3" w:rsidP="002705A3">
      <w:pPr>
        <w:widowControl w:val="0"/>
        <w:autoSpaceDE w:val="0"/>
        <w:autoSpaceDN w:val="0"/>
        <w:jc w:val="center"/>
        <w:rPr>
          <w:b/>
          <w:sz w:val="24"/>
          <w:szCs w:val="24"/>
        </w:rPr>
      </w:pPr>
    </w:p>
    <w:tbl>
      <w:tblPr>
        <w:tblStyle w:val="100"/>
        <w:tblW w:w="14992" w:type="dxa"/>
        <w:tblLook w:val="04A0" w:firstRow="1" w:lastRow="0" w:firstColumn="1" w:lastColumn="0" w:noHBand="0" w:noVBand="1"/>
      </w:tblPr>
      <w:tblGrid>
        <w:gridCol w:w="615"/>
        <w:gridCol w:w="2382"/>
        <w:gridCol w:w="2423"/>
        <w:gridCol w:w="3167"/>
        <w:gridCol w:w="1831"/>
        <w:gridCol w:w="2614"/>
        <w:gridCol w:w="990"/>
        <w:gridCol w:w="970"/>
      </w:tblGrid>
      <w:tr w:rsidR="006A16A8" w:rsidRPr="006A16A8" w:rsidTr="006F40F8">
        <w:tc>
          <w:tcPr>
            <w:tcW w:w="641" w:type="dxa"/>
            <w:vAlign w:val="center"/>
          </w:tcPr>
          <w:p w:rsidR="006A16A8" w:rsidRPr="006A16A8" w:rsidRDefault="006A16A8" w:rsidP="006A16A8">
            <w:pPr>
              <w:ind w:left="-142" w:right="-108"/>
              <w:jc w:val="center"/>
              <w:rPr>
                <w:rFonts w:ascii="Times New Roman" w:hAnsi="Times New Roman" w:cs="Times New Roman"/>
                <w:color w:val="000000" w:themeColor="text1"/>
                <w:sz w:val="24"/>
                <w:szCs w:val="24"/>
              </w:rPr>
            </w:pPr>
            <w:r w:rsidRPr="006A16A8">
              <w:rPr>
                <w:rFonts w:ascii="Times New Roman" w:hAnsi="Times New Roman" w:cs="Times New Roman"/>
                <w:color w:val="000000" w:themeColor="text1"/>
                <w:sz w:val="24"/>
                <w:szCs w:val="24"/>
              </w:rPr>
              <w:t xml:space="preserve">№ </w:t>
            </w:r>
            <w:proofErr w:type="gramStart"/>
            <w:r w:rsidRPr="006A16A8">
              <w:rPr>
                <w:rFonts w:ascii="Times New Roman" w:hAnsi="Times New Roman" w:cs="Times New Roman"/>
                <w:color w:val="000000" w:themeColor="text1"/>
                <w:sz w:val="24"/>
                <w:szCs w:val="24"/>
              </w:rPr>
              <w:t>п</w:t>
            </w:r>
            <w:proofErr w:type="gramEnd"/>
            <w:r w:rsidRPr="006A16A8">
              <w:rPr>
                <w:rFonts w:ascii="Times New Roman" w:hAnsi="Times New Roman" w:cs="Times New Roman"/>
                <w:color w:val="000000" w:themeColor="text1"/>
                <w:sz w:val="24"/>
                <w:szCs w:val="24"/>
              </w:rPr>
              <w:t>/п</w:t>
            </w:r>
          </w:p>
        </w:tc>
        <w:tc>
          <w:tcPr>
            <w:tcW w:w="2460" w:type="dxa"/>
            <w:vAlign w:val="center"/>
          </w:tcPr>
          <w:p w:rsidR="006A16A8" w:rsidRPr="006A16A8" w:rsidRDefault="006A16A8" w:rsidP="006A16A8">
            <w:pPr>
              <w:jc w:val="center"/>
              <w:rPr>
                <w:rFonts w:ascii="Times New Roman" w:hAnsi="Times New Roman" w:cs="Times New Roman"/>
                <w:color w:val="000000" w:themeColor="text1"/>
                <w:sz w:val="24"/>
                <w:szCs w:val="24"/>
              </w:rPr>
            </w:pPr>
            <w:r w:rsidRPr="006A16A8">
              <w:rPr>
                <w:rFonts w:ascii="Times New Roman" w:hAnsi="Times New Roman" w:cs="Times New Roman"/>
                <w:color w:val="000000" w:themeColor="text1"/>
                <w:sz w:val="24"/>
                <w:szCs w:val="24"/>
              </w:rPr>
              <w:t>Наименование товара</w:t>
            </w:r>
          </w:p>
        </w:tc>
        <w:tc>
          <w:tcPr>
            <w:tcW w:w="2469" w:type="dxa"/>
            <w:vAlign w:val="center"/>
          </w:tcPr>
          <w:p w:rsidR="006A16A8" w:rsidRPr="006A16A8" w:rsidRDefault="006A16A8" w:rsidP="006A16A8">
            <w:pPr>
              <w:jc w:val="center"/>
              <w:rPr>
                <w:rFonts w:ascii="Times New Roman" w:hAnsi="Times New Roman" w:cs="Times New Roman"/>
                <w:color w:val="000000" w:themeColor="text1"/>
                <w:sz w:val="24"/>
                <w:szCs w:val="24"/>
              </w:rPr>
            </w:pPr>
            <w:r w:rsidRPr="006A16A8">
              <w:rPr>
                <w:rFonts w:ascii="Times New Roman" w:hAnsi="Times New Roman" w:cs="Times New Roman"/>
                <w:color w:val="000000" w:themeColor="text1"/>
                <w:sz w:val="24"/>
                <w:szCs w:val="24"/>
              </w:rPr>
              <w:t>Наименование характеристики</w:t>
            </w:r>
          </w:p>
        </w:tc>
        <w:tc>
          <w:tcPr>
            <w:tcW w:w="3251" w:type="dxa"/>
            <w:vAlign w:val="center"/>
          </w:tcPr>
          <w:p w:rsidR="006A16A8" w:rsidRPr="006A16A8" w:rsidRDefault="006A16A8" w:rsidP="006A16A8">
            <w:pPr>
              <w:jc w:val="center"/>
              <w:rPr>
                <w:rFonts w:ascii="Times New Roman" w:hAnsi="Times New Roman" w:cs="Times New Roman"/>
                <w:color w:val="000000" w:themeColor="text1"/>
                <w:sz w:val="24"/>
                <w:szCs w:val="24"/>
              </w:rPr>
            </w:pPr>
            <w:r w:rsidRPr="006A16A8">
              <w:rPr>
                <w:rFonts w:ascii="Times New Roman" w:hAnsi="Times New Roman" w:cs="Times New Roman"/>
                <w:color w:val="000000" w:themeColor="text1"/>
                <w:sz w:val="24"/>
                <w:szCs w:val="24"/>
              </w:rPr>
              <w:t>Значение характеристики</w:t>
            </w:r>
          </w:p>
        </w:tc>
        <w:tc>
          <w:tcPr>
            <w:tcW w:w="1494" w:type="dxa"/>
            <w:vAlign w:val="center"/>
          </w:tcPr>
          <w:p w:rsidR="006A16A8" w:rsidRPr="006A16A8" w:rsidRDefault="006A16A8" w:rsidP="006A16A8">
            <w:pPr>
              <w:jc w:val="center"/>
              <w:rPr>
                <w:rFonts w:ascii="Times New Roman" w:hAnsi="Times New Roman" w:cs="Times New Roman"/>
                <w:color w:val="000000" w:themeColor="text1"/>
                <w:sz w:val="24"/>
                <w:szCs w:val="24"/>
              </w:rPr>
            </w:pPr>
            <w:proofErr w:type="spellStart"/>
            <w:r w:rsidRPr="006A16A8">
              <w:rPr>
                <w:rFonts w:ascii="Times New Roman" w:hAnsi="Times New Roman" w:cs="Times New Roman"/>
                <w:color w:val="000000" w:themeColor="text1"/>
                <w:sz w:val="24"/>
                <w:szCs w:val="24"/>
              </w:rPr>
              <w:t>Ед</w:t>
            </w:r>
            <w:proofErr w:type="gramStart"/>
            <w:r w:rsidRPr="006A16A8">
              <w:rPr>
                <w:rFonts w:ascii="Times New Roman" w:hAnsi="Times New Roman" w:cs="Times New Roman"/>
                <w:color w:val="000000" w:themeColor="text1"/>
                <w:sz w:val="24"/>
                <w:szCs w:val="24"/>
              </w:rPr>
              <w:t>.и</w:t>
            </w:r>
            <w:proofErr w:type="gramEnd"/>
            <w:r w:rsidRPr="006A16A8">
              <w:rPr>
                <w:rFonts w:ascii="Times New Roman" w:hAnsi="Times New Roman" w:cs="Times New Roman"/>
                <w:color w:val="000000" w:themeColor="text1"/>
                <w:sz w:val="24"/>
                <w:szCs w:val="24"/>
              </w:rPr>
              <w:t>зм</w:t>
            </w:r>
            <w:proofErr w:type="spellEnd"/>
            <w:r w:rsidRPr="006A16A8">
              <w:rPr>
                <w:rFonts w:ascii="Times New Roman" w:hAnsi="Times New Roman" w:cs="Times New Roman"/>
                <w:color w:val="000000" w:themeColor="text1"/>
                <w:sz w:val="24"/>
                <w:szCs w:val="24"/>
              </w:rPr>
              <w:t>. знач.</w:t>
            </w:r>
            <w:r w:rsidRPr="006A16A8">
              <w:rPr>
                <w:rFonts w:ascii="Times New Roman" w:hAnsi="Times New Roman" w:cs="Times New Roman"/>
                <w:color w:val="000000" w:themeColor="text1"/>
                <w:sz w:val="24"/>
                <w:szCs w:val="24"/>
              </w:rPr>
              <w:br/>
            </w:r>
            <w:proofErr w:type="spellStart"/>
            <w:r w:rsidRPr="006A16A8">
              <w:rPr>
                <w:rFonts w:ascii="Times New Roman" w:hAnsi="Times New Roman" w:cs="Times New Roman"/>
                <w:color w:val="000000" w:themeColor="text1"/>
                <w:sz w:val="24"/>
                <w:szCs w:val="24"/>
              </w:rPr>
              <w:t>хар-ки</w:t>
            </w:r>
            <w:proofErr w:type="spellEnd"/>
          </w:p>
        </w:tc>
        <w:tc>
          <w:tcPr>
            <w:tcW w:w="2706" w:type="dxa"/>
            <w:vAlign w:val="center"/>
          </w:tcPr>
          <w:p w:rsidR="006A16A8" w:rsidRPr="006A16A8" w:rsidRDefault="006A16A8" w:rsidP="006A16A8">
            <w:pPr>
              <w:jc w:val="center"/>
              <w:rPr>
                <w:rFonts w:ascii="Times New Roman" w:hAnsi="Times New Roman" w:cs="Times New Roman"/>
                <w:color w:val="000000" w:themeColor="text1"/>
                <w:sz w:val="24"/>
                <w:szCs w:val="24"/>
              </w:rPr>
            </w:pPr>
            <w:r w:rsidRPr="006A16A8">
              <w:rPr>
                <w:rFonts w:ascii="Times New Roman" w:hAnsi="Times New Roman" w:cs="Times New Roman"/>
                <w:color w:val="000000" w:themeColor="text1"/>
                <w:sz w:val="24"/>
                <w:szCs w:val="24"/>
              </w:rPr>
              <w:t>Инструкция по заполнению характеристик в заявке</w:t>
            </w:r>
          </w:p>
        </w:tc>
        <w:tc>
          <w:tcPr>
            <w:tcW w:w="991" w:type="dxa"/>
            <w:vAlign w:val="center"/>
          </w:tcPr>
          <w:p w:rsidR="006A16A8" w:rsidRPr="006A16A8" w:rsidRDefault="006A16A8" w:rsidP="006A16A8">
            <w:pPr>
              <w:jc w:val="center"/>
              <w:rPr>
                <w:rFonts w:ascii="Times New Roman" w:hAnsi="Times New Roman" w:cs="Times New Roman"/>
                <w:color w:val="000000" w:themeColor="text1"/>
                <w:sz w:val="24"/>
                <w:szCs w:val="24"/>
              </w:rPr>
            </w:pPr>
            <w:proofErr w:type="spellStart"/>
            <w:r w:rsidRPr="006A16A8">
              <w:rPr>
                <w:rFonts w:ascii="Times New Roman" w:hAnsi="Times New Roman" w:cs="Times New Roman"/>
                <w:color w:val="000000" w:themeColor="text1"/>
                <w:sz w:val="24"/>
                <w:szCs w:val="24"/>
              </w:rPr>
              <w:t>Ед</w:t>
            </w:r>
            <w:proofErr w:type="gramStart"/>
            <w:r w:rsidRPr="006A16A8">
              <w:rPr>
                <w:rFonts w:ascii="Times New Roman" w:hAnsi="Times New Roman" w:cs="Times New Roman"/>
                <w:color w:val="000000" w:themeColor="text1"/>
                <w:sz w:val="24"/>
                <w:szCs w:val="24"/>
              </w:rPr>
              <w:t>.и</w:t>
            </w:r>
            <w:proofErr w:type="gramEnd"/>
            <w:r w:rsidRPr="006A16A8">
              <w:rPr>
                <w:rFonts w:ascii="Times New Roman" w:hAnsi="Times New Roman" w:cs="Times New Roman"/>
                <w:color w:val="000000" w:themeColor="text1"/>
                <w:sz w:val="24"/>
                <w:szCs w:val="24"/>
              </w:rPr>
              <w:t>зм</w:t>
            </w:r>
            <w:proofErr w:type="spellEnd"/>
            <w:r w:rsidRPr="006A16A8">
              <w:rPr>
                <w:rFonts w:ascii="Times New Roman" w:hAnsi="Times New Roman" w:cs="Times New Roman"/>
                <w:color w:val="000000" w:themeColor="text1"/>
                <w:sz w:val="24"/>
                <w:szCs w:val="24"/>
              </w:rPr>
              <w:t>. товара</w:t>
            </w:r>
          </w:p>
        </w:tc>
        <w:tc>
          <w:tcPr>
            <w:tcW w:w="980" w:type="dxa"/>
            <w:vAlign w:val="center"/>
          </w:tcPr>
          <w:p w:rsidR="006A16A8" w:rsidRPr="006A16A8" w:rsidRDefault="006A16A8" w:rsidP="006A16A8">
            <w:pPr>
              <w:jc w:val="center"/>
              <w:rPr>
                <w:rFonts w:ascii="Times New Roman" w:hAnsi="Times New Roman" w:cs="Times New Roman"/>
                <w:color w:val="000000" w:themeColor="text1"/>
                <w:sz w:val="24"/>
                <w:szCs w:val="24"/>
              </w:rPr>
            </w:pPr>
            <w:r w:rsidRPr="006A16A8">
              <w:rPr>
                <w:rFonts w:ascii="Times New Roman" w:hAnsi="Times New Roman" w:cs="Times New Roman"/>
                <w:color w:val="000000" w:themeColor="text1"/>
                <w:sz w:val="24"/>
                <w:szCs w:val="24"/>
              </w:rPr>
              <w:t>Кол-во товара</w:t>
            </w:r>
          </w:p>
          <w:p w:rsidR="006A16A8" w:rsidRPr="006A16A8" w:rsidRDefault="006A16A8" w:rsidP="006A16A8">
            <w:pPr>
              <w:jc w:val="center"/>
              <w:rPr>
                <w:rFonts w:ascii="Times New Roman" w:hAnsi="Times New Roman" w:cs="Times New Roman"/>
                <w:color w:val="000000" w:themeColor="text1"/>
                <w:sz w:val="24"/>
                <w:szCs w:val="24"/>
              </w:rPr>
            </w:pPr>
          </w:p>
        </w:tc>
      </w:tr>
      <w:tr w:rsidR="006A16A8" w:rsidRPr="006A16A8" w:rsidTr="006F40F8">
        <w:tc>
          <w:tcPr>
            <w:tcW w:w="641" w:type="dxa"/>
            <w:vMerge w:val="restart"/>
          </w:tcPr>
          <w:p w:rsidR="006A16A8" w:rsidRPr="006A16A8" w:rsidRDefault="006A16A8" w:rsidP="006A16A8">
            <w:pPr>
              <w:rPr>
                <w:rFonts w:ascii="Times New Roman" w:hAnsi="Times New Roman" w:cs="Times New Roman"/>
                <w:sz w:val="24"/>
                <w:szCs w:val="24"/>
              </w:rPr>
            </w:pPr>
            <w:r w:rsidRPr="006A16A8">
              <w:rPr>
                <w:rFonts w:ascii="Times New Roman" w:hAnsi="Times New Roman" w:cs="Times New Roman"/>
                <w:sz w:val="24"/>
                <w:szCs w:val="24"/>
              </w:rPr>
              <w:t>1.</w:t>
            </w:r>
          </w:p>
        </w:tc>
        <w:tc>
          <w:tcPr>
            <w:tcW w:w="2460" w:type="dxa"/>
            <w:vMerge w:val="restart"/>
          </w:tcPr>
          <w:p w:rsidR="006A16A8" w:rsidRPr="006A16A8" w:rsidRDefault="00162883" w:rsidP="00162883">
            <w:pPr>
              <w:rPr>
                <w:rFonts w:ascii="Times New Roman" w:hAnsi="Times New Roman" w:cs="Times New Roman"/>
                <w:sz w:val="24"/>
                <w:szCs w:val="24"/>
              </w:rPr>
            </w:pPr>
            <w:r>
              <w:rPr>
                <w:rFonts w:ascii="Times New Roman" w:hAnsi="Times New Roman" w:cs="Times New Roman"/>
                <w:sz w:val="24"/>
                <w:szCs w:val="24"/>
              </w:rPr>
              <w:t xml:space="preserve">Набор реагентов. Тип 1 </w:t>
            </w: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Назначение</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 xml:space="preserve">Набор реагентов предназначен </w:t>
            </w:r>
            <w:r w:rsidRPr="006A16A8">
              <w:rPr>
                <w:rFonts w:ascii="Times New Roman" w:hAnsi="Times New Roman" w:cs="Times New Roman"/>
                <w:sz w:val="24"/>
                <w:szCs w:val="24"/>
              </w:rPr>
              <w:t xml:space="preserve">для выделения ДНК из растительного материала, </w:t>
            </w:r>
            <w:r w:rsidRPr="006A16A8">
              <w:rPr>
                <w:rFonts w:ascii="Times New Roman" w:hAnsi="Times New Roman" w:cs="Times New Roman"/>
                <w:color w:val="000000"/>
                <w:kern w:val="1"/>
                <w:sz w:val="24"/>
                <w:szCs w:val="24"/>
                <w:lang w:eastAsia="x-none" w:bidi="x-none"/>
              </w:rPr>
              <w:t>продуктов питания, кормов и семян.</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restart"/>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themeColor="text1"/>
                <w:sz w:val="24"/>
                <w:szCs w:val="24"/>
              </w:rPr>
              <w:t>штука</w:t>
            </w:r>
          </w:p>
        </w:tc>
        <w:tc>
          <w:tcPr>
            <w:tcW w:w="980" w:type="dxa"/>
            <w:vMerge w:val="restart"/>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themeColor="text1"/>
                <w:sz w:val="24"/>
                <w:szCs w:val="24"/>
              </w:rPr>
              <w:t>1</w:t>
            </w: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Количество анализируемых образцов</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shd w:val="clear" w:color="auto" w:fill="FFFFFF"/>
              </w:rPr>
              <w:t>≥</w:t>
            </w:r>
            <w:r w:rsidRPr="006A16A8">
              <w:rPr>
                <w:rFonts w:ascii="Times New Roman" w:hAnsi="Times New Roman" w:cs="Times New Roman"/>
                <w:color w:val="000000"/>
                <w:sz w:val="24"/>
                <w:szCs w:val="24"/>
              </w:rPr>
              <w:t xml:space="preserve"> 50</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реакций</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sz w:val="24"/>
                <w:szCs w:val="24"/>
              </w:rPr>
              <w:t xml:space="preserve">Участник закупки </w:t>
            </w:r>
            <w:proofErr w:type="gramStart"/>
            <w:r w:rsidRPr="006A16A8">
              <w:rPr>
                <w:rFonts w:ascii="Times New Roman" w:hAnsi="Times New Roman" w:cs="Times New Roman"/>
                <w:sz w:val="24"/>
                <w:szCs w:val="24"/>
              </w:rPr>
              <w:t>указы-</w:t>
            </w:r>
            <w:proofErr w:type="spellStart"/>
            <w:r w:rsidRPr="006A16A8">
              <w:rPr>
                <w:rFonts w:ascii="Times New Roman" w:hAnsi="Times New Roman" w:cs="Times New Roman"/>
                <w:sz w:val="24"/>
                <w:szCs w:val="24"/>
              </w:rPr>
              <w:t>вает</w:t>
            </w:r>
            <w:proofErr w:type="spellEnd"/>
            <w:proofErr w:type="gramEnd"/>
            <w:r w:rsidRPr="006A16A8">
              <w:rPr>
                <w:rFonts w:ascii="Times New Roman" w:hAnsi="Times New Roman" w:cs="Times New Roman"/>
                <w:sz w:val="24"/>
                <w:szCs w:val="24"/>
              </w:rPr>
              <w:t xml:space="preserve"> в заявке конкретное значение характеристики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Набор содержит</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Реагенты для выделения ДНК для последующего анализа</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Принцип выделения ДНК</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 xml:space="preserve">Выделение ДНК основано на освобождении ДНК при помощи </w:t>
            </w:r>
            <w:proofErr w:type="spellStart"/>
            <w:r w:rsidRPr="006A16A8">
              <w:rPr>
                <w:rFonts w:ascii="Times New Roman" w:hAnsi="Times New Roman" w:cs="Times New Roman"/>
                <w:color w:val="000000"/>
                <w:sz w:val="24"/>
                <w:szCs w:val="24"/>
              </w:rPr>
              <w:t>хаотропного</w:t>
            </w:r>
            <w:proofErr w:type="spellEnd"/>
            <w:r w:rsidRPr="006A16A8">
              <w:rPr>
                <w:rFonts w:ascii="Times New Roman" w:hAnsi="Times New Roman" w:cs="Times New Roman"/>
                <w:color w:val="000000"/>
                <w:sz w:val="24"/>
                <w:szCs w:val="24"/>
              </w:rPr>
              <w:t xml:space="preserve"> агента (</w:t>
            </w:r>
            <w:proofErr w:type="spellStart"/>
            <w:r w:rsidRPr="006A16A8">
              <w:rPr>
                <w:rFonts w:ascii="Times New Roman" w:hAnsi="Times New Roman" w:cs="Times New Roman"/>
                <w:color w:val="000000"/>
                <w:sz w:val="24"/>
                <w:szCs w:val="24"/>
              </w:rPr>
              <w:t>гуанидин</w:t>
            </w:r>
            <w:proofErr w:type="spellEnd"/>
            <w:r w:rsidRPr="006A16A8">
              <w:rPr>
                <w:rFonts w:ascii="Times New Roman" w:hAnsi="Times New Roman" w:cs="Times New Roman"/>
                <w:color w:val="000000"/>
                <w:sz w:val="24"/>
                <w:szCs w:val="24"/>
              </w:rPr>
              <w:t xml:space="preserve"> хлорид) в присутствии </w:t>
            </w:r>
            <w:proofErr w:type="spellStart"/>
            <w:r w:rsidRPr="006A16A8">
              <w:rPr>
                <w:rFonts w:ascii="Times New Roman" w:hAnsi="Times New Roman" w:cs="Times New Roman"/>
                <w:color w:val="000000"/>
                <w:sz w:val="24"/>
                <w:szCs w:val="24"/>
              </w:rPr>
              <w:t>протеиназы</w:t>
            </w:r>
            <w:proofErr w:type="spellEnd"/>
            <w:proofErr w:type="gramStart"/>
            <w:r w:rsidRPr="006A16A8">
              <w:rPr>
                <w:rFonts w:ascii="Times New Roman" w:hAnsi="Times New Roman" w:cs="Times New Roman"/>
                <w:color w:val="000000"/>
                <w:sz w:val="24"/>
                <w:szCs w:val="24"/>
              </w:rPr>
              <w:t xml:space="preserve"> К</w:t>
            </w:r>
            <w:proofErr w:type="gramEnd"/>
            <w:r w:rsidRPr="006A16A8">
              <w:rPr>
                <w:rFonts w:ascii="Times New Roman" w:hAnsi="Times New Roman" w:cs="Times New Roman"/>
                <w:color w:val="000000"/>
                <w:sz w:val="24"/>
                <w:szCs w:val="24"/>
              </w:rPr>
              <w:t xml:space="preserve"> с последующей сорбцией ДНК на </w:t>
            </w:r>
            <w:proofErr w:type="spellStart"/>
            <w:r w:rsidRPr="006A16A8">
              <w:rPr>
                <w:rFonts w:ascii="Times New Roman" w:hAnsi="Times New Roman" w:cs="Times New Roman"/>
                <w:color w:val="000000"/>
                <w:sz w:val="24"/>
                <w:szCs w:val="24"/>
              </w:rPr>
              <w:t>сильконизированных</w:t>
            </w:r>
            <w:proofErr w:type="spellEnd"/>
            <w:r w:rsidRPr="006A16A8">
              <w:rPr>
                <w:rFonts w:ascii="Times New Roman" w:hAnsi="Times New Roman" w:cs="Times New Roman"/>
                <w:color w:val="000000"/>
                <w:sz w:val="24"/>
                <w:szCs w:val="24"/>
              </w:rPr>
              <w:t xml:space="preserve"> магнитных частицах и осаждении ДНК в присутствии осаждающего реагента, отмывке ДНК от загрязнителей, </w:t>
            </w:r>
            <w:proofErr w:type="spellStart"/>
            <w:r w:rsidRPr="006A16A8">
              <w:rPr>
                <w:rFonts w:ascii="Times New Roman" w:hAnsi="Times New Roman" w:cs="Times New Roman"/>
                <w:color w:val="000000"/>
                <w:sz w:val="24"/>
                <w:szCs w:val="24"/>
              </w:rPr>
              <w:t>элюции</w:t>
            </w:r>
            <w:proofErr w:type="spellEnd"/>
            <w:r w:rsidRPr="006A16A8">
              <w:rPr>
                <w:rFonts w:ascii="Times New Roman" w:hAnsi="Times New Roman" w:cs="Times New Roman"/>
                <w:color w:val="000000"/>
                <w:sz w:val="24"/>
                <w:szCs w:val="24"/>
              </w:rPr>
              <w:t xml:space="preserve"> чистой ДНК.</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Состав</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 xml:space="preserve">Полностью готовые растворы для выделения ДНК: </w:t>
            </w:r>
            <w:proofErr w:type="spellStart"/>
            <w:r w:rsidRPr="006A16A8">
              <w:rPr>
                <w:rFonts w:ascii="Times New Roman" w:hAnsi="Times New Roman" w:cs="Times New Roman"/>
                <w:color w:val="000000"/>
                <w:sz w:val="24"/>
                <w:szCs w:val="24"/>
              </w:rPr>
              <w:t>лизирующий</w:t>
            </w:r>
            <w:proofErr w:type="spellEnd"/>
            <w:r w:rsidRPr="006A16A8">
              <w:rPr>
                <w:rFonts w:ascii="Times New Roman" w:hAnsi="Times New Roman" w:cs="Times New Roman"/>
                <w:color w:val="000000"/>
                <w:sz w:val="24"/>
                <w:szCs w:val="24"/>
              </w:rPr>
              <w:t xml:space="preserve"> буфер, </w:t>
            </w:r>
            <w:proofErr w:type="spellStart"/>
            <w:r w:rsidRPr="006A16A8">
              <w:rPr>
                <w:rFonts w:ascii="Times New Roman" w:hAnsi="Times New Roman" w:cs="Times New Roman"/>
                <w:color w:val="000000"/>
                <w:sz w:val="24"/>
                <w:szCs w:val="24"/>
              </w:rPr>
              <w:t>протеиназа</w:t>
            </w:r>
            <w:proofErr w:type="spellEnd"/>
            <w:proofErr w:type="gramStart"/>
            <w:r w:rsidRPr="006A16A8">
              <w:rPr>
                <w:rFonts w:ascii="Times New Roman" w:hAnsi="Times New Roman" w:cs="Times New Roman"/>
                <w:color w:val="000000"/>
                <w:sz w:val="24"/>
                <w:szCs w:val="24"/>
              </w:rPr>
              <w:t xml:space="preserve"> К</w:t>
            </w:r>
            <w:proofErr w:type="gramEnd"/>
            <w:r w:rsidRPr="006A16A8">
              <w:rPr>
                <w:rFonts w:ascii="Times New Roman" w:hAnsi="Times New Roman" w:cs="Times New Roman"/>
                <w:color w:val="000000"/>
                <w:sz w:val="24"/>
                <w:szCs w:val="24"/>
              </w:rPr>
              <w:t xml:space="preserve">, осаждающий </w:t>
            </w:r>
            <w:r w:rsidRPr="006A16A8">
              <w:rPr>
                <w:rFonts w:ascii="Times New Roman" w:hAnsi="Times New Roman" w:cs="Times New Roman"/>
                <w:color w:val="000000"/>
                <w:sz w:val="24"/>
                <w:szCs w:val="24"/>
              </w:rPr>
              <w:lastRenderedPageBreak/>
              <w:t xml:space="preserve">раствор, сорбирующий раствор, </w:t>
            </w:r>
            <w:proofErr w:type="spellStart"/>
            <w:r w:rsidRPr="006A16A8">
              <w:rPr>
                <w:rFonts w:ascii="Times New Roman" w:hAnsi="Times New Roman" w:cs="Times New Roman"/>
                <w:color w:val="000000"/>
                <w:sz w:val="24"/>
                <w:szCs w:val="24"/>
              </w:rPr>
              <w:t>раскапанный</w:t>
            </w:r>
            <w:proofErr w:type="spellEnd"/>
            <w:r w:rsidRPr="006A16A8">
              <w:rPr>
                <w:rFonts w:ascii="Times New Roman" w:hAnsi="Times New Roman" w:cs="Times New Roman"/>
                <w:color w:val="000000"/>
                <w:sz w:val="24"/>
                <w:szCs w:val="24"/>
              </w:rPr>
              <w:t xml:space="preserve"> в пробирки, промывочный раствор 1, промывочный раствор 2 и </w:t>
            </w:r>
            <w:proofErr w:type="spellStart"/>
            <w:r w:rsidRPr="006A16A8">
              <w:rPr>
                <w:rFonts w:ascii="Times New Roman" w:hAnsi="Times New Roman" w:cs="Times New Roman"/>
                <w:color w:val="000000"/>
                <w:sz w:val="24"/>
                <w:szCs w:val="24"/>
              </w:rPr>
              <w:t>элюирующий</w:t>
            </w:r>
            <w:proofErr w:type="spellEnd"/>
            <w:r w:rsidRPr="006A16A8">
              <w:rPr>
                <w:rFonts w:ascii="Times New Roman" w:hAnsi="Times New Roman" w:cs="Times New Roman"/>
                <w:color w:val="000000"/>
                <w:sz w:val="24"/>
                <w:szCs w:val="24"/>
              </w:rPr>
              <w:t xml:space="preserve"> раствор.</w:t>
            </w:r>
          </w:p>
        </w:tc>
        <w:tc>
          <w:tcPr>
            <w:tcW w:w="1494" w:type="dxa"/>
            <w:vAlign w:val="center"/>
          </w:tcPr>
          <w:p w:rsidR="006A16A8" w:rsidRPr="006A16A8" w:rsidRDefault="006A16A8" w:rsidP="006A16A8">
            <w:pPr>
              <w:jc w:val="center"/>
              <w:rPr>
                <w:rFonts w:ascii="Times New Roman" w:hAnsi="Times New Roman" w:cs="Times New Roman"/>
                <w:sz w:val="24"/>
                <w:szCs w:val="24"/>
              </w:rPr>
            </w:pP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Количество выделяемой ДНК</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 xml:space="preserve">2-6 </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мкг</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sz w:val="24"/>
                <w:szCs w:val="24"/>
              </w:rPr>
              <w:t xml:space="preserve">Участник закупки </w:t>
            </w:r>
            <w:proofErr w:type="gramStart"/>
            <w:r w:rsidRPr="006A16A8">
              <w:rPr>
                <w:rFonts w:ascii="Times New Roman" w:hAnsi="Times New Roman" w:cs="Times New Roman"/>
                <w:sz w:val="24"/>
                <w:szCs w:val="24"/>
              </w:rPr>
              <w:t>указы-</w:t>
            </w:r>
            <w:proofErr w:type="spellStart"/>
            <w:r w:rsidRPr="006A16A8">
              <w:rPr>
                <w:rFonts w:ascii="Times New Roman" w:hAnsi="Times New Roman" w:cs="Times New Roman"/>
                <w:sz w:val="24"/>
                <w:szCs w:val="24"/>
              </w:rPr>
              <w:t>вает</w:t>
            </w:r>
            <w:proofErr w:type="spellEnd"/>
            <w:proofErr w:type="gramEnd"/>
            <w:r w:rsidRPr="006A16A8">
              <w:rPr>
                <w:rFonts w:ascii="Times New Roman" w:hAnsi="Times New Roman" w:cs="Times New Roman"/>
                <w:sz w:val="24"/>
                <w:szCs w:val="24"/>
              </w:rPr>
              <w:t xml:space="preserve"> в заявке конкретное значение характеристики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Качество выделяемой ДНК</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1,8 – 2,0</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lang w:val="en-US"/>
              </w:rPr>
              <w:t>OD</w:t>
            </w:r>
            <w:r w:rsidRPr="006A16A8">
              <w:rPr>
                <w:rFonts w:ascii="Times New Roman" w:hAnsi="Times New Roman" w:cs="Times New Roman"/>
                <w:color w:val="000000"/>
                <w:sz w:val="24"/>
                <w:szCs w:val="24"/>
                <w:vertAlign w:val="subscript"/>
              </w:rPr>
              <w:t>260/280нм</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sz w:val="24"/>
                <w:szCs w:val="24"/>
              </w:rPr>
              <w:t xml:space="preserve">Участник закупки </w:t>
            </w:r>
            <w:proofErr w:type="gramStart"/>
            <w:r w:rsidRPr="006A16A8">
              <w:rPr>
                <w:rFonts w:ascii="Times New Roman" w:hAnsi="Times New Roman" w:cs="Times New Roman"/>
                <w:sz w:val="24"/>
                <w:szCs w:val="24"/>
              </w:rPr>
              <w:t>указы-</w:t>
            </w:r>
            <w:proofErr w:type="spellStart"/>
            <w:r w:rsidRPr="006A16A8">
              <w:rPr>
                <w:rFonts w:ascii="Times New Roman" w:hAnsi="Times New Roman" w:cs="Times New Roman"/>
                <w:sz w:val="24"/>
                <w:szCs w:val="24"/>
              </w:rPr>
              <w:t>вает</w:t>
            </w:r>
            <w:proofErr w:type="spellEnd"/>
            <w:proofErr w:type="gramEnd"/>
            <w:r w:rsidRPr="006A16A8">
              <w:rPr>
                <w:rFonts w:ascii="Times New Roman" w:hAnsi="Times New Roman" w:cs="Times New Roman"/>
                <w:sz w:val="24"/>
                <w:szCs w:val="24"/>
              </w:rPr>
              <w:t xml:space="preserve"> в заявке конкретное значение характеристики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Остаточный срок годности на момент поставки</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 xml:space="preserve">≥ 9 </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мес.</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val="restart"/>
          </w:tcPr>
          <w:p w:rsidR="006A16A8" w:rsidRPr="006A16A8" w:rsidRDefault="006A16A8" w:rsidP="006A16A8">
            <w:pPr>
              <w:rPr>
                <w:rFonts w:ascii="Times New Roman" w:hAnsi="Times New Roman" w:cs="Times New Roman"/>
                <w:sz w:val="24"/>
                <w:szCs w:val="24"/>
              </w:rPr>
            </w:pPr>
            <w:r w:rsidRPr="006A16A8">
              <w:rPr>
                <w:rFonts w:ascii="Times New Roman" w:hAnsi="Times New Roman" w:cs="Times New Roman"/>
                <w:sz w:val="24"/>
                <w:szCs w:val="24"/>
              </w:rPr>
              <w:t>2.</w:t>
            </w:r>
          </w:p>
        </w:tc>
        <w:tc>
          <w:tcPr>
            <w:tcW w:w="2460" w:type="dxa"/>
            <w:vMerge w:val="restart"/>
          </w:tcPr>
          <w:p w:rsidR="006A16A8" w:rsidRPr="006A16A8" w:rsidRDefault="00162883" w:rsidP="00162883">
            <w:pPr>
              <w:rPr>
                <w:rFonts w:ascii="Times New Roman" w:hAnsi="Times New Roman" w:cs="Times New Roman"/>
                <w:sz w:val="24"/>
                <w:szCs w:val="24"/>
              </w:rPr>
            </w:pPr>
            <w:r>
              <w:rPr>
                <w:rFonts w:ascii="Times New Roman" w:hAnsi="Times New Roman" w:cs="Times New Roman"/>
                <w:sz w:val="24"/>
                <w:szCs w:val="24"/>
              </w:rPr>
              <w:t xml:space="preserve">Набор реагентов. Тип 2 </w:t>
            </w: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Назначение</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Набор реагентов предназначен для обнаружения и полуколичественной оценки ДНК сои и регуляторных последовательностей, встраиваемых в геном ГМ растений, промоторов 35S, FMV и терминатора NOS методом полимеразной цепной реакции в реальном времени (ПЦР-РВ).</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restart"/>
            <w:vAlign w:val="center"/>
          </w:tcPr>
          <w:p w:rsidR="006A16A8" w:rsidRPr="006A16A8" w:rsidRDefault="006A16A8" w:rsidP="006A16A8">
            <w:pPr>
              <w:rPr>
                <w:rFonts w:ascii="Times New Roman" w:hAnsi="Times New Roman" w:cs="Times New Roman"/>
                <w:sz w:val="24"/>
                <w:szCs w:val="24"/>
              </w:rPr>
            </w:pPr>
            <w:r w:rsidRPr="006A16A8">
              <w:rPr>
                <w:rFonts w:ascii="Times New Roman" w:hAnsi="Times New Roman" w:cs="Times New Roman"/>
                <w:color w:val="000000" w:themeColor="text1"/>
                <w:sz w:val="24"/>
                <w:szCs w:val="24"/>
              </w:rPr>
              <w:t>штука</w:t>
            </w:r>
          </w:p>
        </w:tc>
        <w:tc>
          <w:tcPr>
            <w:tcW w:w="980" w:type="dxa"/>
            <w:vMerge w:val="restart"/>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themeColor="text1"/>
                <w:sz w:val="24"/>
                <w:szCs w:val="24"/>
              </w:rPr>
              <w:t>1</w:t>
            </w: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Количество</w:t>
            </w:r>
            <w:r w:rsidRPr="006A16A8">
              <w:rPr>
                <w:rFonts w:ascii="Times New Roman" w:hAnsi="Times New Roman" w:cs="Times New Roman"/>
                <w:sz w:val="24"/>
                <w:szCs w:val="24"/>
              </w:rPr>
              <w:tab/>
              <w:t xml:space="preserve"> </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 100</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тестов</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Комплектация</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 xml:space="preserve">Для полного ПЦР-анализа с </w:t>
            </w:r>
            <w:proofErr w:type="spellStart"/>
            <w:r w:rsidRPr="006A16A8">
              <w:rPr>
                <w:rFonts w:ascii="Times New Roman" w:hAnsi="Times New Roman" w:cs="Times New Roman"/>
                <w:color w:val="000000"/>
                <w:sz w:val="24"/>
                <w:szCs w:val="24"/>
              </w:rPr>
              <w:t>гибридизационно</w:t>
            </w:r>
            <w:proofErr w:type="spellEnd"/>
            <w:r w:rsidRPr="006A16A8">
              <w:rPr>
                <w:rFonts w:ascii="Times New Roman" w:hAnsi="Times New Roman" w:cs="Times New Roman"/>
                <w:color w:val="000000"/>
                <w:sz w:val="24"/>
                <w:szCs w:val="24"/>
              </w:rPr>
              <w:t xml:space="preserve">-флуоресцентной </w:t>
            </w:r>
            <w:proofErr w:type="spellStart"/>
            <w:r w:rsidRPr="006A16A8">
              <w:rPr>
                <w:rFonts w:ascii="Times New Roman" w:hAnsi="Times New Roman" w:cs="Times New Roman"/>
                <w:color w:val="000000"/>
                <w:sz w:val="24"/>
                <w:szCs w:val="24"/>
              </w:rPr>
              <w:t>детекцией</w:t>
            </w:r>
            <w:proofErr w:type="spellEnd"/>
            <w:r w:rsidRPr="006A16A8">
              <w:rPr>
                <w:rFonts w:ascii="Times New Roman" w:hAnsi="Times New Roman" w:cs="Times New Roman"/>
                <w:color w:val="000000"/>
                <w:sz w:val="24"/>
                <w:szCs w:val="24"/>
              </w:rPr>
              <w:t xml:space="preserve"> </w:t>
            </w:r>
            <w:r w:rsidRPr="006A16A8">
              <w:rPr>
                <w:rFonts w:ascii="Times New Roman" w:hAnsi="Times New Roman" w:cs="Times New Roman"/>
                <w:color w:val="000000"/>
                <w:sz w:val="24"/>
                <w:szCs w:val="24"/>
              </w:rPr>
              <w:lastRenderedPageBreak/>
              <w:t>в режиме реального времени.</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lastRenderedPageBreak/>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 xml:space="preserve">Значение характеристики не может изменяться </w:t>
            </w:r>
            <w:r w:rsidRPr="006A16A8">
              <w:rPr>
                <w:rFonts w:ascii="Times New Roman" w:hAnsi="Times New Roman" w:cs="Times New Roman"/>
                <w:color w:val="000000" w:themeColor="text1"/>
                <w:sz w:val="24"/>
                <w:szCs w:val="24"/>
                <w:shd w:val="clear" w:color="auto" w:fill="FFFFFF"/>
              </w:rPr>
              <w:lastRenderedPageBreak/>
              <w:t>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Аналитическая чувствительность</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b/>
                <w:sz w:val="24"/>
                <w:szCs w:val="24"/>
              </w:rPr>
              <w:t xml:space="preserve">≤ </w:t>
            </w:r>
            <w:r w:rsidRPr="006A16A8">
              <w:rPr>
                <w:rFonts w:ascii="Times New Roman" w:hAnsi="Times New Roman" w:cs="Times New Roman"/>
                <w:sz w:val="24"/>
                <w:szCs w:val="24"/>
              </w:rPr>
              <w:t xml:space="preserve">10 </w:t>
            </w:r>
            <w:r w:rsidRPr="006A16A8">
              <w:rPr>
                <w:rFonts w:ascii="Times New Roman" w:hAnsi="Times New Roman" w:cs="Times New Roman"/>
                <w:sz w:val="24"/>
                <w:szCs w:val="24"/>
                <w:vertAlign w:val="superscript"/>
              </w:rPr>
              <w:t>-1</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копий/</w:t>
            </w:r>
            <w:proofErr w:type="spellStart"/>
            <w:r w:rsidRPr="006A16A8">
              <w:rPr>
                <w:rFonts w:ascii="Times New Roman" w:hAnsi="Times New Roman" w:cs="Times New Roman"/>
                <w:sz w:val="24"/>
                <w:szCs w:val="24"/>
              </w:rPr>
              <w:t>мкл</w:t>
            </w:r>
            <w:proofErr w:type="spellEnd"/>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Набор содержит</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Реагенты для анализа методом ПЦР в режиме реального времени.</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Контроль этапа ПЦР</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Наличие внутреннего положительного контроля для возможности контроля ингибирования ПЦР.</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Реакционная смесь для ПЦР</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Полностью готовая реакционная смесь.</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Принцип работы комплекта для проведения ПЦР-РВ</w:t>
            </w:r>
          </w:p>
        </w:tc>
        <w:tc>
          <w:tcPr>
            <w:tcW w:w="3251" w:type="dxa"/>
            <w:vAlign w:val="center"/>
          </w:tcPr>
          <w:p w:rsidR="006A16A8" w:rsidRPr="006A16A8" w:rsidRDefault="006A16A8" w:rsidP="006A16A8">
            <w:pPr>
              <w:jc w:val="center"/>
              <w:rPr>
                <w:rFonts w:ascii="Times New Roman" w:hAnsi="Times New Roman" w:cs="Times New Roman"/>
                <w:sz w:val="24"/>
                <w:szCs w:val="24"/>
              </w:rPr>
            </w:pPr>
            <w:proofErr w:type="gramStart"/>
            <w:r w:rsidRPr="006A16A8">
              <w:rPr>
                <w:rFonts w:ascii="Times New Roman" w:hAnsi="Times New Roman" w:cs="Times New Roman"/>
                <w:color w:val="000000"/>
                <w:sz w:val="24"/>
                <w:szCs w:val="24"/>
              </w:rPr>
              <w:t xml:space="preserve">Основан на мультиплексной ПЦР-РВ и позволяет провести одновременно в одной пробирке </w:t>
            </w:r>
            <w:r w:rsidRPr="006A16A8">
              <w:rPr>
                <w:rFonts w:ascii="Times New Roman" w:hAnsi="Times New Roman" w:cs="Times New Roman"/>
                <w:b/>
                <w:color w:val="000000"/>
                <w:sz w:val="24"/>
                <w:szCs w:val="24"/>
              </w:rPr>
              <w:t>не менее 4</w:t>
            </w:r>
            <w:r w:rsidRPr="006A16A8">
              <w:rPr>
                <w:rFonts w:ascii="Times New Roman" w:hAnsi="Times New Roman" w:cs="Times New Roman"/>
                <w:color w:val="000000"/>
                <w:sz w:val="24"/>
                <w:szCs w:val="24"/>
              </w:rPr>
              <w:t xml:space="preserve"> независимых реакций амплификации; выявляет специфичный фрагмент гена сои; выявляет </w:t>
            </w:r>
            <w:r w:rsidRPr="006A16A8">
              <w:rPr>
                <w:rFonts w:ascii="Times New Roman" w:hAnsi="Times New Roman" w:cs="Times New Roman"/>
                <w:sz w:val="24"/>
                <w:szCs w:val="24"/>
              </w:rPr>
              <w:t xml:space="preserve">терминатор </w:t>
            </w:r>
            <w:proofErr w:type="spellStart"/>
            <w:r w:rsidRPr="006A16A8">
              <w:rPr>
                <w:rFonts w:ascii="Times New Roman" w:hAnsi="Times New Roman" w:cs="Times New Roman"/>
                <w:sz w:val="24"/>
                <w:szCs w:val="24"/>
              </w:rPr>
              <w:t>нопалин</w:t>
            </w:r>
            <w:proofErr w:type="spellEnd"/>
            <w:r w:rsidRPr="006A16A8">
              <w:rPr>
                <w:rFonts w:ascii="Times New Roman" w:hAnsi="Times New Roman" w:cs="Times New Roman"/>
                <w:sz w:val="24"/>
                <w:szCs w:val="24"/>
              </w:rPr>
              <w:t xml:space="preserve"> </w:t>
            </w:r>
            <w:proofErr w:type="spellStart"/>
            <w:r w:rsidRPr="006A16A8">
              <w:rPr>
                <w:rFonts w:ascii="Times New Roman" w:hAnsi="Times New Roman" w:cs="Times New Roman"/>
                <w:sz w:val="24"/>
                <w:szCs w:val="24"/>
              </w:rPr>
              <w:t>синтазы</w:t>
            </w:r>
            <w:proofErr w:type="spellEnd"/>
            <w:r w:rsidRPr="006A16A8">
              <w:rPr>
                <w:rFonts w:ascii="Times New Roman" w:hAnsi="Times New Roman" w:cs="Times New Roman"/>
                <w:sz w:val="24"/>
                <w:szCs w:val="24"/>
              </w:rPr>
              <w:t xml:space="preserve"> </w:t>
            </w:r>
            <w:r w:rsidRPr="006A16A8">
              <w:rPr>
                <w:rFonts w:ascii="Times New Roman" w:hAnsi="Times New Roman" w:cs="Times New Roman"/>
                <w:sz w:val="24"/>
                <w:szCs w:val="24"/>
                <w:lang w:val="en-US"/>
              </w:rPr>
              <w:t>NOS</w:t>
            </w:r>
            <w:r w:rsidRPr="006A16A8">
              <w:rPr>
                <w:rFonts w:ascii="Times New Roman" w:hAnsi="Times New Roman" w:cs="Times New Roman"/>
                <w:sz w:val="24"/>
                <w:szCs w:val="24"/>
              </w:rPr>
              <w:t xml:space="preserve"> агробактерии</w:t>
            </w:r>
            <w:r w:rsidRPr="006A16A8">
              <w:rPr>
                <w:rFonts w:ascii="Times New Roman" w:hAnsi="Times New Roman" w:cs="Times New Roman"/>
                <w:color w:val="000000"/>
                <w:sz w:val="24"/>
                <w:szCs w:val="24"/>
              </w:rPr>
              <w:t xml:space="preserve">, выявляет </w:t>
            </w:r>
            <w:r w:rsidRPr="006A16A8">
              <w:rPr>
                <w:rFonts w:ascii="Times New Roman" w:hAnsi="Times New Roman" w:cs="Times New Roman"/>
                <w:sz w:val="24"/>
                <w:szCs w:val="24"/>
              </w:rPr>
              <w:t>промотор 35</w:t>
            </w:r>
            <w:r w:rsidRPr="006A16A8">
              <w:rPr>
                <w:rFonts w:ascii="Times New Roman" w:hAnsi="Times New Roman" w:cs="Times New Roman"/>
                <w:sz w:val="24"/>
                <w:szCs w:val="24"/>
                <w:lang w:val="en-US"/>
              </w:rPr>
              <w:t>S</w:t>
            </w:r>
            <w:r w:rsidRPr="006A16A8">
              <w:rPr>
                <w:rFonts w:ascii="Times New Roman" w:hAnsi="Times New Roman" w:cs="Times New Roman"/>
                <w:sz w:val="24"/>
                <w:szCs w:val="24"/>
              </w:rPr>
              <w:t xml:space="preserve"> </w:t>
            </w:r>
            <w:proofErr w:type="spellStart"/>
            <w:r w:rsidRPr="006A16A8">
              <w:rPr>
                <w:rFonts w:ascii="Times New Roman" w:hAnsi="Times New Roman" w:cs="Times New Roman"/>
                <w:sz w:val="24"/>
                <w:szCs w:val="24"/>
                <w:lang w:val="en-US"/>
              </w:rPr>
              <w:t>CaMV</w:t>
            </w:r>
            <w:proofErr w:type="spellEnd"/>
            <w:r w:rsidRPr="006A16A8">
              <w:rPr>
                <w:rFonts w:ascii="Times New Roman" w:hAnsi="Times New Roman" w:cs="Times New Roman"/>
                <w:sz w:val="24"/>
                <w:szCs w:val="24"/>
              </w:rPr>
              <w:t xml:space="preserve"> вируса мозаики цветной капусты и 35</w:t>
            </w:r>
            <w:r w:rsidRPr="006A16A8">
              <w:rPr>
                <w:rFonts w:ascii="Times New Roman" w:hAnsi="Times New Roman" w:cs="Times New Roman"/>
                <w:sz w:val="24"/>
                <w:szCs w:val="24"/>
                <w:lang w:val="en-US"/>
              </w:rPr>
              <w:t>S</w:t>
            </w:r>
            <w:r w:rsidRPr="006A16A8">
              <w:rPr>
                <w:rFonts w:ascii="Times New Roman" w:hAnsi="Times New Roman" w:cs="Times New Roman"/>
                <w:sz w:val="24"/>
                <w:szCs w:val="24"/>
              </w:rPr>
              <w:t xml:space="preserve"> </w:t>
            </w:r>
            <w:r w:rsidRPr="006A16A8">
              <w:rPr>
                <w:rFonts w:ascii="Times New Roman" w:hAnsi="Times New Roman" w:cs="Times New Roman"/>
                <w:sz w:val="24"/>
                <w:szCs w:val="24"/>
                <w:lang w:val="en-US"/>
              </w:rPr>
              <w:t>FMV</w:t>
            </w:r>
            <w:r w:rsidRPr="006A16A8">
              <w:rPr>
                <w:rFonts w:ascii="Times New Roman" w:hAnsi="Times New Roman" w:cs="Times New Roman"/>
                <w:sz w:val="24"/>
                <w:szCs w:val="24"/>
              </w:rPr>
              <w:t xml:space="preserve"> вируса мозаики норичниковых,</w:t>
            </w:r>
            <w:r w:rsidRPr="006A16A8">
              <w:rPr>
                <w:rFonts w:ascii="Times New Roman" w:hAnsi="Times New Roman" w:cs="Times New Roman"/>
                <w:color w:val="000000"/>
                <w:sz w:val="24"/>
                <w:szCs w:val="24"/>
              </w:rPr>
              <w:t xml:space="preserve"> а также внутренний положительный контроль.</w:t>
            </w:r>
            <w:proofErr w:type="gramEnd"/>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 xml:space="preserve">Состав комплекта для проведения </w:t>
            </w:r>
            <w:r w:rsidRPr="006A16A8">
              <w:rPr>
                <w:rFonts w:ascii="Times New Roman" w:hAnsi="Times New Roman" w:cs="Times New Roman"/>
                <w:sz w:val="24"/>
                <w:szCs w:val="24"/>
              </w:rPr>
              <w:lastRenderedPageBreak/>
              <w:t>ПЦР-РВ</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lastRenderedPageBreak/>
              <w:t xml:space="preserve">Положительный контрольный образец </w:t>
            </w:r>
            <w:r w:rsidRPr="006A16A8">
              <w:rPr>
                <w:rFonts w:ascii="Times New Roman" w:hAnsi="Times New Roman" w:cs="Times New Roman"/>
                <w:sz w:val="24"/>
                <w:szCs w:val="24"/>
              </w:rPr>
              <w:lastRenderedPageBreak/>
              <w:t xml:space="preserve">(ПКО), отрицательный контрольный образец (ОКО), фермент </w:t>
            </w:r>
            <w:proofErr w:type="spellStart"/>
            <w:r w:rsidRPr="006A16A8">
              <w:rPr>
                <w:rFonts w:ascii="Times New Roman" w:hAnsi="Times New Roman" w:cs="Times New Roman"/>
                <w:sz w:val="24"/>
                <w:szCs w:val="24"/>
              </w:rPr>
              <w:t>SynTaq</w:t>
            </w:r>
            <w:proofErr w:type="spellEnd"/>
            <w:r w:rsidRPr="006A16A8">
              <w:rPr>
                <w:rFonts w:ascii="Times New Roman" w:hAnsi="Times New Roman" w:cs="Times New Roman"/>
                <w:sz w:val="24"/>
                <w:szCs w:val="24"/>
              </w:rPr>
              <w:t xml:space="preserve"> ДНК-полимераза.</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lastRenderedPageBreak/>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 xml:space="preserve">Значение характеристики не </w:t>
            </w:r>
            <w:r w:rsidRPr="006A16A8">
              <w:rPr>
                <w:rFonts w:ascii="Times New Roman" w:hAnsi="Times New Roman" w:cs="Times New Roman"/>
                <w:color w:val="000000" w:themeColor="text1"/>
                <w:sz w:val="24"/>
                <w:szCs w:val="24"/>
                <w:shd w:val="clear" w:color="auto" w:fill="FFFFFF"/>
              </w:rPr>
              <w:lastRenderedPageBreak/>
              <w:t>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Фермент</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 xml:space="preserve">Фермент </w:t>
            </w:r>
            <w:proofErr w:type="spellStart"/>
            <w:r w:rsidRPr="006A16A8">
              <w:rPr>
                <w:rFonts w:ascii="Times New Roman" w:hAnsi="Times New Roman" w:cs="Times New Roman"/>
                <w:sz w:val="24"/>
                <w:szCs w:val="24"/>
              </w:rPr>
              <w:t>SynTaq</w:t>
            </w:r>
            <w:proofErr w:type="spellEnd"/>
            <w:r w:rsidRPr="006A16A8">
              <w:rPr>
                <w:rFonts w:ascii="Times New Roman" w:hAnsi="Times New Roman" w:cs="Times New Roman"/>
                <w:sz w:val="24"/>
                <w:szCs w:val="24"/>
              </w:rPr>
              <w:t xml:space="preserve"> ДНК-полимераза, модифицированный с помощью антител и химических реагентов, обеспечивающих «горячий старт».</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Положительный контрольный образец</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 xml:space="preserve">Содержит ДНК ГМО сои в количестве 100 </w:t>
            </w:r>
            <w:proofErr w:type="spellStart"/>
            <w:r w:rsidRPr="006A16A8">
              <w:rPr>
                <w:rFonts w:ascii="Times New Roman" w:hAnsi="Times New Roman" w:cs="Times New Roman"/>
                <w:sz w:val="24"/>
                <w:szCs w:val="24"/>
              </w:rPr>
              <w:t>нг</w:t>
            </w:r>
            <w:proofErr w:type="spellEnd"/>
            <w:r w:rsidRPr="006A16A8">
              <w:rPr>
                <w:rFonts w:ascii="Times New Roman" w:hAnsi="Times New Roman" w:cs="Times New Roman"/>
                <w:sz w:val="24"/>
                <w:szCs w:val="24"/>
              </w:rPr>
              <w:t>/</w:t>
            </w:r>
            <w:proofErr w:type="spellStart"/>
            <w:r w:rsidRPr="006A16A8">
              <w:rPr>
                <w:rFonts w:ascii="Times New Roman" w:hAnsi="Times New Roman" w:cs="Times New Roman"/>
                <w:sz w:val="24"/>
                <w:szCs w:val="24"/>
              </w:rPr>
              <w:t>мкл</w:t>
            </w:r>
            <w:proofErr w:type="spellEnd"/>
            <w:r w:rsidRPr="006A16A8">
              <w:rPr>
                <w:rFonts w:ascii="Times New Roman" w:hAnsi="Times New Roman" w:cs="Times New Roman"/>
                <w:sz w:val="24"/>
                <w:szCs w:val="24"/>
              </w:rPr>
              <w:t>; содержит промоторы 35</w:t>
            </w:r>
            <w:r w:rsidRPr="006A16A8">
              <w:rPr>
                <w:rFonts w:ascii="Times New Roman" w:hAnsi="Times New Roman" w:cs="Times New Roman"/>
                <w:sz w:val="24"/>
                <w:szCs w:val="24"/>
                <w:lang w:val="en-US"/>
              </w:rPr>
              <w:t>S</w:t>
            </w:r>
            <w:r w:rsidRPr="006A16A8">
              <w:rPr>
                <w:rFonts w:ascii="Times New Roman" w:hAnsi="Times New Roman" w:cs="Times New Roman"/>
                <w:sz w:val="24"/>
                <w:szCs w:val="24"/>
              </w:rPr>
              <w:t xml:space="preserve"> </w:t>
            </w:r>
            <w:proofErr w:type="spellStart"/>
            <w:r w:rsidRPr="006A16A8">
              <w:rPr>
                <w:rFonts w:ascii="Times New Roman" w:hAnsi="Times New Roman" w:cs="Times New Roman"/>
                <w:sz w:val="24"/>
                <w:szCs w:val="24"/>
                <w:lang w:val="en-US"/>
              </w:rPr>
              <w:t>CaMV</w:t>
            </w:r>
            <w:proofErr w:type="spellEnd"/>
            <w:r w:rsidRPr="006A16A8">
              <w:rPr>
                <w:rFonts w:ascii="Times New Roman" w:hAnsi="Times New Roman" w:cs="Times New Roman"/>
                <w:sz w:val="24"/>
                <w:szCs w:val="24"/>
              </w:rPr>
              <w:t xml:space="preserve"> и 35</w:t>
            </w:r>
            <w:r w:rsidRPr="006A16A8">
              <w:rPr>
                <w:rFonts w:ascii="Times New Roman" w:hAnsi="Times New Roman" w:cs="Times New Roman"/>
                <w:sz w:val="24"/>
                <w:szCs w:val="24"/>
                <w:lang w:val="en-US"/>
              </w:rPr>
              <w:t>S</w:t>
            </w:r>
            <w:r w:rsidRPr="006A16A8">
              <w:rPr>
                <w:rFonts w:ascii="Times New Roman" w:hAnsi="Times New Roman" w:cs="Times New Roman"/>
                <w:sz w:val="24"/>
                <w:szCs w:val="24"/>
              </w:rPr>
              <w:t xml:space="preserve"> </w:t>
            </w:r>
            <w:r w:rsidRPr="006A16A8">
              <w:rPr>
                <w:rFonts w:ascii="Times New Roman" w:hAnsi="Times New Roman" w:cs="Times New Roman"/>
                <w:sz w:val="24"/>
                <w:szCs w:val="24"/>
                <w:lang w:val="en-US"/>
              </w:rPr>
              <w:t>FMV</w:t>
            </w:r>
            <w:r w:rsidRPr="006A16A8">
              <w:rPr>
                <w:rFonts w:ascii="Times New Roman" w:hAnsi="Times New Roman" w:cs="Times New Roman"/>
                <w:sz w:val="24"/>
                <w:szCs w:val="24"/>
              </w:rPr>
              <w:t xml:space="preserve">, терминатор </w:t>
            </w:r>
            <w:r w:rsidRPr="006A16A8">
              <w:rPr>
                <w:rFonts w:ascii="Times New Roman" w:hAnsi="Times New Roman" w:cs="Times New Roman"/>
                <w:sz w:val="24"/>
                <w:szCs w:val="24"/>
                <w:lang w:val="en-US"/>
              </w:rPr>
              <w:t>NOS</w:t>
            </w:r>
            <w:r w:rsidRPr="006A16A8">
              <w:rPr>
                <w:rFonts w:ascii="Times New Roman" w:hAnsi="Times New Roman" w:cs="Times New Roman"/>
                <w:sz w:val="24"/>
                <w:szCs w:val="24"/>
              </w:rPr>
              <w:t>.</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Остаточный срок годности на момент поставки</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 xml:space="preserve">≥ 9 </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мес.</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val="restart"/>
          </w:tcPr>
          <w:p w:rsidR="006A16A8" w:rsidRPr="006A16A8" w:rsidRDefault="006A16A8" w:rsidP="006A16A8">
            <w:pPr>
              <w:rPr>
                <w:rFonts w:ascii="Times New Roman" w:hAnsi="Times New Roman" w:cs="Times New Roman"/>
                <w:sz w:val="24"/>
                <w:szCs w:val="24"/>
              </w:rPr>
            </w:pPr>
            <w:r w:rsidRPr="006A16A8">
              <w:rPr>
                <w:rFonts w:ascii="Times New Roman" w:hAnsi="Times New Roman" w:cs="Times New Roman"/>
                <w:sz w:val="24"/>
                <w:szCs w:val="24"/>
              </w:rPr>
              <w:t>3.</w:t>
            </w:r>
          </w:p>
        </w:tc>
        <w:tc>
          <w:tcPr>
            <w:tcW w:w="2460" w:type="dxa"/>
            <w:vMerge w:val="restart"/>
          </w:tcPr>
          <w:p w:rsidR="006A16A8" w:rsidRPr="00162883" w:rsidRDefault="006A16A8" w:rsidP="00162883">
            <w:pPr>
              <w:rPr>
                <w:rFonts w:ascii="Times New Roman" w:hAnsi="Times New Roman" w:cs="Times New Roman"/>
                <w:sz w:val="24"/>
                <w:szCs w:val="24"/>
              </w:rPr>
            </w:pPr>
            <w:r w:rsidRPr="006A16A8">
              <w:rPr>
                <w:rFonts w:ascii="Times New Roman" w:hAnsi="Times New Roman" w:cs="Times New Roman"/>
                <w:sz w:val="24"/>
                <w:szCs w:val="24"/>
              </w:rPr>
              <w:t>Набор</w:t>
            </w:r>
            <w:r w:rsidRPr="00162883">
              <w:rPr>
                <w:rFonts w:ascii="Times New Roman" w:hAnsi="Times New Roman" w:cs="Times New Roman"/>
                <w:sz w:val="24"/>
                <w:szCs w:val="24"/>
              </w:rPr>
              <w:t xml:space="preserve"> </w:t>
            </w:r>
            <w:r w:rsidRPr="006A16A8">
              <w:rPr>
                <w:rFonts w:ascii="Times New Roman" w:hAnsi="Times New Roman" w:cs="Times New Roman"/>
                <w:sz w:val="24"/>
                <w:szCs w:val="24"/>
              </w:rPr>
              <w:t>реагентов</w:t>
            </w:r>
            <w:r w:rsidR="00162883">
              <w:rPr>
                <w:rFonts w:ascii="Times New Roman" w:hAnsi="Times New Roman" w:cs="Times New Roman"/>
                <w:sz w:val="24"/>
                <w:szCs w:val="24"/>
              </w:rPr>
              <w:t>. Тип 3</w:t>
            </w: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Назначение</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 xml:space="preserve">Набор реагентов предназначен для идентификации </w:t>
            </w:r>
            <w:proofErr w:type="spellStart"/>
            <w:r w:rsidRPr="006A16A8">
              <w:rPr>
                <w:rFonts w:ascii="Times New Roman" w:hAnsi="Times New Roman" w:cs="Times New Roman"/>
                <w:sz w:val="24"/>
                <w:szCs w:val="24"/>
              </w:rPr>
              <w:t>видоспецифичной</w:t>
            </w:r>
            <w:proofErr w:type="spellEnd"/>
            <w:r w:rsidRPr="006A16A8">
              <w:rPr>
                <w:rFonts w:ascii="Times New Roman" w:hAnsi="Times New Roman" w:cs="Times New Roman"/>
                <w:sz w:val="24"/>
                <w:szCs w:val="24"/>
              </w:rPr>
              <w:t xml:space="preserve"> ДНК свиньи (</w:t>
            </w:r>
            <w:proofErr w:type="spellStart"/>
            <w:r w:rsidRPr="006A16A8">
              <w:rPr>
                <w:rFonts w:ascii="Times New Roman" w:hAnsi="Times New Roman" w:cs="Times New Roman"/>
                <w:sz w:val="24"/>
                <w:szCs w:val="24"/>
              </w:rPr>
              <w:t>Sus</w:t>
            </w:r>
            <w:proofErr w:type="spellEnd"/>
            <w:r w:rsidRPr="006A16A8">
              <w:rPr>
                <w:rFonts w:ascii="Times New Roman" w:hAnsi="Times New Roman" w:cs="Times New Roman"/>
                <w:sz w:val="24"/>
                <w:szCs w:val="24"/>
              </w:rPr>
              <w:t xml:space="preserve"> </w:t>
            </w:r>
            <w:proofErr w:type="spellStart"/>
            <w:r w:rsidRPr="006A16A8">
              <w:rPr>
                <w:rFonts w:ascii="Times New Roman" w:hAnsi="Times New Roman" w:cs="Times New Roman"/>
                <w:sz w:val="24"/>
                <w:szCs w:val="24"/>
              </w:rPr>
              <w:t>scrofa</w:t>
            </w:r>
            <w:proofErr w:type="spellEnd"/>
            <w:r w:rsidRPr="006A16A8">
              <w:rPr>
                <w:rFonts w:ascii="Times New Roman" w:hAnsi="Times New Roman" w:cs="Times New Roman"/>
                <w:sz w:val="24"/>
                <w:szCs w:val="24"/>
              </w:rPr>
              <w:t>), КРС (</w:t>
            </w:r>
            <w:proofErr w:type="spellStart"/>
            <w:r w:rsidRPr="006A16A8">
              <w:rPr>
                <w:rFonts w:ascii="Times New Roman" w:hAnsi="Times New Roman" w:cs="Times New Roman"/>
                <w:sz w:val="24"/>
                <w:szCs w:val="24"/>
              </w:rPr>
              <w:t>Bovinae</w:t>
            </w:r>
            <w:proofErr w:type="spellEnd"/>
            <w:r w:rsidRPr="006A16A8">
              <w:rPr>
                <w:rFonts w:ascii="Times New Roman" w:hAnsi="Times New Roman" w:cs="Times New Roman"/>
                <w:sz w:val="24"/>
                <w:szCs w:val="24"/>
              </w:rPr>
              <w:t>) и барана (</w:t>
            </w:r>
            <w:proofErr w:type="spellStart"/>
            <w:r w:rsidRPr="006A16A8">
              <w:rPr>
                <w:rFonts w:ascii="Times New Roman" w:hAnsi="Times New Roman" w:cs="Times New Roman"/>
                <w:sz w:val="24"/>
                <w:szCs w:val="24"/>
              </w:rPr>
              <w:t>Ovis</w:t>
            </w:r>
            <w:proofErr w:type="spellEnd"/>
            <w:r w:rsidRPr="006A16A8">
              <w:rPr>
                <w:rFonts w:ascii="Times New Roman" w:hAnsi="Times New Roman" w:cs="Times New Roman"/>
                <w:sz w:val="24"/>
                <w:szCs w:val="24"/>
              </w:rPr>
              <w:t xml:space="preserve"> </w:t>
            </w:r>
            <w:proofErr w:type="spellStart"/>
            <w:r w:rsidRPr="006A16A8">
              <w:rPr>
                <w:rFonts w:ascii="Times New Roman" w:hAnsi="Times New Roman" w:cs="Times New Roman"/>
                <w:sz w:val="24"/>
                <w:szCs w:val="24"/>
              </w:rPr>
              <w:t>Aries</w:t>
            </w:r>
            <w:proofErr w:type="spellEnd"/>
            <w:r w:rsidRPr="006A16A8">
              <w:rPr>
                <w:rFonts w:ascii="Times New Roman" w:hAnsi="Times New Roman" w:cs="Times New Roman"/>
                <w:sz w:val="24"/>
                <w:szCs w:val="24"/>
              </w:rPr>
              <w:t>)  методом полимеразной цепной реакции в реальном времени (ПЦР-РВ).</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val="restart"/>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themeColor="text1"/>
                <w:sz w:val="24"/>
                <w:szCs w:val="24"/>
              </w:rPr>
              <w:t>штука</w:t>
            </w:r>
          </w:p>
        </w:tc>
        <w:tc>
          <w:tcPr>
            <w:tcW w:w="980" w:type="dxa"/>
            <w:vMerge w:val="restart"/>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themeColor="text1"/>
                <w:sz w:val="24"/>
                <w:szCs w:val="24"/>
              </w:rPr>
              <w:t>1</w:t>
            </w: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 xml:space="preserve">Количество </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shd w:val="clear" w:color="auto" w:fill="FFFFFF"/>
              </w:rPr>
              <w:t>≥</w:t>
            </w:r>
            <w:r w:rsidRPr="006A16A8">
              <w:rPr>
                <w:rFonts w:ascii="Times New Roman" w:hAnsi="Times New Roman" w:cs="Times New Roman"/>
                <w:sz w:val="24"/>
                <w:szCs w:val="24"/>
              </w:rPr>
              <w:t xml:space="preserve"> 48</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тестов</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Комплектация</w:t>
            </w:r>
          </w:p>
        </w:tc>
        <w:tc>
          <w:tcPr>
            <w:tcW w:w="3251" w:type="dxa"/>
            <w:vAlign w:val="center"/>
          </w:tcPr>
          <w:p w:rsidR="006A16A8" w:rsidRPr="006A16A8" w:rsidRDefault="006A16A8" w:rsidP="006A16A8">
            <w:pPr>
              <w:jc w:val="center"/>
              <w:rPr>
                <w:rFonts w:ascii="Times New Roman" w:hAnsi="Times New Roman" w:cs="Times New Roman"/>
                <w:sz w:val="24"/>
                <w:szCs w:val="24"/>
                <w:shd w:val="clear" w:color="auto" w:fill="FFFFFF"/>
              </w:rPr>
            </w:pPr>
            <w:r w:rsidRPr="006A16A8">
              <w:rPr>
                <w:rFonts w:ascii="Times New Roman" w:hAnsi="Times New Roman" w:cs="Times New Roman"/>
                <w:color w:val="000000"/>
                <w:sz w:val="24"/>
                <w:szCs w:val="24"/>
              </w:rPr>
              <w:t xml:space="preserve">Для полного ПЦР-анализа с </w:t>
            </w:r>
            <w:proofErr w:type="spellStart"/>
            <w:r w:rsidRPr="006A16A8">
              <w:rPr>
                <w:rFonts w:ascii="Times New Roman" w:hAnsi="Times New Roman" w:cs="Times New Roman"/>
                <w:color w:val="000000"/>
                <w:sz w:val="24"/>
                <w:szCs w:val="24"/>
              </w:rPr>
              <w:t>гибридизационно</w:t>
            </w:r>
            <w:proofErr w:type="spellEnd"/>
            <w:r w:rsidRPr="006A16A8">
              <w:rPr>
                <w:rFonts w:ascii="Times New Roman" w:hAnsi="Times New Roman" w:cs="Times New Roman"/>
                <w:color w:val="000000"/>
                <w:sz w:val="24"/>
                <w:szCs w:val="24"/>
              </w:rPr>
              <w:t xml:space="preserve">-флуоресцентной </w:t>
            </w:r>
            <w:proofErr w:type="spellStart"/>
            <w:r w:rsidRPr="006A16A8">
              <w:rPr>
                <w:rFonts w:ascii="Times New Roman" w:hAnsi="Times New Roman" w:cs="Times New Roman"/>
                <w:color w:val="000000"/>
                <w:sz w:val="24"/>
                <w:szCs w:val="24"/>
              </w:rPr>
              <w:t>детекцией</w:t>
            </w:r>
            <w:proofErr w:type="spellEnd"/>
            <w:r w:rsidRPr="006A16A8">
              <w:rPr>
                <w:rFonts w:ascii="Times New Roman" w:hAnsi="Times New Roman" w:cs="Times New Roman"/>
                <w:color w:val="000000"/>
                <w:sz w:val="24"/>
                <w:szCs w:val="24"/>
              </w:rPr>
              <w:t xml:space="preserve"> в режиме реального времени.</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Исследуемые пробы</w:t>
            </w:r>
          </w:p>
        </w:tc>
        <w:tc>
          <w:tcPr>
            <w:tcW w:w="3251" w:type="dxa"/>
            <w:vAlign w:val="center"/>
          </w:tcPr>
          <w:p w:rsidR="006A16A8" w:rsidRPr="006A16A8" w:rsidRDefault="006A16A8" w:rsidP="006A16A8">
            <w:pPr>
              <w:jc w:val="center"/>
              <w:rPr>
                <w:rFonts w:ascii="Times New Roman" w:hAnsi="Times New Roman" w:cs="Times New Roman"/>
                <w:sz w:val="24"/>
                <w:szCs w:val="24"/>
                <w:shd w:val="clear" w:color="auto" w:fill="FFFFFF"/>
              </w:rPr>
            </w:pPr>
            <w:r w:rsidRPr="006A16A8">
              <w:rPr>
                <w:rFonts w:ascii="Times New Roman" w:hAnsi="Times New Roman" w:cs="Times New Roman"/>
                <w:color w:val="000000"/>
                <w:sz w:val="24"/>
                <w:szCs w:val="24"/>
              </w:rPr>
              <w:t xml:space="preserve">Образцы пищевой </w:t>
            </w:r>
            <w:r w:rsidRPr="006A16A8">
              <w:rPr>
                <w:rFonts w:ascii="Times New Roman" w:hAnsi="Times New Roman" w:cs="Times New Roman"/>
                <w:color w:val="000000"/>
                <w:sz w:val="24"/>
                <w:szCs w:val="24"/>
              </w:rPr>
              <w:lastRenderedPageBreak/>
              <w:t>продукции, продовольственного сырья, полуфабрикатов, кормов, кормовых добавок на всех этапах его переработки, транспортировки, хранения.</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lastRenderedPageBreak/>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 xml:space="preserve">Значение </w:t>
            </w:r>
            <w:r w:rsidRPr="006A16A8">
              <w:rPr>
                <w:rFonts w:ascii="Times New Roman" w:hAnsi="Times New Roman" w:cs="Times New Roman"/>
                <w:color w:val="000000" w:themeColor="text1"/>
                <w:sz w:val="24"/>
                <w:szCs w:val="24"/>
                <w:shd w:val="clear" w:color="auto" w:fill="FFFFFF"/>
              </w:rPr>
              <w:lastRenderedPageBreak/>
              <w:t>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Аналитическая чувствительность</w:t>
            </w:r>
            <w:r w:rsidRPr="006A16A8">
              <w:rPr>
                <w:rFonts w:ascii="Times New Roman" w:hAnsi="Times New Roman" w:cs="Times New Roman"/>
                <w:bCs/>
                <w:sz w:val="24"/>
                <w:szCs w:val="24"/>
                <w:lang w:val="x-none" w:eastAsia="x-none"/>
              </w:rPr>
              <w:t xml:space="preserve"> </w:t>
            </w:r>
            <w:r w:rsidRPr="006A16A8">
              <w:rPr>
                <w:rFonts w:ascii="Times New Roman" w:hAnsi="Times New Roman" w:cs="Times New Roman"/>
                <w:bCs/>
                <w:sz w:val="24"/>
                <w:szCs w:val="24"/>
                <w:lang w:eastAsia="x-none"/>
              </w:rPr>
              <w:t>а</w:t>
            </w:r>
            <w:proofErr w:type="spellStart"/>
            <w:r w:rsidRPr="006A16A8">
              <w:rPr>
                <w:rFonts w:ascii="Times New Roman" w:hAnsi="Times New Roman" w:cs="Times New Roman"/>
                <w:bCs/>
                <w:sz w:val="24"/>
                <w:szCs w:val="24"/>
                <w:lang w:val="x-none" w:eastAsia="x-none"/>
              </w:rPr>
              <w:t>бсолютная</w:t>
            </w:r>
            <w:proofErr w:type="spellEnd"/>
          </w:p>
        </w:tc>
        <w:tc>
          <w:tcPr>
            <w:tcW w:w="3251" w:type="dxa"/>
            <w:vAlign w:val="center"/>
          </w:tcPr>
          <w:p w:rsidR="006A16A8" w:rsidRPr="006A16A8" w:rsidRDefault="006A16A8" w:rsidP="006A16A8">
            <w:pPr>
              <w:jc w:val="center"/>
              <w:rPr>
                <w:rFonts w:ascii="Times New Roman" w:hAnsi="Times New Roman" w:cs="Times New Roman"/>
                <w:sz w:val="24"/>
                <w:szCs w:val="24"/>
                <w:shd w:val="clear" w:color="auto" w:fill="FFFFFF"/>
              </w:rPr>
            </w:pPr>
            <w:r w:rsidRPr="006A16A8">
              <w:rPr>
                <w:rFonts w:ascii="Times New Roman" w:hAnsi="Times New Roman" w:cs="Times New Roman"/>
                <w:b/>
                <w:bCs/>
                <w:sz w:val="24"/>
                <w:szCs w:val="24"/>
                <w:lang w:eastAsia="x-none"/>
              </w:rPr>
              <w:t xml:space="preserve">≥ </w:t>
            </w:r>
            <w:r w:rsidRPr="006A16A8">
              <w:rPr>
                <w:rFonts w:ascii="Times New Roman" w:hAnsi="Times New Roman" w:cs="Times New Roman"/>
                <w:bCs/>
                <w:sz w:val="24"/>
                <w:szCs w:val="24"/>
                <w:lang w:eastAsia="x-none"/>
              </w:rPr>
              <w:t xml:space="preserve">0,1 </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bCs/>
                <w:sz w:val="24"/>
                <w:szCs w:val="24"/>
                <w:lang w:eastAsia="x-none"/>
              </w:rPr>
              <w:t>(</w:t>
            </w:r>
            <w:proofErr w:type="spellStart"/>
            <w:r w:rsidRPr="006A16A8">
              <w:rPr>
                <w:rFonts w:ascii="Times New Roman" w:hAnsi="Times New Roman" w:cs="Times New Roman"/>
                <w:bCs/>
                <w:sz w:val="24"/>
                <w:szCs w:val="24"/>
                <w:lang w:eastAsia="x-none"/>
              </w:rPr>
              <w:t>пг</w:t>
            </w:r>
            <w:proofErr w:type="spellEnd"/>
            <w:r w:rsidRPr="006A16A8">
              <w:rPr>
                <w:rFonts w:ascii="Times New Roman" w:hAnsi="Times New Roman" w:cs="Times New Roman"/>
                <w:color w:val="000000"/>
                <w:sz w:val="24"/>
                <w:szCs w:val="24"/>
                <w:lang w:val="x-none" w:eastAsia="x-none"/>
              </w:rPr>
              <w:t>·мкл</w:t>
            </w:r>
            <w:r w:rsidRPr="006A16A8">
              <w:rPr>
                <w:rFonts w:ascii="Times New Roman" w:hAnsi="Times New Roman" w:cs="Times New Roman"/>
                <w:color w:val="000000"/>
                <w:sz w:val="24"/>
                <w:szCs w:val="24"/>
                <w:vertAlign w:val="superscript"/>
                <w:lang w:val="x-none" w:eastAsia="x-none"/>
              </w:rPr>
              <w:t>-1</w:t>
            </w:r>
            <w:r w:rsidRPr="006A16A8">
              <w:rPr>
                <w:rFonts w:ascii="Times New Roman" w:hAnsi="Times New Roman" w:cs="Times New Roman"/>
                <w:color w:val="000000"/>
                <w:sz w:val="24"/>
                <w:szCs w:val="24"/>
                <w:lang w:eastAsia="x-none"/>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Аналитическая чувствительность</w:t>
            </w:r>
            <w:r w:rsidRPr="006A16A8">
              <w:rPr>
                <w:rFonts w:ascii="Times New Roman" w:hAnsi="Times New Roman" w:cs="Times New Roman"/>
                <w:sz w:val="24"/>
                <w:szCs w:val="24"/>
                <w:lang w:eastAsia="x-none"/>
              </w:rPr>
              <w:t xml:space="preserve"> относительная</w:t>
            </w:r>
          </w:p>
        </w:tc>
        <w:tc>
          <w:tcPr>
            <w:tcW w:w="3251" w:type="dxa"/>
            <w:vAlign w:val="center"/>
          </w:tcPr>
          <w:p w:rsidR="006A16A8" w:rsidRPr="006A16A8" w:rsidRDefault="006A16A8" w:rsidP="006A16A8">
            <w:pPr>
              <w:jc w:val="center"/>
              <w:rPr>
                <w:rFonts w:ascii="Times New Roman" w:hAnsi="Times New Roman" w:cs="Times New Roman"/>
                <w:sz w:val="24"/>
                <w:szCs w:val="24"/>
                <w:shd w:val="clear" w:color="auto" w:fill="FFFFFF"/>
              </w:rPr>
            </w:pPr>
            <w:r w:rsidRPr="006A16A8">
              <w:rPr>
                <w:rFonts w:ascii="Times New Roman" w:hAnsi="Times New Roman" w:cs="Times New Roman"/>
                <w:bCs/>
                <w:sz w:val="24"/>
                <w:szCs w:val="24"/>
                <w:lang w:eastAsia="x-none"/>
              </w:rPr>
              <w:t>0,01</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bCs/>
                <w:sz w:val="24"/>
                <w:szCs w:val="24"/>
                <w:lang w:eastAsia="x-none"/>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Набор содержит</w:t>
            </w:r>
          </w:p>
        </w:tc>
        <w:tc>
          <w:tcPr>
            <w:tcW w:w="3251" w:type="dxa"/>
            <w:vAlign w:val="center"/>
          </w:tcPr>
          <w:p w:rsidR="006A16A8" w:rsidRPr="006A16A8" w:rsidRDefault="006A16A8" w:rsidP="006A16A8">
            <w:pPr>
              <w:jc w:val="center"/>
              <w:rPr>
                <w:rFonts w:ascii="Times New Roman" w:hAnsi="Times New Roman" w:cs="Times New Roman"/>
                <w:sz w:val="24"/>
                <w:szCs w:val="24"/>
                <w:shd w:val="clear" w:color="auto" w:fill="FFFFFF"/>
              </w:rPr>
            </w:pPr>
            <w:r w:rsidRPr="006A16A8">
              <w:rPr>
                <w:rFonts w:ascii="Times New Roman" w:hAnsi="Times New Roman" w:cs="Times New Roman"/>
                <w:color w:val="000000"/>
                <w:sz w:val="24"/>
                <w:szCs w:val="24"/>
              </w:rPr>
              <w:t>Реагенты для анализа методом ПЦР в режиме реального времени.</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Реакционная смесь для ПЦР</w:t>
            </w:r>
          </w:p>
        </w:tc>
        <w:tc>
          <w:tcPr>
            <w:tcW w:w="3251" w:type="dxa"/>
            <w:vAlign w:val="center"/>
          </w:tcPr>
          <w:p w:rsidR="006A16A8" w:rsidRPr="006A16A8" w:rsidRDefault="006A16A8" w:rsidP="006A16A8">
            <w:pPr>
              <w:jc w:val="center"/>
              <w:rPr>
                <w:rFonts w:ascii="Times New Roman" w:hAnsi="Times New Roman" w:cs="Times New Roman"/>
                <w:sz w:val="24"/>
                <w:szCs w:val="24"/>
                <w:shd w:val="clear" w:color="auto" w:fill="FFFFFF"/>
              </w:rPr>
            </w:pPr>
            <w:r w:rsidRPr="006A16A8">
              <w:rPr>
                <w:rFonts w:ascii="Times New Roman" w:hAnsi="Times New Roman" w:cs="Times New Roman"/>
                <w:color w:val="000000"/>
                <w:sz w:val="24"/>
                <w:szCs w:val="24"/>
              </w:rPr>
              <w:t xml:space="preserve">Полностью готовая реакционная смесь в </w:t>
            </w:r>
            <w:proofErr w:type="spellStart"/>
            <w:r w:rsidRPr="006A16A8">
              <w:rPr>
                <w:rFonts w:ascii="Times New Roman" w:hAnsi="Times New Roman" w:cs="Times New Roman"/>
                <w:color w:val="000000"/>
                <w:sz w:val="24"/>
                <w:szCs w:val="24"/>
              </w:rPr>
              <w:t>стрипованных</w:t>
            </w:r>
            <w:proofErr w:type="spellEnd"/>
            <w:r w:rsidRPr="006A16A8">
              <w:rPr>
                <w:rFonts w:ascii="Times New Roman" w:hAnsi="Times New Roman" w:cs="Times New Roman"/>
                <w:color w:val="000000"/>
                <w:sz w:val="24"/>
                <w:szCs w:val="24"/>
              </w:rPr>
              <w:t xml:space="preserve"> </w:t>
            </w:r>
            <w:proofErr w:type="spellStart"/>
            <w:r w:rsidRPr="006A16A8">
              <w:rPr>
                <w:rFonts w:ascii="Times New Roman" w:hAnsi="Times New Roman" w:cs="Times New Roman"/>
                <w:color w:val="000000"/>
                <w:sz w:val="24"/>
                <w:szCs w:val="24"/>
              </w:rPr>
              <w:t>микропробирках</w:t>
            </w:r>
            <w:proofErr w:type="spellEnd"/>
            <w:r w:rsidRPr="006A16A8">
              <w:rPr>
                <w:rFonts w:ascii="Times New Roman" w:hAnsi="Times New Roman" w:cs="Times New Roman"/>
                <w:color w:val="000000"/>
                <w:sz w:val="24"/>
                <w:szCs w:val="24"/>
              </w:rPr>
              <w:t>.</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Принцип работы комплекта для проведения ПЦР-РВ</w:t>
            </w:r>
          </w:p>
        </w:tc>
        <w:tc>
          <w:tcPr>
            <w:tcW w:w="3251" w:type="dxa"/>
            <w:vAlign w:val="center"/>
          </w:tcPr>
          <w:p w:rsidR="006A16A8" w:rsidRPr="006A16A8" w:rsidRDefault="006A16A8" w:rsidP="006A16A8">
            <w:pPr>
              <w:jc w:val="center"/>
              <w:rPr>
                <w:rFonts w:ascii="Times New Roman" w:hAnsi="Times New Roman" w:cs="Times New Roman"/>
                <w:sz w:val="24"/>
                <w:szCs w:val="24"/>
                <w:shd w:val="clear" w:color="auto" w:fill="FFFFFF"/>
              </w:rPr>
            </w:pPr>
            <w:r w:rsidRPr="006A16A8">
              <w:rPr>
                <w:rFonts w:ascii="Times New Roman" w:hAnsi="Times New Roman" w:cs="Times New Roman"/>
                <w:color w:val="000000"/>
                <w:sz w:val="24"/>
                <w:szCs w:val="24"/>
              </w:rPr>
              <w:t xml:space="preserve">Основан на мультиплексной ПЦР-РВ и позволяет провести одновременно в одной пробирке </w:t>
            </w:r>
            <w:r w:rsidRPr="006A16A8">
              <w:rPr>
                <w:rFonts w:ascii="Times New Roman" w:hAnsi="Times New Roman" w:cs="Times New Roman"/>
                <w:b/>
                <w:color w:val="000000"/>
                <w:sz w:val="24"/>
                <w:szCs w:val="24"/>
              </w:rPr>
              <w:t>не менее 4</w:t>
            </w:r>
            <w:r w:rsidRPr="006A16A8">
              <w:rPr>
                <w:rFonts w:ascii="Times New Roman" w:hAnsi="Times New Roman" w:cs="Times New Roman"/>
                <w:color w:val="000000"/>
                <w:sz w:val="24"/>
                <w:szCs w:val="24"/>
              </w:rPr>
              <w:t xml:space="preserve"> независимых реакций амплификации; выявляет специфичный фрагмент </w:t>
            </w:r>
            <w:r w:rsidRPr="006A16A8">
              <w:rPr>
                <w:rFonts w:ascii="Times New Roman" w:hAnsi="Times New Roman" w:cs="Times New Roman"/>
                <w:sz w:val="24"/>
                <w:szCs w:val="24"/>
              </w:rPr>
              <w:t xml:space="preserve">свиньи </w:t>
            </w:r>
            <w:r w:rsidRPr="006A16A8">
              <w:rPr>
                <w:rFonts w:ascii="Times New Roman" w:hAnsi="Times New Roman" w:cs="Times New Roman"/>
                <w:i/>
                <w:iCs/>
                <w:color w:val="000000"/>
                <w:sz w:val="24"/>
                <w:szCs w:val="24"/>
                <w:shd w:val="clear" w:color="auto" w:fill="FFFFFF"/>
                <w:lang w:val="la-Latn"/>
              </w:rPr>
              <w:t>Sus scrofa</w:t>
            </w:r>
            <w:r w:rsidRPr="006A16A8">
              <w:rPr>
                <w:rFonts w:ascii="Times New Roman" w:hAnsi="Times New Roman" w:cs="Times New Roman"/>
                <w:color w:val="000000"/>
                <w:kern w:val="1"/>
                <w:sz w:val="24"/>
                <w:szCs w:val="24"/>
                <w:lang w:eastAsia="x-none" w:bidi="x-none"/>
              </w:rPr>
              <w:t xml:space="preserve">, </w:t>
            </w:r>
            <w:r w:rsidRPr="006A16A8">
              <w:rPr>
                <w:rFonts w:ascii="Times New Roman" w:hAnsi="Times New Roman" w:cs="Times New Roman"/>
                <w:color w:val="000000"/>
                <w:sz w:val="24"/>
                <w:szCs w:val="24"/>
              </w:rPr>
              <w:t>специфичный фрагмент ДНК</w:t>
            </w:r>
            <w:r w:rsidRPr="006A16A8">
              <w:rPr>
                <w:rFonts w:ascii="Times New Roman" w:hAnsi="Times New Roman" w:cs="Times New Roman"/>
                <w:color w:val="000000"/>
                <w:kern w:val="1"/>
                <w:sz w:val="24"/>
                <w:szCs w:val="24"/>
                <w:lang w:eastAsia="x-none" w:bidi="x-none"/>
              </w:rPr>
              <w:t xml:space="preserve"> </w:t>
            </w:r>
            <w:r w:rsidRPr="006A16A8">
              <w:rPr>
                <w:rFonts w:ascii="Times New Roman" w:hAnsi="Times New Roman" w:cs="Times New Roman"/>
                <w:sz w:val="24"/>
                <w:szCs w:val="24"/>
              </w:rPr>
              <w:t xml:space="preserve">КРС </w:t>
            </w:r>
            <w:proofErr w:type="spellStart"/>
            <w:r w:rsidRPr="006A16A8">
              <w:rPr>
                <w:rFonts w:ascii="Times New Roman" w:hAnsi="Times New Roman" w:cs="Times New Roman"/>
                <w:i/>
                <w:color w:val="000000"/>
                <w:sz w:val="24"/>
                <w:szCs w:val="24"/>
              </w:rPr>
              <w:t>Bovinae</w:t>
            </w:r>
            <w:proofErr w:type="spellEnd"/>
            <w:r w:rsidRPr="006A16A8">
              <w:rPr>
                <w:rFonts w:ascii="Times New Roman" w:hAnsi="Times New Roman" w:cs="Times New Roman"/>
                <w:color w:val="000000"/>
                <w:kern w:val="1"/>
                <w:sz w:val="24"/>
                <w:szCs w:val="24"/>
                <w:lang w:eastAsia="x-none" w:bidi="x-none"/>
              </w:rPr>
              <w:t xml:space="preserve">, </w:t>
            </w:r>
            <w:r w:rsidRPr="006A16A8">
              <w:rPr>
                <w:rFonts w:ascii="Times New Roman" w:hAnsi="Times New Roman" w:cs="Times New Roman"/>
                <w:color w:val="000000"/>
                <w:sz w:val="24"/>
                <w:szCs w:val="24"/>
              </w:rPr>
              <w:t>специфичный фрагмент ДНК</w:t>
            </w:r>
            <w:r w:rsidRPr="006A16A8">
              <w:rPr>
                <w:rFonts w:ascii="Times New Roman" w:hAnsi="Times New Roman" w:cs="Times New Roman"/>
                <w:color w:val="000000"/>
                <w:kern w:val="1"/>
                <w:sz w:val="24"/>
                <w:szCs w:val="24"/>
                <w:lang w:eastAsia="x-none" w:bidi="x-none"/>
              </w:rPr>
              <w:t xml:space="preserve"> </w:t>
            </w:r>
            <w:r w:rsidRPr="006A16A8">
              <w:rPr>
                <w:rFonts w:ascii="Times New Roman" w:hAnsi="Times New Roman" w:cs="Times New Roman"/>
                <w:color w:val="000000"/>
                <w:sz w:val="24"/>
                <w:szCs w:val="24"/>
              </w:rPr>
              <w:t xml:space="preserve">барана </w:t>
            </w:r>
            <w:proofErr w:type="spellStart"/>
            <w:r w:rsidRPr="006A16A8">
              <w:rPr>
                <w:rFonts w:ascii="Times New Roman" w:hAnsi="Times New Roman" w:cs="Times New Roman"/>
                <w:i/>
                <w:color w:val="000000"/>
                <w:sz w:val="24"/>
                <w:szCs w:val="24"/>
                <w:shd w:val="clear" w:color="auto" w:fill="FFFFFF"/>
              </w:rPr>
              <w:t>Ovis</w:t>
            </w:r>
            <w:proofErr w:type="spellEnd"/>
            <w:r w:rsidRPr="006A16A8">
              <w:rPr>
                <w:rFonts w:ascii="Times New Roman" w:hAnsi="Times New Roman" w:cs="Times New Roman"/>
                <w:i/>
                <w:color w:val="000000"/>
                <w:sz w:val="24"/>
                <w:szCs w:val="24"/>
                <w:shd w:val="clear" w:color="auto" w:fill="FFFFFF"/>
              </w:rPr>
              <w:t xml:space="preserve"> </w:t>
            </w:r>
            <w:proofErr w:type="spellStart"/>
            <w:r w:rsidRPr="006A16A8">
              <w:rPr>
                <w:rFonts w:ascii="Times New Roman" w:hAnsi="Times New Roman" w:cs="Times New Roman"/>
                <w:i/>
                <w:color w:val="000000"/>
                <w:sz w:val="24"/>
                <w:szCs w:val="24"/>
                <w:shd w:val="clear" w:color="auto" w:fill="FFFFFF"/>
              </w:rPr>
              <w:t>Aries</w:t>
            </w:r>
            <w:proofErr w:type="spellEnd"/>
            <w:r w:rsidRPr="006A16A8">
              <w:rPr>
                <w:rFonts w:ascii="Times New Roman" w:hAnsi="Times New Roman" w:cs="Times New Roman"/>
                <w:i/>
                <w:color w:val="000000"/>
                <w:kern w:val="1"/>
                <w:sz w:val="24"/>
                <w:szCs w:val="24"/>
                <w:lang w:eastAsia="x-none" w:bidi="x-none"/>
              </w:rPr>
              <w:t xml:space="preserve">, </w:t>
            </w:r>
            <w:r w:rsidRPr="006A16A8">
              <w:rPr>
                <w:rFonts w:ascii="Times New Roman" w:hAnsi="Times New Roman" w:cs="Times New Roman"/>
                <w:color w:val="000000"/>
                <w:kern w:val="1"/>
                <w:sz w:val="24"/>
                <w:szCs w:val="24"/>
                <w:lang w:eastAsia="x-none" w:bidi="x-none"/>
              </w:rPr>
              <w:t>а также внутренний положительный контроль.</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 xml:space="preserve">Состав комплекта </w:t>
            </w:r>
            <w:r w:rsidRPr="006A16A8">
              <w:rPr>
                <w:rFonts w:ascii="Times New Roman" w:hAnsi="Times New Roman" w:cs="Times New Roman"/>
                <w:sz w:val="24"/>
                <w:szCs w:val="24"/>
              </w:rPr>
              <w:lastRenderedPageBreak/>
              <w:t>для проведения ПЦР-РВ</w:t>
            </w:r>
          </w:p>
        </w:tc>
        <w:tc>
          <w:tcPr>
            <w:tcW w:w="3251" w:type="dxa"/>
            <w:vAlign w:val="center"/>
          </w:tcPr>
          <w:p w:rsidR="006A16A8" w:rsidRPr="006A16A8" w:rsidRDefault="006A16A8" w:rsidP="006A16A8">
            <w:pPr>
              <w:jc w:val="center"/>
              <w:rPr>
                <w:rFonts w:ascii="Times New Roman" w:hAnsi="Times New Roman" w:cs="Times New Roman"/>
                <w:sz w:val="24"/>
                <w:szCs w:val="24"/>
                <w:shd w:val="clear" w:color="auto" w:fill="FFFFFF"/>
              </w:rPr>
            </w:pPr>
            <w:r w:rsidRPr="006A16A8">
              <w:rPr>
                <w:rFonts w:ascii="Times New Roman" w:hAnsi="Times New Roman" w:cs="Times New Roman"/>
                <w:sz w:val="24"/>
                <w:szCs w:val="24"/>
              </w:rPr>
              <w:lastRenderedPageBreak/>
              <w:t xml:space="preserve">Положительный </w:t>
            </w:r>
            <w:r w:rsidRPr="006A16A8">
              <w:rPr>
                <w:rFonts w:ascii="Times New Roman" w:hAnsi="Times New Roman" w:cs="Times New Roman"/>
                <w:sz w:val="24"/>
                <w:szCs w:val="24"/>
              </w:rPr>
              <w:lastRenderedPageBreak/>
              <w:t>контрольный образец (ПКО), отрицательный контрольный образец (ОКО), раствор для разведения образцов, минеральное масло.</w:t>
            </w:r>
          </w:p>
        </w:tc>
        <w:tc>
          <w:tcPr>
            <w:tcW w:w="1494" w:type="dxa"/>
            <w:vAlign w:val="center"/>
          </w:tcPr>
          <w:p w:rsidR="006A16A8" w:rsidRPr="006A16A8" w:rsidRDefault="006A16A8" w:rsidP="006A16A8">
            <w:pPr>
              <w:jc w:val="center"/>
              <w:rPr>
                <w:rFonts w:ascii="Times New Roman" w:hAnsi="Times New Roman" w:cs="Times New Roman"/>
                <w:sz w:val="24"/>
                <w:szCs w:val="24"/>
              </w:rPr>
            </w:pP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 xml:space="preserve">Значение </w:t>
            </w:r>
            <w:r w:rsidRPr="006A16A8">
              <w:rPr>
                <w:rFonts w:ascii="Times New Roman" w:hAnsi="Times New Roman" w:cs="Times New Roman"/>
                <w:color w:val="000000" w:themeColor="text1"/>
                <w:sz w:val="24"/>
                <w:szCs w:val="24"/>
                <w:shd w:val="clear" w:color="auto" w:fill="FFFFFF"/>
              </w:rPr>
              <w:lastRenderedPageBreak/>
              <w:t>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Фермент</w:t>
            </w:r>
          </w:p>
        </w:tc>
        <w:tc>
          <w:tcPr>
            <w:tcW w:w="3251" w:type="dxa"/>
            <w:vAlign w:val="center"/>
          </w:tcPr>
          <w:p w:rsidR="006A16A8" w:rsidRPr="006A16A8" w:rsidRDefault="006A16A8" w:rsidP="006A16A8">
            <w:pPr>
              <w:jc w:val="center"/>
              <w:rPr>
                <w:rFonts w:ascii="Times New Roman" w:hAnsi="Times New Roman" w:cs="Times New Roman"/>
                <w:sz w:val="24"/>
                <w:szCs w:val="24"/>
                <w:shd w:val="clear" w:color="auto" w:fill="FFFFFF"/>
              </w:rPr>
            </w:pPr>
            <w:r w:rsidRPr="006A16A8">
              <w:rPr>
                <w:rFonts w:ascii="Times New Roman" w:hAnsi="Times New Roman" w:cs="Times New Roman"/>
                <w:sz w:val="24"/>
                <w:szCs w:val="24"/>
              </w:rPr>
              <w:t xml:space="preserve">Фермент </w:t>
            </w:r>
            <w:proofErr w:type="spellStart"/>
            <w:r w:rsidRPr="006A16A8">
              <w:rPr>
                <w:rFonts w:ascii="Times New Roman" w:hAnsi="Times New Roman" w:cs="Times New Roman"/>
                <w:sz w:val="24"/>
                <w:szCs w:val="24"/>
              </w:rPr>
              <w:t>SynTaq</w:t>
            </w:r>
            <w:proofErr w:type="spellEnd"/>
            <w:r w:rsidRPr="006A16A8">
              <w:rPr>
                <w:rFonts w:ascii="Times New Roman" w:hAnsi="Times New Roman" w:cs="Times New Roman"/>
                <w:sz w:val="24"/>
                <w:szCs w:val="24"/>
              </w:rPr>
              <w:t>-полимераза, модифицированный с помощью антител и химических реагентов, обеспечивающих «горячий старт».</w:t>
            </w:r>
          </w:p>
        </w:tc>
        <w:tc>
          <w:tcPr>
            <w:tcW w:w="1494" w:type="dxa"/>
            <w:vAlign w:val="center"/>
          </w:tcPr>
          <w:p w:rsidR="006A16A8" w:rsidRPr="006A16A8" w:rsidRDefault="006A16A8" w:rsidP="006A16A8">
            <w:pPr>
              <w:jc w:val="center"/>
              <w:rPr>
                <w:rFonts w:ascii="Times New Roman" w:hAnsi="Times New Roman" w:cs="Times New Roman"/>
                <w:sz w:val="24"/>
                <w:szCs w:val="24"/>
              </w:rPr>
            </w:pP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Положительный контрольный образец</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Содержит ДНК свиньи, КРС и барана.</w:t>
            </w:r>
          </w:p>
        </w:tc>
        <w:tc>
          <w:tcPr>
            <w:tcW w:w="1494" w:type="dxa"/>
            <w:vAlign w:val="center"/>
          </w:tcPr>
          <w:p w:rsidR="006A16A8" w:rsidRPr="006A16A8" w:rsidRDefault="006A16A8" w:rsidP="006A16A8">
            <w:pPr>
              <w:jc w:val="center"/>
              <w:rPr>
                <w:rFonts w:ascii="Times New Roman" w:hAnsi="Times New Roman" w:cs="Times New Roman"/>
                <w:sz w:val="24"/>
                <w:szCs w:val="24"/>
              </w:rPr>
            </w:pP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FD6E2D">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 xml:space="preserve">Набор предназначен для выделения геномной ДНК солевым методом. </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1494" w:type="dxa"/>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2706" w:type="dxa"/>
            <w:vAlign w:val="center"/>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sz w:val="24"/>
                <w:szCs w:val="24"/>
              </w:rPr>
              <w:t>штука</w:t>
            </w:r>
          </w:p>
        </w:tc>
        <w:tc>
          <w:tcPr>
            <w:tcW w:w="991" w:type="dxa"/>
            <w:vMerge/>
            <w:vAlign w:val="center"/>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FD6E2D">
        <w:trPr>
          <w:trHeight w:val="731"/>
        </w:trPr>
        <w:tc>
          <w:tcPr>
            <w:tcW w:w="641" w:type="dxa"/>
            <w:vMerge w:val="restart"/>
          </w:tcPr>
          <w:p w:rsidR="006A16A8" w:rsidRPr="006A16A8" w:rsidRDefault="006A16A8" w:rsidP="006A16A8">
            <w:pPr>
              <w:rPr>
                <w:rFonts w:ascii="Times New Roman" w:hAnsi="Times New Roman" w:cs="Times New Roman"/>
                <w:sz w:val="24"/>
                <w:szCs w:val="24"/>
              </w:rPr>
            </w:pPr>
            <w:r w:rsidRPr="006A16A8">
              <w:rPr>
                <w:rFonts w:ascii="Times New Roman" w:hAnsi="Times New Roman" w:cs="Times New Roman"/>
                <w:sz w:val="24"/>
                <w:szCs w:val="24"/>
              </w:rPr>
              <w:t>4.</w:t>
            </w:r>
          </w:p>
        </w:tc>
        <w:tc>
          <w:tcPr>
            <w:tcW w:w="2460" w:type="dxa"/>
            <w:vMerge w:val="restart"/>
          </w:tcPr>
          <w:p w:rsidR="006A16A8" w:rsidRPr="006A16A8" w:rsidRDefault="00162883" w:rsidP="00162883">
            <w:pPr>
              <w:rPr>
                <w:rFonts w:ascii="Times New Roman" w:hAnsi="Times New Roman" w:cs="Times New Roman"/>
                <w:sz w:val="24"/>
                <w:szCs w:val="24"/>
              </w:rPr>
            </w:pPr>
            <w:r>
              <w:rPr>
                <w:rFonts w:ascii="Times New Roman" w:hAnsi="Times New Roman" w:cs="Times New Roman"/>
                <w:sz w:val="24"/>
                <w:szCs w:val="24"/>
              </w:rPr>
              <w:t>Набор   реагентов. Тип 4</w:t>
            </w:r>
          </w:p>
        </w:tc>
        <w:tc>
          <w:tcPr>
            <w:tcW w:w="2469" w:type="dxa"/>
            <w:vAlign w:val="center"/>
          </w:tcPr>
          <w:p w:rsidR="006A16A8" w:rsidRPr="006A16A8" w:rsidRDefault="006A16A8" w:rsidP="00E72118">
            <w:pPr>
              <w:jc w:val="center"/>
              <w:rPr>
                <w:rFonts w:ascii="Times New Roman" w:hAnsi="Times New Roman" w:cs="Times New Roman"/>
                <w:sz w:val="24"/>
                <w:szCs w:val="24"/>
              </w:rPr>
            </w:pPr>
            <w:r w:rsidRPr="006A16A8">
              <w:rPr>
                <w:rFonts w:ascii="Times New Roman" w:hAnsi="Times New Roman" w:cs="Times New Roman"/>
                <w:sz w:val="24"/>
                <w:szCs w:val="24"/>
              </w:rPr>
              <w:t xml:space="preserve">Набор содержит 1 </w:t>
            </w:r>
            <w:proofErr w:type="spellStart"/>
            <w:r w:rsidRPr="006A16A8">
              <w:rPr>
                <w:rFonts w:ascii="Times New Roman" w:hAnsi="Times New Roman" w:cs="Times New Roman"/>
                <w:sz w:val="24"/>
                <w:szCs w:val="24"/>
              </w:rPr>
              <w:t>лизирующий</w:t>
            </w:r>
            <w:proofErr w:type="spellEnd"/>
            <w:r w:rsidRPr="006A16A8">
              <w:rPr>
                <w:rFonts w:ascii="Times New Roman" w:hAnsi="Times New Roman" w:cs="Times New Roman"/>
                <w:sz w:val="24"/>
                <w:szCs w:val="24"/>
              </w:rPr>
              <w:t xml:space="preserve">, 2 осаждающих и 1 промывочный раствор, </w:t>
            </w:r>
            <w:proofErr w:type="spellStart"/>
            <w:r w:rsidRPr="006A16A8">
              <w:rPr>
                <w:rFonts w:ascii="Times New Roman" w:hAnsi="Times New Roman" w:cs="Times New Roman"/>
                <w:sz w:val="24"/>
                <w:szCs w:val="24"/>
              </w:rPr>
              <w:t>соосаждающий</w:t>
            </w:r>
            <w:proofErr w:type="spellEnd"/>
            <w:r w:rsidRPr="006A16A8">
              <w:rPr>
                <w:rFonts w:ascii="Times New Roman" w:hAnsi="Times New Roman" w:cs="Times New Roman"/>
                <w:sz w:val="24"/>
                <w:szCs w:val="24"/>
              </w:rPr>
              <w:t xml:space="preserve"> компонент и буфер для растворения ДНК, </w:t>
            </w:r>
            <w:proofErr w:type="spellStart"/>
            <w:r w:rsidRPr="006A16A8">
              <w:rPr>
                <w:rFonts w:ascii="Times New Roman" w:hAnsi="Times New Roman" w:cs="Times New Roman"/>
                <w:sz w:val="24"/>
                <w:szCs w:val="24"/>
              </w:rPr>
              <w:t>протеиназу</w:t>
            </w:r>
            <w:proofErr w:type="spellEnd"/>
            <w:r w:rsidRPr="006A16A8">
              <w:rPr>
                <w:rFonts w:ascii="Times New Roman" w:hAnsi="Times New Roman" w:cs="Times New Roman"/>
                <w:sz w:val="24"/>
                <w:szCs w:val="24"/>
              </w:rPr>
              <w:t xml:space="preserve"> К.</w:t>
            </w:r>
          </w:p>
        </w:tc>
        <w:tc>
          <w:tcPr>
            <w:tcW w:w="3251" w:type="dxa"/>
            <w:vAlign w:val="center"/>
          </w:tcPr>
          <w:p w:rsidR="006A16A8" w:rsidRPr="006A16A8" w:rsidRDefault="006A16A8" w:rsidP="00E72118">
            <w:pPr>
              <w:jc w:val="center"/>
              <w:rPr>
                <w:rFonts w:ascii="Times New Roman" w:hAnsi="Times New Roman" w:cs="Times New Roman"/>
                <w:sz w:val="24"/>
                <w:szCs w:val="24"/>
              </w:rPr>
            </w:pPr>
            <w:r w:rsidRPr="006A16A8">
              <w:rPr>
                <w:rFonts w:ascii="Times New Roman" w:hAnsi="Times New Roman" w:cs="Times New Roman"/>
                <w:sz w:val="24"/>
                <w:szCs w:val="24"/>
              </w:rPr>
              <w:t>-</w:t>
            </w:r>
          </w:p>
        </w:tc>
        <w:tc>
          <w:tcPr>
            <w:tcW w:w="1494" w:type="dxa"/>
          </w:tcPr>
          <w:p w:rsidR="006A16A8" w:rsidRPr="006A16A8" w:rsidRDefault="006A16A8" w:rsidP="00E7211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Значение характеристики не может изменяться участником закупки</w:t>
            </w:r>
          </w:p>
        </w:tc>
        <w:tc>
          <w:tcPr>
            <w:tcW w:w="2706" w:type="dxa"/>
          </w:tcPr>
          <w:p w:rsidR="006A16A8" w:rsidRPr="006A16A8" w:rsidRDefault="006A16A8" w:rsidP="00E72118">
            <w:pPr>
              <w:rPr>
                <w:rFonts w:ascii="Times New Roman" w:hAnsi="Times New Roman" w:cs="Times New Roman"/>
                <w:sz w:val="24"/>
                <w:szCs w:val="24"/>
              </w:rPr>
            </w:pPr>
          </w:p>
        </w:tc>
        <w:tc>
          <w:tcPr>
            <w:tcW w:w="991" w:type="dxa"/>
            <w:vMerge w:val="restart"/>
          </w:tcPr>
          <w:p w:rsidR="006A16A8" w:rsidRPr="006A16A8" w:rsidRDefault="006A16A8" w:rsidP="00E72118">
            <w:pPr>
              <w:rPr>
                <w:rFonts w:ascii="Times New Roman" w:hAnsi="Times New Roman" w:cs="Times New Roman"/>
                <w:sz w:val="24"/>
                <w:szCs w:val="24"/>
              </w:rPr>
            </w:pPr>
          </w:p>
        </w:tc>
        <w:tc>
          <w:tcPr>
            <w:tcW w:w="980" w:type="dxa"/>
            <w:vMerge w:val="restart"/>
            <w:vAlign w:val="center"/>
          </w:tcPr>
          <w:p w:rsidR="006A16A8" w:rsidRPr="006A16A8" w:rsidRDefault="006A16A8" w:rsidP="006A16A8">
            <w:pPr>
              <w:jc w:val="center"/>
              <w:rPr>
                <w:rFonts w:ascii="Times New Roman" w:hAnsi="Times New Roman" w:cs="Times New Roman"/>
                <w:sz w:val="24"/>
                <w:szCs w:val="24"/>
              </w:rPr>
            </w:pPr>
          </w:p>
        </w:tc>
      </w:tr>
      <w:tr w:rsidR="006A16A8" w:rsidRPr="006A16A8" w:rsidTr="00FD6E2D">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themeColor="text1"/>
                <w:sz w:val="24"/>
                <w:szCs w:val="24"/>
              </w:rPr>
              <w:t>≥ 100</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sz w:val="24"/>
                <w:szCs w:val="24"/>
              </w:rPr>
              <w:t>-</w:t>
            </w:r>
          </w:p>
        </w:tc>
        <w:tc>
          <w:tcPr>
            <w:tcW w:w="1494" w:type="dxa"/>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color w:val="000000" w:themeColor="text1"/>
                <w:sz w:val="24"/>
                <w:szCs w:val="24"/>
                <w:shd w:val="clear" w:color="auto" w:fill="FFFFFF"/>
              </w:rPr>
              <w:t xml:space="preserve">Участник закупки указывает в заявке конкретное </w:t>
            </w:r>
            <w:r w:rsidRPr="006A16A8">
              <w:rPr>
                <w:rFonts w:ascii="Times New Roman" w:hAnsi="Times New Roman" w:cs="Times New Roman"/>
                <w:color w:val="000000" w:themeColor="text1"/>
                <w:sz w:val="24"/>
                <w:szCs w:val="24"/>
                <w:shd w:val="clear" w:color="auto" w:fill="FFFFFF"/>
              </w:rPr>
              <w:lastRenderedPageBreak/>
              <w:t>значение характеристики</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color w:val="000000" w:themeColor="text1"/>
                <w:sz w:val="24"/>
                <w:szCs w:val="24"/>
              </w:rPr>
            </w:pPr>
            <w:r w:rsidRPr="006A16A8">
              <w:rPr>
                <w:rFonts w:ascii="Times New Roman" w:hAnsi="Times New Roman" w:cs="Times New Roman"/>
                <w:sz w:val="24"/>
                <w:szCs w:val="24"/>
              </w:rPr>
              <w:t>Количество выделений</w:t>
            </w:r>
          </w:p>
        </w:tc>
        <w:tc>
          <w:tcPr>
            <w:tcW w:w="3251" w:type="dxa"/>
            <w:vAlign w:val="center"/>
          </w:tcPr>
          <w:p w:rsidR="006A16A8" w:rsidRPr="006A16A8" w:rsidRDefault="006A16A8" w:rsidP="006A16A8">
            <w:pPr>
              <w:jc w:val="center"/>
              <w:rPr>
                <w:rFonts w:ascii="Times New Roman" w:hAnsi="Times New Roman" w:cs="Times New Roman"/>
                <w:sz w:val="24"/>
                <w:szCs w:val="24"/>
              </w:rPr>
            </w:pPr>
          </w:p>
        </w:tc>
        <w:tc>
          <w:tcPr>
            <w:tcW w:w="1494" w:type="dxa"/>
            <w:vAlign w:val="center"/>
          </w:tcPr>
          <w:p w:rsidR="006A16A8" w:rsidRPr="006A16A8" w:rsidRDefault="006A16A8" w:rsidP="006A16A8">
            <w:pPr>
              <w:jc w:val="center"/>
              <w:rPr>
                <w:rFonts w:ascii="Times New Roman" w:hAnsi="Times New Roman" w:cs="Times New Roman"/>
                <w:sz w:val="24"/>
                <w:szCs w:val="24"/>
              </w:rPr>
            </w:pP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r w:rsidR="006A16A8" w:rsidRPr="006A16A8" w:rsidTr="006F40F8">
        <w:tc>
          <w:tcPr>
            <w:tcW w:w="641" w:type="dxa"/>
            <w:vMerge/>
          </w:tcPr>
          <w:p w:rsidR="006A16A8" w:rsidRPr="006A16A8" w:rsidRDefault="006A16A8" w:rsidP="006A16A8">
            <w:pPr>
              <w:rPr>
                <w:rFonts w:ascii="Times New Roman" w:hAnsi="Times New Roman" w:cs="Times New Roman"/>
                <w:sz w:val="24"/>
                <w:szCs w:val="24"/>
              </w:rPr>
            </w:pPr>
          </w:p>
        </w:tc>
        <w:tc>
          <w:tcPr>
            <w:tcW w:w="2460" w:type="dxa"/>
            <w:vMerge/>
          </w:tcPr>
          <w:p w:rsidR="006A16A8" w:rsidRPr="006A16A8" w:rsidRDefault="006A16A8" w:rsidP="006A16A8">
            <w:pPr>
              <w:rPr>
                <w:rFonts w:ascii="Times New Roman" w:hAnsi="Times New Roman" w:cs="Times New Roman"/>
                <w:sz w:val="24"/>
                <w:szCs w:val="24"/>
              </w:rPr>
            </w:pPr>
          </w:p>
        </w:tc>
        <w:tc>
          <w:tcPr>
            <w:tcW w:w="2469"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Остаточный срок годности на момент поставки</w:t>
            </w:r>
          </w:p>
        </w:tc>
        <w:tc>
          <w:tcPr>
            <w:tcW w:w="3251"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 xml:space="preserve">≥ 6 </w:t>
            </w:r>
          </w:p>
        </w:tc>
        <w:tc>
          <w:tcPr>
            <w:tcW w:w="1494" w:type="dxa"/>
            <w:vAlign w:val="center"/>
          </w:tcPr>
          <w:p w:rsidR="006A16A8" w:rsidRPr="006A16A8" w:rsidRDefault="006A16A8" w:rsidP="006A16A8">
            <w:pPr>
              <w:jc w:val="center"/>
              <w:rPr>
                <w:rFonts w:ascii="Times New Roman" w:hAnsi="Times New Roman" w:cs="Times New Roman"/>
                <w:sz w:val="24"/>
                <w:szCs w:val="24"/>
              </w:rPr>
            </w:pPr>
            <w:r w:rsidRPr="006A16A8">
              <w:rPr>
                <w:rFonts w:ascii="Times New Roman" w:hAnsi="Times New Roman" w:cs="Times New Roman"/>
                <w:sz w:val="24"/>
                <w:szCs w:val="24"/>
              </w:rPr>
              <w:t>мес.</w:t>
            </w:r>
          </w:p>
        </w:tc>
        <w:tc>
          <w:tcPr>
            <w:tcW w:w="2706" w:type="dxa"/>
          </w:tcPr>
          <w:p w:rsidR="006A16A8" w:rsidRPr="006A16A8" w:rsidRDefault="006A16A8" w:rsidP="006A16A8">
            <w:pPr>
              <w:jc w:val="center"/>
              <w:rPr>
                <w:rFonts w:ascii="Times New Roman" w:hAnsi="Times New Roman" w:cs="Times New Roman"/>
                <w:color w:val="000000" w:themeColor="text1"/>
                <w:sz w:val="24"/>
                <w:szCs w:val="24"/>
                <w:shd w:val="clear" w:color="auto" w:fill="FFFFFF"/>
              </w:rPr>
            </w:pPr>
            <w:r w:rsidRPr="006A16A8">
              <w:rPr>
                <w:rFonts w:ascii="Times New Roman" w:hAnsi="Times New Roman" w:cs="Times New Roman"/>
                <w:color w:val="000000" w:themeColor="text1"/>
                <w:sz w:val="24"/>
                <w:szCs w:val="24"/>
                <w:shd w:val="clear" w:color="auto" w:fill="FFFFFF"/>
              </w:rPr>
              <w:t>Участник закупки указывает в заявке конкретное значение характеристики</w:t>
            </w:r>
          </w:p>
        </w:tc>
        <w:tc>
          <w:tcPr>
            <w:tcW w:w="991" w:type="dxa"/>
            <w:vMerge/>
          </w:tcPr>
          <w:p w:rsidR="006A16A8" w:rsidRPr="006A16A8" w:rsidRDefault="006A16A8" w:rsidP="006A16A8">
            <w:pPr>
              <w:rPr>
                <w:rFonts w:ascii="Times New Roman" w:hAnsi="Times New Roman" w:cs="Times New Roman"/>
                <w:sz w:val="24"/>
                <w:szCs w:val="24"/>
              </w:rPr>
            </w:pPr>
          </w:p>
        </w:tc>
        <w:tc>
          <w:tcPr>
            <w:tcW w:w="980" w:type="dxa"/>
            <w:vMerge/>
          </w:tcPr>
          <w:p w:rsidR="006A16A8" w:rsidRPr="006A16A8" w:rsidRDefault="006A16A8" w:rsidP="006A16A8">
            <w:pPr>
              <w:rPr>
                <w:rFonts w:ascii="Times New Roman" w:hAnsi="Times New Roman" w:cs="Times New Roman"/>
                <w:sz w:val="24"/>
                <w:szCs w:val="24"/>
              </w:rPr>
            </w:pPr>
          </w:p>
        </w:tc>
      </w:tr>
    </w:tbl>
    <w:p w:rsidR="00BB30D9" w:rsidRPr="003F5548" w:rsidRDefault="00BB30D9" w:rsidP="006A16A8">
      <w:pPr>
        <w:tabs>
          <w:tab w:val="left" w:pos="993"/>
        </w:tabs>
        <w:autoSpaceDE w:val="0"/>
        <w:autoSpaceDN w:val="0"/>
        <w:adjustRightInd w:val="0"/>
        <w:rPr>
          <w:sz w:val="24"/>
          <w:szCs w:val="24"/>
        </w:rPr>
      </w:pPr>
    </w:p>
    <w:p w:rsidR="00BB30D9" w:rsidRPr="003F5548" w:rsidRDefault="00BB30D9" w:rsidP="00E26B1D">
      <w:pPr>
        <w:tabs>
          <w:tab w:val="left" w:pos="993"/>
        </w:tabs>
        <w:autoSpaceDE w:val="0"/>
        <w:autoSpaceDN w:val="0"/>
        <w:adjustRightInd w:val="0"/>
        <w:jc w:val="right"/>
        <w:rPr>
          <w:sz w:val="24"/>
          <w:szCs w:val="24"/>
        </w:rPr>
      </w:pPr>
    </w:p>
    <w:p w:rsidR="00B57D74" w:rsidRPr="003F5548" w:rsidRDefault="00B57D74" w:rsidP="00B57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3F5548">
        <w:rPr>
          <w:b/>
          <w:sz w:val="24"/>
          <w:szCs w:val="24"/>
        </w:rPr>
        <w:t>Подписи сторон</w:t>
      </w:r>
    </w:p>
    <w:p w:rsidR="00BB30D9" w:rsidRPr="003F5548" w:rsidRDefault="00BB30D9" w:rsidP="00B57D74">
      <w:pPr>
        <w:tabs>
          <w:tab w:val="left" w:pos="993"/>
        </w:tabs>
        <w:autoSpaceDE w:val="0"/>
        <w:autoSpaceDN w:val="0"/>
        <w:adjustRightInd w:val="0"/>
        <w:jc w:val="center"/>
        <w:rPr>
          <w:sz w:val="24"/>
          <w:szCs w:val="24"/>
        </w:rPr>
      </w:pPr>
    </w:p>
    <w:p w:rsidR="00BB30D9" w:rsidRPr="003F5548" w:rsidRDefault="00BB30D9" w:rsidP="00B57D74">
      <w:pPr>
        <w:tabs>
          <w:tab w:val="left" w:pos="993"/>
        </w:tabs>
        <w:autoSpaceDE w:val="0"/>
        <w:autoSpaceDN w:val="0"/>
        <w:adjustRightInd w:val="0"/>
        <w:rPr>
          <w:sz w:val="24"/>
          <w:szCs w:val="24"/>
        </w:rPr>
      </w:pPr>
    </w:p>
    <w:p w:rsidR="00BB30D9" w:rsidRPr="003F5548" w:rsidRDefault="00BB30D9" w:rsidP="00E26B1D">
      <w:pPr>
        <w:tabs>
          <w:tab w:val="left" w:pos="993"/>
        </w:tabs>
        <w:autoSpaceDE w:val="0"/>
        <w:autoSpaceDN w:val="0"/>
        <w:adjustRightInd w:val="0"/>
        <w:jc w:val="right"/>
        <w:rPr>
          <w:sz w:val="24"/>
          <w:szCs w:val="24"/>
        </w:rPr>
      </w:pPr>
    </w:p>
    <w:tbl>
      <w:tblPr>
        <w:tblW w:w="0" w:type="auto"/>
        <w:jc w:val="center"/>
        <w:tblLook w:val="04A0" w:firstRow="1" w:lastRow="0" w:firstColumn="1" w:lastColumn="0" w:noHBand="0" w:noVBand="1"/>
      </w:tblPr>
      <w:tblGrid>
        <w:gridCol w:w="4794"/>
        <w:gridCol w:w="4777"/>
      </w:tblGrid>
      <w:tr w:rsidR="00B57D74" w:rsidRPr="003F5548" w:rsidTr="006C7CE4">
        <w:trPr>
          <w:jc w:val="center"/>
        </w:trPr>
        <w:tc>
          <w:tcPr>
            <w:tcW w:w="4794" w:type="dxa"/>
            <w:shd w:val="clear" w:color="auto" w:fill="auto"/>
          </w:tcPr>
          <w:p w:rsidR="00B57D74" w:rsidRPr="003F5548" w:rsidRDefault="00B57D74" w:rsidP="006C7CE4">
            <w:pPr>
              <w:widowControl w:val="0"/>
              <w:rPr>
                <w:sz w:val="24"/>
                <w:szCs w:val="24"/>
              </w:rPr>
            </w:pPr>
            <w:r w:rsidRPr="003F5548">
              <w:rPr>
                <w:sz w:val="24"/>
                <w:szCs w:val="24"/>
              </w:rPr>
              <w:t>от Заказчика</w:t>
            </w:r>
          </w:p>
          <w:p w:rsidR="00B57D74" w:rsidRPr="003F5548" w:rsidRDefault="00B57D74" w:rsidP="006C7CE4">
            <w:pPr>
              <w:widowControl w:val="0"/>
              <w:rPr>
                <w:sz w:val="24"/>
                <w:szCs w:val="24"/>
              </w:rPr>
            </w:pPr>
            <w:r w:rsidRPr="003F5548">
              <w:rPr>
                <w:sz w:val="24"/>
                <w:szCs w:val="24"/>
              </w:rPr>
              <w:t xml:space="preserve">И. о. ректора </w:t>
            </w:r>
          </w:p>
          <w:p w:rsidR="00B57D74" w:rsidRPr="003F5548" w:rsidRDefault="00B57D74" w:rsidP="006C7CE4">
            <w:pPr>
              <w:widowControl w:val="0"/>
              <w:rPr>
                <w:sz w:val="24"/>
                <w:szCs w:val="24"/>
              </w:rPr>
            </w:pPr>
            <w:r w:rsidRPr="003F5548">
              <w:rPr>
                <w:sz w:val="24"/>
                <w:szCs w:val="24"/>
              </w:rPr>
              <w:t>ФГБОУ ВО СПХФУ Минздрава России</w:t>
            </w: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r w:rsidRPr="003F5548">
              <w:rPr>
                <w:sz w:val="24"/>
                <w:szCs w:val="24"/>
              </w:rPr>
              <w:t>__________________ /И.А. Наркевич/</w:t>
            </w:r>
          </w:p>
        </w:tc>
        <w:tc>
          <w:tcPr>
            <w:tcW w:w="4777" w:type="dxa"/>
            <w:shd w:val="clear" w:color="auto" w:fill="auto"/>
          </w:tcPr>
          <w:p w:rsidR="00B57D74" w:rsidRPr="003F5548" w:rsidRDefault="00B57D74" w:rsidP="006C7CE4">
            <w:pPr>
              <w:widowControl w:val="0"/>
              <w:ind w:left="625"/>
              <w:rPr>
                <w:sz w:val="24"/>
                <w:szCs w:val="24"/>
              </w:rPr>
            </w:pPr>
            <w:r w:rsidRPr="003F5548">
              <w:rPr>
                <w:sz w:val="24"/>
                <w:szCs w:val="24"/>
              </w:rPr>
              <w:t>от Поставщика</w:t>
            </w: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r w:rsidRPr="003F5548">
              <w:rPr>
                <w:sz w:val="24"/>
                <w:szCs w:val="24"/>
              </w:rPr>
              <w:t>______________ / _____________/</w:t>
            </w:r>
          </w:p>
          <w:p w:rsidR="00B57D74" w:rsidRPr="003F5548" w:rsidRDefault="00B57D74" w:rsidP="006C7CE4">
            <w:pPr>
              <w:widowControl w:val="0"/>
              <w:ind w:left="625"/>
              <w:rPr>
                <w:sz w:val="24"/>
                <w:szCs w:val="24"/>
              </w:rPr>
            </w:pPr>
          </w:p>
        </w:tc>
      </w:tr>
    </w:tbl>
    <w:p w:rsidR="003F5548" w:rsidRDefault="003F5548" w:rsidP="003F5548">
      <w:pPr>
        <w:tabs>
          <w:tab w:val="left" w:pos="993"/>
        </w:tabs>
        <w:autoSpaceDE w:val="0"/>
        <w:autoSpaceDN w:val="0"/>
        <w:adjustRightInd w:val="0"/>
        <w:jc w:val="center"/>
        <w:rPr>
          <w:rFonts w:cs="Arial"/>
          <w:sz w:val="20"/>
        </w:rPr>
        <w:sectPr w:rsidR="003F5548" w:rsidSect="003F5548">
          <w:footerReference w:type="default" r:id="rId9"/>
          <w:footerReference w:type="first" r:id="rId10"/>
          <w:pgSz w:w="16838" w:h="11906" w:orient="landscape" w:code="9"/>
          <w:pgMar w:top="709" w:right="567" w:bottom="680" w:left="680" w:header="284" w:footer="284" w:gutter="0"/>
          <w:cols w:space="720"/>
          <w:titlePg/>
          <w:docGrid w:linePitch="381"/>
        </w:sectPr>
      </w:pPr>
    </w:p>
    <w:p w:rsidR="000D5581" w:rsidRDefault="000D5581" w:rsidP="003F5548">
      <w:pPr>
        <w:tabs>
          <w:tab w:val="left" w:pos="993"/>
        </w:tabs>
        <w:autoSpaceDE w:val="0"/>
        <w:autoSpaceDN w:val="0"/>
        <w:adjustRightInd w:val="0"/>
        <w:rPr>
          <w:rFonts w:cs="Arial"/>
          <w:sz w:val="20"/>
        </w:rPr>
      </w:pPr>
    </w:p>
    <w:p w:rsidR="007617C8" w:rsidRDefault="007617C8" w:rsidP="007617C8">
      <w:pPr>
        <w:tabs>
          <w:tab w:val="left" w:pos="993"/>
        </w:tabs>
        <w:autoSpaceDE w:val="0"/>
        <w:autoSpaceDN w:val="0"/>
        <w:adjustRightInd w:val="0"/>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1430C7" w:rsidP="00193821">
      <w:pPr>
        <w:tabs>
          <w:tab w:val="left" w:pos="993"/>
        </w:tabs>
        <w:autoSpaceDE w:val="0"/>
        <w:autoSpaceDN w:val="0"/>
        <w:adjustRightInd w:val="0"/>
        <w:jc w:val="right"/>
        <w:rPr>
          <w:sz w:val="24"/>
          <w:szCs w:val="24"/>
        </w:rPr>
      </w:pPr>
      <w:r>
        <w:rPr>
          <w:rFonts w:cs="Arial"/>
          <w:sz w:val="20"/>
        </w:rPr>
        <w:t>учреждения от «__» ________ 202</w:t>
      </w:r>
      <w:r w:rsidR="00E90EF0">
        <w:rPr>
          <w:rFonts w:cs="Arial"/>
          <w:sz w:val="20"/>
        </w:rPr>
        <w:t>6</w:t>
      </w:r>
      <w:r>
        <w:rPr>
          <w:rFonts w:cs="Arial"/>
          <w:sz w:val="20"/>
        </w:rPr>
        <w:t xml:space="preserve"> </w:t>
      </w:r>
      <w:r w:rsidR="00321843">
        <w:rPr>
          <w:rFonts w:cs="Arial"/>
          <w:sz w:val="20"/>
        </w:rPr>
        <w:t xml:space="preserve">года № </w:t>
      </w:r>
      <w:r w:rsidR="003F5548">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3F5548" w:rsidP="002705A3">
      <w:pPr>
        <w:pStyle w:val="ad"/>
        <w:spacing w:after="0"/>
        <w:ind w:left="0"/>
        <w:jc w:val="center"/>
        <w:rPr>
          <w:i/>
          <w:sz w:val="24"/>
          <w:szCs w:val="24"/>
        </w:rPr>
      </w:pPr>
      <w:r>
        <w:rPr>
          <w:i/>
          <w:sz w:val="24"/>
          <w:szCs w:val="24"/>
        </w:rPr>
        <w:t xml:space="preserve">на поставку </w:t>
      </w:r>
      <w:r w:rsidRPr="003F5548">
        <w:rPr>
          <w:i/>
          <w:sz w:val="24"/>
          <w:szCs w:val="24"/>
        </w:rPr>
        <w:t>реагентов лабораторных</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740"/>
        <w:gridCol w:w="1200"/>
        <w:gridCol w:w="1011"/>
        <w:gridCol w:w="1518"/>
        <w:gridCol w:w="1651"/>
        <w:gridCol w:w="1364"/>
      </w:tblGrid>
      <w:tr w:rsidR="00193821"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 </w:t>
            </w:r>
            <w:proofErr w:type="gramStart"/>
            <w:r w:rsidRPr="00193821">
              <w:rPr>
                <w:b/>
                <w:i/>
                <w:sz w:val="20"/>
              </w:rPr>
              <w:t>п</w:t>
            </w:r>
            <w:proofErr w:type="gramEnd"/>
            <w:r w:rsidRPr="00193821">
              <w:rPr>
                <w:b/>
                <w:i/>
                <w:sz w:val="20"/>
              </w:rPr>
              <w:t>/п</w:t>
            </w:r>
          </w:p>
        </w:tc>
        <w:tc>
          <w:tcPr>
            <w:tcW w:w="133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Ед. </w:t>
            </w:r>
            <w:proofErr w:type="spellStart"/>
            <w:r w:rsidRPr="00193821">
              <w:rPr>
                <w:b/>
                <w:i/>
                <w:sz w:val="20"/>
              </w:rPr>
              <w:t>изм</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74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16288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162883" w:rsidRPr="00193821" w:rsidRDefault="00162883" w:rsidP="00193821">
            <w:pPr>
              <w:spacing w:after="120"/>
              <w:jc w:val="center"/>
              <w:rPr>
                <w:i/>
                <w:sz w:val="24"/>
                <w:szCs w:val="24"/>
              </w:rPr>
            </w:pPr>
            <w:r w:rsidRPr="00193821">
              <w:rPr>
                <w:i/>
                <w:sz w:val="22"/>
                <w:szCs w:val="22"/>
              </w:rPr>
              <w:t>1</w:t>
            </w:r>
          </w:p>
        </w:tc>
        <w:tc>
          <w:tcPr>
            <w:tcW w:w="1336" w:type="pct"/>
            <w:tcBorders>
              <w:top w:val="single" w:sz="4" w:space="0" w:color="auto"/>
              <w:left w:val="nil"/>
              <w:bottom w:val="single" w:sz="4" w:space="0" w:color="auto"/>
              <w:right w:val="single" w:sz="4" w:space="0" w:color="auto"/>
            </w:tcBorders>
            <w:vAlign w:val="center"/>
          </w:tcPr>
          <w:p w:rsidR="00162883" w:rsidRDefault="00162883">
            <w:pPr>
              <w:rPr>
                <w:color w:val="000000"/>
                <w:sz w:val="22"/>
                <w:szCs w:val="22"/>
              </w:rPr>
            </w:pPr>
            <w:r>
              <w:rPr>
                <w:color w:val="000000"/>
                <w:sz w:val="22"/>
                <w:szCs w:val="22"/>
              </w:rPr>
              <w:t>Набор реагентов. Тип 1</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162883" w:rsidRPr="002705A3" w:rsidRDefault="00162883">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162883" w:rsidRPr="002705A3" w:rsidRDefault="00162883">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r>
      <w:tr w:rsidR="0016288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162883" w:rsidRPr="00193821" w:rsidRDefault="00162883" w:rsidP="00193821">
            <w:pPr>
              <w:spacing w:after="120"/>
              <w:jc w:val="center"/>
              <w:rPr>
                <w:i/>
                <w:sz w:val="22"/>
                <w:szCs w:val="22"/>
              </w:rPr>
            </w:pPr>
            <w:r>
              <w:rPr>
                <w:i/>
                <w:sz w:val="22"/>
                <w:szCs w:val="22"/>
              </w:rPr>
              <w:t>2</w:t>
            </w:r>
          </w:p>
        </w:tc>
        <w:tc>
          <w:tcPr>
            <w:tcW w:w="1336" w:type="pct"/>
            <w:tcBorders>
              <w:top w:val="single" w:sz="4" w:space="0" w:color="auto"/>
              <w:left w:val="nil"/>
              <w:bottom w:val="single" w:sz="4" w:space="0" w:color="auto"/>
              <w:right w:val="single" w:sz="4" w:space="0" w:color="auto"/>
            </w:tcBorders>
            <w:vAlign w:val="center"/>
          </w:tcPr>
          <w:p w:rsidR="00162883" w:rsidRDefault="00162883">
            <w:pPr>
              <w:rPr>
                <w:color w:val="000000"/>
                <w:sz w:val="22"/>
                <w:szCs w:val="22"/>
              </w:rPr>
            </w:pPr>
            <w:r>
              <w:rPr>
                <w:color w:val="000000"/>
                <w:sz w:val="22"/>
                <w:szCs w:val="22"/>
              </w:rPr>
              <w:t>Набор реагентов. Тип 2</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162883" w:rsidRPr="002705A3" w:rsidRDefault="00162883">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162883" w:rsidRPr="002705A3" w:rsidRDefault="00162883">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r>
      <w:tr w:rsidR="0016288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162883" w:rsidRPr="00193821" w:rsidRDefault="00162883" w:rsidP="00193821">
            <w:pPr>
              <w:spacing w:after="120"/>
              <w:jc w:val="center"/>
              <w:rPr>
                <w:i/>
                <w:sz w:val="22"/>
                <w:szCs w:val="22"/>
              </w:rPr>
            </w:pPr>
            <w:r>
              <w:rPr>
                <w:i/>
                <w:sz w:val="22"/>
                <w:szCs w:val="22"/>
              </w:rPr>
              <w:t>3</w:t>
            </w:r>
          </w:p>
        </w:tc>
        <w:tc>
          <w:tcPr>
            <w:tcW w:w="1336" w:type="pct"/>
            <w:tcBorders>
              <w:top w:val="single" w:sz="4" w:space="0" w:color="auto"/>
              <w:left w:val="nil"/>
              <w:bottom w:val="single" w:sz="4" w:space="0" w:color="auto"/>
              <w:right w:val="single" w:sz="4" w:space="0" w:color="auto"/>
            </w:tcBorders>
            <w:vAlign w:val="center"/>
          </w:tcPr>
          <w:p w:rsidR="00162883" w:rsidRDefault="00162883">
            <w:pPr>
              <w:rPr>
                <w:color w:val="000000"/>
                <w:sz w:val="22"/>
                <w:szCs w:val="22"/>
              </w:rPr>
            </w:pPr>
            <w:r>
              <w:rPr>
                <w:color w:val="000000"/>
                <w:sz w:val="22"/>
                <w:szCs w:val="22"/>
              </w:rPr>
              <w:t>Набор реаг</w:t>
            </w:r>
            <w:bookmarkStart w:id="3" w:name="_GoBack"/>
            <w:bookmarkEnd w:id="3"/>
            <w:r>
              <w:rPr>
                <w:color w:val="000000"/>
                <w:sz w:val="22"/>
                <w:szCs w:val="22"/>
              </w:rPr>
              <w:t>ентов. Тип 3</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162883" w:rsidRPr="002705A3" w:rsidRDefault="00162883">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162883" w:rsidRPr="002705A3" w:rsidRDefault="00162883">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r>
      <w:tr w:rsidR="0016288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162883" w:rsidRPr="00193821" w:rsidRDefault="00162883" w:rsidP="00193821">
            <w:pPr>
              <w:spacing w:after="120"/>
              <w:jc w:val="center"/>
              <w:rPr>
                <w:i/>
                <w:sz w:val="22"/>
                <w:szCs w:val="22"/>
              </w:rPr>
            </w:pPr>
            <w:r>
              <w:rPr>
                <w:i/>
                <w:sz w:val="22"/>
                <w:szCs w:val="22"/>
              </w:rPr>
              <w:t>4</w:t>
            </w:r>
          </w:p>
        </w:tc>
        <w:tc>
          <w:tcPr>
            <w:tcW w:w="1336" w:type="pct"/>
            <w:tcBorders>
              <w:top w:val="single" w:sz="4" w:space="0" w:color="auto"/>
              <w:left w:val="nil"/>
              <w:bottom w:val="single" w:sz="4" w:space="0" w:color="auto"/>
              <w:right w:val="single" w:sz="4" w:space="0" w:color="auto"/>
            </w:tcBorders>
            <w:vAlign w:val="center"/>
          </w:tcPr>
          <w:p w:rsidR="00162883" w:rsidRDefault="00162883">
            <w:pPr>
              <w:rPr>
                <w:color w:val="000000"/>
                <w:sz w:val="22"/>
                <w:szCs w:val="22"/>
              </w:rPr>
            </w:pPr>
            <w:r>
              <w:rPr>
                <w:color w:val="000000"/>
                <w:sz w:val="22"/>
                <w:szCs w:val="22"/>
              </w:rPr>
              <w:t>Набор реагентов. Тип 4</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162883" w:rsidRPr="002705A3" w:rsidRDefault="00162883">
            <w:pPr>
              <w:jc w:val="center"/>
              <w:rPr>
                <w:i/>
                <w:color w:val="000000"/>
                <w:sz w:val="22"/>
                <w:szCs w:val="22"/>
              </w:rPr>
            </w:pPr>
            <w:r>
              <w:rPr>
                <w:i/>
                <w:color w:val="000000"/>
                <w:sz w:val="22"/>
                <w:szCs w:val="22"/>
              </w:rPr>
              <w:t>ш</w:t>
            </w:r>
            <w:r w:rsidRPr="002705A3">
              <w:rPr>
                <w:i/>
                <w:color w:val="000000"/>
                <w:sz w:val="22"/>
                <w:szCs w:val="22"/>
              </w:rPr>
              <w:t>т</w:t>
            </w:r>
            <w:r>
              <w:rPr>
                <w:i/>
                <w:color w:val="000000"/>
                <w:sz w:val="22"/>
                <w:szCs w:val="22"/>
              </w:rPr>
              <w:t>.</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162883" w:rsidRPr="002705A3" w:rsidRDefault="00162883">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162883" w:rsidRPr="00193821" w:rsidRDefault="00162883" w:rsidP="00193821">
            <w:pPr>
              <w:spacing w:after="120"/>
              <w:ind w:left="34"/>
              <w:jc w:val="cente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в т.</w:t>
            </w:r>
            <w:r>
              <w:rPr>
                <w:b/>
                <w:i/>
                <w:sz w:val="22"/>
                <w:szCs w:val="22"/>
              </w:rPr>
              <w:t xml:space="preserve"> </w:t>
            </w:r>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6C7CE4">
            <w:pPr>
              <w:widowControl w:val="0"/>
              <w:rPr>
                <w:sz w:val="24"/>
                <w:szCs w:val="24"/>
              </w:rPr>
            </w:pPr>
            <w:r w:rsidRPr="00721C03">
              <w:rPr>
                <w:sz w:val="24"/>
                <w:szCs w:val="24"/>
              </w:rPr>
              <w:t>от Поставщика</w:t>
            </w: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1F71BA" w:rsidRDefault="001F71BA" w:rsidP="006C7CE4">
            <w:pPr>
              <w:widowControl w:val="0"/>
              <w:rPr>
                <w:sz w:val="24"/>
                <w:szCs w:val="24"/>
              </w:rPr>
            </w:pPr>
          </w:p>
          <w:p w:rsidR="007B452A" w:rsidRPr="007B452A" w:rsidRDefault="007B452A" w:rsidP="002705A3">
            <w:pPr>
              <w:widowControl w:val="0"/>
              <w:rPr>
                <w:sz w:val="24"/>
                <w:szCs w:val="24"/>
              </w:rPr>
            </w:pPr>
          </w:p>
        </w:tc>
      </w:tr>
    </w:tbl>
    <w:p w:rsidR="00E26B1D" w:rsidRPr="00E26B1D" w:rsidRDefault="00E26B1D" w:rsidP="00E26B1D">
      <w:pPr>
        <w:jc w:val="right"/>
        <w:rPr>
          <w:sz w:val="20"/>
          <w:szCs w:val="24"/>
        </w:rPr>
      </w:pPr>
      <w:r w:rsidRPr="00E26B1D">
        <w:rPr>
          <w:sz w:val="20"/>
          <w:szCs w:val="24"/>
        </w:rPr>
        <w:t>Приложение №3</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учреждения от «__» _______ 202</w:t>
      </w:r>
      <w:r w:rsidR="00E90EF0">
        <w:rPr>
          <w:rFonts w:cs="Arial"/>
          <w:sz w:val="20"/>
        </w:rPr>
        <w:t>6</w:t>
      </w:r>
      <w:r w:rsidR="00321843">
        <w:rPr>
          <w:rFonts w:cs="Arial"/>
          <w:sz w:val="20"/>
        </w:rPr>
        <w:t xml:space="preserve"> года № </w:t>
      </w:r>
      <w:r w:rsidR="002705A3">
        <w:rPr>
          <w:rFonts w:cs="Arial"/>
          <w:sz w:val="20"/>
        </w:rPr>
        <w:t>75</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lastRenderedPageBreak/>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 xml:space="preserve">в) утратил силу. - </w:t>
      </w:r>
      <w:hyperlink r:id="rId13"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w:t>
      </w:r>
      <w:r w:rsidRPr="00E26B1D">
        <w:rPr>
          <w:sz w:val="22"/>
          <w:szCs w:val="22"/>
        </w:rPr>
        <w:lastRenderedPageBreak/>
        <w:t>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4"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5"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6C7CE4">
            <w:pPr>
              <w:widowControl w:val="0"/>
              <w:rPr>
                <w:sz w:val="24"/>
                <w:szCs w:val="24"/>
              </w:rPr>
            </w:pPr>
            <w:r w:rsidRPr="00E26B1D">
              <w:rPr>
                <w:sz w:val="24"/>
                <w:szCs w:val="24"/>
              </w:rPr>
              <w:t>от Заказчика</w:t>
            </w:r>
          </w:p>
          <w:p w:rsidR="007B452A" w:rsidRPr="007B452A" w:rsidRDefault="00D07F7C" w:rsidP="006C7CE4">
            <w:pPr>
              <w:widowControl w:val="0"/>
              <w:rPr>
                <w:sz w:val="24"/>
                <w:szCs w:val="24"/>
              </w:rPr>
            </w:pPr>
            <w:r>
              <w:rPr>
                <w:sz w:val="24"/>
                <w:szCs w:val="24"/>
              </w:rPr>
              <w:t>И. о. ректора</w:t>
            </w:r>
          </w:p>
          <w:p w:rsidR="007B452A" w:rsidRPr="00E26B1D" w:rsidRDefault="007B452A" w:rsidP="006C7CE4">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7B452A" w:rsidRDefault="007B452A" w:rsidP="006C7CE4">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755" w:rsidRDefault="00514755" w:rsidP="00046A0A">
      <w:r>
        <w:separator/>
      </w:r>
    </w:p>
  </w:endnote>
  <w:endnote w:type="continuationSeparator" w:id="0">
    <w:p w:rsidR="00514755" w:rsidRDefault="00514755"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CE4" w:rsidRPr="00593AAF" w:rsidRDefault="006C7CE4">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162883">
      <w:rPr>
        <w:rFonts w:ascii="Arial Narrow" w:hAnsi="Arial Narrow"/>
        <w:noProof/>
        <w:sz w:val="18"/>
      </w:rPr>
      <w:t>15</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6C7CE4" w:rsidRPr="006924F5" w:rsidRDefault="006C7CE4"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162883">
          <w:rPr>
            <w:rFonts w:ascii="Arial Narrow" w:hAnsi="Arial Narrow"/>
            <w:noProof/>
            <w:sz w:val="18"/>
          </w:rPr>
          <w:t>16</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755" w:rsidRDefault="00514755" w:rsidP="00046A0A">
      <w:r>
        <w:separator/>
      </w:r>
    </w:p>
  </w:footnote>
  <w:footnote w:type="continuationSeparator" w:id="0">
    <w:p w:rsidR="00514755" w:rsidRDefault="00514755"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5B28"/>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2883"/>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525"/>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70A"/>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B1A"/>
    <w:rsid w:val="003A5D97"/>
    <w:rsid w:val="003A5DBC"/>
    <w:rsid w:val="003A7D66"/>
    <w:rsid w:val="003A7FDA"/>
    <w:rsid w:val="003B0CFA"/>
    <w:rsid w:val="003B188F"/>
    <w:rsid w:val="003B1BD5"/>
    <w:rsid w:val="003B2219"/>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548"/>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066"/>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4755"/>
    <w:rsid w:val="0051561E"/>
    <w:rsid w:val="00515F92"/>
    <w:rsid w:val="00520C3B"/>
    <w:rsid w:val="00520E0C"/>
    <w:rsid w:val="00520EF1"/>
    <w:rsid w:val="005227F7"/>
    <w:rsid w:val="00525FF9"/>
    <w:rsid w:val="00526A20"/>
    <w:rsid w:val="00527480"/>
    <w:rsid w:val="005278BE"/>
    <w:rsid w:val="00530C82"/>
    <w:rsid w:val="00531CF6"/>
    <w:rsid w:val="005324C2"/>
    <w:rsid w:val="005329DF"/>
    <w:rsid w:val="00532A7D"/>
    <w:rsid w:val="005351A4"/>
    <w:rsid w:val="005361D7"/>
    <w:rsid w:val="005362A0"/>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16A8"/>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7CE4"/>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963"/>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2C2C"/>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009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6A16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6A16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2F265072A75C29B83963F9FE694D0D16F2A227D8F29EB9791527AED8402B01B6FF2D104BCDBE1n3oC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3F66F042575C29B83963F9FE694D0C36F722E7D8637E99684042BA8nDo8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3F66F042575C29B83963F9FE694D0D16F2A227D8E21ED9C91527AED8402B01B6FF2D104BCDBE1n3oCJ" TargetMode="External"/><Relationship Id="rId5" Type="http://schemas.openxmlformats.org/officeDocument/2006/relationships/settings" Target="settings.xml"/><Relationship Id="rId15" Type="http://schemas.openxmlformats.org/officeDocument/2006/relationships/hyperlink" Target="consultantplus://offline/ref=58D886AF163ED8D33C4E4DC9ADF4FC651902F265072A75C29B83963F9FE694D0D16F2A227D8F29EB9191527AED8402B01B6FF2D104BCDBE1n3oCJ"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58D886AF163ED8D33C4E4DC9ADF4FC651903F66F042575C29B83963F9FE694D0D16F2A227D8E21EF9491527AED8402B01B6FF2D104BCDBE1n3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4522A-E62B-4D00-B991-90C69949A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5050</Words>
  <Characters>36139</Characters>
  <Application>Microsoft Office Word</Application>
  <DocSecurity>0</DocSecurity>
  <Lines>301</Lines>
  <Paragraphs>82</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41107</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10</cp:revision>
  <cp:lastPrinted>2025-04-10T16:01:00Z</cp:lastPrinted>
  <dcterms:created xsi:type="dcterms:W3CDTF">2026-07-31T12:59:00Z</dcterms:created>
  <dcterms:modified xsi:type="dcterms:W3CDTF">2026-08-07T13:53:00Z</dcterms:modified>
</cp:coreProperties>
</file>