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6"/>
        <w:rPr>
          <w:szCs w:val="22"/>
          <w:lang w:val="ru-RU"/>
        </w:rPr>
      </w:pPr>
      <w:r>
        <w:rPr>
          <w:szCs w:val="22"/>
          <w:lang w:val="ru-RU"/>
        </w:rPr>
        <w:t xml:space="preserve">ДОГОВОР № ЕП-24/2026</w:t>
      </w:r>
      <w:r>
        <w:rPr>
          <w:szCs w:val="22"/>
          <w:lang w:val="ru-RU"/>
        </w:rPr>
      </w:r>
      <w:r>
        <w:rPr>
          <w:szCs w:val="22"/>
          <w:lang w:val="ru-RU"/>
        </w:rPr>
      </w:r>
    </w:p>
    <w:p>
      <w:pPr>
        <w:pStyle w:val="1019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Услуги по переработке прочих опасных отходов</w:t>
      </w:r>
      <w:r>
        <w:rPr>
          <w:rFonts w:ascii="Times New Roman" w:hAnsi="Times New Roman"/>
          <w:szCs w:val="22"/>
        </w:rPr>
        <w:t xml:space="preserve"> (</w:t>
      </w:r>
      <w:r>
        <w:rPr>
          <w:rFonts w:ascii="Times New Roman" w:hAnsi="Times New Roman"/>
          <w:szCs w:val="22"/>
        </w:rPr>
        <w:t xml:space="preserve">Утилизация компьютерной техники</w:t>
      </w:r>
      <w:r>
        <w:rPr>
          <w:rFonts w:ascii="Times New Roman" w:hAnsi="Times New Roman"/>
          <w:szCs w:val="22"/>
        </w:rPr>
        <w:t xml:space="preserve">)</w:t>
      </w: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</w:r>
    </w:p>
    <w:p>
      <w:pPr>
        <w:jc w:val="center"/>
        <w:shd w:val="clear" w:color="auto" w:fill="ffff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jc w:val="center"/>
        <w:shd w:val="clear" w:color="auto" w:fill="ffff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ИКЗ </w:t>
      </w:r>
      <w:r>
        <w:rPr>
          <w:b/>
          <w:color w:val="000000"/>
          <w:sz w:val="22"/>
          <w:szCs w:val="22"/>
          <w:highlight w:val="white"/>
        </w:rPr>
        <w:t xml:space="preserve">261254010604425400100100170036000242</w:t>
      </w:r>
      <w:r>
        <w:rPr>
          <w:b/>
          <w:color w:val="000000"/>
          <w:sz w:val="22"/>
          <w:szCs w:val="22"/>
          <w:highlight w:val="white"/>
        </w:rPr>
      </w:r>
      <w:r>
        <w:rPr>
          <w:b/>
          <w:color w:val="000000"/>
          <w:sz w:val="22"/>
          <w:szCs w:val="22"/>
        </w:rPr>
      </w:r>
    </w:p>
    <w:p>
      <w:pPr>
        <w:shd w:val="clear" w:color="auto" w:fill="ffffff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г. Петропавловск – Камчатский     </w:t>
      </w:r>
      <w:r>
        <w:rPr>
          <w:color w:val="000000"/>
          <w:sz w:val="22"/>
          <w:szCs w:val="22"/>
        </w:rPr>
        <w:t xml:space="preserve">                                                                    </w:t>
      </w:r>
      <w:r>
        <w:rPr>
          <w:color w:val="000000"/>
          <w:sz w:val="22"/>
          <w:szCs w:val="22"/>
        </w:rPr>
        <w:t xml:space="preserve">«____» _______________ 2026 г.</w: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ind w:firstLine="709"/>
        <w:jc w:val="both"/>
        <w:shd w:val="clear" w:color="auto" w:fill="ffffff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__________________________</w:t>
      </w:r>
      <w:r>
        <w:rPr>
          <w:color w:val="000000"/>
          <w:sz w:val="22"/>
          <w:szCs w:val="22"/>
        </w:rPr>
        <w:t xml:space="preserve">, в лице __________________________</w:t>
      </w:r>
      <w:r>
        <w:rPr>
          <w:sz w:val="22"/>
          <w:szCs w:val="22"/>
        </w:rPr>
        <w:t xml:space="preserve">, действующего на основании __________________________</w:t>
      </w:r>
      <w:r>
        <w:rPr>
          <w:color w:val="000000"/>
          <w:sz w:val="22"/>
          <w:szCs w:val="22"/>
        </w:rPr>
        <w:t xml:space="preserve">, именуемое в дальнейшем Исполнитель, с одной стороны, и </w:t>
      </w:r>
      <w:r>
        <w:rPr>
          <w:b/>
          <w:color w:val="000000"/>
          <w:sz w:val="24"/>
          <w:szCs w:val="24"/>
        </w:rPr>
        <w:t xml:space="preserve">Дальневосточное межрегиональное управление Федеральной службы по надзору в сфере природопользования</w:t>
      </w:r>
      <w:r>
        <w:rPr>
          <w:color w:val="000000"/>
          <w:sz w:val="24"/>
          <w:szCs w:val="24"/>
        </w:rPr>
        <w:t xml:space="preserve">, в лице руководителя Савичева Дениса Анатольевича, действующего на основании </w:t>
      </w:r>
      <w:r>
        <w:rPr>
          <w:sz w:val="24"/>
          <w:szCs w:val="24"/>
          <w:lang w:bidi="ru-RU"/>
        </w:rPr>
        <w:t xml:space="preserve">Положения о Дальневосточном межрегиональном управлении Федеральной службы по надзору в сфере природопользования, </w:t>
      </w:r>
      <w:r>
        <w:rPr>
          <w:sz w:val="24"/>
          <w:szCs w:val="24"/>
        </w:rPr>
        <w:t xml:space="preserve">утвержденного приказом Федеральной службы по надзору в сфере природопользования от 16.02.2022 №91, приказа Министерства природных ресурсов и экологии Российской Федерации от 29.12.2025 №960-лс «О назначении </w:t>
        <w:br/>
        <w:t xml:space="preserve">Савичева Д.А.»</w:t>
      </w:r>
      <w:r>
        <w:rPr>
          <w:color w:val="000000"/>
          <w:sz w:val="22"/>
          <w:szCs w:val="22"/>
        </w:rPr>
        <w:t xml:space="preserve">, именуемое в дальнейшем Заказчик, с другой стороны (далее по тексту совместно</w:t>
      </w:r>
      <w:r>
        <w:rPr>
          <w:color w:val="000000"/>
          <w:sz w:val="22"/>
          <w:szCs w:val="22"/>
        </w:rPr>
        <w:t xml:space="preserve"> и</w:t>
      </w:r>
      <w:r>
        <w:rPr>
          <w:color w:val="000000"/>
          <w:sz w:val="22"/>
          <w:szCs w:val="22"/>
        </w:rPr>
        <w:t xml:space="preserve">менуемые – Стороны), в соответствии с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договор о нижеследующем: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826"/>
        <w:numPr>
          <w:ilvl w:val="0"/>
          <w:numId w:val="23"/>
        </w:numPr>
        <w:rPr>
          <w:szCs w:val="22"/>
        </w:rPr>
      </w:pPr>
      <w:r>
        <w:rPr>
          <w:szCs w:val="22"/>
        </w:rPr>
        <w:t xml:space="preserve">Предмет </w:t>
      </w:r>
      <w:r>
        <w:rPr>
          <w:szCs w:val="22"/>
          <w:lang w:val="ru-RU"/>
        </w:rPr>
        <w:t xml:space="preserve">Д</w:t>
      </w:r>
      <w:r>
        <w:rPr>
          <w:szCs w:val="22"/>
        </w:rPr>
        <w:t xml:space="preserve">оговора</w:t>
      </w:r>
      <w:r>
        <w:rPr>
          <w:szCs w:val="22"/>
        </w:rPr>
      </w:r>
      <w:r>
        <w:rPr>
          <w:szCs w:val="22"/>
        </w:rPr>
      </w:r>
    </w:p>
    <w:p>
      <w:pPr>
        <w:numPr>
          <w:ilvl w:val="1"/>
          <w:numId w:val="23"/>
        </w:numPr>
        <w:ind w:firstLine="567"/>
        <w:jc w:val="both"/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Заказчик поручает и оплачивает </w:t>
      </w:r>
      <w:r>
        <w:rPr>
          <w:color w:val="000000"/>
          <w:sz w:val="22"/>
          <w:szCs w:val="22"/>
        </w:rPr>
        <w:t xml:space="preserve">услуги</w:t>
      </w:r>
      <w:r>
        <w:rPr>
          <w:color w:val="000000"/>
          <w:sz w:val="22"/>
          <w:szCs w:val="22"/>
        </w:rPr>
        <w:t xml:space="preserve"> в порядке и на условиях, предусмотренных настоящим Договором, а Исполнитель принимает на себя обязательства по выполнению данных </w:t>
      </w:r>
      <w:r>
        <w:rPr>
          <w:color w:val="000000"/>
          <w:sz w:val="22"/>
          <w:szCs w:val="22"/>
        </w:rPr>
        <w:t xml:space="preserve">услуг</w:t>
      </w:r>
      <w:r>
        <w:rPr>
          <w:color w:val="000000"/>
          <w:sz w:val="22"/>
          <w:szCs w:val="22"/>
        </w:rPr>
        <w:t xml:space="preserve">. Под </w:t>
      </w:r>
      <w:r>
        <w:rPr>
          <w:color w:val="000000"/>
          <w:sz w:val="22"/>
          <w:szCs w:val="22"/>
        </w:rPr>
        <w:t xml:space="preserve">услугами</w:t>
      </w:r>
      <w:r>
        <w:rPr>
          <w:color w:val="000000"/>
          <w:sz w:val="22"/>
          <w:szCs w:val="22"/>
        </w:rPr>
        <w:t xml:space="preserve"> в настоящем Договоре подразумевается: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numPr>
          <w:ilvl w:val="2"/>
          <w:numId w:val="23"/>
        </w:numPr>
        <w:contextualSpacing w:val="0"/>
        <w:ind w:firstLine="709"/>
        <w:jc w:val="both"/>
        <w:shd w:val="clear" w:color="auto" w:fill="ffffff"/>
        <w:rPr>
          <w:color w:val="000000"/>
          <w:sz w:val="22"/>
          <w:szCs w:val="22"/>
        </w:rPr>
        <w:suppressLineNumbers w:val="0"/>
      </w:pPr>
      <w:r>
        <w:rPr>
          <w:color w:val="000000"/>
          <w:sz w:val="22"/>
          <w:szCs w:val="22"/>
        </w:rPr>
        <w:t xml:space="preserve">-</w:t>
      </w:r>
      <w:r>
        <w:rPr>
          <w:color w:val="000000"/>
          <w:sz w:val="22"/>
          <w:szCs w:val="22"/>
        </w:rPr>
        <w:t xml:space="preserve"> сбор от Заказчика для дальнейшей обработки, утилизации, обезвреживания, размещения </w:t>
      </w:r>
      <w:r>
        <w:rPr>
          <w:color w:val="000000"/>
          <w:sz w:val="22"/>
          <w:szCs w:val="22"/>
        </w:rPr>
        <w:t xml:space="preserve">оборудования</w:t>
      </w:r>
      <w:r>
        <w:rPr>
          <w:color w:val="000000"/>
          <w:sz w:val="22"/>
          <w:szCs w:val="22"/>
        </w:rPr>
        <w:t xml:space="preserve">, согласно спецификации (приложение</w:t>
      </w:r>
      <w:r>
        <w:rPr>
          <w:color w:val="000000"/>
          <w:sz w:val="22"/>
          <w:szCs w:val="22"/>
          <w:highlight w:val="white"/>
        </w:rPr>
        <w:t xml:space="preserve"> №1).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numPr>
          <w:ilvl w:val="1"/>
          <w:numId w:val="23"/>
        </w:num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Конечный вид деятельности в отношении </w:t>
      </w:r>
      <w:r>
        <w:rPr>
          <w:sz w:val="22"/>
          <w:szCs w:val="22"/>
        </w:rPr>
        <w:t xml:space="preserve">оборудования</w:t>
      </w:r>
      <w:r>
        <w:rPr>
          <w:sz w:val="22"/>
          <w:szCs w:val="22"/>
        </w:rPr>
        <w:t xml:space="preserve">, указанных в подп. 1.1.1. настоящего Договора (утилизация, обезвреживание, размещение) указан в Спецификации к настоящему Договору (Приложение №1) а также будет отражен в Акте приема-передачи фактически принятых </w:t>
      </w:r>
      <w:r>
        <w:rPr>
          <w:sz w:val="22"/>
          <w:szCs w:val="22"/>
        </w:rPr>
        <w:t xml:space="preserve">Оборудования</w:t>
      </w:r>
      <w:r>
        <w:rPr>
          <w:sz w:val="22"/>
          <w:szCs w:val="22"/>
        </w:rPr>
        <w:t xml:space="preserve">. В соответствии с п.4 статьи 23 ФЗ № 89 от 24.06.1998г.  «Об отходах производства и потребления» внесение платы за негативное воздействие на окружающую среду при размещении </w:t>
      </w:r>
      <w:r>
        <w:rPr>
          <w:sz w:val="22"/>
          <w:szCs w:val="22"/>
        </w:rPr>
        <w:t xml:space="preserve">оборудования</w:t>
      </w:r>
      <w:r>
        <w:rPr>
          <w:sz w:val="22"/>
          <w:szCs w:val="22"/>
        </w:rPr>
        <w:t xml:space="preserve"> осуществляется образователем </w:t>
      </w:r>
      <w:r>
        <w:rPr>
          <w:sz w:val="22"/>
          <w:szCs w:val="22"/>
        </w:rPr>
        <w:t xml:space="preserve">оборудования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9"/>
        <w:numPr>
          <w:ilvl w:val="1"/>
          <w:numId w:val="23"/>
        </w:numPr>
        <w:ind w:left="0" w:firstLine="567"/>
        <w:jc w:val="both"/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Целью заключения настоящего Договора является исполнение Сторонами своих прямых обязательств, указанных в предмете Договора. Настоящий Договор не предусматривает: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ind w:firstLine="851"/>
        <w:jc w:val="both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1.3.1. использование в коммерческих целях, в качестве субподряда, а также в качестве гаранта для прохождения Заказчиком процедуры получения любых разрешительных и/или нормативных документов;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851"/>
        <w:jc w:val="both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1.3.2. предоставление настоящего Договора проверяющим органам, что может служить прикрытием для Заказчика, а не являться договором, по которому будет производиться передача </w:t>
      </w:r>
      <w:r>
        <w:rPr>
          <w:sz w:val="22"/>
          <w:szCs w:val="22"/>
        </w:rPr>
        <w:t xml:space="preserve">Оборудования</w:t>
      </w:r>
      <w:r>
        <w:rPr>
          <w:sz w:val="22"/>
          <w:szCs w:val="22"/>
        </w:rPr>
        <w:t xml:space="preserve"> Исполнителю;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851"/>
        <w:jc w:val="both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1.</w:t>
      </w:r>
      <w:r>
        <w:rPr>
          <w:sz w:val="22"/>
          <w:szCs w:val="22"/>
        </w:rPr>
        <w:t xml:space="preserve">3.3. предоставление настоящего Договора для участия в конкурсах, электронных аукционах и т.д., где в конкурсной документации указано требование предоставление договора с организацией, имеющей лицензию и специализированный экологический объект для передачи </w:t>
      </w:r>
      <w:r>
        <w:rPr>
          <w:sz w:val="22"/>
          <w:szCs w:val="22"/>
        </w:rPr>
        <w:t xml:space="preserve">оборудования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23"/>
        </w:num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Транспортирование </w:t>
      </w:r>
      <w:r>
        <w:rPr>
          <w:sz w:val="22"/>
          <w:szCs w:val="22"/>
        </w:rPr>
        <w:t xml:space="preserve">Оборудования</w:t>
      </w:r>
      <w:r>
        <w:rPr>
          <w:sz w:val="22"/>
          <w:szCs w:val="22"/>
        </w:rPr>
        <w:t xml:space="preserve"> с промплощадки Заказчика на промплощадку Исполнителя может осуществляться как силами Исполнителя, так и силами Заказчика. При транспортировании </w:t>
      </w:r>
      <w:r>
        <w:rPr>
          <w:sz w:val="22"/>
          <w:szCs w:val="22"/>
        </w:rPr>
        <w:t xml:space="preserve">оборудования</w:t>
      </w:r>
      <w:r>
        <w:rPr>
          <w:sz w:val="22"/>
          <w:szCs w:val="22"/>
        </w:rPr>
        <w:t xml:space="preserve"> силами и средствами Заказчика, Заказчик обязан иметь действующую лицензию на осуществление деятельности по транспортированию </w:t>
      </w:r>
      <w:r>
        <w:rPr>
          <w:sz w:val="22"/>
          <w:szCs w:val="22"/>
        </w:rPr>
        <w:t xml:space="preserve">оборудования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  <w:lang w:val="en-US"/>
        </w:rPr>
        <w:t xml:space="preserve">I</w:t>
      </w:r>
      <w:r>
        <w:rPr>
          <w:color w:val="000000"/>
          <w:sz w:val="22"/>
          <w:szCs w:val="22"/>
        </w:rPr>
        <w:t xml:space="preserve">-</w:t>
      </w:r>
      <w:r>
        <w:rPr>
          <w:color w:val="000000"/>
          <w:sz w:val="22"/>
          <w:szCs w:val="22"/>
          <w:lang w:val="en-US"/>
        </w:rPr>
        <w:t xml:space="preserve">IV</w:t>
      </w:r>
      <w:r>
        <w:rPr>
          <w:sz w:val="22"/>
          <w:szCs w:val="22"/>
        </w:rPr>
        <w:t xml:space="preserve">классов опасности в соответствии со ст. 12, п. 1, подп. 30 ФЗ № 99 от 04.05.2011 «О лицензировании отдельных видов деятельности».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26"/>
        <w:numPr>
          <w:ilvl w:val="0"/>
          <w:numId w:val="23"/>
        </w:numPr>
        <w:rPr>
          <w:szCs w:val="22"/>
        </w:rPr>
      </w:pPr>
      <w:r>
        <w:rPr>
          <w:szCs w:val="22"/>
        </w:rPr>
        <w:t xml:space="preserve">Порядок и условия оплаты</w:t>
      </w:r>
      <w:r>
        <w:rPr>
          <w:szCs w:val="22"/>
        </w:rPr>
      </w:r>
      <w:r>
        <w:rPr>
          <w:szCs w:val="22"/>
        </w:rPr>
      </w:r>
    </w:p>
    <w:p>
      <w:pPr>
        <w:numPr>
          <w:ilvl w:val="1"/>
          <w:numId w:val="23"/>
        </w:num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Цена настоящего Договора не может превышать ______________ (__________________) рублей 00 коп. В том числе НДС __________-.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23"/>
        </w:num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Заказчик осуществляет оплату за работы, указанные в подписанном обеими Сторонами Акте выполненных работ, по ценам согласно Спецификациям (Приложение №1 и Приложение №3).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23"/>
        </w:num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Оплата работ по настоящ</w:t>
      </w:r>
      <w:r>
        <w:rPr>
          <w:sz w:val="22"/>
          <w:szCs w:val="22"/>
        </w:rPr>
        <w:t xml:space="preserve">ему Договору осуществляется путем безналичного перечисления денежных средств Заказчика на расчетный счет Исполнителя в течение 10 (десяти) рабочих дней с момента подписания Акта выполненных работ обеими Сторонами и получения Заказчиком от Исполнителя Счета</w:t>
      </w:r>
      <w:r>
        <w:rPr>
          <w:color w:val="000000"/>
          <w:sz w:val="22"/>
          <w:szCs w:val="22"/>
        </w:rPr>
        <w:t xml:space="preserve"> и Счета-фактуры</w:t>
      </w:r>
      <w:r>
        <w:rPr>
          <w:sz w:val="22"/>
          <w:szCs w:val="22"/>
        </w:rPr>
        <w:t xml:space="preserve">. Обязательства по оплате работ считаются исполненными с момента поступления денежных средств Заказчика на расчетный счет Исполнителя.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23"/>
        </w:num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Заказчик обязан известить Исполнителя об осуществлении платежа по телефону либо иным путем в течение 3 (трех) рабочих дней.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23"/>
        </w:num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изменения цен на раб</w:t>
      </w:r>
      <w:r>
        <w:rPr>
          <w:sz w:val="22"/>
          <w:szCs w:val="22"/>
        </w:rPr>
        <w:t xml:space="preserve">оты по настоящему Договору, Исполнитель письменно уведомляет Заказчика о новых ценах, не позднее, чем за 10 (десять) дней, до введения их в действие. В случае несогласия Заказчика с новыми ценами, он обязан письменно известить об этом Исполнителя, в течени</w:t>
      </w:r>
      <w:r>
        <w:rPr>
          <w:sz w:val="22"/>
          <w:szCs w:val="22"/>
        </w:rPr>
        <w:t xml:space="preserve">е 10 (десяти) рабочих дней, с момента получения уведомления от Исполнителя. После получения Исполнителем уведомления от Заказчика, настоящий Договор считается расторгнутым по соглашению Сторон, с момента введения в действие новых цен на работы Исполнителя.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26"/>
        <w:numPr>
          <w:ilvl w:val="0"/>
          <w:numId w:val="23"/>
        </w:numPr>
        <w:rPr>
          <w:szCs w:val="22"/>
        </w:rPr>
      </w:pPr>
      <w:r>
        <w:rPr>
          <w:szCs w:val="22"/>
        </w:rPr>
        <w:t xml:space="preserve">Условия и порядок выполнения работ</w:t>
      </w:r>
      <w:r>
        <w:rPr>
          <w:szCs w:val="22"/>
        </w:rPr>
      </w:r>
      <w:r>
        <w:rPr>
          <w:szCs w:val="22"/>
        </w:rPr>
      </w:r>
    </w:p>
    <w:p>
      <w:pPr>
        <w:numPr>
          <w:ilvl w:val="1"/>
          <w:numId w:val="23"/>
        </w:numPr>
        <w:ind w:firstLine="567"/>
        <w:jc w:val="both"/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Заказчик обязан: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numPr>
          <w:ilvl w:val="2"/>
          <w:numId w:val="23"/>
        </w:numPr>
        <w:ind w:firstLine="851"/>
        <w:jc w:val="both"/>
        <w:shd w:val="clear" w:color="auto" w:fill="ffffff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обеспечить подготовку и передачу Исполнителю </w:t>
      </w:r>
      <w:r>
        <w:rPr>
          <w:sz w:val="22"/>
          <w:szCs w:val="22"/>
        </w:rPr>
        <w:t xml:space="preserve">Оборудования</w:t>
      </w:r>
      <w:r>
        <w:rPr>
          <w:sz w:val="22"/>
          <w:szCs w:val="22"/>
        </w:rPr>
        <w:t xml:space="preserve"> в количестве и по номенклатуре в соответствии с Актом приема-передачи (Приложение №2), подписываемым обеими Сторонами;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2"/>
          <w:numId w:val="23"/>
        </w:numPr>
        <w:ind w:firstLine="851"/>
        <w:jc w:val="both"/>
        <w:shd w:val="clear" w:color="auto" w:fill="ffffff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гарантировать отсутствие в Отходах, передаваемых Исполнителю, радиоактивных, взрывчатых и отравляющих веществ;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2"/>
          <w:numId w:val="23"/>
        </w:numPr>
        <w:ind w:firstLine="851"/>
        <w:jc w:val="both"/>
        <w:tabs>
          <w:tab w:val="left" w:pos="567" w:leader="none"/>
        </w:tabs>
        <w:rPr>
          <w:color w:val="000000"/>
          <w:spacing w:val="-4"/>
          <w:sz w:val="22"/>
          <w:szCs w:val="22"/>
        </w:rPr>
      </w:pPr>
      <w:r>
        <w:rPr>
          <w:sz w:val="22"/>
          <w:szCs w:val="22"/>
        </w:rPr>
        <w:t xml:space="preserve">подписать полученные им от Исполнителя Акты приема-передачи (два экземпляра), Акты выполненных работ (два экземпляра) и Акты утилизации (два экземпляра) в течение 5 (пяти) рабочих дней, с мом</w:t>
      </w:r>
      <w:r>
        <w:rPr>
          <w:sz w:val="22"/>
          <w:szCs w:val="22"/>
        </w:rPr>
        <w:t xml:space="preserve">ента их получения, и направить по одному экземпляру каждого из Актов Исполнителю в течение 5 (пяти) рабочих дней, с даты подписания Актов приема-передачи, Актов выполнения работ и Актов утилизации Заказчиком, либо направить Исполнителю мотивированный отказ</w:t>
      </w:r>
      <w:r>
        <w:rPr>
          <w:color w:val="000000"/>
          <w:spacing w:val="-4"/>
          <w:sz w:val="22"/>
          <w:szCs w:val="22"/>
        </w:rPr>
        <w:t xml:space="preserve">.</w:t>
      </w:r>
      <w:r>
        <w:rPr>
          <w:color w:val="000000"/>
          <w:spacing w:val="-4"/>
          <w:sz w:val="22"/>
          <w:szCs w:val="22"/>
        </w:rPr>
      </w:r>
      <w:r>
        <w:rPr>
          <w:color w:val="000000"/>
          <w:spacing w:val="-4"/>
          <w:sz w:val="22"/>
          <w:szCs w:val="22"/>
        </w:rPr>
      </w:r>
    </w:p>
    <w:p>
      <w:pPr>
        <w:numPr>
          <w:ilvl w:val="1"/>
          <w:numId w:val="23"/>
        </w:num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Если в установленный срок Заказчик не направит Исполнителю подписанные им Акт выполненных работ, Акт утилизации и Акт приема-передачи, или мотивированный отказ, то работы считаются выполненными в полном объеме и в срок, а Акты - подписанными.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numPr>
          <w:ilvl w:val="1"/>
          <w:numId w:val="23"/>
        </w:num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случае мотивированного отказа Заказчика, Стороны, в течение 3 (трех) рабочих дней с момента получения Исполнителем мотивированного отказа, составляют двусторонний Акт с перечнем необходимых доработок и сроков их выполнения.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numPr>
          <w:ilvl w:val="1"/>
          <w:numId w:val="23"/>
        </w:num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После подписания Акта приема-передачи </w:t>
      </w:r>
      <w:r>
        <w:rPr>
          <w:color w:val="000000"/>
          <w:sz w:val="22"/>
          <w:szCs w:val="22"/>
        </w:rPr>
        <w:t xml:space="preserve">Оборудования</w:t>
      </w:r>
      <w:r>
        <w:rPr>
          <w:color w:val="000000"/>
          <w:sz w:val="22"/>
          <w:szCs w:val="22"/>
        </w:rPr>
        <w:t xml:space="preserve"> обеими Сторонами право собственности на все, что образуется в результате обработки, утилизации, обезвреживания </w:t>
      </w:r>
      <w:r>
        <w:rPr>
          <w:color w:val="000000"/>
          <w:sz w:val="22"/>
          <w:szCs w:val="22"/>
        </w:rPr>
        <w:t xml:space="preserve">Оборудования</w:t>
      </w:r>
      <w:r>
        <w:rPr>
          <w:color w:val="000000"/>
          <w:sz w:val="22"/>
          <w:szCs w:val="22"/>
        </w:rPr>
        <w:t xml:space="preserve">, указанных в подп. 1.1.1. переходит к Исполнителю безвозмездно. 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1015"/>
        <w:numPr>
          <w:ilvl w:val="1"/>
          <w:numId w:val="23"/>
        </w:num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Исполнитель обязан: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numPr>
          <w:ilvl w:val="2"/>
          <w:numId w:val="23"/>
        </w:num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принять от Заказчика</w:t>
      </w:r>
      <w:r>
        <w:rPr>
          <w:sz w:val="22"/>
          <w:szCs w:val="22"/>
        </w:rPr>
        <w:t xml:space="preserve"> Оборудование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2"/>
          <w:numId w:val="23"/>
        </w:numPr>
        <w:ind w:firstLine="851"/>
        <w:jc w:val="both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оформить Акт приема-передачи (при необходимости - предварительный Акт приема-передачи) и передать его Заказчику в течение 5 (пяти) рабочих дней после его подписания со своей Стороны;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2"/>
          <w:numId w:val="23"/>
        </w:num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приеме </w:t>
      </w:r>
      <w:r>
        <w:rPr>
          <w:sz w:val="22"/>
          <w:szCs w:val="22"/>
        </w:rPr>
        <w:t xml:space="preserve">Оборудования</w:t>
      </w:r>
      <w:r>
        <w:rPr>
          <w:sz w:val="22"/>
          <w:szCs w:val="22"/>
        </w:rPr>
        <w:t xml:space="preserve">, проверить соответствие Акту приема – передачи, подписываемому обеими Сторонами;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2"/>
          <w:numId w:val="23"/>
        </w:numPr>
        <w:ind w:firstLine="851"/>
        <w:jc w:val="both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произвести утилизацию и/или обезвреживание </w:t>
      </w:r>
      <w:r>
        <w:rPr>
          <w:sz w:val="22"/>
          <w:szCs w:val="22"/>
        </w:rPr>
        <w:t xml:space="preserve">Оборудования</w:t>
      </w:r>
      <w:r>
        <w:rPr>
          <w:sz w:val="22"/>
          <w:szCs w:val="22"/>
        </w:rPr>
        <w:t xml:space="preserve">, на производственном участке Исполнителя, в соответствии с действующими экологическими и санитарно-эпидемиологическими требованиями законодательства Российской Федерации;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2"/>
          <w:numId w:val="23"/>
        </w:num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факту выполнения работ, в течение 5 (пяти) рабочих дней передать Заказчику Акт утилизации, Акт выполненных работ, Cчет, Счет-фактуру.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23"/>
        </w:num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Транспортирование </w:t>
      </w:r>
      <w:r>
        <w:rPr>
          <w:sz w:val="22"/>
          <w:szCs w:val="22"/>
        </w:rPr>
        <w:t xml:space="preserve">Оборудования </w:t>
      </w:r>
      <w:r>
        <w:rPr>
          <w:sz w:val="22"/>
          <w:szCs w:val="22"/>
        </w:rPr>
        <w:t xml:space="preserve">осуществляется Заказчиком либо Исполнителем.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23"/>
        </w:num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При транспортировании </w:t>
      </w:r>
      <w:r>
        <w:rPr>
          <w:color w:val="000000"/>
          <w:sz w:val="22"/>
          <w:szCs w:val="22"/>
        </w:rPr>
        <w:t xml:space="preserve">Оборудования</w:t>
      </w:r>
      <w:r>
        <w:rPr>
          <w:color w:val="000000"/>
          <w:sz w:val="22"/>
          <w:szCs w:val="22"/>
        </w:rPr>
        <w:t xml:space="preserve"> (с промплощадки Заказчика на промплощадку Исполнителя) силами Исполнителя, Заказчик обязуется своевременно сообщать Исполнителю о необходимости вывоза </w:t>
      </w:r>
      <w:r>
        <w:rPr>
          <w:color w:val="000000"/>
          <w:sz w:val="22"/>
          <w:szCs w:val="22"/>
        </w:rPr>
        <w:t xml:space="preserve">Оборудования</w:t>
      </w:r>
      <w:r>
        <w:rPr>
          <w:color w:val="000000"/>
          <w:sz w:val="22"/>
          <w:szCs w:val="22"/>
        </w:rPr>
        <w:t xml:space="preserve"> посредством письменной заявки на электронную почту </w:t>
      </w:r>
      <w:r>
        <w:rPr>
          <w:b/>
          <w:color w:val="000000"/>
          <w:sz w:val="22"/>
          <w:szCs w:val="22"/>
        </w:rPr>
        <w:t xml:space="preserve">___________________</w:t>
      </w:r>
      <w:r>
        <w:rPr>
          <w:color w:val="000000"/>
          <w:sz w:val="22"/>
          <w:szCs w:val="22"/>
        </w:rPr>
        <w:t xml:space="preserve">или по телефону </w:t>
      </w:r>
      <w:r>
        <w:rPr>
          <w:b/>
          <w:color w:val="000000"/>
          <w:sz w:val="22"/>
          <w:szCs w:val="22"/>
        </w:rPr>
        <w:t xml:space="preserve">___________________</w:t>
      </w:r>
      <w:r>
        <w:rPr>
          <w:color w:val="000000"/>
          <w:sz w:val="22"/>
          <w:szCs w:val="22"/>
        </w:rPr>
        <w:t xml:space="preserve">, не позднее, чем за 5 (пять) дней до предполагаемой даты вывоза </w:t>
      </w:r>
      <w:r>
        <w:rPr>
          <w:color w:val="000000"/>
          <w:sz w:val="22"/>
          <w:szCs w:val="22"/>
        </w:rPr>
        <w:t xml:space="preserve">Оборудования</w:t>
      </w:r>
      <w:r>
        <w:rPr>
          <w:color w:val="000000"/>
          <w:sz w:val="22"/>
          <w:szCs w:val="22"/>
        </w:rPr>
        <w:t xml:space="preserve"> с указанием даты, времени, количества и вида </w:t>
      </w:r>
      <w:r>
        <w:rPr>
          <w:color w:val="000000"/>
          <w:sz w:val="22"/>
          <w:szCs w:val="22"/>
        </w:rPr>
        <w:t xml:space="preserve">Оборудования</w:t>
      </w:r>
      <w:r>
        <w:rPr>
          <w:color w:val="000000"/>
          <w:sz w:val="22"/>
          <w:szCs w:val="22"/>
        </w:rPr>
        <w:t xml:space="preserve">. Исполнитель, в свою очередь, в течение 5 (пяти) рабочих дней с момента поступления заявки от Заказчика производит вывоз </w:t>
      </w:r>
      <w:r>
        <w:rPr>
          <w:color w:val="000000"/>
          <w:sz w:val="22"/>
          <w:szCs w:val="22"/>
        </w:rPr>
        <w:t xml:space="preserve">Оборудования</w:t>
      </w:r>
      <w:r>
        <w:rPr>
          <w:color w:val="000000"/>
          <w:sz w:val="22"/>
          <w:szCs w:val="22"/>
        </w:rPr>
        <w:t xml:space="preserve"> с территории Заказчика. Погрузка </w:t>
      </w:r>
      <w:r>
        <w:rPr>
          <w:color w:val="000000"/>
          <w:sz w:val="22"/>
          <w:szCs w:val="22"/>
        </w:rPr>
        <w:t xml:space="preserve">Оборудования</w:t>
      </w:r>
      <w:r>
        <w:rPr>
          <w:color w:val="000000"/>
          <w:sz w:val="22"/>
          <w:szCs w:val="22"/>
        </w:rPr>
        <w:t xml:space="preserve"> на борт автомашин выполняется совместно Исполнителем и Заказчиком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23"/>
        </w:num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транспортировании </w:t>
      </w:r>
      <w:r>
        <w:rPr>
          <w:sz w:val="22"/>
          <w:szCs w:val="22"/>
        </w:rPr>
        <w:t xml:space="preserve">Оборудования</w:t>
      </w:r>
      <w:r>
        <w:rPr>
          <w:sz w:val="22"/>
          <w:szCs w:val="22"/>
        </w:rPr>
        <w:t xml:space="preserve"> силами Исполнителя, Заказчик обязан: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2"/>
          <w:numId w:val="23"/>
        </w:numPr>
        <w:ind w:firstLine="85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обеспечить беспрепятственный доступ транспорта и представителей Исполнителя к Отходам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2"/>
          <w:numId w:val="23"/>
        </w:numPr>
        <w:ind w:firstLine="85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обеспечить отсутствие любых препятствий для свободного осуществления процесса погрузки </w:t>
      </w:r>
      <w:r>
        <w:rPr>
          <w:color w:val="000000"/>
          <w:sz w:val="22"/>
          <w:szCs w:val="22"/>
        </w:rPr>
        <w:t xml:space="preserve">Оборудования</w:t>
      </w:r>
      <w:r>
        <w:rPr>
          <w:color w:val="000000"/>
          <w:sz w:val="22"/>
          <w:szCs w:val="22"/>
        </w:rPr>
        <w:t xml:space="preserve"> на транспорт Исполнителя, в том числе загромождение </w:t>
      </w:r>
      <w:r>
        <w:rPr>
          <w:color w:val="000000"/>
          <w:sz w:val="22"/>
          <w:szCs w:val="22"/>
        </w:rPr>
        <w:t xml:space="preserve">Оборудования</w:t>
      </w:r>
      <w:r>
        <w:rPr>
          <w:color w:val="000000"/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2"/>
          <w:numId w:val="23"/>
        </w:numPr>
        <w:ind w:firstLine="85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обеспечить нахождение </w:t>
      </w:r>
      <w:r>
        <w:rPr>
          <w:color w:val="000000"/>
          <w:sz w:val="22"/>
          <w:szCs w:val="22"/>
        </w:rPr>
        <w:t xml:space="preserve">Оборудования</w:t>
      </w:r>
      <w:r>
        <w:rPr>
          <w:color w:val="000000"/>
          <w:sz w:val="22"/>
          <w:szCs w:val="22"/>
        </w:rPr>
        <w:t xml:space="preserve"> одного типа в одном месте, расположенном в границах промплощадки, указанной в письменной заявке Заказчика;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2"/>
          <w:numId w:val="23"/>
        </w:numPr>
        <w:ind w:firstLine="85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исключить нахождение </w:t>
      </w:r>
      <w:r>
        <w:rPr>
          <w:color w:val="000000"/>
          <w:sz w:val="22"/>
          <w:szCs w:val="22"/>
        </w:rPr>
        <w:t xml:space="preserve">Оборудования</w:t>
      </w:r>
      <w:r>
        <w:rPr>
          <w:color w:val="000000"/>
          <w:sz w:val="22"/>
          <w:szCs w:val="22"/>
        </w:rPr>
        <w:t xml:space="preserve"> в труднодоступных местах в том числе: оврагах, колодцах, водоемах и т.д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23"/>
        </w:num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В случае прибытия представителей Исполнителя на промплощадку Заказчика для выполнения п.3.7. настоящего Договора и обнаруже</w:t>
      </w:r>
      <w:r>
        <w:rPr>
          <w:color w:val="000000"/>
          <w:sz w:val="22"/>
          <w:szCs w:val="22"/>
        </w:rPr>
        <w:t xml:space="preserve">ния неисполнения Заказчиком п.3.8. настоящего Договора, Исполнитель имеет право не приступать к исполнению работ, а все расходы, понесенные Исполнителем по причине неисполнения Заказчиком п.3.8. настоящего Договора, оплачиваются Заказчиком отдельно. При эт</w:t>
      </w:r>
      <w:r>
        <w:rPr>
          <w:color w:val="000000"/>
          <w:sz w:val="22"/>
          <w:szCs w:val="22"/>
        </w:rPr>
        <w:t xml:space="preserve">ом составляется Акт о несоответствии условиям Договора с перечнем конкретных несоответствий, который подписывается представителями обеих Сторон (допускается ведение фотосъемки несоответствий, результаты которой могут быть приложены к Акту о несоответствии)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23"/>
        </w:num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 транспортировании </w:t>
      </w:r>
      <w:r>
        <w:rPr>
          <w:color w:val="000000"/>
          <w:sz w:val="22"/>
          <w:szCs w:val="22"/>
        </w:rPr>
        <w:t xml:space="preserve">Оборудования</w:t>
      </w:r>
      <w:r>
        <w:rPr>
          <w:color w:val="000000"/>
          <w:sz w:val="22"/>
          <w:szCs w:val="22"/>
        </w:rPr>
        <w:t xml:space="preserve"> силами Заказчика (с промплощадки Заказчика на промплощадку Исполнителя), Заказчик обязуется заблаговременно, но не позднее, чем за 5 (пять) дней до предполагаемой даты доставки </w:t>
      </w:r>
      <w:r>
        <w:rPr>
          <w:color w:val="000000"/>
          <w:sz w:val="22"/>
          <w:szCs w:val="22"/>
        </w:rPr>
        <w:t xml:space="preserve">Оборудования</w:t>
      </w:r>
      <w:r>
        <w:rPr>
          <w:color w:val="000000"/>
          <w:sz w:val="22"/>
          <w:szCs w:val="22"/>
        </w:rPr>
        <w:t xml:space="preserve">, сообщить Исполнителю об этом посредством письменной заявки на электронную _____________ или по телефону </w:t>
      </w:r>
      <w:r>
        <w:rPr>
          <w:b/>
          <w:color w:val="000000"/>
          <w:sz w:val="22"/>
          <w:szCs w:val="22"/>
        </w:rPr>
        <w:t xml:space="preserve">____________________ </w:t>
      </w:r>
      <w:r>
        <w:rPr>
          <w:color w:val="000000"/>
          <w:sz w:val="22"/>
          <w:szCs w:val="22"/>
        </w:rPr>
        <w:t xml:space="preserve">с указанием даты и времени доставки, количества и вида </w:t>
      </w:r>
      <w:r>
        <w:rPr>
          <w:color w:val="000000"/>
          <w:sz w:val="22"/>
          <w:szCs w:val="22"/>
        </w:rPr>
        <w:t xml:space="preserve">Оборудования</w:t>
      </w:r>
      <w:r>
        <w:rPr>
          <w:color w:val="000000"/>
          <w:sz w:val="22"/>
          <w:szCs w:val="22"/>
        </w:rPr>
        <w:t xml:space="preserve">, марки и номера транспортного средства.  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numPr>
          <w:ilvl w:val="1"/>
          <w:numId w:val="23"/>
        </w:num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Исполнитель подтверждает Заказчику готовность принять </w:t>
      </w:r>
      <w:r>
        <w:rPr>
          <w:color w:val="000000"/>
          <w:sz w:val="22"/>
          <w:szCs w:val="22"/>
        </w:rPr>
        <w:t xml:space="preserve">Оборудование</w:t>
      </w:r>
      <w:r>
        <w:rPr>
          <w:color w:val="000000"/>
          <w:sz w:val="22"/>
          <w:szCs w:val="22"/>
        </w:rPr>
        <w:t xml:space="preserve">. Без наличия подтверждения прием </w:t>
      </w:r>
      <w:r>
        <w:rPr>
          <w:color w:val="000000"/>
          <w:sz w:val="22"/>
          <w:szCs w:val="22"/>
        </w:rPr>
        <w:t xml:space="preserve">Оборудования</w:t>
      </w:r>
      <w:r>
        <w:rPr>
          <w:color w:val="000000"/>
          <w:sz w:val="22"/>
          <w:szCs w:val="22"/>
        </w:rPr>
        <w:t xml:space="preserve"> не производится.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numPr>
          <w:ilvl w:val="1"/>
          <w:numId w:val="23"/>
        </w:num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Погрузка </w:t>
      </w:r>
      <w:r>
        <w:rPr>
          <w:color w:val="000000"/>
          <w:sz w:val="22"/>
          <w:szCs w:val="22"/>
        </w:rPr>
        <w:t xml:space="preserve">Оборудования</w:t>
      </w:r>
      <w:r>
        <w:rPr>
          <w:color w:val="000000"/>
          <w:sz w:val="22"/>
          <w:szCs w:val="22"/>
        </w:rPr>
        <w:t xml:space="preserve"> на промплощадке Заказчика производится: в случае п. 3.7. силами обеих Сторон, в случае п.3.10. силами Заказчика.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numPr>
          <w:ilvl w:val="1"/>
          <w:numId w:val="23"/>
        </w:num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Разгрузка </w:t>
      </w:r>
      <w:r>
        <w:rPr>
          <w:color w:val="000000"/>
          <w:sz w:val="22"/>
          <w:szCs w:val="22"/>
        </w:rPr>
        <w:t xml:space="preserve">Оборудования</w:t>
      </w:r>
      <w:r>
        <w:rPr>
          <w:color w:val="000000"/>
          <w:sz w:val="22"/>
          <w:szCs w:val="22"/>
        </w:rPr>
        <w:t xml:space="preserve"> на промплощадке Исполнителя осуществляется: в случае п.3.7. силами Исполнителя, в случае п.3.10. силами обеих Сторон.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826"/>
        <w:numPr>
          <w:ilvl w:val="0"/>
          <w:numId w:val="23"/>
        </w:numPr>
        <w:rPr>
          <w:szCs w:val="22"/>
        </w:rPr>
      </w:pPr>
      <w:r>
        <w:rPr>
          <w:szCs w:val="22"/>
        </w:rPr>
        <w:t xml:space="preserve">Ответственность сторон</w:t>
      </w:r>
      <w:r>
        <w:rPr>
          <w:szCs w:val="22"/>
        </w:rPr>
      </w:r>
      <w:r>
        <w:rPr>
          <w:szCs w:val="22"/>
        </w:rPr>
      </w:r>
    </w:p>
    <w:p>
      <w:pPr>
        <w:numPr>
          <w:ilvl w:val="1"/>
          <w:numId w:val="23"/>
        </w:numPr>
        <w:ind w:firstLine="567"/>
        <w:jc w:val="both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23"/>
        </w:numPr>
        <w:ind w:firstLine="567"/>
        <w:jc w:val="both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При нарушении сроков выполнения работ, предусмотренных настоящим Договором, Исполнитель уплачивает Заказчику пени в размере 0,1% от суммы невыполненных работ за каждый день просрочки, начиная со дня, следующего после дня истечения срока выполнения работ.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23"/>
        </w:numPr>
        <w:ind w:firstLine="567"/>
        <w:jc w:val="both"/>
        <w:shd w:val="clear" w:color="auto" w:fill="ffffff"/>
      </w:pPr>
      <w:r>
        <w:rPr>
          <w:sz w:val="22"/>
          <w:szCs w:val="22"/>
        </w:rPr>
        <w:t xml:space="preserve">При нарушении сроков платежей, предусмотренных настоящим Договором, Заказчик уплачивает Исполнителю пени в размере 0,1% от суммы неоплаченных платежей, за каждый день просрочки, начиная со дня, следующего после дня истечения срока платежа.</w:t>
      </w:r>
      <w:r/>
    </w:p>
    <w:p>
      <w:pPr>
        <w:numPr>
          <w:ilvl w:val="1"/>
          <w:numId w:val="23"/>
        </w:numPr>
        <w:ind w:firstLine="567"/>
        <w:jc w:val="both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Уплата неустойки не освобождает Стороны от исполнения обязательств или устранения недостатков по настоящему Договору.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26"/>
        <w:numPr>
          <w:ilvl w:val="0"/>
          <w:numId w:val="23"/>
        </w:numPr>
        <w:rPr>
          <w:szCs w:val="22"/>
        </w:rPr>
      </w:pPr>
      <w:r>
        <w:rPr>
          <w:szCs w:val="22"/>
        </w:rPr>
        <w:t xml:space="preserve">Действия обстоятельств непреодолимой силы</w:t>
      </w:r>
      <w:r>
        <w:rPr>
          <w:szCs w:val="22"/>
        </w:rPr>
      </w:r>
      <w:r>
        <w:rPr>
          <w:szCs w:val="22"/>
        </w:rPr>
      </w:r>
    </w:p>
    <w:p>
      <w:pPr>
        <w:numPr>
          <w:ilvl w:val="1"/>
          <w:numId w:val="23"/>
        </w:numPr>
        <w:ind w:firstLine="567"/>
        <w:jc w:val="both"/>
        <w:tabs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Ни одна из Сторон не несет ответственность перед </w:t>
      </w:r>
      <w:r>
        <w:rPr>
          <w:sz w:val="22"/>
          <w:szCs w:val="22"/>
        </w:rPr>
        <w:t xml:space="preserve">другой Стороной за неисполнение своих обязательств по настоящему Договору, обусловленное действием непреодолимой силы, т.е. чрезвычайных и непредвиденных при данных условиях обстоятельств, в том числе объявленная или фактическая война, гражданские волнени</w:t>
      </w:r>
      <w:r>
        <w:rPr>
          <w:sz w:val="22"/>
          <w:szCs w:val="22"/>
        </w:rPr>
        <w:t xml:space="preserve">я, эпидемии, блокады, эмбарго, пожары, землетрясения, наводнения и другие природные стихийные бедствия, а также существенные изменения законодательства в области охраны окружающей среды и санитарно-эпидемиологического законодательства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23"/>
        </w:numPr>
        <w:ind w:firstLine="567"/>
        <w:jc w:val="both"/>
        <w:tabs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23"/>
        </w:numPr>
        <w:ind w:firstLine="567"/>
        <w:jc w:val="both"/>
        <w:tabs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Сторона, которая не исполнит обязательства по настоящему Договору вследствие действия непреодолимой силы, должна в трехдневный срок известить другую Сторону о таких обстоятельствах и их влиянии на исполнение обязательств по Договору.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23"/>
        </w:numPr>
        <w:ind w:firstLine="567"/>
        <w:jc w:val="both"/>
        <w:tabs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Если об</w:t>
      </w:r>
      <w:r>
        <w:rPr>
          <w:sz w:val="22"/>
          <w:szCs w:val="22"/>
        </w:rPr>
        <w:t xml:space="preserve">стоятельства непреодолимой силы действуют на протяжении 3 (трех) последовательных месяцев, настоящий Договор может быть расторгнут любой из сторон путем направления письменного уведомления другой стороне с проведением взаиморасчетов по согласованию Сторон.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26"/>
        <w:numPr>
          <w:ilvl w:val="0"/>
          <w:numId w:val="23"/>
        </w:numPr>
        <w:rPr>
          <w:szCs w:val="22"/>
        </w:rPr>
      </w:pPr>
      <w:r>
        <w:rPr>
          <w:szCs w:val="22"/>
        </w:rPr>
        <w:t xml:space="preserve">Порядок разрешения споров</w:t>
      </w:r>
      <w:r>
        <w:rPr>
          <w:szCs w:val="22"/>
        </w:rPr>
      </w:r>
      <w:r>
        <w:rPr>
          <w:szCs w:val="22"/>
        </w:rPr>
      </w:r>
    </w:p>
    <w:p>
      <w:pPr>
        <w:numPr>
          <w:ilvl w:val="1"/>
          <w:numId w:val="23"/>
        </w:numPr>
        <w:ind w:firstLine="567"/>
        <w:jc w:val="both"/>
        <w:tabs>
          <w:tab w:val="left" w:pos="54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23"/>
        </w:numPr>
        <w:ind w:firstLine="567"/>
        <w:jc w:val="both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В случае невозможности решения споров и разногласий путем переговоров между Сторонами, споры и разногласия подлежат рассмотрению в Арбитражном суде Приморского края согласно порядку, установленному в законодательстве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26"/>
        <w:numPr>
          <w:ilvl w:val="0"/>
          <w:numId w:val="23"/>
        </w:numPr>
        <w:rPr>
          <w:szCs w:val="22"/>
        </w:rPr>
      </w:pPr>
      <w:r>
        <w:rPr>
          <w:szCs w:val="22"/>
        </w:rPr>
        <w:t xml:space="preserve">Прочие условия</w:t>
      </w:r>
      <w:r>
        <w:rPr>
          <w:szCs w:val="22"/>
        </w:rPr>
      </w:r>
      <w:r>
        <w:rPr>
          <w:szCs w:val="22"/>
        </w:rPr>
      </w:r>
    </w:p>
    <w:p>
      <w:pPr>
        <w:pStyle w:val="849"/>
        <w:numPr>
          <w:ilvl w:val="1"/>
          <w:numId w:val="25"/>
        </w:numPr>
        <w:ind w:left="0" w:firstLine="567"/>
        <w:jc w:val="both"/>
        <w:tabs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вступает в силу с момента подписания обеими Сторонами и действует до 31.12.2025г., а в части расчетов до исполнения Сторонами своих обязательств.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25"/>
        </w:numPr>
        <w:ind w:firstLine="567"/>
        <w:jc w:val="both"/>
        <w:tabs>
          <w:tab w:val="left" w:pos="142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Любая из Сторон вправе расторгнуть настоящий Договор в одностороннем порядке: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2"/>
          <w:numId w:val="25"/>
        </w:numPr>
        <w:ind w:firstLine="851"/>
        <w:jc w:val="both"/>
        <w:tabs>
          <w:tab w:val="left" w:pos="0" w:leader="none"/>
          <w:tab w:val="left" w:pos="142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По инициативе Исполнителя: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851"/>
        <w:jc w:val="both"/>
        <w:tabs>
          <w:tab w:val="left" w:pos="142" w:leader="none"/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- в случае невозможности исполнения своих обязательств по настоящему Договору по техническим причинам;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851"/>
        <w:jc w:val="both"/>
        <w:tabs>
          <w:tab w:val="left" w:pos="142" w:leader="none"/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- в случае издания акта государственного органа, в результате которого исполнение обязательств по настоящему Договору становится невозможным полностью или частично;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851"/>
        <w:jc w:val="both"/>
        <w:tabs>
          <w:tab w:val="left" w:pos="142" w:leader="none"/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- в случае если Заказчик совершил неоднократное нарушение своих обязательств по исполнению настоящего Договора, указанных в пп. 1.3., 2.2., 3.8.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2"/>
          <w:numId w:val="25"/>
        </w:numPr>
        <w:ind w:firstLine="851"/>
        <w:jc w:val="both"/>
        <w:tabs>
          <w:tab w:val="left" w:pos="0" w:leader="none"/>
          <w:tab w:val="left" w:pos="142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По инициативе Заказчика: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851"/>
        <w:jc w:val="both"/>
        <w:tabs>
          <w:tab w:val="left" w:pos="0" w:leader="none"/>
          <w:tab w:val="left" w:pos="142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- в любое время (без судебной процедуры, без объяснения причин) с предварительным письменным уведомлением об этом Исполнителя в срок за 30 (тридцать) календарных дней до даты тако</w:t>
      </w:r>
      <w:r>
        <w:rPr>
          <w:sz w:val="22"/>
          <w:szCs w:val="22"/>
        </w:rPr>
        <w:t xml:space="preserve">го расторжения, при условии оплаты Исполнителю фактически выполненных работ на момент отказа от настоящего Договора, а также возмещении фактически понесенных Исполнителем расходов, связанных с подготовкой к выполнению основных работ по настоящему Договору.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2"/>
          <w:numId w:val="25"/>
        </w:numPr>
        <w:ind w:firstLine="851"/>
        <w:jc w:val="both"/>
        <w:tabs>
          <w:tab w:val="left" w:pos="0" w:leader="none"/>
          <w:tab w:val="left" w:pos="142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Если для какой-либо Стороны в результате какого-либо изменения действующего законодательства Российской Федерации или в иных аналогичных обстоятельствах исполнение обязательств по настоящему Договору становится невозможным или незаконным.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25"/>
        </w:numPr>
        <w:ind w:firstLine="567"/>
        <w:jc w:val="both"/>
        <w:tabs>
          <w:tab w:val="left" w:pos="142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Все уведомления должны быть сделаны в письменной форме с доказательством вручения.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9"/>
        <w:numPr>
          <w:ilvl w:val="1"/>
          <w:numId w:val="25"/>
        </w:numPr>
        <w:ind w:left="0" w:firstLine="567"/>
        <w:jc w:val="both"/>
        <w:tabs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 случае изменения у одной из Сторон юридического</w:t>
      </w:r>
      <w:r>
        <w:rPr>
          <w:sz w:val="22"/>
          <w:szCs w:val="22"/>
        </w:rPr>
        <w:t xml:space="preserve"> статуса, адресов и реквизитов, указанных в разделе 9. настоящего Договора, данная Сторона обязана известить о таких изменениях другую Сторону не позднее 10 (десяти) рабочих дней с момента вступления этих изменений в силу посредством письменного извещения.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9"/>
        <w:numPr>
          <w:ilvl w:val="1"/>
          <w:numId w:val="25"/>
        </w:numPr>
        <w:ind w:left="0" w:firstLine="567"/>
        <w:jc w:val="both"/>
        <w:tabs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Стороны должны своевременно информировать друг друга о всех изменениях, имеющих существенное значение для полного и своевременного исполнения договорных обязательств по настоящему Договору.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9"/>
        <w:numPr>
          <w:ilvl w:val="1"/>
          <w:numId w:val="25"/>
        </w:numPr>
        <w:ind w:left="0" w:firstLine="567"/>
        <w:jc w:val="both"/>
        <w:tabs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Изменения и дополнения к настоящему Договору действительны, при условии, если они оформлены дополнительным соглашением, подписанным обеими Сторонами, за исключением изменений, указанных в п. 7.4.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9"/>
        <w:numPr>
          <w:ilvl w:val="1"/>
          <w:numId w:val="25"/>
        </w:numPr>
        <w:ind w:left="0" w:firstLine="567"/>
        <w:jc w:val="both"/>
        <w:tabs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составлен в двух подлинных экземплярах, имеющих одинаковую юридическую силу, один для Заказчика, другой для Исполнителя.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9"/>
        <w:numPr>
          <w:ilvl w:val="1"/>
          <w:numId w:val="25"/>
        </w:numPr>
        <w:ind w:left="0" w:firstLine="567"/>
        <w:jc w:val="both"/>
        <w:tabs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 случае реоргани</w:t>
      </w:r>
      <w:r>
        <w:rPr>
          <w:sz w:val="22"/>
          <w:szCs w:val="22"/>
        </w:rPr>
        <w:t xml:space="preserve">зации одной из сторон в форме преобразования, присоединения, слияния, выделения, разделения, а также изменения наименования, все права и обязанности по данному Договору полностью приходят к юридическому лицу, созданному путем реорганизации одной из сторон.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9"/>
        <w:numPr>
          <w:ilvl w:val="1"/>
          <w:numId w:val="25"/>
        </w:numPr>
        <w:ind w:left="0" w:firstLine="567"/>
        <w:jc w:val="both"/>
        <w:tabs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Стороны гарантируют, что на момент подписания настоящего Договора в отношении них арбитражным судом не принято заявление о признании должника банкротом, что они не являются неплатежеспособными или вскоре станут неплатежеспособными.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9"/>
        <w:numPr>
          <w:ilvl w:val="1"/>
          <w:numId w:val="25"/>
        </w:numPr>
        <w:ind w:left="0" w:firstLine="567"/>
        <w:jc w:val="both"/>
        <w:tabs>
          <w:tab w:val="num" w:pos="0" w:leader="none"/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Лица, подписывающие настоящий Договор, гарантируют наличие у них соответствующих полномочий и отсутствие каких-либо ограничений, установленных уставом или иными основаниями, на заключение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26"/>
        <w:numPr>
          <w:ilvl w:val="0"/>
          <w:numId w:val="23"/>
        </w:numPr>
        <w:rPr>
          <w:szCs w:val="22"/>
        </w:rPr>
      </w:pPr>
      <w:r>
        <w:rPr>
          <w:szCs w:val="22"/>
        </w:rPr>
        <w:t xml:space="preserve">Приложения</w:t>
      </w:r>
      <w:r>
        <w:rPr>
          <w:szCs w:val="22"/>
        </w:rPr>
      </w:r>
      <w:r>
        <w:rPr>
          <w:szCs w:val="22"/>
        </w:rPr>
      </w:r>
    </w:p>
    <w:p>
      <w:pPr>
        <w:numPr>
          <w:ilvl w:val="1"/>
          <w:numId w:val="23"/>
        </w:numPr>
        <w:ind w:firstLine="567"/>
        <w:jc w:val="both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Следующие приложения являются неотъемлемой частью настоящего Договора: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2"/>
          <w:numId w:val="23"/>
        </w:num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Спецификация на выполнение работ по сбору для дальнейшей обработки, утилизации, обезвреживания, размещения </w:t>
      </w:r>
      <w:r>
        <w:rPr>
          <w:sz w:val="22"/>
          <w:szCs w:val="22"/>
        </w:rPr>
        <w:t xml:space="preserve">оборудования</w:t>
      </w:r>
      <w:r>
        <w:rPr>
          <w:sz w:val="22"/>
          <w:szCs w:val="22"/>
        </w:rPr>
        <w:t xml:space="preserve"> производства и потребления (Приложение №1).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19"/>
        <w:numPr>
          <w:ilvl w:val="2"/>
          <w:numId w:val="23"/>
        </w:numPr>
        <w:ind w:firstLine="851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 xml:space="preserve">Образец заполнения Акта приема – передачи (Приложение №2).</w:t>
      </w:r>
      <w:r>
        <w:rPr>
          <w:rFonts w:ascii="Times New Roman" w:hAnsi="Times New Roman"/>
          <w:b w:val="0"/>
          <w:szCs w:val="22"/>
        </w:rPr>
      </w:r>
      <w:r>
        <w:rPr>
          <w:rFonts w:ascii="Times New Roman" w:hAnsi="Times New Roman"/>
          <w:b w:val="0"/>
          <w:szCs w:val="22"/>
        </w:rPr>
      </w:r>
    </w:p>
    <w:p>
      <w:pPr>
        <w:pStyle w:val="1019"/>
        <w:numPr>
          <w:ilvl w:val="2"/>
          <w:numId w:val="23"/>
        </w:numPr>
        <w:ind w:firstLine="851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 xml:space="preserve">Спецификация на выполнение работ по транспортированию </w:t>
      </w:r>
      <w:r>
        <w:rPr>
          <w:rFonts w:ascii="Times New Roman" w:hAnsi="Times New Roman"/>
          <w:b w:val="0"/>
          <w:szCs w:val="22"/>
        </w:rPr>
        <w:t xml:space="preserve">оборудования</w:t>
      </w:r>
      <w:r>
        <w:rPr>
          <w:rFonts w:ascii="Times New Roman" w:hAnsi="Times New Roman"/>
          <w:b w:val="0"/>
          <w:szCs w:val="22"/>
        </w:rPr>
        <w:t xml:space="preserve"> производства и потребления (Приложение №3).</w:t>
      </w:r>
      <w:r>
        <w:rPr>
          <w:rFonts w:ascii="Times New Roman" w:hAnsi="Times New Roman"/>
          <w:b w:val="0"/>
          <w:szCs w:val="22"/>
        </w:rPr>
      </w:r>
      <w:r>
        <w:rPr>
          <w:rFonts w:ascii="Times New Roman" w:hAnsi="Times New Roman"/>
          <w:b w:val="0"/>
          <w:szCs w:val="22"/>
        </w:rPr>
      </w:r>
    </w:p>
    <w:p>
      <w:pPr>
        <w:pStyle w:val="826"/>
        <w:numPr>
          <w:ilvl w:val="0"/>
          <w:numId w:val="23"/>
        </w:numPr>
        <w:rPr>
          <w:szCs w:val="22"/>
        </w:rPr>
      </w:pPr>
      <w:r>
        <w:rPr>
          <w:szCs w:val="22"/>
        </w:rPr>
        <w:t xml:space="preserve">Реквизиты сторон</w:t>
      </w:r>
      <w:r>
        <w:rPr>
          <w:szCs w:val="22"/>
        </w:rPr>
      </w:r>
      <w:r>
        <w:rPr>
          <w:szCs w:val="22"/>
        </w:rPr>
      </w:r>
    </w:p>
    <w:tbl>
      <w:tblPr>
        <w:tblW w:w="103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34"/>
        <w:gridCol w:w="5038"/>
      </w:tblGrid>
      <w:tr>
        <w:tblPrEx/>
        <w:trPr>
          <w:trHeight w:val="34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34" w:type="dxa"/>
            <w:vAlign w:val="center"/>
            <w:textDirection w:val="lrTb"/>
            <w:noWrap/>
          </w:tcPr>
          <w:p>
            <w:pPr>
              <w:pStyle w:val="827"/>
              <w:numPr>
                <w:ilvl w:val="1"/>
                <w:numId w:val="14"/>
              </w:numPr>
              <w:jc w:val="center"/>
              <w:tabs>
                <w:tab w:val="left" w:pos="0" w:leader="none"/>
              </w:tabs>
              <w:rPr>
                <w:bCs/>
                <w:sz w:val="22"/>
                <w:szCs w:val="22"/>
                <w:lang w:val="ru-RU" w:eastAsia="ar-SA"/>
              </w:rPr>
            </w:pPr>
            <w:r>
              <w:rPr>
                <w:bCs/>
                <w:sz w:val="22"/>
                <w:szCs w:val="22"/>
                <w:lang w:val="ru-RU" w:eastAsia="ar-SA"/>
              </w:rPr>
              <w:t xml:space="preserve">ИСПОЛНИТЕЛЬ</w:t>
            </w:r>
            <w:r>
              <w:rPr>
                <w:bCs/>
                <w:sz w:val="22"/>
                <w:szCs w:val="22"/>
                <w:lang w:val="ru-RU" w:eastAsia="ar-SA"/>
              </w:rPr>
            </w:r>
            <w:r>
              <w:rPr>
                <w:bCs/>
                <w:sz w:val="22"/>
                <w:szCs w:val="22"/>
                <w:lang w:val="ru-RU" w:eastAsia="ar-SA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38" w:type="dxa"/>
            <w:vAlign w:val="center"/>
            <w:textDirection w:val="lrTb"/>
            <w:noWrap/>
          </w:tcPr>
          <w:p>
            <w:pPr>
              <w:pStyle w:val="826"/>
              <w:numPr>
                <w:ilvl w:val="0"/>
                <w:numId w:val="14"/>
              </w:numPr>
              <w:spacing w:before="0" w:after="0"/>
              <w:tabs>
                <w:tab w:val="left" w:pos="0" w:leader="none"/>
              </w:tabs>
              <w:rPr>
                <w:szCs w:val="22"/>
                <w:lang w:val="ru-RU" w:eastAsia="ar-SA"/>
              </w:rPr>
            </w:pPr>
            <w:r>
              <w:rPr>
                <w:szCs w:val="22"/>
                <w:lang w:val="ru-RU" w:eastAsia="ar-SA"/>
              </w:rPr>
              <w:t xml:space="preserve">ЗАКАЗЧИК</w:t>
            </w:r>
            <w:r>
              <w:rPr>
                <w:szCs w:val="22"/>
                <w:lang w:val="ru-RU" w:eastAsia="ar-SA"/>
              </w:rPr>
            </w:r>
            <w:r>
              <w:rPr>
                <w:szCs w:val="22"/>
                <w:lang w:val="ru-RU" w:eastAsia="ar-SA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34" w:type="dxa"/>
            <w:textDirection w:val="lrTb"/>
            <w:noWrap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38" w:type="dxa"/>
            <w:textDirection w:val="lrTb"/>
            <w:noWrap/>
          </w:tcPr>
          <w:p>
            <w:pPr>
              <w:pStyle w:val="1010"/>
              <w:ind w:left="0"/>
              <w:tabs>
                <w:tab w:val="num" w:pos="0" w:leader="none"/>
              </w:tabs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 xml:space="preserve">Дальневосточное межрегиональное управление Федеральной службы по надзору в сфере природопользования</w:t>
            </w:r>
            <w:r>
              <w:rPr>
                <w:b/>
                <w:bCs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sz w:val="22"/>
                <w:szCs w:val="22"/>
                <w:lang w:val="ru-RU" w:eastAsia="ru-RU"/>
              </w:rPr>
            </w:r>
          </w:p>
          <w:p>
            <w:pPr>
              <w:pStyle w:val="1010"/>
              <w:ind w:left="0"/>
              <w:tabs>
                <w:tab w:val="num" w:pos="0" w:leader="none"/>
              </w:tabs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t xml:space="preserve">Юр. адрес: 690091, г. Владивосток, </w:t>
            </w:r>
            <w:r>
              <w:rPr>
                <w:bCs/>
                <w:szCs w:val="24"/>
                <w:lang w:val="ru-RU" w:eastAsia="ru-RU"/>
              </w:rPr>
            </w:r>
            <w:r>
              <w:rPr>
                <w:bCs/>
                <w:szCs w:val="24"/>
                <w:lang w:val="ru-RU" w:eastAsia="ru-RU"/>
              </w:rPr>
            </w:r>
          </w:p>
          <w:p>
            <w:pPr>
              <w:pStyle w:val="1010"/>
              <w:ind w:left="0"/>
              <w:tabs>
                <w:tab w:val="num" w:pos="0" w:leader="none"/>
              </w:tabs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t xml:space="preserve">Океанский пр-т, 29.</w:t>
            </w:r>
            <w:r>
              <w:rPr>
                <w:bCs/>
                <w:szCs w:val="24"/>
                <w:lang w:val="ru-RU" w:eastAsia="ru-RU"/>
              </w:rPr>
            </w:r>
            <w:r>
              <w:rPr>
                <w:bCs/>
                <w:szCs w:val="24"/>
                <w:lang w:val="ru-RU" w:eastAsia="ru-RU"/>
              </w:rPr>
            </w:r>
          </w:p>
          <w:p>
            <w:pPr>
              <w:pStyle w:val="1010"/>
              <w:ind w:left="0"/>
              <w:tabs>
                <w:tab w:val="num" w:pos="0" w:leader="none"/>
              </w:tabs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t xml:space="preserve">Фактический (почтовый) адрес: 690091, </w:t>
            </w:r>
            <w:r>
              <w:rPr>
                <w:bCs/>
                <w:szCs w:val="24"/>
                <w:lang w:val="ru-RU" w:eastAsia="ru-RU"/>
              </w:rPr>
            </w:r>
            <w:r>
              <w:rPr>
                <w:bCs/>
                <w:szCs w:val="24"/>
                <w:lang w:val="ru-RU" w:eastAsia="ru-RU"/>
              </w:rPr>
            </w:r>
          </w:p>
          <w:p>
            <w:pPr>
              <w:pStyle w:val="1010"/>
              <w:ind w:left="0"/>
              <w:tabs>
                <w:tab w:val="num" w:pos="0" w:leader="none"/>
              </w:tabs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t xml:space="preserve">г. Владивосток, Океанский пр-т, 29.</w:t>
            </w:r>
            <w:r>
              <w:rPr>
                <w:bCs/>
                <w:szCs w:val="24"/>
                <w:lang w:val="ru-RU" w:eastAsia="ru-RU"/>
              </w:rPr>
            </w:r>
            <w:r>
              <w:rPr>
                <w:bCs/>
                <w:szCs w:val="24"/>
                <w:lang w:val="ru-RU" w:eastAsia="ru-RU"/>
              </w:rPr>
            </w:r>
          </w:p>
          <w:p>
            <w:pPr>
              <w:pStyle w:val="1010"/>
              <w:ind w:left="0"/>
              <w:tabs>
                <w:tab w:val="num" w:pos="0" w:leader="none"/>
              </w:tabs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t xml:space="preserve">ИНН 2540106044 КПП 254001001</w:t>
            </w:r>
            <w:r>
              <w:rPr>
                <w:bCs/>
                <w:szCs w:val="24"/>
                <w:lang w:val="ru-RU" w:eastAsia="ru-RU"/>
              </w:rPr>
            </w:r>
            <w:r>
              <w:rPr>
                <w:bCs/>
                <w:szCs w:val="24"/>
                <w:lang w:val="ru-RU" w:eastAsia="ru-RU"/>
              </w:rPr>
            </w:r>
          </w:p>
          <w:p>
            <w:pPr>
              <w:pStyle w:val="1010"/>
              <w:ind w:left="0"/>
              <w:tabs>
                <w:tab w:val="num" w:pos="0" w:leader="none"/>
              </w:tabs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t xml:space="preserve">р/сч 03211643000000012000</w:t>
            </w:r>
            <w:r>
              <w:rPr>
                <w:bCs/>
                <w:szCs w:val="24"/>
                <w:lang w:val="ru-RU" w:eastAsia="ru-RU"/>
              </w:rPr>
            </w:r>
            <w:r>
              <w:rPr>
                <w:bCs/>
                <w:szCs w:val="24"/>
                <w:lang w:val="ru-RU" w:eastAsia="ru-RU"/>
              </w:rPr>
            </w:r>
          </w:p>
          <w:p>
            <w:pPr>
              <w:pStyle w:val="1010"/>
              <w:ind w:left="0"/>
              <w:tabs>
                <w:tab w:val="num" w:pos="0" w:leader="none"/>
              </w:tabs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t xml:space="preserve">ОКЦ №1 ДГУ Банка России // УФК </w:t>
            </w:r>
            <w:r>
              <w:rPr>
                <w:bCs/>
                <w:szCs w:val="24"/>
                <w:lang w:val="ru-RU" w:eastAsia="ru-RU"/>
              </w:rPr>
            </w:r>
            <w:r>
              <w:rPr>
                <w:bCs/>
                <w:szCs w:val="24"/>
                <w:lang w:val="ru-RU" w:eastAsia="ru-RU"/>
              </w:rPr>
            </w:r>
          </w:p>
          <w:p>
            <w:pPr>
              <w:pStyle w:val="1010"/>
              <w:ind w:left="0"/>
              <w:tabs>
                <w:tab w:val="num" w:pos="0" w:leader="none"/>
              </w:tabs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t xml:space="preserve">по Приморскому краю г. Владивостока </w:t>
            </w:r>
            <w:r>
              <w:rPr>
                <w:bCs/>
                <w:szCs w:val="24"/>
                <w:lang w:val="ru-RU" w:eastAsia="ru-RU"/>
              </w:rPr>
            </w:r>
            <w:r>
              <w:rPr>
                <w:bCs/>
                <w:szCs w:val="24"/>
                <w:lang w:val="ru-RU" w:eastAsia="ru-RU"/>
              </w:rPr>
            </w:r>
          </w:p>
          <w:p>
            <w:pPr>
              <w:pStyle w:val="1010"/>
              <w:ind w:left="0"/>
              <w:tabs>
                <w:tab w:val="num" w:pos="0" w:leader="none"/>
              </w:tabs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t xml:space="preserve">л/с 03201780980 </w:t>
            </w:r>
            <w:r>
              <w:rPr>
                <w:bCs/>
                <w:szCs w:val="24"/>
                <w:lang w:val="ru-RU" w:eastAsia="ru-RU"/>
              </w:rPr>
            </w:r>
            <w:r>
              <w:rPr>
                <w:bCs/>
                <w:szCs w:val="24"/>
                <w:lang w:val="ru-RU" w:eastAsia="ru-RU"/>
              </w:rPr>
            </w:r>
          </w:p>
          <w:p>
            <w:pPr>
              <w:pStyle w:val="1010"/>
              <w:ind w:left="0"/>
              <w:tabs>
                <w:tab w:val="num" w:pos="0" w:leader="none"/>
              </w:tabs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t xml:space="preserve">в УФК по Приморскому краю</w:t>
            </w:r>
            <w:r>
              <w:rPr>
                <w:bCs/>
                <w:szCs w:val="24"/>
                <w:lang w:val="ru-RU" w:eastAsia="ru-RU"/>
              </w:rPr>
            </w:r>
            <w:r>
              <w:rPr>
                <w:bCs/>
                <w:szCs w:val="24"/>
                <w:lang w:val="ru-RU" w:eastAsia="ru-RU"/>
              </w:rPr>
            </w:r>
          </w:p>
          <w:p>
            <w:pPr>
              <w:pStyle w:val="1010"/>
              <w:ind w:left="0"/>
              <w:tabs>
                <w:tab w:val="num" w:pos="0" w:leader="none"/>
              </w:tabs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t xml:space="preserve">к/сч 40102810545370000012 БИК 010507002</w:t>
            </w:r>
            <w:r>
              <w:rPr>
                <w:bCs/>
                <w:szCs w:val="24"/>
                <w:lang w:val="ru-RU" w:eastAsia="ru-RU"/>
              </w:rPr>
            </w:r>
            <w:r>
              <w:rPr>
                <w:bCs/>
                <w:szCs w:val="24"/>
                <w:lang w:val="ru-RU" w:eastAsia="ru-RU"/>
              </w:rPr>
            </w:r>
          </w:p>
          <w:p>
            <w:pPr>
              <w:pStyle w:val="1010"/>
              <w:ind w:left="0"/>
              <w:tabs>
                <w:tab w:val="num" w:pos="0" w:leader="none"/>
              </w:tabs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t xml:space="preserve">контактный тел. 8 (423) 240-78-08 (25204)</w:t>
            </w:r>
            <w:r>
              <w:rPr>
                <w:bCs/>
                <w:szCs w:val="24"/>
                <w:lang w:val="ru-RU" w:eastAsia="ru-RU"/>
              </w:rPr>
            </w:r>
            <w:r>
              <w:rPr>
                <w:bCs/>
                <w:szCs w:val="24"/>
                <w:lang w:val="ru-RU" w:eastAsia="ru-RU"/>
              </w:rPr>
            </w:r>
          </w:p>
          <w:p>
            <w:pPr>
              <w:pStyle w:val="1010"/>
              <w:ind w:left="0"/>
              <w:tabs>
                <w:tab w:val="num" w:pos="0" w:leader="none"/>
              </w:tabs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Cs w:val="24"/>
                <w:lang w:eastAsia="ru-RU"/>
              </w:rPr>
              <w:t xml:space="preserve">e</w:t>
            </w:r>
            <w:r>
              <w:rPr>
                <w:bCs/>
                <w:szCs w:val="24"/>
                <w:lang w:val="ru-RU" w:eastAsia="ru-RU"/>
              </w:rPr>
              <w:t xml:space="preserve">-</w:t>
            </w:r>
            <w:r>
              <w:rPr>
                <w:bCs/>
                <w:szCs w:val="24"/>
                <w:lang w:eastAsia="ru-RU"/>
              </w:rPr>
              <w:t xml:space="preserve">mail</w:t>
            </w:r>
            <w:r>
              <w:rPr>
                <w:bCs/>
                <w:szCs w:val="24"/>
                <w:lang w:val="ru-RU" w:eastAsia="ru-RU"/>
              </w:rPr>
              <w:t xml:space="preserve">: </w:t>
            </w:r>
            <w:r>
              <w:rPr>
                <w:bCs/>
                <w:szCs w:val="24"/>
                <w:lang w:eastAsia="ru-RU"/>
              </w:rPr>
              <w:t xml:space="preserve">rpn</w:t>
            </w:r>
            <w:r>
              <w:rPr>
                <w:bCs/>
                <w:szCs w:val="24"/>
                <w:lang w:val="ru-RU" w:eastAsia="ru-RU"/>
              </w:rPr>
              <w:t xml:space="preserve">25@</w:t>
            </w:r>
            <w:r>
              <w:rPr>
                <w:bCs/>
                <w:szCs w:val="24"/>
                <w:lang w:eastAsia="ru-RU"/>
              </w:rPr>
              <w:t xml:space="preserve">rpn</w:t>
            </w:r>
            <w:r>
              <w:rPr>
                <w:bCs/>
                <w:szCs w:val="24"/>
                <w:lang w:val="ru-RU" w:eastAsia="ru-RU"/>
              </w:rPr>
              <w:t xml:space="preserve">.</w:t>
            </w:r>
            <w:r>
              <w:rPr>
                <w:bCs/>
                <w:szCs w:val="24"/>
                <w:lang w:eastAsia="ru-RU"/>
              </w:rPr>
              <w:t xml:space="preserve">gov</w:t>
            </w:r>
            <w:r>
              <w:rPr>
                <w:bCs/>
                <w:szCs w:val="24"/>
                <w:lang w:val="ru-RU" w:eastAsia="ru-RU"/>
              </w:rPr>
              <w:t xml:space="preserve">.</w:t>
            </w:r>
            <w:r>
              <w:rPr>
                <w:bCs/>
                <w:szCs w:val="24"/>
                <w:lang w:eastAsia="ru-RU"/>
              </w:rPr>
              <w:t xml:space="preserve">ru</w:t>
            </w:r>
            <w:r>
              <w:rPr>
                <w:bCs/>
                <w:sz w:val="22"/>
                <w:szCs w:val="22"/>
                <w:lang w:val="ru-RU"/>
              </w:rPr>
            </w:r>
            <w:r>
              <w:rPr>
                <w:bCs/>
                <w:sz w:val="22"/>
                <w:szCs w:val="22"/>
                <w:lang w:val="ru-RU"/>
              </w:rPr>
            </w:r>
          </w:p>
          <w:p>
            <w:pPr>
              <w:pStyle w:val="1010"/>
              <w:ind w:left="0"/>
              <w:tabs>
                <w:tab w:val="num" w:pos="0" w:leader="none"/>
              </w:tabs>
              <w:rPr>
                <w:bCs/>
                <w:sz w:val="22"/>
                <w:szCs w:val="22"/>
                <w:lang w:val="ru-RU" w:eastAsia="ru-RU"/>
              </w:rPr>
            </w:pPr>
            <w:r>
              <w:rPr>
                <w:bCs/>
                <w:sz w:val="22"/>
                <w:szCs w:val="22"/>
                <w:lang w:val="ru-RU" w:eastAsia="ru-RU"/>
              </w:rPr>
            </w:r>
            <w:r>
              <w:rPr>
                <w:bCs/>
                <w:sz w:val="22"/>
                <w:szCs w:val="22"/>
                <w:lang w:val="ru-RU" w:eastAsia="ru-RU"/>
              </w:rPr>
            </w:r>
            <w:r>
              <w:rPr>
                <w:bCs/>
                <w:sz w:val="22"/>
                <w:szCs w:val="22"/>
                <w:lang w:val="ru-RU" w:eastAsia="ru-RU"/>
              </w:rPr>
            </w:r>
          </w:p>
          <w:p>
            <w:pPr>
              <w:pStyle w:val="1010"/>
              <w:ind w:left="0"/>
              <w:tabs>
                <w:tab w:val="num" w:pos="0" w:leader="none"/>
              </w:tabs>
              <w:rPr>
                <w:bCs/>
                <w:sz w:val="22"/>
                <w:szCs w:val="22"/>
                <w:lang w:val="ru-RU" w:eastAsia="ru-RU"/>
              </w:rPr>
            </w:pPr>
            <w:r>
              <w:rPr>
                <w:bCs/>
                <w:sz w:val="22"/>
                <w:szCs w:val="22"/>
                <w:lang w:val="ru-RU" w:eastAsia="ru-RU"/>
              </w:rPr>
            </w:r>
            <w:r>
              <w:rPr>
                <w:bCs/>
                <w:sz w:val="22"/>
                <w:szCs w:val="22"/>
                <w:lang w:val="ru-RU" w:eastAsia="ru-RU"/>
              </w:rPr>
            </w:r>
            <w:r>
              <w:rPr>
                <w:bCs/>
                <w:sz w:val="22"/>
                <w:szCs w:val="22"/>
                <w:lang w:val="ru-RU" w:eastAsia="ru-RU"/>
              </w:rPr>
            </w:r>
          </w:p>
          <w:p>
            <w:pPr>
              <w:pStyle w:val="1010"/>
              <w:ind w:left="0"/>
              <w:tabs>
                <w:tab w:val="num" w:pos="0" w:leader="none"/>
              </w:tabs>
              <w:rPr>
                <w:bCs/>
                <w:sz w:val="22"/>
                <w:szCs w:val="22"/>
                <w:lang w:val="ru-RU" w:eastAsia="ru-RU"/>
              </w:rPr>
            </w:pPr>
            <w:r>
              <w:rPr>
                <w:bCs/>
                <w:sz w:val="22"/>
                <w:szCs w:val="22"/>
                <w:lang w:val="ru-RU" w:eastAsia="ru-RU"/>
              </w:rPr>
            </w:r>
            <w:r>
              <w:rPr>
                <w:bCs/>
                <w:sz w:val="22"/>
                <w:szCs w:val="22"/>
                <w:lang w:val="ru-RU" w:eastAsia="ru-RU"/>
              </w:rPr>
            </w:r>
            <w:r>
              <w:rPr>
                <w:bCs/>
                <w:sz w:val="22"/>
                <w:szCs w:val="22"/>
                <w:lang w:val="ru-RU" w:eastAsia="ru-RU"/>
              </w:rPr>
            </w:r>
          </w:p>
          <w:p>
            <w:pPr>
              <w:pStyle w:val="1010"/>
              <w:ind w:left="0"/>
              <w:tabs>
                <w:tab w:val="num" w:pos="0" w:leader="none"/>
              </w:tabs>
              <w:rPr>
                <w:bCs/>
                <w:sz w:val="22"/>
                <w:szCs w:val="22"/>
                <w:lang w:val="ru-RU" w:eastAsia="ru-RU"/>
              </w:rPr>
            </w:pPr>
            <w:r>
              <w:rPr>
                <w:bCs/>
                <w:sz w:val="22"/>
                <w:szCs w:val="22"/>
                <w:lang w:val="ru-RU" w:eastAsia="ru-RU"/>
              </w:rPr>
            </w:r>
            <w:r>
              <w:rPr>
                <w:bCs/>
                <w:sz w:val="22"/>
                <w:szCs w:val="22"/>
                <w:lang w:val="ru-RU" w:eastAsia="ru-RU"/>
              </w:rPr>
            </w:r>
            <w:r>
              <w:rPr>
                <w:bCs/>
                <w:sz w:val="22"/>
                <w:szCs w:val="22"/>
                <w:lang w:val="ru-RU" w:eastAsia="ru-RU"/>
              </w:rPr>
            </w:r>
          </w:p>
          <w:p>
            <w:pPr>
              <w:pStyle w:val="1010"/>
              <w:ind w:left="0"/>
              <w:tabs>
                <w:tab w:val="num" w:pos="0" w:leader="none"/>
              </w:tabs>
              <w:rPr>
                <w:bCs/>
                <w:sz w:val="22"/>
                <w:szCs w:val="22"/>
                <w:lang w:val="ru-RU" w:eastAsia="ru-RU"/>
              </w:rPr>
            </w:pPr>
            <w:r>
              <w:rPr>
                <w:bCs/>
                <w:sz w:val="22"/>
                <w:szCs w:val="22"/>
                <w:lang w:val="ru-RU" w:eastAsia="ru-RU"/>
              </w:rPr>
            </w:r>
            <w:r>
              <w:rPr>
                <w:bCs/>
                <w:sz w:val="22"/>
                <w:szCs w:val="22"/>
                <w:lang w:val="ru-RU" w:eastAsia="ru-RU"/>
              </w:rPr>
            </w:r>
            <w:r>
              <w:rPr>
                <w:bCs/>
                <w:sz w:val="22"/>
                <w:szCs w:val="22"/>
                <w:lang w:val="ru-RU" w:eastAsia="ru-RU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34" w:type="dxa"/>
            <w:textDirection w:val="lrTb"/>
            <w:noWrap/>
          </w:tcPr>
          <w:p>
            <w:pPr>
              <w:pStyle w:val="827"/>
              <w:jc w:val="left"/>
              <w:tabs>
                <w:tab w:val="left" w:pos="0" w:leader="none"/>
              </w:tabs>
              <w:rPr>
                <w:b w:val="0"/>
                <w:bCs/>
                <w:sz w:val="22"/>
                <w:szCs w:val="22"/>
                <w:lang w:val="ru-RU" w:eastAsia="ar-SA"/>
              </w:rPr>
            </w:pP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</w:p>
          <w:p>
            <w:pPr>
              <w:rPr>
                <w:lang w:eastAsia="ar-SA"/>
              </w:rPr>
            </w:pPr>
            <w:r>
              <w:rPr>
                <w:lang w:eastAsia="ar-SA"/>
              </w:rPr>
            </w:r>
            <w:r>
              <w:rPr>
                <w:lang w:eastAsia="ar-SA"/>
              </w:rPr>
            </w:r>
            <w:r>
              <w:rPr>
                <w:lang w:eastAsia="ar-SA"/>
              </w:rPr>
            </w:r>
          </w:p>
          <w:p>
            <w:pPr>
              <w:rPr>
                <w:lang w:eastAsia="ar-SA"/>
              </w:rPr>
            </w:pPr>
            <w:r>
              <w:rPr>
                <w:lang w:eastAsia="ar-SA"/>
              </w:rPr>
            </w:r>
            <w:r>
              <w:rPr>
                <w:lang w:eastAsia="ar-SA"/>
              </w:rPr>
            </w:r>
            <w:r>
              <w:rPr>
                <w:lang w:eastAsia="ar-SA"/>
              </w:rPr>
            </w:r>
          </w:p>
          <w:p>
            <w:pPr>
              <w:rPr>
                <w:lang w:eastAsia="ar-SA"/>
              </w:rPr>
            </w:pPr>
            <w:r>
              <w:rPr>
                <w:lang w:eastAsia="ar-SA"/>
              </w:rPr>
            </w:r>
            <w:r>
              <w:rPr>
                <w:lang w:eastAsia="ar-SA"/>
              </w:rPr>
            </w:r>
            <w:r>
              <w:rPr>
                <w:lang w:eastAsia="ar-SA"/>
              </w:rPr>
            </w:r>
          </w:p>
          <w:p>
            <w:pPr>
              <w:pStyle w:val="827"/>
              <w:jc w:val="left"/>
              <w:tabs>
                <w:tab w:val="left" w:pos="0" w:leader="none"/>
              </w:tabs>
              <w:rPr>
                <w:b w:val="0"/>
                <w:bCs/>
                <w:sz w:val="22"/>
                <w:szCs w:val="22"/>
                <w:lang w:val="ru-RU" w:eastAsia="ar-SA"/>
              </w:rPr>
            </w:pPr>
            <w:r>
              <w:rPr>
                <w:b w:val="0"/>
                <w:bCs/>
                <w:sz w:val="22"/>
                <w:szCs w:val="22"/>
                <w:lang w:val="ru-RU" w:eastAsia="ar-SA"/>
              </w:rPr>
              <w:t xml:space="preserve">_______________________/                          /</w:t>
            </w: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</w:p>
          <w:p>
            <w:pPr>
              <w:rPr>
                <w:sz w:val="22"/>
                <w:szCs w:val="22"/>
                <w:lang w:eastAsia="ar-SA"/>
              </w:rPr>
            </w:pPr>
            <w:r>
              <w:rPr>
                <w:spacing w:val="-4"/>
                <w:sz w:val="22"/>
                <w:szCs w:val="22"/>
              </w:rPr>
              <w:t xml:space="preserve">м.п.</w:t>
            </w:r>
            <w:r>
              <w:rPr>
                <w:spacing w:val="-4"/>
                <w:sz w:val="22"/>
                <w:szCs w:val="22"/>
              </w:rPr>
              <w:tab/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38" w:type="dxa"/>
            <w:textDirection w:val="lrTb"/>
            <w:noWrap/>
          </w:tcPr>
          <w:p>
            <w:pPr>
              <w:ind w:right="-396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Руководитель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827"/>
              <w:jc w:val="left"/>
              <w:tabs>
                <w:tab w:val="left" w:pos="0" w:leader="none"/>
              </w:tabs>
              <w:rPr>
                <w:b w:val="0"/>
                <w:bCs/>
                <w:sz w:val="22"/>
                <w:szCs w:val="22"/>
                <w:lang w:val="ru-RU" w:eastAsia="ar-SA"/>
              </w:rPr>
            </w:pPr>
            <w:r>
              <w:rPr>
                <w:b w:val="0"/>
                <w:bCs/>
                <w:sz w:val="22"/>
                <w:szCs w:val="22"/>
                <w:lang w:val="ru-RU" w:eastAsia="ar-SA"/>
              </w:rPr>
              <w:t xml:space="preserve">______________________/Д.А. Савичев/</w:t>
            </w: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</w:p>
          <w:p>
            <w:pPr>
              <w:pStyle w:val="826"/>
              <w:jc w:val="left"/>
              <w:spacing w:before="0" w:after="0"/>
              <w:rPr>
                <w:szCs w:val="22"/>
                <w:lang w:val="ru-RU" w:eastAsia="ar-SA"/>
              </w:rPr>
            </w:pPr>
            <w:r>
              <w:rPr>
                <w:b w:val="0"/>
                <w:spacing w:val="-4"/>
                <w:szCs w:val="22"/>
                <w:lang w:val="ru-RU" w:eastAsia="ru-RU"/>
              </w:rPr>
              <w:t xml:space="preserve">м.п.</w:t>
            </w:r>
            <w:r>
              <w:rPr>
                <w:szCs w:val="22"/>
                <w:lang w:val="ru-RU" w:eastAsia="ar-SA"/>
              </w:rPr>
            </w:r>
            <w:r>
              <w:rPr>
                <w:szCs w:val="22"/>
                <w:lang w:val="ru-RU" w:eastAsia="ar-SA"/>
              </w:rPr>
            </w:r>
          </w:p>
        </w:tc>
      </w:tr>
    </w:tbl>
    <w:p>
      <w:pPr>
        <w:pStyle w:val="827"/>
        <w:jc w:val="lef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pStyle w:val="827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br w:type="page" w:clear="all"/>
      </w:r>
      <w:r>
        <w:rPr>
          <w:sz w:val="22"/>
          <w:szCs w:val="22"/>
          <w:lang w:val="ru-RU"/>
        </w:rPr>
        <w:t xml:space="preserve">Приложение № 1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jc w:val="right"/>
        <w:tabs>
          <w:tab w:val="left" w:pos="540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 договору </w:t>
      </w:r>
      <w:r>
        <w:rPr>
          <w:b/>
          <w:bCs/>
          <w:sz w:val="22"/>
          <w:szCs w:val="22"/>
        </w:rPr>
        <w:t xml:space="preserve">№ </w:t>
      </w:r>
      <w:r>
        <w:rPr>
          <w:b/>
          <w:bCs/>
          <w:szCs w:val="22"/>
          <w:lang w:val="ru-RU"/>
        </w:rPr>
        <w:t xml:space="preserve">ЕП-24/2026</w:t>
      </w:r>
      <w:r>
        <w:rPr>
          <w:b/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от _____________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1019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Спецификация</w:t>
      </w: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</w:r>
    </w:p>
    <w:p>
      <w:pPr>
        <w:pStyle w:val="1019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Услуги по переработке прочих опасных </w:t>
      </w:r>
      <w:r>
        <w:rPr>
          <w:rFonts w:ascii="Times New Roman" w:hAnsi="Times New Roman"/>
          <w:szCs w:val="22"/>
        </w:rPr>
        <w:t xml:space="preserve">отходов (</w:t>
      </w:r>
      <w:r>
        <w:rPr>
          <w:rFonts w:ascii="Times New Roman" w:hAnsi="Times New Roman"/>
          <w:szCs w:val="22"/>
        </w:rPr>
        <w:t xml:space="preserve">Утилизация компьютерной техники</w:t>
      </w:r>
      <w:r>
        <w:rPr>
          <w:rFonts w:ascii="Times New Roman" w:hAnsi="Times New Roman"/>
          <w:szCs w:val="22"/>
        </w:rPr>
        <w:t xml:space="preserve">)</w:t>
      </w: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</w:r>
    </w:p>
    <w:p>
      <w:pPr>
        <w:pStyle w:val="101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(ОКПД </w:t>
      </w:r>
      <w:r>
        <w:rPr>
          <w:rFonts w:ascii="Times New Roman" w:hAnsi="Times New Roman"/>
        </w:rPr>
        <w:t xml:space="preserve">38.22.19.000</w:t>
      </w:r>
      <w:r>
        <w:rPr>
          <w:rFonts w:ascii="Times New Roman" w:hAnsi="Times New Roman"/>
        </w:rPr>
        <w:t xml:space="preserve">)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19"/>
        <w:numPr>
          <w:ilvl w:val="0"/>
          <w:numId w:val="32"/>
        </w:numPr>
        <w:ind w:left="0" w:firstLine="567"/>
        <w:jc w:val="both"/>
        <w:rPr>
          <w:rFonts w:ascii="Times New Roman" w:hAnsi="Times New Roman"/>
          <w:b w:val="0"/>
          <w:bCs w:val="0"/>
          <w:szCs w:val="22"/>
        </w:rPr>
      </w:pPr>
      <w:r>
        <w:rPr>
          <w:rFonts w:ascii="Times New Roman" w:hAnsi="Times New Roman"/>
          <w:b/>
          <w:bCs/>
          <w:iCs/>
          <w:color w:val="000000"/>
          <w:szCs w:val="22"/>
        </w:rPr>
        <w:t xml:space="preserve">Предмет закупки:</w:t>
      </w:r>
      <w:r>
        <w:rPr>
          <w:rFonts w:ascii="Times New Roman" w:hAnsi="Times New Roman"/>
          <w:bCs/>
          <w:iCs/>
          <w:color w:val="000000"/>
          <w:szCs w:val="22"/>
        </w:rPr>
        <w:t xml:space="preserve"> </w:t>
      </w:r>
      <w:r>
        <w:rPr>
          <w:rFonts w:ascii="Times New Roman" w:hAnsi="Times New Roman"/>
          <w:b w:val="0"/>
          <w:bCs w:val="0"/>
          <w:szCs w:val="22"/>
        </w:rPr>
        <w:t xml:space="preserve">Услуги по переработке прочих опасных </w:t>
      </w:r>
      <w:r>
        <w:rPr>
          <w:rFonts w:ascii="Times New Roman" w:hAnsi="Times New Roman"/>
          <w:b w:val="0"/>
          <w:bCs w:val="0"/>
          <w:szCs w:val="22"/>
        </w:rPr>
        <w:t xml:space="preserve">отходов</w:t>
      </w:r>
      <w:r>
        <w:rPr>
          <w:rFonts w:ascii="Times New Roman" w:hAnsi="Times New Roman"/>
          <w:b w:val="0"/>
          <w:bCs w:val="0"/>
          <w:szCs w:val="22"/>
        </w:rPr>
        <w:t xml:space="preserve"> (Утилизация компьютерной техники) </w:t>
      </w:r>
      <w:r>
        <w:rPr>
          <w:rFonts w:ascii="Times New Roman" w:hAnsi="Times New Roman"/>
          <w:b w:val="0"/>
          <w:bCs w:val="0"/>
          <w:iCs/>
          <w:color w:val="000000"/>
          <w:szCs w:val="22"/>
        </w:rPr>
        <w:t xml:space="preserve">(далее по тексту – </w:t>
      </w:r>
      <w:r>
        <w:rPr>
          <w:rFonts w:ascii="Times New Roman" w:hAnsi="Times New Roman"/>
          <w:b w:val="0"/>
          <w:bCs w:val="0"/>
          <w:color w:val="000000"/>
          <w:szCs w:val="22"/>
        </w:rPr>
        <w:t xml:space="preserve">оборудование</w:t>
      </w:r>
      <w:r>
        <w:rPr>
          <w:rFonts w:ascii="Times New Roman" w:hAnsi="Times New Roman"/>
          <w:b w:val="0"/>
          <w:bCs w:val="0"/>
          <w:iCs/>
          <w:color w:val="000000"/>
          <w:szCs w:val="22"/>
        </w:rPr>
        <w:t xml:space="preserve">).</w:t>
      </w:r>
      <w:r>
        <w:rPr>
          <w:rFonts w:ascii="Times New Roman" w:hAnsi="Times New Roman"/>
          <w:b w:val="0"/>
          <w:bCs w:val="0"/>
          <w:szCs w:val="22"/>
        </w:rPr>
      </w:r>
      <w:r>
        <w:rPr>
          <w:rFonts w:ascii="Times New Roman" w:hAnsi="Times New Roman"/>
          <w:b w:val="0"/>
          <w:bCs w:val="0"/>
          <w:szCs w:val="22"/>
        </w:rPr>
      </w:r>
    </w:p>
    <w:p>
      <w:pPr>
        <w:pStyle w:val="849"/>
        <w:numPr>
          <w:ilvl w:val="0"/>
          <w:numId w:val="32"/>
        </w:numPr>
        <w:ind w:left="0" w:firstLine="567"/>
        <w:jc w:val="both"/>
        <w:rPr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 xml:space="preserve">Место оказания услуг</w:t>
      </w:r>
      <w:r>
        <w:rPr>
          <w:sz w:val="22"/>
          <w:szCs w:val="22"/>
        </w:rPr>
        <w:t xml:space="preserve">: </w:t>
      </w:r>
      <w:r>
        <w:rPr>
          <w:bCs/>
          <w:iCs/>
          <w:color w:val="000000"/>
          <w:sz w:val="22"/>
          <w:szCs w:val="22"/>
        </w:rPr>
        <w:t xml:space="preserve">Камчатский край, </w:t>
      </w:r>
      <w:r>
        <w:rPr>
          <w:iCs/>
          <w:color w:val="000000"/>
          <w:sz w:val="22"/>
          <w:szCs w:val="22"/>
        </w:rPr>
        <w:t xml:space="preserve">г. Петропавловск-Камчатский, Беринга, 104А</w:t>
      </w:r>
      <w:r>
        <w:rPr>
          <w:bCs/>
          <w:iCs/>
          <w:color w:val="000000"/>
          <w:sz w:val="22"/>
          <w:szCs w:val="22"/>
        </w:rPr>
      </w:r>
      <w:r>
        <w:rPr>
          <w:bCs/>
          <w:iCs/>
          <w:color w:val="000000"/>
          <w:sz w:val="22"/>
          <w:szCs w:val="22"/>
        </w:rPr>
      </w:r>
    </w:p>
    <w:p>
      <w:pPr>
        <w:numPr>
          <w:ilvl w:val="0"/>
          <w:numId w:val="32"/>
        </w:numPr>
        <w:ind w:left="0" w:firstLine="567"/>
        <w:jc w:val="both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 xml:space="preserve">Сроки оказания услуг: </w:t>
      </w:r>
      <w:r>
        <w:rPr>
          <w:sz w:val="22"/>
          <w:szCs w:val="22"/>
        </w:rPr>
        <w:t xml:space="preserve">в течение 5 (пяти) рабочих дней с даты заключения Договора.</w:t>
      </w:r>
      <w:r>
        <w:rPr>
          <w:b/>
          <w:bCs/>
          <w:iCs/>
          <w:color w:val="000000"/>
          <w:sz w:val="22"/>
          <w:szCs w:val="22"/>
        </w:rPr>
      </w:r>
      <w:r>
        <w:rPr>
          <w:b/>
          <w:bCs/>
          <w:iCs/>
          <w:color w:val="000000"/>
          <w:sz w:val="22"/>
          <w:szCs w:val="22"/>
        </w:rPr>
      </w:r>
    </w:p>
    <w:p>
      <w:pPr>
        <w:numPr>
          <w:ilvl w:val="0"/>
          <w:numId w:val="32"/>
        </w:numPr>
        <w:ind w:left="0" w:firstLine="567"/>
        <w:jc w:val="both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 xml:space="preserve">Наименование услуги:</w:t>
      </w:r>
      <w:r>
        <w:rPr>
          <w:b/>
          <w:bCs/>
          <w:iCs/>
          <w:color w:val="000000"/>
          <w:sz w:val="22"/>
          <w:szCs w:val="22"/>
        </w:rPr>
      </w:r>
      <w:r>
        <w:rPr>
          <w:b/>
          <w:bCs/>
          <w:iCs/>
          <w:color w:val="000000"/>
          <w:sz w:val="22"/>
          <w:szCs w:val="22"/>
        </w:rPr>
      </w:r>
    </w:p>
    <w:p>
      <w:pPr>
        <w:pStyle w:val="1019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</w:r>
    </w:p>
    <w:tbl>
      <w:tblPr>
        <w:tblStyle w:val="865"/>
        <w:tblW w:w="0" w:type="auto"/>
        <w:tblLayout w:type="fixed"/>
        <w:tblLook w:val="04A0" w:firstRow="1" w:lastRow="0" w:firstColumn="1" w:lastColumn="0" w:noHBand="0" w:noVBand="1"/>
      </w:tblPr>
      <w:tblGrid>
        <w:gridCol w:w="673"/>
        <w:gridCol w:w="4722"/>
        <w:gridCol w:w="1699"/>
        <w:gridCol w:w="1014"/>
        <w:gridCol w:w="1559"/>
      </w:tblGrid>
      <w:tr>
        <w:tblPrEx/>
        <w:trPr>
          <w:trHeight w:val="13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№ 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b/>
                <w:color w:val="000000"/>
                <w:sz w:val="22"/>
              </w:rPr>
              <w:t xml:space="preserve">Наименование оборудования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b/>
                <w:color w:val="000000"/>
                <w:sz w:val="22"/>
              </w:rPr>
              <w:t xml:space="preserve">Инвентарный номер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b/>
                <w:color w:val="000000"/>
                <w:sz w:val="22"/>
              </w:rPr>
              <w:t xml:space="preserve">Количество, шт.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b/>
                <w:color w:val="000000"/>
                <w:sz w:val="22"/>
              </w:rPr>
              <w:t xml:space="preserve">Конечный вид деятельности с отходом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Системный блок Intel Pentium (Рыбалко)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0000165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Сетевой фильтр Surge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б/н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Notebuk DEPO VIP C 8511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04143020194357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Notebuk Samsung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04143020194352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37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Notebuk  Asus X59SL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04143020194343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6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 персональный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04143020193379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7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10402000496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56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Копировальный аппарат "Canon NP 6512,В4"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041430100102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Телефон Siemens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б/н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52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Телефонный аппарат Panasonic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б/н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Телефонный аппарат Диалог 978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б/н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30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Телефонный аппарат КХТ-851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б/н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60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Факс Panasonic KX- 938 (ЛЕСИН)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04143022146363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14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Флеш 16,0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б/н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4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15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Флэш 32г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б/н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Флэш 32г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б/н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17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Флеш 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б/н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60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18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Принтер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Canon "LBP-1120"(</w:t>
            </w:r>
            <w:r>
              <w:rPr>
                <w:color w:val="000000"/>
                <w:sz w:val="24"/>
                <w:szCs w:val="24"/>
              </w:rPr>
              <w:t xml:space="preserve">А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4 10</w:t>
            </w:r>
            <w:r>
              <w:rPr>
                <w:color w:val="000000"/>
                <w:sz w:val="24"/>
                <w:szCs w:val="24"/>
              </w:rPr>
              <w:t xml:space="preserve">рр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m C4224A) HP Lazerjet 1100 97038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041430200180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Телеф.аппарат  "Simens"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б/н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МФУ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Panasonic KX-MB2061 RUB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А0121350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52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21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Системный блок 2/1207 (Core i-3220 3.30GHz S1155 3MB+Монитор BenQ GW2260M21/5) r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А0121203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22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Системный блок Core i3 7100/4Gb/HDD +Монитор PHILIPS LCD 21*5 (комплект)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А0121324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52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23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Телефон PANASONIC KX-TS2362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101041000061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52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24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Телефакс Panasonic KX FL403 RU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101041000074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52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25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Notebuk DEPO VIP C 8511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04143020194356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52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26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01380174\Телефакс PANASONIK KX-FT72RS\2003\45613\7.4\1\7094.00\-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041432220174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30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27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Notebuk DELL 5100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041430200222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28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Notebuk DEPO VIP C 8511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04143020194359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33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29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Notebuk DEPO VIP C 8511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04143020194358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30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Факс Panasonic KX- 938 (СНИЖКО)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04143222146362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7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31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Радиотелефон Panasonic (СНИЖКО)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103402000408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Телефонный аппарат КХТ-851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б/н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4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33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Notebuk  Asus X59SL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04143020194342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34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Телефонный аппарат Диалог 805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б/н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35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Лазерное МФУ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103403000586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36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Notebuk  ASUS X51RL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04143020194351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37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Струйный МФУ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103403000562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38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Лазерное МФУ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101340300556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39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 в комплекте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103402000590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48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 в комплекте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103402000591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1/01380173/Телефакс PANASONIK KX-FT72RS/2003/456</w:t>
            </w:r>
            <w:r>
              <w:rPr>
                <w:color w:val="000000"/>
                <w:sz w:val="24"/>
                <w:szCs w:val="24"/>
              </w:rPr>
              <w:t xml:space="preserve">13/7.4/1/7094.00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041432220173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67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42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Notebuk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10402000431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43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Notebuk Asus N73JN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10402000529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44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Notebuk DEPO VIP C 8511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04143020194361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45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Notebuk Samsung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10402000421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8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46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UPS APC-400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б/н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47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АТС мини 206 Панасоник 206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041432220162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Коммутатор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Trendnet TK400 4 port KVM switch Kit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04141430204002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52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49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 персональный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04143020193374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52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 персональный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04143020193375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42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51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 персональный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04143020193376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52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 персональный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04143020193377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7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53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 персональный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04143020193378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54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 персональный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04143020193380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7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55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 персональный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10402000392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52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56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 персональный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10402000393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5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57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 персональный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10402000389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58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 персональный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10402000390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7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59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 персональный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10402000391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4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60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10402000403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61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10402000404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62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10402000405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4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63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10402000407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52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10402000432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9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65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10402000434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66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10402000435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67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10402000436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68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10402000473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4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69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10402000474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41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70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10402000475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71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10402000484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72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10402000486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39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73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10402000487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52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74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10402000498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44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75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10402000499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76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10402000500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52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77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10402000501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52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78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10402000502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52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79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10402000503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10402000528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81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10340200536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52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82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  Core 2Duo E-2160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04143020201448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43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83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  Core 2Duo E-2160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04143030201449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84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 (Монитор  17 Samsung)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04143020040443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3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85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 366/64/6.4(монитор,процессор, UPS)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041430200396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86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 Монитор  17 Samsung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04143020040442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52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87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Копировальный аппарат "Canon" Ir-1018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04143010210353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88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Копировальный аппарат "Canon" Ir-1018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04143010210354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89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Копировальный аппарат "Canon" Ir-2018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04143010210352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90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Копировальный аппарат "Canon" А-4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04143010210382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91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Копировальный аппарат Canon А-3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04143010210381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52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92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Монитор 17 Samsung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04143020040441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93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Принтер Canon LBP 800/810 A4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041430200154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94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Принтер Canon LBP 800/810 A4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041430200156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95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Принтер CANON LBP-810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041430200169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96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Принтер Canon PIXMA IP 4840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10340400553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47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97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Принтер HP LaserJet 1100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041430200138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Принтер лазерный XEROX DocuPrint P8ex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041430200098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5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99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Проектор BenQ Multimedia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04143322250369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40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100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Ризограф RC 6300 A-3, планшетный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041430100059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52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101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Сканер CanoScan 60 Scanner (ФЕДОСЕЕВ)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041430100440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4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102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Сканер CanoScan LIDE 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10404000512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52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103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Сканер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CanoScan LIDE 60 Scanner (</w:t>
            </w:r>
            <w:r>
              <w:rPr>
                <w:color w:val="000000"/>
                <w:sz w:val="24"/>
                <w:szCs w:val="24"/>
              </w:rPr>
              <w:t xml:space="preserve">ФЕДОСЕЕВ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)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041430100441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104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Телефакс "PANASONIC KX-FT982RU-B"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10340500555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105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Телефакс Panasonic KX-FC 962 RU-T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041432221331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106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Телефон Sony Exicsson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041432220446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107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Факсимильный аппарат  Panasonic KX-FC 966 RUT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04143222146344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34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108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Флеш 16,0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б/н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109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textDirection w:val="lrTb"/>
            <w:noWrap/>
          </w:tcPr>
          <w:p>
            <w:pPr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Телеф.аппарат 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б/н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110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textDirection w:val="lrTb"/>
            <w:noWrap/>
          </w:tcPr>
          <w:p>
            <w:pPr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Телефонный аппарат Panasonic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vAlign w:val="center"/>
            <w:textDirection w:val="lrTb"/>
            <w:noWrap/>
          </w:tcPr>
          <w:p>
            <w:pPr>
              <w:pStyle w:val="8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б/н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111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textDirection w:val="lrTb"/>
            <w:noWrap/>
          </w:tcPr>
          <w:p>
            <w:pPr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Notebuk DEPO VIP C 8511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textDirection w:val="lrTb"/>
            <w:noWrap/>
          </w:tcPr>
          <w:p>
            <w:pPr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04143020194360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112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textDirection w:val="lrTb"/>
            <w:noWrap/>
          </w:tcPr>
          <w:p>
            <w:pPr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Компьютер в комплекте (Галактионов)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textDirection w:val="lrTb"/>
            <w:noWrap/>
          </w:tcPr>
          <w:p>
            <w:pPr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0000149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113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textDirection w:val="lrTb"/>
            <w:noWrap/>
          </w:tcPr>
          <w:p>
            <w:pPr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Компьютер в комплекте (Калмыков)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textDirection w:val="lrTb"/>
            <w:noWrap/>
          </w:tcPr>
          <w:p>
            <w:pPr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0000150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114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textDirection w:val="lrTb"/>
            <w:noWrap/>
          </w:tcPr>
          <w:p>
            <w:pPr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Компьютер в комплекте (Неженец)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textDirection w:val="lrTb"/>
            <w:noWrap/>
          </w:tcPr>
          <w:p>
            <w:pPr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0000153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115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textDirection w:val="lrTb"/>
            <w:noWrap/>
          </w:tcPr>
          <w:p>
            <w:pPr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Компьютер в комплекте (Киселев)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textDirection w:val="lrTb"/>
            <w:noWrap/>
          </w:tcPr>
          <w:p>
            <w:pPr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0000151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116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textDirection w:val="lrTb"/>
            <w:noWrap/>
          </w:tcPr>
          <w:p>
            <w:pPr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Компьютер в комплекте (Новикова)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textDirection w:val="lrTb"/>
            <w:noWrap/>
          </w:tcPr>
          <w:p>
            <w:pPr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0000154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117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textDirection w:val="lrTb"/>
            <w:noWrap/>
          </w:tcPr>
          <w:p>
            <w:pPr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Компьютер в комплекте (Стародубцев)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textDirection w:val="lrTb"/>
            <w:noWrap/>
          </w:tcPr>
          <w:p>
            <w:pPr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0000155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118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textDirection w:val="lrTb"/>
            <w:noWrap/>
          </w:tcPr>
          <w:p>
            <w:pPr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Компьютер в комплекте (Черетун)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textDirection w:val="lrTb"/>
            <w:noWrap/>
          </w:tcPr>
          <w:p>
            <w:pPr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0000156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119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textDirection w:val="lrTb"/>
            <w:noWrap/>
          </w:tcPr>
          <w:p>
            <w:pPr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Монитор Samsung 910TM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textDirection w:val="lrTb"/>
            <w:noWrap/>
          </w:tcPr>
          <w:p>
            <w:pPr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0000157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120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textDirection w:val="lrTb"/>
            <w:noWrap/>
          </w:tcPr>
          <w:p>
            <w:pPr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Ноутбук Asus K40 AB Камчатка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textDirection w:val="lrTb"/>
            <w:noWrap/>
          </w:tcPr>
          <w:p>
            <w:pPr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0000160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121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textDirection w:val="lrTb"/>
            <w:noWrap/>
          </w:tcPr>
          <w:p>
            <w:pPr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Принтер НР LASER Jet 1200 (Курсаков)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textDirection w:val="lrTb"/>
            <w:noWrap/>
          </w:tcPr>
          <w:p>
            <w:pPr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0000163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  <w:tr>
        <w:tblPrEx/>
        <w:trPr>
          <w:trHeight w:val="2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122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2" w:type="dxa"/>
            <w:textDirection w:val="lrTb"/>
            <w:noWrap/>
          </w:tcPr>
          <w:p>
            <w:pPr>
              <w:rPr>
                <w:sz w:val="22"/>
                <w:szCs w:val="22"/>
                <w:lang w:val="en-US"/>
              </w:rPr>
              <w:outlineLvl w:val="4"/>
            </w:pPr>
            <w:r>
              <w:rPr>
                <w:sz w:val="22"/>
                <w:szCs w:val="22"/>
              </w:rPr>
              <w:t xml:space="preserve">Телефакс Panasonic KX-FГ31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9" w:type="dxa"/>
            <w:textDirection w:val="lrTb"/>
            <w:noWrap/>
          </w:tcPr>
          <w:p>
            <w:pPr>
              <w:rPr>
                <w:sz w:val="22"/>
                <w:szCs w:val="22"/>
                <w:lang w:val="en-US"/>
              </w:rPr>
              <w:outlineLvl w:val="4"/>
            </w:pPr>
            <w:r>
              <w:rPr>
                <w:sz w:val="22"/>
                <w:szCs w:val="22"/>
                <w:lang w:val="en-US"/>
              </w:rPr>
              <w:t xml:space="preserve">041432220373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</w:rPr>
              <w:t xml:space="preserve">утилизация</w:t>
            </w:r>
            <w:r/>
          </w:p>
        </w:tc>
      </w:tr>
    </w:tbl>
    <w:p>
      <w:pPr>
        <w:jc w:val="both"/>
        <w:tabs>
          <w:tab w:val="left" w:pos="4502" w:leader="none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jc w:val="both"/>
        <w:tabs>
          <w:tab w:val="left" w:pos="4502" w:leader="none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jc w:val="both"/>
        <w:tabs>
          <w:tab w:val="left" w:pos="4502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982"/>
      </w:tblGrid>
      <w:tr>
        <w:tblPrEx/>
        <w:trPr>
          <w:trHeight w:val="3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2" w:type="dxa"/>
            <w:vAlign w:val="center"/>
            <w:textDirection w:val="lrTb"/>
            <w:noWrap/>
          </w:tcPr>
          <w:p>
            <w:pPr>
              <w:pStyle w:val="827"/>
              <w:numPr>
                <w:ilvl w:val="1"/>
                <w:numId w:val="24"/>
              </w:numPr>
              <w:jc w:val="center"/>
              <w:tabs>
                <w:tab w:val="left" w:pos="0" w:leader="none"/>
              </w:tabs>
              <w:rPr>
                <w:b w:val="0"/>
                <w:bCs/>
                <w:sz w:val="22"/>
                <w:szCs w:val="22"/>
                <w:lang w:val="ru-RU" w:eastAsia="ar-SA"/>
              </w:rPr>
            </w:pPr>
            <w:r>
              <w:rPr>
                <w:b w:val="0"/>
                <w:bCs/>
                <w:sz w:val="22"/>
                <w:szCs w:val="22"/>
                <w:lang w:val="ru-RU" w:eastAsia="ar-SA"/>
              </w:rPr>
              <w:t xml:space="preserve">ИСПОЛНИТЕЛЬ</w:t>
            </w: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82" w:type="dxa"/>
            <w:vAlign w:val="center"/>
            <w:textDirection w:val="lrTb"/>
            <w:noWrap/>
          </w:tcPr>
          <w:p>
            <w:pPr>
              <w:pStyle w:val="827"/>
              <w:jc w:val="center"/>
              <w:tabs>
                <w:tab w:val="left" w:pos="0" w:leader="none"/>
              </w:tabs>
              <w:rPr>
                <w:b w:val="0"/>
                <w:sz w:val="22"/>
                <w:szCs w:val="22"/>
                <w:lang w:val="ru-RU" w:eastAsia="ar-SA"/>
              </w:rPr>
            </w:pPr>
            <w:r>
              <w:rPr>
                <w:b w:val="0"/>
                <w:bCs/>
                <w:sz w:val="22"/>
                <w:szCs w:val="22"/>
                <w:lang w:val="ru-RU" w:eastAsia="ar-SA"/>
              </w:rPr>
              <w:t xml:space="preserve">ЗАКАЗЧИК</w:t>
            </w:r>
            <w:r>
              <w:rPr>
                <w:b w:val="0"/>
                <w:sz w:val="22"/>
                <w:szCs w:val="22"/>
                <w:lang w:val="ru-RU" w:eastAsia="ar-SA"/>
              </w:rPr>
            </w:r>
            <w:r>
              <w:rPr>
                <w:b w:val="0"/>
                <w:sz w:val="22"/>
                <w:szCs w:val="22"/>
                <w:lang w:val="ru-RU" w:eastAsia="ar-SA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2" w:type="dxa"/>
            <w:textDirection w:val="lrTb"/>
            <w:noWrap/>
          </w:tcPr>
          <w:p>
            <w:pPr>
              <w:pStyle w:val="827"/>
              <w:jc w:val="left"/>
              <w:tabs>
                <w:tab w:val="left" w:pos="0" w:leader="none"/>
              </w:tabs>
              <w:rPr>
                <w:b w:val="0"/>
                <w:bCs/>
                <w:sz w:val="22"/>
                <w:szCs w:val="22"/>
                <w:lang w:val="ru-RU" w:eastAsia="ar-SA"/>
              </w:rPr>
            </w:pP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</w:p>
          <w:p>
            <w:pPr>
              <w:pStyle w:val="827"/>
              <w:jc w:val="left"/>
              <w:tabs>
                <w:tab w:val="left" w:pos="0" w:leader="none"/>
              </w:tabs>
              <w:rPr>
                <w:b w:val="0"/>
                <w:bCs/>
                <w:sz w:val="22"/>
                <w:szCs w:val="22"/>
                <w:lang w:val="ru-RU" w:eastAsia="ar-SA"/>
              </w:rPr>
            </w:pP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</w:p>
          <w:p>
            <w:pPr>
              <w:pStyle w:val="827"/>
              <w:jc w:val="left"/>
              <w:tabs>
                <w:tab w:val="left" w:pos="0" w:leader="none"/>
              </w:tabs>
              <w:rPr>
                <w:b w:val="0"/>
                <w:bCs w:val="0"/>
                <w:sz w:val="22"/>
                <w:szCs w:val="22"/>
                <w:lang w:val="ru-RU" w:eastAsia="ar-SA"/>
              </w:rPr>
            </w:pP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  <w:r>
              <w:rPr>
                <w:b w:val="0"/>
                <w:bCs w:val="0"/>
                <w:sz w:val="22"/>
                <w:szCs w:val="22"/>
                <w:lang w:val="ru-RU" w:eastAsia="ar-SA"/>
              </w:rPr>
            </w:r>
          </w:p>
          <w:p>
            <w:pPr>
              <w:pStyle w:val="827"/>
              <w:jc w:val="left"/>
              <w:tabs>
                <w:tab w:val="left" w:pos="0" w:leader="none"/>
              </w:tabs>
              <w:rPr>
                <w:b w:val="0"/>
                <w:bCs w:val="0"/>
                <w:sz w:val="22"/>
                <w:szCs w:val="22"/>
                <w:lang w:val="ru-RU" w:eastAsia="ar-SA"/>
              </w:rPr>
            </w:pP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  <w:r>
              <w:rPr>
                <w:b w:val="0"/>
                <w:bCs w:val="0"/>
                <w:sz w:val="22"/>
                <w:szCs w:val="22"/>
                <w:lang w:val="ru-RU" w:eastAsia="ar-SA"/>
              </w:rPr>
            </w:r>
            <w:r>
              <w:rPr>
                <w:b w:val="0"/>
                <w:bCs w:val="0"/>
                <w:sz w:val="22"/>
                <w:szCs w:val="22"/>
                <w:lang w:val="ru-RU" w:eastAsia="ar-SA"/>
              </w:rPr>
            </w:r>
          </w:p>
          <w:p>
            <w:pPr>
              <w:pStyle w:val="827"/>
              <w:jc w:val="left"/>
              <w:tabs>
                <w:tab w:val="left" w:pos="0" w:leader="none"/>
              </w:tabs>
              <w:rPr>
                <w:b w:val="0"/>
                <w:bCs/>
                <w:sz w:val="22"/>
                <w:szCs w:val="22"/>
                <w:lang w:val="ru-RU" w:eastAsia="ar-SA"/>
              </w:rPr>
            </w:pPr>
            <w:r>
              <w:rPr>
                <w:b w:val="0"/>
                <w:bCs/>
                <w:sz w:val="22"/>
                <w:szCs w:val="22"/>
                <w:lang w:val="ru-RU" w:eastAsia="ar-SA"/>
              </w:rPr>
              <w:t xml:space="preserve">_______________________/                   /</w:t>
            </w: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</w:p>
          <w:p>
            <w:pPr>
              <w:rPr>
                <w:sz w:val="22"/>
                <w:szCs w:val="22"/>
                <w:lang w:eastAsia="ar-SA"/>
              </w:rPr>
            </w:pPr>
            <w:r>
              <w:rPr>
                <w:spacing w:val="-4"/>
                <w:sz w:val="22"/>
                <w:szCs w:val="22"/>
              </w:rPr>
              <w:t xml:space="preserve">м.п.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82" w:type="dxa"/>
            <w:textDirection w:val="lrTb"/>
            <w:noWrap/>
          </w:tcPr>
          <w:p>
            <w:pPr>
              <w:ind w:right="-396" w:hanging="108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Руководитель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ind w:hanging="108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ind w:hanging="108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ind w:hanging="108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827"/>
              <w:ind w:hanging="108"/>
              <w:jc w:val="left"/>
              <w:tabs>
                <w:tab w:val="left" w:pos="0" w:leader="none"/>
              </w:tabs>
              <w:rPr>
                <w:b w:val="0"/>
                <w:bCs/>
                <w:sz w:val="22"/>
                <w:szCs w:val="22"/>
                <w:lang w:val="ru-RU" w:eastAsia="ar-SA"/>
              </w:rPr>
            </w:pPr>
            <w:r>
              <w:rPr>
                <w:b w:val="0"/>
                <w:bCs/>
                <w:sz w:val="22"/>
                <w:szCs w:val="22"/>
                <w:lang w:val="ru-RU" w:eastAsia="ar-SA"/>
              </w:rPr>
              <w:t xml:space="preserve">______________________/Д.А. Савичев/</w:t>
            </w: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</w:p>
          <w:p>
            <w:pPr>
              <w:pStyle w:val="826"/>
              <w:ind w:hanging="108"/>
              <w:jc w:val="left"/>
              <w:spacing w:before="0" w:after="0"/>
              <w:rPr>
                <w:szCs w:val="22"/>
                <w:lang w:val="ru-RU" w:eastAsia="ar-SA"/>
              </w:rPr>
            </w:pPr>
            <w:r>
              <w:rPr>
                <w:b w:val="0"/>
                <w:spacing w:val="-4"/>
                <w:szCs w:val="22"/>
                <w:lang w:val="ru-RU" w:eastAsia="ru-RU"/>
              </w:rPr>
              <w:t xml:space="preserve">м.п</w:t>
            </w:r>
            <w:r>
              <w:rPr>
                <w:szCs w:val="22"/>
                <w:lang w:val="ru-RU" w:eastAsia="ar-SA"/>
              </w:rPr>
            </w:r>
            <w:r>
              <w:rPr>
                <w:szCs w:val="22"/>
                <w:lang w:val="ru-RU" w:eastAsia="ar-SA"/>
              </w:rPr>
            </w:r>
          </w:p>
        </w:tc>
      </w:tr>
    </w:tbl>
    <w:p>
      <w:pPr>
        <w:rPr>
          <w:sz w:val="22"/>
          <w:szCs w:val="22"/>
        </w:rPr>
      </w:pPr>
      <w:r>
        <w:rPr>
          <w:sz w:val="22"/>
          <w:szCs w:val="22"/>
        </w:rPr>
        <w:br w:type="page" w:clear="all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27"/>
        <w:ind w:right="-283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Приложение №</w:t>
      </w:r>
      <w:r>
        <w:rPr>
          <w:sz w:val="22"/>
          <w:szCs w:val="22"/>
          <w:lang w:val="ru-RU"/>
        </w:rPr>
        <w:t xml:space="preserve">2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ind w:right="-283"/>
        <w:jc w:val="right"/>
        <w:tabs>
          <w:tab w:val="left" w:pos="540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 договору № </w:t>
      </w:r>
      <w:r>
        <w:rPr>
          <w:b/>
          <w:bCs/>
          <w:szCs w:val="22"/>
          <w:lang w:val="ru-RU"/>
        </w:rPr>
        <w:t xml:space="preserve">ЕП-24/2026 </w:t>
      </w:r>
      <w:r>
        <w:rPr>
          <w:b/>
          <w:sz w:val="22"/>
          <w:szCs w:val="22"/>
        </w:rPr>
        <w:t xml:space="preserve">от _____________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-195579</wp:posOffset>
                </wp:positionH>
                <wp:positionV relativeFrom="paragraph">
                  <wp:posOffset>196215</wp:posOffset>
                </wp:positionV>
                <wp:extent cx="6591935" cy="5264150"/>
                <wp:effectExtent l="0" t="0" r="0" b="0"/>
                <wp:wrapNone/>
                <wp:docPr id="1" name="shape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91935" cy="526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anchor="ctr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524288;o:allowoverlap:true;o:allowincell:true;mso-position-horizontal-relative:text;margin-left:-15.40pt;mso-position-horizontal:absolute;mso-position-vertical-relative:text;margin-top:15.45pt;mso-position-vertical:absolute;width:519.05pt;height:414.50pt;mso-wrap-distance-left:9.00pt;mso-wrap-distance-top:0.00pt;mso-wrap-distance-right:9.00pt;mso-wrap-distance-bottom:0.00pt;v-text-anchor:middle;visibility:visible;" fillcolor="#FFFFFF" strokecolor="#000000">
                <v:stroke dashstyle="dash"/>
                <v:textbox inset="0,0,0,0">
                  <w:txbxContent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z w:val="22"/>
          <w:szCs w:val="22"/>
        </w:rPr>
        <w:t xml:space="preserve">Образец заполнения Акта приема – передачи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-18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075"/>
        <w:gridCol w:w="4961"/>
      </w:tblGrid>
      <w:tr>
        <w:tblPrEx/>
        <w:trPr>
          <w:trHeight w:val="169"/>
        </w:trPr>
        <w:tc>
          <w:tcPr>
            <w:tcW w:w="5075" w:type="dxa"/>
            <w:vAlign w:val="center"/>
            <w:textDirection w:val="lrTb"/>
            <w:noWrap/>
          </w:tcPr>
          <w:p>
            <w:pPr>
              <w:pStyle w:val="826"/>
              <w:numPr>
                <w:ilvl w:val="0"/>
                <w:numId w:val="14"/>
              </w:numPr>
              <w:spacing w:before="0" w:after="0"/>
              <w:tabs>
                <w:tab w:val="left" w:pos="0" w:leader="none"/>
              </w:tabs>
              <w:rPr>
                <w:b w:val="0"/>
                <w:bCs/>
                <w:sz w:val="18"/>
                <w:szCs w:val="18"/>
                <w:lang w:val="ru-RU" w:eastAsia="ar-SA"/>
              </w:rPr>
            </w:pPr>
            <w:r>
              <w:rPr>
                <w:b w:val="0"/>
                <w:sz w:val="18"/>
                <w:szCs w:val="18"/>
                <w:lang w:val="ru-RU" w:eastAsia="ar-SA"/>
              </w:rPr>
              <w:t xml:space="preserve">ИСПОЛНИТЕЛЬ</w:t>
            </w:r>
            <w:r>
              <w:rPr>
                <w:b w:val="0"/>
                <w:bCs/>
                <w:sz w:val="18"/>
                <w:szCs w:val="18"/>
                <w:lang w:val="ru-RU" w:eastAsia="ar-SA"/>
              </w:rPr>
            </w:r>
            <w:r>
              <w:rPr>
                <w:b w:val="0"/>
                <w:bCs/>
                <w:sz w:val="18"/>
                <w:szCs w:val="18"/>
                <w:lang w:val="ru-RU" w:eastAsia="ar-SA"/>
              </w:rPr>
            </w:r>
          </w:p>
        </w:tc>
        <w:tc>
          <w:tcPr>
            <w:tcW w:w="4961" w:type="dxa"/>
            <w:vAlign w:val="center"/>
            <w:textDirection w:val="lrTb"/>
            <w:noWrap/>
          </w:tcPr>
          <w:p>
            <w:pPr>
              <w:pStyle w:val="826"/>
              <w:numPr>
                <w:ilvl w:val="0"/>
                <w:numId w:val="14"/>
              </w:numPr>
              <w:spacing w:before="0" w:after="0"/>
              <w:tabs>
                <w:tab w:val="left" w:pos="0" w:leader="none"/>
              </w:tabs>
              <w:rPr>
                <w:b w:val="0"/>
                <w:sz w:val="18"/>
                <w:szCs w:val="18"/>
                <w:lang w:val="ru-RU" w:eastAsia="ar-SA"/>
              </w:rPr>
            </w:pPr>
            <w:r>
              <w:rPr>
                <w:b w:val="0"/>
                <w:sz w:val="18"/>
                <w:szCs w:val="18"/>
                <w:lang w:val="ru-RU" w:eastAsia="ar-SA"/>
              </w:rPr>
              <w:t xml:space="preserve">ЗАКАЗЧИК</w:t>
            </w:r>
            <w:r>
              <w:rPr>
                <w:b w:val="0"/>
                <w:sz w:val="18"/>
                <w:szCs w:val="18"/>
                <w:lang w:val="ru-RU" w:eastAsia="ar-SA"/>
              </w:rPr>
            </w:r>
            <w:r>
              <w:rPr>
                <w:b w:val="0"/>
                <w:sz w:val="18"/>
                <w:szCs w:val="18"/>
                <w:lang w:val="ru-RU" w:eastAsia="ar-SA"/>
              </w:rPr>
            </w:r>
          </w:p>
        </w:tc>
      </w:tr>
      <w:tr>
        <w:tblPrEx/>
        <w:trPr/>
        <w:tc>
          <w:tcPr>
            <w:tcW w:w="5075" w:type="dxa"/>
            <w:textDirection w:val="lrTb"/>
            <w:noWrap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W w:w="4961" w:type="dxa"/>
            <w:textDirection w:val="lrTb"/>
            <w:noWrap/>
          </w:tcPr>
          <w:p>
            <w:pPr>
              <w:pStyle w:val="1010"/>
              <w:ind w:left="0"/>
              <w:tabs>
                <w:tab w:val="num" w:pos="0" w:leader="none"/>
              </w:tabs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 xml:space="preserve">Дальневосточное межрегиональное управление Федеральной службы по надзору в сфере природопользования</w:t>
            </w:r>
            <w:r>
              <w:rPr>
                <w:b/>
                <w:bCs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sz w:val="22"/>
                <w:szCs w:val="22"/>
                <w:lang w:val="ru-RU" w:eastAsia="ru-RU"/>
              </w:rPr>
            </w:r>
          </w:p>
          <w:p>
            <w:pPr>
              <w:pStyle w:val="1010"/>
              <w:ind w:left="0"/>
              <w:tabs>
                <w:tab w:val="num" w:pos="0" w:leader="none"/>
              </w:tabs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t xml:space="preserve">Юр. адрес: 690091, г. Владивосток, </w:t>
            </w:r>
            <w:r>
              <w:rPr>
                <w:bCs/>
                <w:szCs w:val="24"/>
                <w:lang w:val="ru-RU" w:eastAsia="ru-RU"/>
              </w:rPr>
            </w:r>
            <w:r>
              <w:rPr>
                <w:bCs/>
                <w:szCs w:val="24"/>
                <w:lang w:val="ru-RU" w:eastAsia="ru-RU"/>
              </w:rPr>
            </w:r>
          </w:p>
          <w:p>
            <w:pPr>
              <w:pStyle w:val="1010"/>
              <w:ind w:left="0"/>
              <w:tabs>
                <w:tab w:val="num" w:pos="0" w:leader="none"/>
              </w:tabs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t xml:space="preserve">Океанский пр-т, 29.</w:t>
            </w:r>
            <w:r>
              <w:rPr>
                <w:bCs/>
                <w:szCs w:val="24"/>
                <w:lang w:val="ru-RU" w:eastAsia="ru-RU"/>
              </w:rPr>
            </w:r>
            <w:r>
              <w:rPr>
                <w:bCs/>
                <w:szCs w:val="24"/>
                <w:lang w:val="ru-RU" w:eastAsia="ru-RU"/>
              </w:rPr>
            </w:r>
          </w:p>
          <w:p>
            <w:pPr>
              <w:pStyle w:val="1010"/>
              <w:ind w:left="0"/>
              <w:tabs>
                <w:tab w:val="num" w:pos="0" w:leader="none"/>
              </w:tabs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t xml:space="preserve">Фактический (почтовый) адрес: 690091, </w:t>
            </w:r>
            <w:r>
              <w:rPr>
                <w:bCs/>
                <w:szCs w:val="24"/>
                <w:lang w:val="ru-RU" w:eastAsia="ru-RU"/>
              </w:rPr>
            </w:r>
            <w:r>
              <w:rPr>
                <w:bCs/>
                <w:szCs w:val="24"/>
                <w:lang w:val="ru-RU" w:eastAsia="ru-RU"/>
              </w:rPr>
            </w:r>
          </w:p>
          <w:p>
            <w:pPr>
              <w:pStyle w:val="1010"/>
              <w:ind w:left="0"/>
              <w:tabs>
                <w:tab w:val="num" w:pos="0" w:leader="none"/>
              </w:tabs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t xml:space="preserve">г. Владивосток, Океанский пр-т, 29.</w:t>
            </w:r>
            <w:r>
              <w:rPr>
                <w:bCs/>
                <w:szCs w:val="24"/>
                <w:lang w:val="ru-RU" w:eastAsia="ru-RU"/>
              </w:rPr>
            </w:r>
            <w:r>
              <w:rPr>
                <w:bCs/>
                <w:szCs w:val="24"/>
                <w:lang w:val="ru-RU" w:eastAsia="ru-RU"/>
              </w:rPr>
            </w:r>
          </w:p>
          <w:p>
            <w:pPr>
              <w:pStyle w:val="1010"/>
              <w:ind w:left="0"/>
              <w:tabs>
                <w:tab w:val="num" w:pos="0" w:leader="none"/>
              </w:tabs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t xml:space="preserve">ИНН 2540106044 КПП 254001001</w:t>
            </w:r>
            <w:r>
              <w:rPr>
                <w:bCs/>
                <w:szCs w:val="24"/>
                <w:lang w:val="ru-RU" w:eastAsia="ru-RU"/>
              </w:rPr>
            </w:r>
            <w:r>
              <w:rPr>
                <w:bCs/>
                <w:szCs w:val="24"/>
                <w:lang w:val="ru-RU" w:eastAsia="ru-RU"/>
              </w:rPr>
            </w:r>
          </w:p>
          <w:p>
            <w:pPr>
              <w:pStyle w:val="1010"/>
              <w:ind w:left="0"/>
              <w:tabs>
                <w:tab w:val="num" w:pos="0" w:leader="none"/>
              </w:tabs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t xml:space="preserve">р/сч 03211643000000012000</w:t>
            </w:r>
            <w:r>
              <w:rPr>
                <w:bCs/>
                <w:szCs w:val="24"/>
                <w:lang w:val="ru-RU" w:eastAsia="ru-RU"/>
              </w:rPr>
            </w:r>
            <w:r>
              <w:rPr>
                <w:bCs/>
                <w:szCs w:val="24"/>
                <w:lang w:val="ru-RU" w:eastAsia="ru-RU"/>
              </w:rPr>
            </w:r>
          </w:p>
          <w:p>
            <w:pPr>
              <w:pStyle w:val="1010"/>
              <w:ind w:left="0"/>
              <w:tabs>
                <w:tab w:val="num" w:pos="0" w:leader="none"/>
              </w:tabs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t xml:space="preserve">ОКЦ №1 ДГУ Банка России // УФК </w:t>
            </w:r>
            <w:r>
              <w:rPr>
                <w:bCs/>
                <w:szCs w:val="24"/>
                <w:lang w:val="ru-RU" w:eastAsia="ru-RU"/>
              </w:rPr>
            </w:r>
            <w:r>
              <w:rPr>
                <w:bCs/>
                <w:szCs w:val="24"/>
                <w:lang w:val="ru-RU" w:eastAsia="ru-RU"/>
              </w:rPr>
            </w:r>
          </w:p>
          <w:p>
            <w:pPr>
              <w:pStyle w:val="1010"/>
              <w:ind w:left="0"/>
              <w:tabs>
                <w:tab w:val="num" w:pos="0" w:leader="none"/>
              </w:tabs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t xml:space="preserve">по Приморскому краю г. Владивостока </w:t>
            </w:r>
            <w:r>
              <w:rPr>
                <w:bCs/>
                <w:szCs w:val="24"/>
                <w:lang w:val="ru-RU" w:eastAsia="ru-RU"/>
              </w:rPr>
            </w:r>
            <w:r>
              <w:rPr>
                <w:bCs/>
                <w:szCs w:val="24"/>
                <w:lang w:val="ru-RU" w:eastAsia="ru-RU"/>
              </w:rPr>
            </w:r>
          </w:p>
          <w:p>
            <w:pPr>
              <w:pStyle w:val="1010"/>
              <w:ind w:left="0"/>
              <w:tabs>
                <w:tab w:val="num" w:pos="0" w:leader="none"/>
              </w:tabs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t xml:space="preserve">л/с 03201780980 </w:t>
            </w:r>
            <w:r>
              <w:rPr>
                <w:bCs/>
                <w:szCs w:val="24"/>
                <w:lang w:val="ru-RU" w:eastAsia="ru-RU"/>
              </w:rPr>
            </w:r>
            <w:r>
              <w:rPr>
                <w:bCs/>
                <w:szCs w:val="24"/>
                <w:lang w:val="ru-RU" w:eastAsia="ru-RU"/>
              </w:rPr>
            </w:r>
          </w:p>
          <w:p>
            <w:pPr>
              <w:pStyle w:val="1010"/>
              <w:ind w:left="0"/>
              <w:tabs>
                <w:tab w:val="num" w:pos="0" w:leader="none"/>
              </w:tabs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t xml:space="preserve">в УФК по Приморскому краю</w:t>
            </w:r>
            <w:r>
              <w:rPr>
                <w:bCs/>
                <w:szCs w:val="24"/>
                <w:lang w:val="ru-RU" w:eastAsia="ru-RU"/>
              </w:rPr>
            </w:r>
            <w:r>
              <w:rPr>
                <w:bCs/>
                <w:szCs w:val="24"/>
                <w:lang w:val="ru-RU" w:eastAsia="ru-RU"/>
              </w:rPr>
            </w:r>
          </w:p>
          <w:p>
            <w:pPr>
              <w:pStyle w:val="1010"/>
              <w:ind w:left="0"/>
              <w:tabs>
                <w:tab w:val="num" w:pos="0" w:leader="none"/>
              </w:tabs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t xml:space="preserve">к/сч 40102810545370000012 БИК 010507002</w:t>
            </w:r>
            <w:r>
              <w:rPr>
                <w:bCs/>
                <w:szCs w:val="24"/>
                <w:lang w:val="ru-RU" w:eastAsia="ru-RU"/>
              </w:rPr>
            </w:r>
            <w:r>
              <w:rPr>
                <w:bCs/>
                <w:szCs w:val="24"/>
                <w:lang w:val="ru-RU" w:eastAsia="ru-RU"/>
              </w:rPr>
            </w:r>
          </w:p>
          <w:p>
            <w:pPr>
              <w:pStyle w:val="1010"/>
              <w:ind w:left="0"/>
              <w:tabs>
                <w:tab w:val="num" w:pos="0" w:leader="none"/>
              </w:tabs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t xml:space="preserve">контактный тел. 8 (423) 240-78-08 (25204)</w:t>
            </w:r>
            <w:r>
              <w:rPr>
                <w:bCs/>
                <w:szCs w:val="24"/>
                <w:lang w:val="ru-RU" w:eastAsia="ru-RU"/>
              </w:rPr>
            </w:r>
            <w:r>
              <w:rPr>
                <w:bCs/>
                <w:szCs w:val="24"/>
                <w:lang w:val="ru-RU" w:eastAsia="ru-RU"/>
              </w:rPr>
            </w:r>
          </w:p>
          <w:p>
            <w:pPr>
              <w:pStyle w:val="1010"/>
              <w:ind w:left="0"/>
              <w:tabs>
                <w:tab w:val="num" w:pos="0" w:leader="none"/>
              </w:tabs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Cs w:val="24"/>
                <w:lang w:eastAsia="ru-RU"/>
              </w:rPr>
              <w:t xml:space="preserve">e</w:t>
            </w:r>
            <w:r>
              <w:rPr>
                <w:bCs/>
                <w:szCs w:val="24"/>
                <w:lang w:val="ru-RU" w:eastAsia="ru-RU"/>
              </w:rPr>
              <w:t xml:space="preserve">-</w:t>
            </w:r>
            <w:r>
              <w:rPr>
                <w:bCs/>
                <w:szCs w:val="24"/>
                <w:lang w:eastAsia="ru-RU"/>
              </w:rPr>
              <w:t xml:space="preserve">mail</w:t>
            </w:r>
            <w:r>
              <w:rPr>
                <w:bCs/>
                <w:szCs w:val="24"/>
                <w:lang w:val="ru-RU" w:eastAsia="ru-RU"/>
              </w:rPr>
              <w:t xml:space="preserve">: </w:t>
            </w:r>
            <w:r>
              <w:rPr>
                <w:bCs/>
                <w:szCs w:val="24"/>
                <w:lang w:eastAsia="ru-RU"/>
              </w:rPr>
              <w:t xml:space="preserve">rpn</w:t>
            </w:r>
            <w:r>
              <w:rPr>
                <w:bCs/>
                <w:szCs w:val="24"/>
                <w:lang w:val="ru-RU" w:eastAsia="ru-RU"/>
              </w:rPr>
              <w:t xml:space="preserve">25@</w:t>
            </w:r>
            <w:r>
              <w:rPr>
                <w:bCs/>
                <w:szCs w:val="24"/>
                <w:lang w:eastAsia="ru-RU"/>
              </w:rPr>
              <w:t xml:space="preserve">rpn</w:t>
            </w:r>
            <w:r>
              <w:rPr>
                <w:bCs/>
                <w:szCs w:val="24"/>
                <w:lang w:val="ru-RU" w:eastAsia="ru-RU"/>
              </w:rPr>
              <w:t xml:space="preserve">.</w:t>
            </w:r>
            <w:r>
              <w:rPr>
                <w:bCs/>
                <w:szCs w:val="24"/>
                <w:lang w:eastAsia="ru-RU"/>
              </w:rPr>
              <w:t xml:space="preserve">gov</w:t>
            </w:r>
            <w:r>
              <w:rPr>
                <w:bCs/>
                <w:szCs w:val="24"/>
                <w:lang w:val="ru-RU" w:eastAsia="ru-RU"/>
              </w:rPr>
              <w:t xml:space="preserve">.</w:t>
            </w:r>
            <w:r>
              <w:rPr>
                <w:bCs/>
                <w:szCs w:val="24"/>
                <w:lang w:eastAsia="ru-RU"/>
              </w:rPr>
              <w:t xml:space="preserve">ru</w:t>
            </w:r>
            <w:r>
              <w:rPr>
                <w:bCs/>
                <w:sz w:val="22"/>
                <w:szCs w:val="22"/>
                <w:lang w:val="ru-RU"/>
              </w:rPr>
            </w:r>
            <w:r>
              <w:rPr>
                <w:bCs/>
                <w:sz w:val="22"/>
                <w:szCs w:val="22"/>
                <w:lang w:val="ru-RU"/>
              </w:rPr>
            </w:r>
          </w:p>
          <w:p>
            <w:pPr>
              <w:pStyle w:val="1010"/>
              <w:ind w:left="0"/>
              <w:tabs>
                <w:tab w:val="num" w:pos="0" w:leader="none"/>
              </w:tabs>
              <w:rPr>
                <w:bCs/>
                <w:sz w:val="22"/>
                <w:szCs w:val="22"/>
                <w:lang w:val="ru-RU" w:eastAsia="ru-RU"/>
              </w:rPr>
            </w:pPr>
            <w:r>
              <w:rPr>
                <w:bCs/>
                <w:sz w:val="22"/>
                <w:szCs w:val="22"/>
                <w:lang w:val="ru-RU" w:eastAsia="ru-RU"/>
              </w:rPr>
            </w:r>
            <w:r>
              <w:rPr>
                <w:bCs/>
                <w:sz w:val="22"/>
                <w:szCs w:val="22"/>
                <w:lang w:val="ru-RU" w:eastAsia="ru-RU"/>
              </w:rPr>
            </w:r>
            <w:r>
              <w:rPr>
                <w:bCs/>
                <w:sz w:val="22"/>
                <w:szCs w:val="22"/>
                <w:lang w:val="ru-RU" w:eastAsia="ru-RU"/>
              </w:rPr>
            </w:r>
          </w:p>
          <w:p>
            <w:pPr>
              <w:pStyle w:val="1010"/>
              <w:ind w:left="0"/>
              <w:tabs>
                <w:tab w:val="num" w:pos="0" w:leader="none"/>
              </w:tabs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</w:r>
            <w:r>
              <w:rPr>
                <w:b/>
                <w:bCs/>
                <w:sz w:val="18"/>
                <w:szCs w:val="18"/>
                <w:lang w:val="ru-RU"/>
              </w:rPr>
            </w:r>
            <w:r>
              <w:rPr>
                <w:b/>
                <w:bCs/>
                <w:sz w:val="18"/>
                <w:szCs w:val="18"/>
                <w:lang w:val="ru-RU"/>
              </w:rPr>
            </w:r>
          </w:p>
        </w:tc>
      </w:tr>
    </w:tbl>
    <w:p>
      <w:pPr>
        <w:ind w:hanging="142"/>
        <w:rPr>
          <w:b/>
          <w:spacing w:val="20"/>
          <w:sz w:val="18"/>
          <w:szCs w:val="18"/>
        </w:rPr>
      </w:pPr>
      <w:r>
        <w:rPr>
          <w:b/>
          <w:spacing w:val="20"/>
          <w:sz w:val="18"/>
          <w:szCs w:val="18"/>
        </w:rPr>
        <w:t xml:space="preserve">«__» ___________ 2026г.</w:t>
      </w:r>
      <w:r>
        <w:rPr>
          <w:b/>
          <w:spacing w:val="20"/>
          <w:sz w:val="18"/>
          <w:szCs w:val="18"/>
        </w:rPr>
      </w:r>
      <w:r>
        <w:rPr>
          <w:b/>
          <w:spacing w:val="20"/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margin">
                  <wp:posOffset>-202564</wp:posOffset>
                </wp:positionH>
                <wp:positionV relativeFrom="margin">
                  <wp:posOffset>3098165</wp:posOffset>
                </wp:positionV>
                <wp:extent cx="6523355" cy="1321435"/>
                <wp:effectExtent l="0" t="0" r="0" b="0"/>
                <wp:wrapNone/>
                <wp:docPr id="2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18900000">
                          <a:off x="0" y="0"/>
                          <a:ext cx="6523355" cy="1321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Calibri" w:hAnsi="Calibri"/>
                                <w:sz w:val="2"/>
                                <w:szCs w:val="2"/>
                              </w:rPr>
                              <w:t xml:space="preserve">ОБРАЗЕЦ</w:t>
                            </w:r>
                            <w:r>
                              <w:rPr>
                                <w:rFonts w:ascii="Calibri" w:hAnsi="Calibri"/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rFonts w:ascii="Calibri" w:hAnsi="Calibri"/>
                                <w:sz w:val="2"/>
                                <w:szCs w:val="2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58241;o:allowoverlap:true;o:allowincell:true;mso-position-horizontal-relative:margin;margin-left:-15.95pt;mso-position-horizontal:absolute;mso-position-vertical-relative:margin;margin-top:243.95pt;mso-position-vertical:absolute;width:513.65pt;height:104.05pt;mso-wrap-distance-left:9.00pt;mso-wrap-distance-top:0.00pt;mso-wrap-distance-right:9.00pt;mso-wrap-distance-bottom:0.00pt;rotation:315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rFonts w:ascii="Calibri" w:hAnsi="Calibri"/>
                          <w:sz w:val="2"/>
                          <w:szCs w:val="2"/>
                        </w:rPr>
                      </w:pPr>
                      <w:r>
                        <w:rPr>
                          <w:rFonts w:ascii="Calibri" w:hAnsi="Calibri"/>
                          <w:sz w:val="2"/>
                          <w:szCs w:val="2"/>
                        </w:rPr>
                        <w:t xml:space="preserve">ОБРАЗЕЦ</w:t>
                      </w:r>
                      <w:r>
                        <w:rPr>
                          <w:rFonts w:ascii="Calibri" w:hAnsi="Calibri"/>
                          <w:sz w:val="2"/>
                          <w:szCs w:val="2"/>
                        </w:rPr>
                      </w:r>
                      <w:r>
                        <w:rPr>
                          <w:rFonts w:ascii="Calibri" w:hAnsi="Calibri"/>
                          <w:sz w:val="2"/>
                          <w:szCs w:val="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center"/>
        <w:rPr>
          <w:b/>
          <w:bCs/>
          <w:sz w:val="18"/>
          <w:szCs w:val="18"/>
        </w:rPr>
      </w:pPr>
      <w:r>
        <w:rPr>
          <w:b/>
          <w:sz w:val="18"/>
          <w:szCs w:val="18"/>
          <w:highlight w:val="none"/>
        </w:rPr>
      </w:r>
      <w:r>
        <w:rPr>
          <w:b/>
          <w:sz w:val="18"/>
          <w:szCs w:val="18"/>
          <w:highlight w:val="none"/>
        </w:rPr>
      </w:r>
      <w:r>
        <w:rPr>
          <w:b/>
          <w:bCs/>
          <w:sz w:val="18"/>
          <w:szCs w:val="18"/>
        </w:rPr>
      </w:r>
    </w:p>
    <w:p>
      <w:pPr>
        <w:jc w:val="center"/>
        <w:rPr>
          <w:b/>
          <w:bCs/>
          <w:sz w:val="18"/>
          <w:szCs w:val="18"/>
          <w:highlight w:val="none"/>
        </w:rPr>
      </w:pPr>
      <w:r>
        <w:rPr>
          <w:b/>
          <w:sz w:val="18"/>
          <w:szCs w:val="18"/>
          <w:highlight w:val="none"/>
        </w:rPr>
      </w:r>
      <w:r>
        <w:rPr>
          <w:b/>
          <w:sz w:val="18"/>
          <w:szCs w:val="18"/>
          <w:highlight w:val="none"/>
        </w:rPr>
      </w:r>
      <w:r>
        <w:rPr>
          <w:b/>
          <w:bCs/>
          <w:sz w:val="18"/>
          <w:szCs w:val="18"/>
          <w:highlight w:val="none"/>
        </w:rPr>
      </w:r>
    </w:p>
    <w:p>
      <w:pPr>
        <w:jc w:val="center"/>
        <w:rPr>
          <w:b/>
          <w:bCs/>
          <w:sz w:val="18"/>
          <w:szCs w:val="18"/>
          <w:highlight w:val="none"/>
        </w:rPr>
      </w:pPr>
      <w:r>
        <w:rPr>
          <w:b/>
          <w:sz w:val="18"/>
          <w:szCs w:val="18"/>
        </w:rPr>
        <w:t xml:space="preserve">Акт приема–передачи</w:t>
      </w:r>
      <w:r>
        <w:rPr>
          <w:b/>
          <w:bCs/>
          <w:sz w:val="18"/>
          <w:szCs w:val="18"/>
          <w:highlight w:val="none"/>
        </w:rPr>
      </w:r>
      <w:r>
        <w:rPr>
          <w:b/>
          <w:bCs/>
          <w:sz w:val="18"/>
          <w:szCs w:val="18"/>
          <w:highlight w:val="none"/>
        </w:rPr>
      </w:r>
    </w:p>
    <w:p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оборудования</w:t>
      </w:r>
      <w:r>
        <w:rPr>
          <w:b/>
          <w:sz w:val="18"/>
          <w:szCs w:val="18"/>
        </w:rPr>
        <w:t xml:space="preserve"> производства и потребления</w:t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(лицензия № __________________________-.)</w:t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jc w:val="center"/>
        <w:rPr>
          <w:b/>
          <w:spacing w:val="20"/>
          <w:sz w:val="18"/>
          <w:szCs w:val="18"/>
        </w:rPr>
      </w:pPr>
      <w:r>
        <w:rPr>
          <w:b/>
          <w:spacing w:val="20"/>
          <w:sz w:val="18"/>
          <w:szCs w:val="18"/>
        </w:rPr>
      </w:r>
      <w:r>
        <w:rPr>
          <w:b/>
          <w:spacing w:val="20"/>
          <w:sz w:val="18"/>
          <w:szCs w:val="18"/>
        </w:rPr>
      </w:r>
      <w:r>
        <w:rPr>
          <w:b/>
          <w:spacing w:val="20"/>
          <w:sz w:val="18"/>
          <w:szCs w:val="18"/>
        </w:rPr>
      </w:r>
    </w:p>
    <w:p>
      <w:pPr>
        <w:ind w:firstLine="180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Настоящий Акт составлен в том, что, в соответствии с Договором № </w:t>
      </w:r>
      <w:r>
        <w:rPr>
          <w:rFonts w:eastAsia="Arial Narrow"/>
          <w:sz w:val="18"/>
          <w:szCs w:val="18"/>
        </w:rPr>
        <w:t xml:space="preserve">__________ от ________ года,</w:t>
      </w:r>
      <w:r>
        <w:rPr>
          <w:rFonts w:eastAsia="Arial Narrow"/>
          <w:b/>
          <w:sz w:val="18"/>
          <w:szCs w:val="18"/>
        </w:rPr>
        <w:t xml:space="preserve"> _____________________</w:t>
      </w:r>
      <w:r>
        <w:rPr>
          <w:sz w:val="18"/>
          <w:szCs w:val="18"/>
        </w:rPr>
        <w:t xml:space="preserve">сдало, а </w:t>
      </w:r>
      <w:r>
        <w:rPr>
          <w:b/>
          <w:sz w:val="18"/>
          <w:szCs w:val="18"/>
        </w:rPr>
        <w:t xml:space="preserve">__________________</w:t>
      </w:r>
      <w:r>
        <w:rPr>
          <w:sz w:val="18"/>
          <w:szCs w:val="18"/>
        </w:rPr>
        <w:t xml:space="preserve"> приняло </w:t>
      </w:r>
      <w:r>
        <w:rPr>
          <w:b/>
          <w:sz w:val="18"/>
          <w:szCs w:val="18"/>
        </w:rPr>
        <w:t xml:space="preserve">оборудование</w:t>
      </w:r>
      <w:r>
        <w:rPr>
          <w:b/>
          <w:sz w:val="18"/>
          <w:szCs w:val="18"/>
        </w:rPr>
        <w:t xml:space="preserve"> производства и потребления:</w:t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ind w:firstLine="18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tbl>
      <w:tblPr>
        <w:tblpPr w:horzAnchor="margin" w:tblpXSpec="left" w:vertAnchor="page" w:tblpY="6997" w:leftFromText="180" w:topFromText="0" w:rightFromText="180" w:bottomFromText="0"/>
        <w:tblW w:w="100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35"/>
        <w:gridCol w:w="2875"/>
        <w:gridCol w:w="2127"/>
        <w:gridCol w:w="2551"/>
        <w:gridCol w:w="1843"/>
      </w:tblGrid>
      <w:tr>
        <w:tblPrEx/>
        <w:trPr>
          <w:trHeight w:val="560"/>
        </w:trPr>
        <w:tc>
          <w:tcPr>
            <w:tcW w:w="635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№        п/п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875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Наименование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12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Инвентарный номер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55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Конечный вид деятельности с отходом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Количество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>
          <w:trHeight w:val="171"/>
        </w:trPr>
        <w:tc>
          <w:tcPr>
            <w:tcW w:w="635" w:type="dxa"/>
            <w:vAlign w:val="center"/>
            <w:textDirection w:val="lrTb"/>
            <w:noWrap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1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2875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2127" w:type="dxa"/>
            <w:textDirection w:val="lrTb"/>
            <w:noWrap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2551" w:type="dxa"/>
            <w:textDirection w:val="lrTb"/>
            <w:noWrap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tcW w:w="635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875" w:type="dxa"/>
            <w:vAlign w:val="bottom"/>
            <w:textDirection w:val="lrTb"/>
            <w:noWrap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7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extDirection w:val="lrTb"/>
            <w:noWrap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843" w:type="dxa"/>
            <w:vAlign w:val="bottom"/>
            <w:textDirection w:val="lrTb"/>
            <w:noWrap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43"/>
        </w:trPr>
        <w:tc>
          <w:tcPr>
            <w:tcW w:w="635" w:type="dxa"/>
            <w:vAlign w:val="bottom"/>
            <w:textDirection w:val="lrTb"/>
            <w:noWrap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875" w:type="dxa"/>
            <w:vAlign w:val="bottom"/>
            <w:textDirection w:val="lrTb"/>
            <w:noWrap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Всего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127" w:type="dxa"/>
            <w:textDirection w:val="lrTb"/>
            <w:noWrap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extDirection w:val="lrTb"/>
            <w:noWrap/>
          </w:tcPr>
          <w:p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843" w:type="dxa"/>
            <w:vAlign w:val="bottom"/>
            <w:textDirection w:val="lrTb"/>
            <w:noWrap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</w:tr>
    </w:tbl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pPr w:horzAnchor="margin" w:tblpXSpec="left" w:vertAnchor="text" w:tblpY="-34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4928"/>
        <w:gridCol w:w="5103"/>
      </w:tblGrid>
      <w:tr>
        <w:tblPrEx/>
        <w:trPr>
          <w:trHeight w:val="3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8" w:type="dxa"/>
            <w:vAlign w:val="center"/>
            <w:textDirection w:val="lrTb"/>
            <w:noWrap/>
          </w:tcPr>
          <w:p>
            <w:pPr>
              <w:pStyle w:val="827"/>
              <w:numPr>
                <w:ilvl w:val="1"/>
                <w:numId w:val="14"/>
              </w:numPr>
              <w:jc w:val="center"/>
              <w:tabs>
                <w:tab w:val="left" w:pos="0" w:leader="none"/>
              </w:tabs>
              <w:rPr>
                <w:b w:val="0"/>
                <w:bCs/>
                <w:sz w:val="18"/>
                <w:szCs w:val="18"/>
                <w:lang w:val="ru-RU" w:eastAsia="ar-SA"/>
              </w:rPr>
            </w:pPr>
            <w:r>
              <w:rPr>
                <w:b w:val="0"/>
                <w:bCs/>
                <w:sz w:val="18"/>
                <w:szCs w:val="18"/>
                <w:lang w:val="ru-RU" w:eastAsia="ar-SA"/>
              </w:rPr>
              <w:t xml:space="preserve">ИСПОЛНИТЕЛЬ</w:t>
            </w:r>
            <w:r>
              <w:rPr>
                <w:b w:val="0"/>
                <w:bCs/>
                <w:sz w:val="18"/>
                <w:szCs w:val="18"/>
                <w:lang w:val="ru-RU" w:eastAsia="ar-SA"/>
              </w:rPr>
            </w:r>
            <w:r>
              <w:rPr>
                <w:b w:val="0"/>
                <w:bCs/>
                <w:sz w:val="18"/>
                <w:szCs w:val="18"/>
                <w:lang w:val="ru-RU" w:eastAsia="ar-SA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3" w:type="dxa"/>
            <w:vAlign w:val="center"/>
            <w:textDirection w:val="lrTb"/>
            <w:noWrap/>
          </w:tcPr>
          <w:p>
            <w:pPr>
              <w:pStyle w:val="826"/>
              <w:numPr>
                <w:ilvl w:val="0"/>
                <w:numId w:val="14"/>
              </w:numPr>
              <w:spacing w:before="0" w:after="0"/>
              <w:tabs>
                <w:tab w:val="left" w:pos="0" w:leader="none"/>
              </w:tabs>
              <w:rPr>
                <w:b w:val="0"/>
                <w:sz w:val="18"/>
                <w:szCs w:val="18"/>
                <w:lang w:val="ru-RU" w:eastAsia="ar-SA"/>
              </w:rPr>
            </w:pPr>
            <w:r>
              <w:rPr>
                <w:b w:val="0"/>
                <w:sz w:val="18"/>
                <w:szCs w:val="18"/>
                <w:lang w:val="ru-RU" w:eastAsia="ar-SA"/>
              </w:rPr>
              <w:t xml:space="preserve">ЗАКАЗЧИК</w:t>
            </w:r>
            <w:r>
              <w:rPr>
                <w:b w:val="0"/>
                <w:sz w:val="18"/>
                <w:szCs w:val="18"/>
                <w:lang w:val="ru-RU" w:eastAsia="ar-SA"/>
              </w:rPr>
            </w:r>
            <w:r>
              <w:rPr>
                <w:b w:val="0"/>
                <w:sz w:val="18"/>
                <w:szCs w:val="18"/>
                <w:lang w:val="ru-RU" w:eastAsia="ar-SA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8" w:type="dxa"/>
            <w:textDirection w:val="lrTb"/>
            <w:noWrap/>
          </w:tcPr>
          <w:p>
            <w:pPr>
              <w:pStyle w:val="827"/>
              <w:jc w:val="left"/>
              <w:tabs>
                <w:tab w:val="left" w:pos="0" w:leader="none"/>
              </w:tabs>
              <w:rPr>
                <w:b w:val="0"/>
                <w:bCs/>
                <w:sz w:val="18"/>
                <w:szCs w:val="18"/>
                <w:lang w:val="ru-RU" w:eastAsia="ar-SA"/>
              </w:rPr>
            </w:pPr>
            <w:r>
              <w:rPr>
                <w:b w:val="0"/>
                <w:bCs/>
                <w:sz w:val="18"/>
                <w:szCs w:val="18"/>
                <w:lang w:val="ru-RU" w:eastAsia="ar-SA"/>
              </w:rPr>
            </w:r>
            <w:r>
              <w:rPr>
                <w:b w:val="0"/>
                <w:bCs/>
                <w:sz w:val="18"/>
                <w:szCs w:val="18"/>
                <w:lang w:val="ru-RU" w:eastAsia="ar-SA"/>
              </w:rPr>
            </w:r>
            <w:r>
              <w:rPr>
                <w:b w:val="0"/>
                <w:bCs/>
                <w:sz w:val="18"/>
                <w:szCs w:val="18"/>
                <w:lang w:val="ru-RU" w:eastAsia="ar-SA"/>
              </w:rPr>
            </w:r>
          </w:p>
          <w:p>
            <w:pPr>
              <w:pStyle w:val="827"/>
              <w:jc w:val="left"/>
              <w:tabs>
                <w:tab w:val="left" w:pos="0" w:leader="none"/>
              </w:tabs>
              <w:rPr>
                <w:b w:val="0"/>
                <w:bCs/>
                <w:sz w:val="18"/>
                <w:szCs w:val="18"/>
                <w:lang w:val="ru-RU" w:eastAsia="ar-SA"/>
              </w:rPr>
            </w:pPr>
            <w:r>
              <w:rPr>
                <w:b w:val="0"/>
                <w:bCs/>
                <w:sz w:val="18"/>
                <w:szCs w:val="18"/>
                <w:lang w:val="ru-RU" w:eastAsia="ar-SA"/>
              </w:rPr>
            </w:r>
            <w:r>
              <w:rPr>
                <w:b w:val="0"/>
                <w:bCs/>
                <w:sz w:val="18"/>
                <w:szCs w:val="18"/>
                <w:lang w:val="ru-RU" w:eastAsia="ar-SA"/>
              </w:rPr>
            </w:r>
            <w:r>
              <w:rPr>
                <w:b w:val="0"/>
                <w:bCs/>
                <w:sz w:val="18"/>
                <w:szCs w:val="18"/>
                <w:lang w:val="ru-RU" w:eastAsia="ar-SA"/>
              </w:rPr>
            </w:r>
          </w:p>
          <w:p>
            <w:pPr>
              <w:pStyle w:val="827"/>
              <w:jc w:val="left"/>
              <w:tabs>
                <w:tab w:val="left" w:pos="0" w:leader="none"/>
              </w:tabs>
              <w:rPr>
                <w:b w:val="0"/>
                <w:bCs/>
                <w:sz w:val="18"/>
                <w:szCs w:val="18"/>
                <w:lang w:val="ru-RU" w:eastAsia="ar-SA"/>
              </w:rPr>
            </w:pPr>
            <w:r>
              <w:rPr>
                <w:b w:val="0"/>
                <w:bCs/>
                <w:sz w:val="18"/>
                <w:szCs w:val="18"/>
                <w:lang w:val="ru-RU" w:eastAsia="ar-SA"/>
              </w:rPr>
              <w:t xml:space="preserve">______________________/                      /</w:t>
            </w:r>
            <w:r>
              <w:rPr>
                <w:b w:val="0"/>
                <w:bCs/>
                <w:sz w:val="18"/>
                <w:szCs w:val="18"/>
                <w:lang w:val="ru-RU" w:eastAsia="ar-SA"/>
              </w:rPr>
            </w:r>
            <w:r>
              <w:rPr>
                <w:b w:val="0"/>
                <w:bCs/>
                <w:sz w:val="18"/>
                <w:szCs w:val="18"/>
                <w:lang w:val="ru-RU" w:eastAsia="ar-SA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                 м.п.</w:t>
            </w:r>
            <w:r>
              <w:rPr>
                <w:spacing w:val="-4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3" w:type="dxa"/>
            <w:textDirection w:val="lrTb"/>
            <w:noWrap/>
          </w:tcPr>
          <w:p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Руководитель</w:t>
            </w:r>
            <w:r>
              <w:rPr>
                <w:sz w:val="18"/>
                <w:szCs w:val="18"/>
                <w:lang w:eastAsia="ar-SA"/>
              </w:rPr>
            </w:r>
            <w:r>
              <w:rPr>
                <w:sz w:val="18"/>
                <w:szCs w:val="18"/>
                <w:lang w:eastAsia="ar-SA"/>
              </w:rPr>
            </w:r>
          </w:p>
          <w:p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</w:r>
            <w:r>
              <w:rPr>
                <w:sz w:val="18"/>
                <w:szCs w:val="18"/>
                <w:lang w:eastAsia="ar-SA"/>
              </w:rPr>
            </w:r>
            <w:r>
              <w:rPr>
                <w:sz w:val="18"/>
                <w:szCs w:val="18"/>
                <w:lang w:eastAsia="ar-SA"/>
              </w:rPr>
            </w:r>
          </w:p>
          <w:p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</w:r>
            <w:r>
              <w:rPr>
                <w:sz w:val="18"/>
                <w:szCs w:val="18"/>
                <w:lang w:eastAsia="ar-SA"/>
              </w:rPr>
            </w:r>
            <w:r>
              <w:rPr>
                <w:sz w:val="18"/>
                <w:szCs w:val="18"/>
                <w:lang w:eastAsia="ar-SA"/>
              </w:rPr>
            </w:r>
          </w:p>
          <w:p>
            <w:pPr>
              <w:rPr>
                <w:rFonts w:eastAsia="Arial Narrow"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 xml:space="preserve">______________________/Савичев Д.А./</w:t>
            </w:r>
            <w:r>
              <w:rPr>
                <w:rFonts w:eastAsia="Arial Narrow"/>
                <w:bCs/>
                <w:sz w:val="18"/>
                <w:szCs w:val="18"/>
              </w:rPr>
            </w:r>
            <w:r>
              <w:rPr>
                <w:rFonts w:eastAsia="Arial Narrow"/>
                <w:bCs/>
                <w:sz w:val="18"/>
                <w:szCs w:val="18"/>
              </w:rPr>
            </w:r>
          </w:p>
          <w:p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                    м.п.</w:t>
            </w:r>
            <w:r>
              <w:rPr>
                <w:spacing w:val="-4"/>
                <w:sz w:val="18"/>
                <w:szCs w:val="18"/>
              </w:rPr>
            </w:r>
            <w:r>
              <w:rPr>
                <w:spacing w:val="-4"/>
                <w:sz w:val="18"/>
                <w:szCs w:val="18"/>
              </w:rPr>
            </w:r>
          </w:p>
        </w:tc>
      </w:tr>
    </w:tbl>
    <w:p>
      <w:pPr>
        <w:pStyle w:val="1010"/>
        <w:ind w:left="0"/>
        <w:tabs>
          <w:tab w:val="num" w:pos="0" w:leader="none"/>
        </w:tabs>
        <w:rPr>
          <w:bCs/>
          <w:sz w:val="22"/>
          <w:szCs w:val="22"/>
          <w:lang w:val="ru-RU" w:eastAsia="ru-RU"/>
        </w:rPr>
      </w:pPr>
      <w:r>
        <w:rPr>
          <w:bCs/>
          <w:sz w:val="22"/>
          <w:szCs w:val="22"/>
          <w:lang w:val="ru-RU" w:eastAsia="ru-RU"/>
        </w:rPr>
      </w:r>
      <w:r>
        <w:rPr>
          <w:bCs/>
          <w:sz w:val="22"/>
          <w:szCs w:val="22"/>
          <w:lang w:val="ru-RU" w:eastAsia="ru-RU"/>
        </w:rPr>
      </w:r>
      <w:r>
        <w:rPr>
          <w:bCs/>
          <w:sz w:val="22"/>
          <w:szCs w:val="22"/>
          <w:lang w:val="ru-RU" w:eastAsia="ru-RU"/>
        </w:rPr>
      </w:r>
    </w:p>
    <w:p>
      <w:pPr>
        <w:pStyle w:val="1010"/>
        <w:ind w:left="0"/>
        <w:jc w:val="center"/>
        <w:tabs>
          <w:tab w:val="num" w:pos="0" w:leader="none"/>
        </w:tabs>
        <w:rPr>
          <w:bCs/>
          <w:sz w:val="22"/>
          <w:szCs w:val="22"/>
          <w:lang w:val="ru-RU" w:eastAsia="ru-RU"/>
        </w:rPr>
      </w:pPr>
      <w:r>
        <w:rPr>
          <w:bCs/>
          <w:sz w:val="22"/>
          <w:szCs w:val="22"/>
          <w:lang w:val="ru-RU" w:eastAsia="ru-RU"/>
        </w:rPr>
        <w:t xml:space="preserve">Образец заполнения Акта приема – передачи согласован</w:t>
      </w:r>
      <w:r>
        <w:rPr>
          <w:bCs/>
          <w:sz w:val="22"/>
          <w:szCs w:val="22"/>
          <w:lang w:val="ru-RU" w:eastAsia="ru-RU"/>
        </w:rPr>
      </w:r>
      <w:r>
        <w:rPr>
          <w:bCs/>
          <w:sz w:val="22"/>
          <w:szCs w:val="22"/>
          <w:lang w:val="ru-RU" w:eastAsia="ru-RU"/>
        </w:rPr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27"/>
        <w:jc w:val="lef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tbl>
      <w:tblPr>
        <w:tblpPr w:horzAnchor="margin" w:tblpXSpec="left" w:vertAnchor="text" w:tblpY="718" w:leftFromText="180" w:topFromText="0" w:rightFromText="180" w:bottomFromText="0"/>
        <w:tblW w:w="10233" w:type="dxa"/>
        <w:tblLook w:val="04A0" w:firstRow="1" w:lastRow="0" w:firstColumn="1" w:lastColumn="0" w:noHBand="0" w:noVBand="1"/>
      </w:tblPr>
      <w:tblGrid>
        <w:gridCol w:w="5211"/>
        <w:gridCol w:w="5022"/>
      </w:tblGrid>
      <w:tr>
        <w:tblPrEx/>
        <w:trPr>
          <w:trHeight w:val="34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1" w:type="dxa"/>
            <w:vAlign w:val="center"/>
            <w:textDirection w:val="lrTb"/>
            <w:noWrap/>
          </w:tcPr>
          <w:p>
            <w:pPr>
              <w:pStyle w:val="827"/>
              <w:numPr>
                <w:ilvl w:val="1"/>
                <w:numId w:val="14"/>
              </w:numPr>
              <w:jc w:val="center"/>
              <w:tabs>
                <w:tab w:val="left" w:pos="0" w:leader="none"/>
              </w:tabs>
              <w:rPr>
                <w:b w:val="0"/>
                <w:bCs/>
                <w:sz w:val="22"/>
                <w:szCs w:val="22"/>
                <w:lang w:val="ru-RU" w:eastAsia="ar-SA"/>
              </w:rPr>
            </w:pPr>
            <w:r>
              <w:rPr>
                <w:b w:val="0"/>
                <w:bCs/>
                <w:sz w:val="22"/>
                <w:szCs w:val="22"/>
                <w:lang w:val="ru-RU" w:eastAsia="ar-SA"/>
              </w:rPr>
              <w:t xml:space="preserve">ИСПОЛНИТЕЛЬ</w:t>
            </w: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22" w:type="dxa"/>
            <w:vAlign w:val="center"/>
            <w:textDirection w:val="lrTb"/>
            <w:noWrap/>
          </w:tcPr>
          <w:p>
            <w:pPr>
              <w:pStyle w:val="826"/>
              <w:numPr>
                <w:ilvl w:val="0"/>
                <w:numId w:val="14"/>
              </w:numPr>
              <w:spacing w:before="0" w:after="0"/>
              <w:tabs>
                <w:tab w:val="left" w:pos="0" w:leader="none"/>
              </w:tabs>
              <w:rPr>
                <w:b w:val="0"/>
                <w:szCs w:val="22"/>
                <w:lang w:val="ru-RU" w:eastAsia="ar-SA"/>
              </w:rPr>
            </w:pPr>
            <w:r>
              <w:rPr>
                <w:b w:val="0"/>
                <w:szCs w:val="22"/>
                <w:lang w:val="ru-RU" w:eastAsia="ar-SA"/>
              </w:rPr>
              <w:t xml:space="preserve">ЗАКАЗЧИК</w:t>
            </w:r>
            <w:r>
              <w:rPr>
                <w:b w:val="0"/>
                <w:szCs w:val="22"/>
                <w:lang w:val="ru-RU" w:eastAsia="ar-SA"/>
              </w:rPr>
            </w:r>
            <w:r>
              <w:rPr>
                <w:b w:val="0"/>
                <w:szCs w:val="22"/>
                <w:lang w:val="ru-RU" w:eastAsia="ar-SA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1" w:type="dxa"/>
            <w:textDirection w:val="lrTb"/>
            <w:noWrap/>
          </w:tcPr>
          <w:p>
            <w:pPr>
              <w:pStyle w:val="827"/>
              <w:jc w:val="left"/>
              <w:tabs>
                <w:tab w:val="left" w:pos="0" w:leader="none"/>
              </w:tabs>
              <w:rPr>
                <w:b w:val="0"/>
                <w:bCs/>
                <w:sz w:val="22"/>
                <w:szCs w:val="22"/>
                <w:lang w:val="ru-RU" w:eastAsia="ar-SA"/>
              </w:rPr>
            </w:pP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</w:p>
          <w:p>
            <w:pPr>
              <w:pStyle w:val="827"/>
              <w:jc w:val="left"/>
              <w:tabs>
                <w:tab w:val="left" w:pos="0" w:leader="none"/>
              </w:tabs>
              <w:rPr>
                <w:b w:val="0"/>
                <w:bCs w:val="0"/>
                <w:sz w:val="22"/>
                <w:szCs w:val="22"/>
                <w:lang w:val="ru-RU" w:eastAsia="ar-SA"/>
              </w:rPr>
            </w:pP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  <w:r>
              <w:rPr>
                <w:b w:val="0"/>
                <w:bCs w:val="0"/>
                <w:sz w:val="22"/>
                <w:szCs w:val="22"/>
                <w:lang w:val="ru-RU" w:eastAsia="ar-SA"/>
              </w:rPr>
            </w:r>
          </w:p>
          <w:p>
            <w:pPr>
              <w:pStyle w:val="827"/>
              <w:jc w:val="left"/>
              <w:tabs>
                <w:tab w:val="left" w:pos="0" w:leader="none"/>
              </w:tabs>
              <w:rPr>
                <w:b w:val="0"/>
                <w:bCs w:val="0"/>
                <w:sz w:val="22"/>
                <w:szCs w:val="22"/>
                <w:lang w:val="ru-RU" w:eastAsia="ar-SA"/>
              </w:rPr>
            </w:pP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  <w:r>
              <w:rPr>
                <w:b w:val="0"/>
                <w:bCs w:val="0"/>
                <w:sz w:val="22"/>
                <w:szCs w:val="22"/>
                <w:lang w:val="ru-RU" w:eastAsia="ar-SA"/>
              </w:rPr>
            </w:r>
            <w:r>
              <w:rPr>
                <w:b w:val="0"/>
                <w:bCs w:val="0"/>
                <w:sz w:val="22"/>
                <w:szCs w:val="22"/>
                <w:lang w:val="ru-RU" w:eastAsia="ar-SA"/>
              </w:rPr>
            </w:r>
          </w:p>
          <w:p>
            <w:pPr>
              <w:pStyle w:val="827"/>
              <w:jc w:val="left"/>
              <w:tabs>
                <w:tab w:val="left" w:pos="0" w:leader="none"/>
              </w:tabs>
              <w:rPr>
                <w:b w:val="0"/>
                <w:bCs/>
                <w:sz w:val="22"/>
                <w:szCs w:val="22"/>
                <w:lang w:val="ru-RU" w:eastAsia="ar-SA"/>
              </w:rPr>
            </w:pPr>
            <w:r>
              <w:rPr>
                <w:b w:val="0"/>
                <w:bCs/>
                <w:sz w:val="22"/>
                <w:szCs w:val="22"/>
                <w:lang w:val="ru-RU" w:eastAsia="ar-SA"/>
              </w:rPr>
              <w:t xml:space="preserve">______________________/                      /</w:t>
            </w: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                 м.п.</w:t>
            </w:r>
            <w:r>
              <w:rPr>
                <w:spacing w:val="-4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22" w:type="dxa"/>
            <w:textDirection w:val="lrTb"/>
            <w:noWrap/>
          </w:tcPr>
          <w:p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Руководитель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rPr>
                <w:rFonts w:eastAsia="Arial Narrow"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______________________/Савичев Д.А./</w:t>
            </w:r>
            <w:r>
              <w:rPr>
                <w:rFonts w:eastAsia="Arial Narrow"/>
                <w:bCs/>
                <w:sz w:val="22"/>
                <w:szCs w:val="22"/>
              </w:rPr>
            </w:r>
            <w:r>
              <w:rPr>
                <w:rFonts w:eastAsia="Arial Narrow"/>
                <w:bCs/>
                <w:sz w:val="22"/>
                <w:szCs w:val="22"/>
              </w:rPr>
            </w:r>
          </w:p>
          <w:p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                    м.п.</w:t>
            </w:r>
            <w:r>
              <w:rPr>
                <w:spacing w:val="-4"/>
                <w:sz w:val="22"/>
                <w:szCs w:val="22"/>
              </w:rPr>
            </w:r>
            <w:r>
              <w:rPr>
                <w:spacing w:val="-4"/>
                <w:sz w:val="22"/>
                <w:szCs w:val="22"/>
              </w:rPr>
            </w:r>
          </w:p>
        </w:tc>
      </w:tr>
    </w:tbl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right"/>
        <w:tabs>
          <w:tab w:val="left" w:pos="540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Приложение №3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right"/>
        <w:tabs>
          <w:tab w:val="left" w:pos="540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 договору № </w:t>
      </w:r>
      <w:r>
        <w:rPr>
          <w:b/>
          <w:bCs/>
          <w:szCs w:val="22"/>
          <w:lang w:val="ru-RU"/>
        </w:rPr>
        <w:t xml:space="preserve">ЕП-24/2026</w:t>
      </w:r>
      <w:r>
        <w:rPr>
          <w:szCs w:val="22"/>
          <w:lang w:val="ru-RU"/>
        </w:rPr>
        <w:t xml:space="preserve"> </w:t>
      </w:r>
      <w:r>
        <w:rPr>
          <w:b/>
          <w:sz w:val="22"/>
          <w:szCs w:val="22"/>
        </w:rPr>
        <w:t xml:space="preserve">от _____________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Спецификация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выполнение работ по транспортированию </w:t>
      </w:r>
      <w:r>
        <w:rPr>
          <w:b/>
          <w:sz w:val="22"/>
          <w:szCs w:val="22"/>
        </w:rPr>
        <w:t xml:space="preserve">оборудования</w:t>
      </w:r>
      <w:r>
        <w:rPr>
          <w:b/>
          <w:sz w:val="22"/>
          <w:szCs w:val="22"/>
        </w:rPr>
        <w:t xml:space="preserve"> производства и потребления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W w:w="100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6084"/>
        <w:gridCol w:w="1134"/>
        <w:gridCol w:w="2126"/>
      </w:tblGrid>
      <w:tr>
        <w:tblPrEx/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" w:type="dxa"/>
            <w:vAlign w:val="center"/>
            <w:textDirection w:val="lrTb"/>
            <w:noWrap/>
          </w:tcPr>
          <w:p>
            <w:pPr>
              <w:jc w:val="center"/>
              <w:tabs>
                <w:tab w:val="left" w:pos="540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п/п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4" w:type="dxa"/>
            <w:vAlign w:val="center"/>
            <w:textDirection w:val="lrTb"/>
            <w:noWrap/>
          </w:tcPr>
          <w:p>
            <w:pPr>
              <w:jc w:val="center"/>
              <w:tabs>
                <w:tab w:val="left" w:pos="540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работы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tabs>
                <w:tab w:val="left" w:pos="540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Ед. изм.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/>
          </w:tcPr>
          <w:p>
            <w:pPr>
              <w:jc w:val="center"/>
              <w:tabs>
                <w:tab w:val="left" w:pos="540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Цена за ед. изм.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tabs>
                <w:tab w:val="left" w:pos="540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 НДС (7%),руб.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340"/>
        </w:trPr>
        <w:tc>
          <w:tcPr>
            <w:tcW w:w="687" w:type="dxa"/>
            <w:vAlign w:val="center"/>
            <w:textDirection w:val="lrTb"/>
            <w:noWrap/>
          </w:tcPr>
          <w:p>
            <w:pPr>
              <w:jc w:val="center"/>
              <w:tabs>
                <w:tab w:val="left" w:pos="54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084" w:type="dxa"/>
            <w:vAlign w:val="center"/>
            <w:textDirection w:val="lrTb"/>
            <w:noWrap/>
          </w:tcPr>
          <w:p>
            <w:pPr>
              <w:tabs>
                <w:tab w:val="left" w:pos="54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Транспортирование </w:t>
            </w:r>
            <w:r>
              <w:rPr>
                <w:sz w:val="22"/>
                <w:szCs w:val="22"/>
              </w:rPr>
              <w:t xml:space="preserve">Оборудования</w:t>
            </w:r>
            <w:r>
              <w:rPr>
                <w:sz w:val="22"/>
                <w:szCs w:val="22"/>
              </w:rPr>
              <w:t xml:space="preserve"> силами Исполнителя с промплощадки Заказчика (</w:t>
            </w:r>
            <w:r>
              <w:rPr>
                <w:iCs/>
                <w:color w:val="000000"/>
                <w:sz w:val="22"/>
                <w:szCs w:val="22"/>
              </w:rPr>
              <w:t xml:space="preserve">г. Петропавловск-Камчатский</w:t>
            </w:r>
            <w:r>
              <w:rPr>
                <w:sz w:val="22"/>
                <w:szCs w:val="22"/>
              </w:rPr>
              <w:t xml:space="preserve">) на промплощадку Исполнителя грузовиком грузоподъемностью: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tabs>
                <w:tab w:val="left" w:pos="54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Align w:val="center"/>
            <w:textDirection w:val="lrTb"/>
            <w:noWrap/>
          </w:tcPr>
          <w:p>
            <w:pPr>
              <w:jc w:val="center"/>
              <w:tabs>
                <w:tab w:val="left" w:pos="54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40"/>
        </w:trPr>
        <w:tc>
          <w:tcPr>
            <w:tcW w:w="687" w:type="dxa"/>
            <w:vAlign w:val="center"/>
            <w:textDirection w:val="lrTb"/>
            <w:noWrap/>
          </w:tcPr>
          <w:p>
            <w:pPr>
              <w:jc w:val="right"/>
              <w:tabs>
                <w:tab w:val="left" w:pos="54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084" w:type="dxa"/>
            <w:vAlign w:val="center"/>
            <w:textDirection w:val="lrTb"/>
            <w:noWrap/>
          </w:tcPr>
          <w:p>
            <w:pPr>
              <w:jc w:val="right"/>
              <w:tabs>
                <w:tab w:val="left" w:pos="54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1,5 т (10 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tabs>
                <w:tab w:val="left" w:pos="54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поездка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Align w:val="center"/>
            <w:textDirection w:val="lrTb"/>
            <w:noWrap/>
          </w:tcPr>
          <w:p>
            <w:pPr>
              <w:jc w:val="center"/>
              <w:tabs>
                <w:tab w:val="left" w:pos="54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40"/>
        </w:trPr>
        <w:tc>
          <w:tcPr>
            <w:tcW w:w="687" w:type="dxa"/>
            <w:vAlign w:val="center"/>
            <w:textDirection w:val="lrTb"/>
            <w:noWrap/>
          </w:tcPr>
          <w:p>
            <w:pPr>
              <w:jc w:val="right"/>
              <w:tabs>
                <w:tab w:val="left" w:pos="54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084" w:type="dxa"/>
            <w:vAlign w:val="center"/>
            <w:textDirection w:val="lrTb"/>
            <w:noWrap/>
          </w:tcPr>
          <w:p>
            <w:pPr>
              <w:jc w:val="right"/>
              <w:tabs>
                <w:tab w:val="left" w:pos="54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т (17 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tabs>
                <w:tab w:val="left" w:pos="54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поездка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Align w:val="center"/>
            <w:textDirection w:val="lrTb"/>
            <w:noWrap/>
          </w:tcPr>
          <w:p>
            <w:pPr>
              <w:jc w:val="center"/>
              <w:tabs>
                <w:tab w:val="left" w:pos="54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40"/>
        </w:trPr>
        <w:tc>
          <w:tcPr>
            <w:tcW w:w="687" w:type="dxa"/>
            <w:vAlign w:val="center"/>
            <w:textDirection w:val="lrTb"/>
            <w:noWrap/>
          </w:tcPr>
          <w:p>
            <w:pPr>
              <w:jc w:val="right"/>
              <w:tabs>
                <w:tab w:val="left" w:pos="54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084" w:type="dxa"/>
            <w:vAlign w:val="center"/>
            <w:textDirection w:val="lrTb"/>
            <w:noWrap/>
          </w:tcPr>
          <w:p>
            <w:pPr>
              <w:jc w:val="right"/>
              <w:tabs>
                <w:tab w:val="left" w:pos="54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т (30 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tabs>
                <w:tab w:val="left" w:pos="54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поездка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Align w:val="center"/>
            <w:textDirection w:val="lrTb"/>
            <w:noWrap/>
          </w:tcPr>
          <w:p>
            <w:pPr>
              <w:jc w:val="center"/>
              <w:tabs>
                <w:tab w:val="left" w:pos="54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40"/>
        </w:trPr>
        <w:tc>
          <w:tcPr>
            <w:tcW w:w="687" w:type="dxa"/>
            <w:vAlign w:val="center"/>
            <w:textDirection w:val="lrTb"/>
            <w:noWrap/>
          </w:tcPr>
          <w:p>
            <w:pPr>
              <w:jc w:val="center"/>
              <w:tabs>
                <w:tab w:val="left" w:pos="54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084" w:type="dxa"/>
            <w:vAlign w:val="center"/>
            <w:textDirection w:val="lrTb"/>
            <w:noWrap/>
          </w:tcPr>
          <w:p>
            <w:pPr>
              <w:tabs>
                <w:tab w:val="left" w:pos="54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Заезд на дополнительную промплощадку Заказчика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tabs>
                <w:tab w:val="left" w:pos="54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</w:t>
            </w:r>
            <w:r>
              <w:rPr>
                <w:iCs/>
                <w:color w:val="000000"/>
                <w:sz w:val="22"/>
                <w:szCs w:val="22"/>
              </w:rPr>
              <w:t xml:space="preserve">г. Петропавловск-Камчатский</w:t>
            </w:r>
            <w:r>
              <w:rPr>
                <w:sz w:val="22"/>
                <w:szCs w:val="22"/>
              </w:rPr>
              <w:t xml:space="preserve">) силами  Исполнителя грузовиком грузоподъемностью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tabs>
                <w:tab w:val="left" w:pos="54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Align w:val="center"/>
            <w:textDirection w:val="lrTb"/>
            <w:noWrap/>
          </w:tcPr>
          <w:p>
            <w:pPr>
              <w:jc w:val="center"/>
              <w:tabs>
                <w:tab w:val="left" w:pos="54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40"/>
        </w:trPr>
        <w:tc>
          <w:tcPr>
            <w:tcW w:w="687" w:type="dxa"/>
            <w:vAlign w:val="center"/>
            <w:textDirection w:val="lrTb"/>
            <w:noWrap/>
          </w:tcPr>
          <w:p>
            <w:pPr>
              <w:jc w:val="right"/>
              <w:tabs>
                <w:tab w:val="left" w:pos="54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084" w:type="dxa"/>
            <w:vAlign w:val="center"/>
            <w:textDirection w:val="lrTb"/>
            <w:noWrap/>
          </w:tcPr>
          <w:p>
            <w:pPr>
              <w:jc w:val="right"/>
              <w:tabs>
                <w:tab w:val="left" w:pos="54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1,5 т (10 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tabs>
                <w:tab w:val="left" w:pos="54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заезд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Align w:val="center"/>
            <w:textDirection w:val="lrTb"/>
            <w:noWrap/>
          </w:tcPr>
          <w:p>
            <w:pPr>
              <w:jc w:val="center"/>
              <w:tabs>
                <w:tab w:val="left" w:pos="54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40"/>
        </w:trPr>
        <w:tc>
          <w:tcPr>
            <w:tcW w:w="687" w:type="dxa"/>
            <w:vAlign w:val="center"/>
            <w:textDirection w:val="lrTb"/>
            <w:noWrap/>
          </w:tcPr>
          <w:p>
            <w:pPr>
              <w:jc w:val="right"/>
              <w:tabs>
                <w:tab w:val="left" w:pos="54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084" w:type="dxa"/>
            <w:vAlign w:val="center"/>
            <w:textDirection w:val="lrTb"/>
            <w:noWrap/>
          </w:tcPr>
          <w:p>
            <w:pPr>
              <w:jc w:val="right"/>
              <w:tabs>
                <w:tab w:val="left" w:pos="54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т (17 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tabs>
                <w:tab w:val="left" w:pos="54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заезд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Align w:val="center"/>
            <w:textDirection w:val="lrTb"/>
            <w:noWrap/>
          </w:tcPr>
          <w:p>
            <w:pPr>
              <w:jc w:val="center"/>
              <w:tabs>
                <w:tab w:val="left" w:pos="54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40"/>
        </w:trPr>
        <w:tc>
          <w:tcPr>
            <w:tcW w:w="687" w:type="dxa"/>
            <w:vAlign w:val="center"/>
            <w:textDirection w:val="lrTb"/>
            <w:noWrap/>
          </w:tcPr>
          <w:p>
            <w:pPr>
              <w:jc w:val="right"/>
              <w:tabs>
                <w:tab w:val="left" w:pos="54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084" w:type="dxa"/>
            <w:vAlign w:val="center"/>
            <w:textDirection w:val="lrTb"/>
            <w:noWrap/>
          </w:tcPr>
          <w:p>
            <w:pPr>
              <w:jc w:val="right"/>
              <w:tabs>
                <w:tab w:val="left" w:pos="54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т (30 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tabs>
                <w:tab w:val="left" w:pos="54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заезд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Align w:val="center"/>
            <w:textDirection w:val="lrTb"/>
            <w:noWrap/>
          </w:tcPr>
          <w:p>
            <w:pPr>
              <w:jc w:val="center"/>
              <w:tabs>
                <w:tab w:val="left" w:pos="54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40"/>
        </w:trPr>
        <w:tc>
          <w:tcPr>
            <w:tcW w:w="687" w:type="dxa"/>
            <w:vAlign w:val="center"/>
            <w:textDirection w:val="lrTb"/>
            <w:noWrap/>
          </w:tcPr>
          <w:p>
            <w:pPr>
              <w:jc w:val="center"/>
              <w:tabs>
                <w:tab w:val="left" w:pos="54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084" w:type="dxa"/>
            <w:vAlign w:val="center"/>
            <w:textDirection w:val="lrTb"/>
            <w:noWrap/>
          </w:tcPr>
          <w:p>
            <w:pPr>
              <w:tabs>
                <w:tab w:val="left" w:pos="54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Транспортирование </w:t>
            </w:r>
            <w:r>
              <w:rPr>
                <w:sz w:val="22"/>
                <w:szCs w:val="22"/>
              </w:rPr>
              <w:t xml:space="preserve">Оборудования</w:t>
            </w:r>
            <w:r>
              <w:rPr>
                <w:sz w:val="22"/>
                <w:szCs w:val="22"/>
              </w:rPr>
              <w:t xml:space="preserve"> силами Исполнителя по другим направлениям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260" w:type="dxa"/>
            <w:vAlign w:val="center"/>
            <w:textDirection w:val="lrTb"/>
            <w:noWrap/>
          </w:tcPr>
          <w:p>
            <w:pPr>
              <w:jc w:val="center"/>
              <w:tabs>
                <w:tab w:val="left" w:pos="54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дополнительному соглашению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both"/>
        <w:tabs>
          <w:tab w:val="left" w:pos="4502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4502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4502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4502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pPr w:horzAnchor="margin" w:tblpXSpec="left" w:vertAnchor="text" w:tblpY="-34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4928"/>
        <w:gridCol w:w="5103"/>
      </w:tblGrid>
      <w:tr>
        <w:tblPrEx/>
        <w:trPr>
          <w:trHeight w:val="3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8" w:type="dxa"/>
            <w:vAlign w:val="center"/>
            <w:textDirection w:val="lrTb"/>
            <w:noWrap/>
          </w:tcPr>
          <w:p>
            <w:pPr>
              <w:pStyle w:val="827"/>
              <w:numPr>
                <w:ilvl w:val="1"/>
                <w:numId w:val="14"/>
              </w:numPr>
              <w:jc w:val="center"/>
              <w:tabs>
                <w:tab w:val="left" w:pos="0" w:leader="none"/>
              </w:tabs>
              <w:rPr>
                <w:b w:val="0"/>
                <w:bCs/>
                <w:sz w:val="22"/>
                <w:szCs w:val="22"/>
                <w:lang w:val="ru-RU" w:eastAsia="ar-SA"/>
              </w:rPr>
            </w:pPr>
            <w:r>
              <w:rPr>
                <w:b w:val="0"/>
                <w:bCs/>
                <w:sz w:val="22"/>
                <w:szCs w:val="22"/>
                <w:lang w:val="ru-RU" w:eastAsia="ar-SA"/>
              </w:rPr>
              <w:t xml:space="preserve">ИСПОЛНИТЕЛЬ</w:t>
            </w: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3" w:type="dxa"/>
            <w:vAlign w:val="center"/>
            <w:textDirection w:val="lrTb"/>
            <w:noWrap/>
          </w:tcPr>
          <w:p>
            <w:pPr>
              <w:pStyle w:val="826"/>
              <w:numPr>
                <w:ilvl w:val="0"/>
                <w:numId w:val="14"/>
              </w:numPr>
              <w:spacing w:before="0" w:after="0"/>
              <w:tabs>
                <w:tab w:val="left" w:pos="0" w:leader="none"/>
              </w:tabs>
              <w:rPr>
                <w:b w:val="0"/>
                <w:szCs w:val="22"/>
                <w:lang w:val="ru-RU" w:eastAsia="ar-SA"/>
              </w:rPr>
            </w:pPr>
            <w:r>
              <w:rPr>
                <w:b w:val="0"/>
                <w:szCs w:val="22"/>
                <w:lang w:val="ru-RU" w:eastAsia="ar-SA"/>
              </w:rPr>
              <w:t xml:space="preserve">ЗАКАЗЧИК</w:t>
            </w:r>
            <w:r>
              <w:rPr>
                <w:b w:val="0"/>
                <w:szCs w:val="22"/>
                <w:lang w:val="ru-RU" w:eastAsia="ar-SA"/>
              </w:rPr>
            </w:r>
            <w:r>
              <w:rPr>
                <w:b w:val="0"/>
                <w:szCs w:val="22"/>
                <w:lang w:val="ru-RU" w:eastAsia="ar-SA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8" w:type="dxa"/>
            <w:textDirection w:val="lrTb"/>
            <w:noWrap/>
          </w:tcPr>
          <w:p>
            <w:pPr>
              <w:pStyle w:val="827"/>
              <w:jc w:val="left"/>
              <w:tabs>
                <w:tab w:val="left" w:pos="0" w:leader="none"/>
              </w:tabs>
              <w:rPr>
                <w:b w:val="0"/>
                <w:bCs/>
                <w:sz w:val="22"/>
                <w:szCs w:val="22"/>
                <w:lang w:val="ru-RU" w:eastAsia="ar-SA"/>
              </w:rPr>
            </w:pP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</w:p>
          <w:p>
            <w:pPr>
              <w:pStyle w:val="827"/>
              <w:jc w:val="left"/>
              <w:tabs>
                <w:tab w:val="left" w:pos="0" w:leader="none"/>
              </w:tabs>
              <w:rPr>
                <w:b w:val="0"/>
                <w:bCs/>
                <w:sz w:val="22"/>
                <w:szCs w:val="22"/>
                <w:lang w:val="ru-RU" w:eastAsia="ar-SA"/>
              </w:rPr>
            </w:pP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</w:p>
          <w:p>
            <w:pPr>
              <w:pStyle w:val="827"/>
              <w:jc w:val="left"/>
              <w:tabs>
                <w:tab w:val="left" w:pos="0" w:leader="none"/>
              </w:tabs>
              <w:rPr>
                <w:b w:val="0"/>
                <w:bCs/>
                <w:sz w:val="22"/>
                <w:szCs w:val="22"/>
                <w:lang w:val="ru-RU" w:eastAsia="ar-SA"/>
              </w:rPr>
            </w:pP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</w:p>
          <w:p>
            <w:pPr>
              <w:pStyle w:val="827"/>
              <w:jc w:val="left"/>
              <w:tabs>
                <w:tab w:val="left" w:pos="0" w:leader="none"/>
              </w:tabs>
              <w:rPr>
                <w:b w:val="0"/>
                <w:bCs/>
                <w:sz w:val="22"/>
                <w:szCs w:val="22"/>
                <w:lang w:val="ru-RU" w:eastAsia="ar-SA"/>
              </w:rPr>
            </w:pPr>
            <w:r>
              <w:rPr>
                <w:b w:val="0"/>
                <w:bCs/>
                <w:sz w:val="22"/>
                <w:szCs w:val="22"/>
                <w:lang w:val="ru-RU" w:eastAsia="ar-SA"/>
              </w:rPr>
              <w:t xml:space="preserve">______________________/                      /</w:t>
            </w: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  <w:r>
              <w:rPr>
                <w:b w:val="0"/>
                <w:bCs/>
                <w:sz w:val="22"/>
                <w:szCs w:val="22"/>
                <w:lang w:val="ru-RU" w:eastAsia="ar-SA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                 м.п.</w:t>
            </w:r>
            <w:r>
              <w:rPr>
                <w:spacing w:val="-4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3" w:type="dxa"/>
            <w:textDirection w:val="lrTb"/>
            <w:noWrap/>
          </w:tcPr>
          <w:p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Руководитель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rPr>
                <w:rFonts w:eastAsia="Arial Narrow"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______________________/Савичев Д.А./</w:t>
            </w:r>
            <w:r>
              <w:rPr>
                <w:rFonts w:eastAsia="Arial Narrow"/>
                <w:bCs/>
                <w:sz w:val="22"/>
                <w:szCs w:val="22"/>
              </w:rPr>
            </w:r>
            <w:r>
              <w:rPr>
                <w:rFonts w:eastAsia="Arial Narrow"/>
                <w:bCs/>
                <w:sz w:val="22"/>
                <w:szCs w:val="22"/>
              </w:rPr>
            </w:r>
          </w:p>
          <w:p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                    м.п.</w:t>
            </w:r>
            <w:r>
              <w:rPr>
                <w:spacing w:val="-4"/>
                <w:sz w:val="22"/>
                <w:szCs w:val="22"/>
              </w:rPr>
            </w:r>
            <w:r>
              <w:rPr>
                <w:spacing w:val="-4"/>
                <w:sz w:val="22"/>
                <w:szCs w:val="22"/>
              </w:rPr>
            </w:r>
          </w:p>
        </w:tc>
      </w:tr>
    </w:tbl>
    <w:p>
      <w:pPr>
        <w:pStyle w:val="827"/>
        <w:jc w:val="lef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sectPr>
      <w:headerReference w:type="default" r:id="rId9"/>
      <w:headerReference w:type="even" r:id="rId10"/>
      <w:footerReference w:type="default" r:id="rId11"/>
      <w:footerReference w:type="first" r:id="rId12"/>
      <w:footnotePr/>
      <w:endnotePr/>
      <w:type w:val="nextPage"/>
      <w:pgSz w:w="11907" w:h="16840" w:orient="portrait"/>
      <w:pgMar w:top="567" w:right="710" w:bottom="567" w:left="1134" w:header="142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Arial Narrow">
    <w:panose1 w:val="020B060402020202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6</w:t>
    </w:r>
    <w:r>
      <w:fldChar w:fldCharType="end"/>
    </w:r>
    <w:r/>
  </w:p>
  <w:p>
    <w:pPr>
      <w:pStyle w:val="101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101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3"/>
      <w:rPr>
        <w:rStyle w:val="1018"/>
      </w:rPr>
      <w:framePr w:wrap="around" w:vAnchor="text" w:hAnchor="margin" w:xAlign="right" w:y="1"/>
    </w:pPr>
    <w:r>
      <w:rPr>
        <w:rStyle w:val="1018"/>
      </w:rPr>
    </w:r>
    <w:r>
      <w:rPr>
        <w:rStyle w:val="1018"/>
      </w:rPr>
    </w:r>
    <w:r>
      <w:rPr>
        <w:rStyle w:val="1018"/>
      </w:rPr>
    </w:r>
  </w:p>
  <w:p>
    <w:pPr>
      <w:pStyle w:val="1013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3"/>
      <w:rPr>
        <w:rStyle w:val="1018"/>
      </w:rPr>
      <w:framePr w:wrap="around" w:vAnchor="text" w:hAnchor="margin" w:xAlign="right" w:y="1"/>
    </w:pPr>
    <w:r>
      <w:rPr>
        <w:rStyle w:val="1018"/>
      </w:rPr>
      <w:fldChar w:fldCharType="begin"/>
    </w:r>
    <w:r>
      <w:rPr>
        <w:rStyle w:val="1018"/>
      </w:rPr>
      <w:instrText xml:space="preserve">PAGE  </w:instrText>
    </w:r>
    <w:r>
      <w:rPr>
        <w:rStyle w:val="1018"/>
      </w:rPr>
      <w:fldChar w:fldCharType="separate"/>
    </w:r>
    <w:r>
      <w:rPr>
        <w:rStyle w:val="1018"/>
      </w:rPr>
      <w:t xml:space="preserve">5</w:t>
    </w:r>
    <w:r>
      <w:rPr>
        <w:rStyle w:val="1018"/>
      </w:rPr>
      <w:fldChar w:fldCharType="end"/>
    </w:r>
    <w:r>
      <w:rPr>
        <w:rStyle w:val="1018"/>
      </w:rPr>
    </w:r>
    <w:r>
      <w:rPr>
        <w:rStyle w:val="1018"/>
      </w:rPr>
    </w:r>
  </w:p>
  <w:p>
    <w:pPr>
      <w:pStyle w:val="1013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510" w:hanging="510"/>
        <w:tabs>
          <w:tab w:val="num" w:pos="51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86" w:hanging="360"/>
        <w:tabs>
          <w:tab w:val="num" w:pos="786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  <w:tabs>
          <w:tab w:val="num" w:pos="150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  <w:tabs>
          <w:tab w:val="num" w:pos="222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  <w:tabs>
          <w:tab w:val="num" w:pos="294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  <w:tabs>
          <w:tab w:val="num" w:pos="366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  <w:tabs>
          <w:tab w:val="num" w:pos="438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  <w:tabs>
          <w:tab w:val="num" w:pos="510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  <w:tabs>
          <w:tab w:val="num" w:pos="582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  <w:tabs>
          <w:tab w:val="num" w:pos="6546" w:leader="none"/>
        </w:tabs>
      </w:pPr>
    </w:lvl>
  </w:abstractNum>
  <w:abstractNum w:abstractNumId="5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86" w:hanging="360"/>
        <w:tabs>
          <w:tab w:val="num" w:pos="786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  <w:tabs>
          <w:tab w:val="num" w:pos="150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  <w:tabs>
          <w:tab w:val="num" w:pos="222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  <w:tabs>
          <w:tab w:val="num" w:pos="294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  <w:tabs>
          <w:tab w:val="num" w:pos="366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  <w:tabs>
          <w:tab w:val="num" w:pos="438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  <w:tabs>
          <w:tab w:val="num" w:pos="510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  <w:tabs>
          <w:tab w:val="num" w:pos="582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  <w:tabs>
          <w:tab w:val="num" w:pos="6546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Arial" w:hAnsi="Arial"/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20" w:hanging="360"/>
        <w:tabs>
          <w:tab w:val="num" w:pos="31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3840" w:hanging="360"/>
        <w:tabs>
          <w:tab w:val="num" w:pos="38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4560" w:hanging="180"/>
        <w:tabs>
          <w:tab w:val="num" w:pos="45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5280" w:hanging="360"/>
        <w:tabs>
          <w:tab w:val="num" w:pos="52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6000" w:hanging="360"/>
        <w:tabs>
          <w:tab w:val="num" w:pos="60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6720" w:hanging="180"/>
        <w:tabs>
          <w:tab w:val="num" w:pos="67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7440" w:hanging="360"/>
        <w:tabs>
          <w:tab w:val="num" w:pos="74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8160" w:hanging="360"/>
        <w:tabs>
          <w:tab w:val="num" w:pos="81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8880" w:hanging="180"/>
        <w:tabs>
          <w:tab w:val="num" w:pos="8880" w:leader="none"/>
        </w:tabs>
      </w:pPr>
    </w:lvl>
  </w:abstractNum>
  <w:abstractNum w:abstractNumId="12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644" w:hanging="360"/>
        <w:tabs>
          <w:tab w:val="num" w:pos="644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  <w:tabs>
          <w:tab w:val="num" w:pos="1364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  <w:tabs>
          <w:tab w:val="num" w:pos="2084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  <w:tabs>
          <w:tab w:val="num" w:pos="2804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  <w:tabs>
          <w:tab w:val="num" w:pos="3524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  <w:tabs>
          <w:tab w:val="num" w:pos="4244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  <w:tabs>
          <w:tab w:val="num" w:pos="4964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  <w:tabs>
          <w:tab w:val="num" w:pos="5684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  <w:tabs>
          <w:tab w:val="num" w:pos="6404" w:leader="none"/>
        </w:tabs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  <w:tabs>
          <w:tab w:val="num" w:pos="6404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86" w:hanging="360"/>
        <w:tabs>
          <w:tab w:val="num" w:pos="786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  <w:tabs>
          <w:tab w:val="num" w:pos="150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  <w:tabs>
          <w:tab w:val="num" w:pos="222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  <w:tabs>
          <w:tab w:val="num" w:pos="294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  <w:tabs>
          <w:tab w:val="num" w:pos="366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  <w:tabs>
          <w:tab w:val="num" w:pos="438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  <w:tabs>
          <w:tab w:val="num" w:pos="510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  <w:tabs>
          <w:tab w:val="num" w:pos="582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  <w:tabs>
          <w:tab w:val="num" w:pos="6546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9" w:hanging="435"/>
        <w:tabs>
          <w:tab w:val="num" w:pos="71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  <w:tabs>
          <w:tab w:val="num" w:pos="6404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1065"/>
      </w:pPr>
      <w:rPr>
        <w:b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29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8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5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64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Arial" w:hAnsi="Arial"/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05" w:hanging="36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8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825" w:hanging="360"/>
        <w:tabs>
          <w:tab w:val="num" w:pos="825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Arial" w:hAnsi="Arial"/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Arial" w:hAnsi="Arial"/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24"/>
  </w:num>
  <w:num w:numId="4">
    <w:abstractNumId w:val="14"/>
  </w:num>
  <w:num w:numId="5">
    <w:abstractNumId w:val="12"/>
  </w:num>
  <w:num w:numId="6">
    <w:abstractNumId w:val="13"/>
  </w:num>
  <w:num w:numId="7">
    <w:abstractNumId w:val="2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0"/>
  </w:num>
  <w:num w:numId="11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8"/>
  </w:num>
  <w:num w:numId="15">
    <w:abstractNumId w:val="4"/>
  </w:num>
  <w:num w:numId="16">
    <w:abstractNumId w:val="7"/>
  </w:num>
  <w:num w:numId="17">
    <w:abstractNumId w:val="19"/>
  </w:num>
  <w:num w:numId="18">
    <w:abstractNumId w:val="29"/>
  </w:num>
  <w:num w:numId="19">
    <w:abstractNumId w:val="30"/>
  </w:num>
  <w:num w:numId="20">
    <w:abstractNumId w:val="6"/>
  </w:num>
  <w:num w:numId="21">
    <w:abstractNumId w:val="2"/>
  </w:num>
  <w:num w:numId="22">
    <w:abstractNumId w:val="0"/>
  </w:num>
  <w:num w:numId="23">
    <w:abstractNumId w:val="26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8"/>
  </w:num>
  <w:num w:numId="29">
    <w:abstractNumId w:val="25"/>
  </w:num>
  <w:num w:numId="30">
    <w:abstractNumId w:val="22"/>
  </w:num>
  <w:num w:numId="31">
    <w:abstractNumId w:val="10"/>
  </w:num>
  <w:num w:numId="32">
    <w:abstractNumId w:val="23"/>
  </w:num>
  <w:num w:numId="33">
    <w:abstractNumId w:val="31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2">
    <w:name w:val="Heading 3"/>
    <w:basedOn w:val="825"/>
    <w:next w:val="825"/>
    <w:link w:val="8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3">
    <w:name w:val="Heading 4"/>
    <w:basedOn w:val="825"/>
    <w:next w:val="825"/>
    <w:link w:val="8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4">
    <w:name w:val="Heading 5"/>
    <w:basedOn w:val="825"/>
    <w:next w:val="825"/>
    <w:link w:val="8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5">
    <w:name w:val="Heading 6"/>
    <w:basedOn w:val="825"/>
    <w:next w:val="825"/>
    <w:link w:val="8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6">
    <w:name w:val="Heading 7"/>
    <w:basedOn w:val="825"/>
    <w:next w:val="825"/>
    <w:link w:val="8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7">
    <w:name w:val="Heading 8"/>
    <w:basedOn w:val="825"/>
    <w:next w:val="825"/>
    <w:link w:val="8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8">
    <w:name w:val="Heading 9"/>
    <w:basedOn w:val="825"/>
    <w:next w:val="825"/>
    <w:link w:val="8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9">
    <w:name w:val="Title Char"/>
    <w:basedOn w:val="828"/>
    <w:link w:val="851"/>
    <w:uiPriority w:val="10"/>
    <w:rPr>
      <w:sz w:val="48"/>
      <w:szCs w:val="48"/>
    </w:rPr>
  </w:style>
  <w:style w:type="character" w:styleId="800">
    <w:name w:val="Subtitle Char"/>
    <w:basedOn w:val="828"/>
    <w:link w:val="853"/>
    <w:uiPriority w:val="11"/>
    <w:rPr>
      <w:sz w:val="24"/>
      <w:szCs w:val="24"/>
    </w:rPr>
  </w:style>
  <w:style w:type="character" w:styleId="801">
    <w:name w:val="Quote Char"/>
    <w:link w:val="855"/>
    <w:uiPriority w:val="29"/>
    <w:rPr>
      <w:i/>
    </w:rPr>
  </w:style>
  <w:style w:type="character" w:styleId="802">
    <w:name w:val="Intense Quote Char"/>
    <w:link w:val="857"/>
    <w:uiPriority w:val="30"/>
    <w:rPr>
      <w:i/>
    </w:rPr>
  </w:style>
  <w:style w:type="paragraph" w:styleId="803">
    <w:name w:val="Caption"/>
    <w:basedOn w:val="825"/>
    <w:next w:val="825"/>
    <w:link w:val="8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804">
    <w:name w:val="Plain Table 1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2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>
    <w:name w:val="Plain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7">
    <w:name w:val="Plain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Plain Table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9">
    <w:name w:val="Grid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>
    <w:name w:val="Grid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4">
    <w:name w:val="Grid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5">
    <w:name w:val="Grid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8">
    <w:name w:val="List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823">
    <w:name w:val="Footnote Text Char"/>
    <w:link w:val="992"/>
    <w:uiPriority w:val="99"/>
    <w:rPr>
      <w:sz w:val="18"/>
    </w:rPr>
  </w:style>
  <w:style w:type="character" w:styleId="824">
    <w:name w:val="Endnote Text Char"/>
    <w:link w:val="995"/>
    <w:uiPriority w:val="99"/>
    <w:rPr>
      <w:sz w:val="20"/>
    </w:rPr>
  </w:style>
  <w:style w:type="paragraph" w:styleId="825" w:default="1">
    <w:name w:val="Normal"/>
    <w:qFormat/>
    <w:rPr>
      <w:lang w:eastAsia="ru-RU"/>
    </w:rPr>
  </w:style>
  <w:style w:type="paragraph" w:styleId="826">
    <w:name w:val="Heading 1"/>
    <w:basedOn w:val="825"/>
    <w:next w:val="825"/>
    <w:link w:val="1026"/>
    <w:qFormat/>
    <w:pPr>
      <w:jc w:val="center"/>
      <w:keepNext/>
      <w:spacing w:before="240" w:after="240"/>
      <w:outlineLvl w:val="0"/>
    </w:pPr>
    <w:rPr>
      <w:b/>
      <w:sz w:val="22"/>
      <w:lang w:val="en-US" w:eastAsia="en-US"/>
    </w:rPr>
  </w:style>
  <w:style w:type="paragraph" w:styleId="827">
    <w:name w:val="Heading 2"/>
    <w:basedOn w:val="825"/>
    <w:next w:val="825"/>
    <w:link w:val="1027"/>
    <w:qFormat/>
    <w:pPr>
      <w:jc w:val="right"/>
      <w:keepNext/>
      <w:outlineLvl w:val="1"/>
    </w:pPr>
    <w:rPr>
      <w:b/>
      <w:sz w:val="21"/>
      <w:lang w:val="en-US" w:eastAsia="en-US"/>
    </w:rPr>
  </w:style>
  <w:style w:type="character" w:styleId="828" w:default="1">
    <w:name w:val="Default Paragraph Font"/>
    <w:uiPriority w:val="1"/>
    <w:semiHidden/>
    <w:unhideWhenUsed/>
  </w:style>
  <w:style w:type="table" w:styleId="8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0" w:default="1">
    <w:name w:val="No List"/>
    <w:uiPriority w:val="99"/>
    <w:semiHidden/>
    <w:unhideWhenUsed/>
  </w:style>
  <w:style w:type="paragraph" w:styleId="831" w:customStyle="1">
    <w:name w:val="Заголовок 11"/>
    <w:basedOn w:val="825"/>
    <w:next w:val="825"/>
    <w:link w:val="8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32" w:customStyle="1">
    <w:name w:val="Heading 1 Char"/>
    <w:link w:val="831"/>
    <w:uiPriority w:val="9"/>
    <w:rPr>
      <w:rFonts w:ascii="Arial" w:hAnsi="Arial" w:eastAsia="Arial" w:cs="Arial"/>
      <w:sz w:val="40"/>
      <w:szCs w:val="40"/>
    </w:rPr>
  </w:style>
  <w:style w:type="paragraph" w:styleId="833" w:customStyle="1">
    <w:name w:val="Заголовок 21"/>
    <w:basedOn w:val="825"/>
    <w:next w:val="825"/>
    <w:link w:val="8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34" w:customStyle="1">
    <w:name w:val="Heading 2 Char"/>
    <w:link w:val="833"/>
    <w:uiPriority w:val="9"/>
    <w:rPr>
      <w:rFonts w:ascii="Arial" w:hAnsi="Arial" w:eastAsia="Arial" w:cs="Arial"/>
      <w:sz w:val="34"/>
    </w:rPr>
  </w:style>
  <w:style w:type="paragraph" w:styleId="835" w:customStyle="1">
    <w:name w:val="Заголовок 31"/>
    <w:basedOn w:val="825"/>
    <w:next w:val="825"/>
    <w:link w:val="8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36" w:customStyle="1">
    <w:name w:val="Heading 3 Char"/>
    <w:link w:val="835"/>
    <w:uiPriority w:val="9"/>
    <w:rPr>
      <w:rFonts w:ascii="Arial" w:hAnsi="Arial" w:eastAsia="Arial" w:cs="Arial"/>
      <w:sz w:val="30"/>
      <w:szCs w:val="30"/>
    </w:rPr>
  </w:style>
  <w:style w:type="paragraph" w:styleId="837" w:customStyle="1">
    <w:name w:val="Заголовок 41"/>
    <w:basedOn w:val="825"/>
    <w:next w:val="825"/>
    <w:link w:val="8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8" w:customStyle="1">
    <w:name w:val="Heading 4 Char"/>
    <w:link w:val="837"/>
    <w:uiPriority w:val="9"/>
    <w:rPr>
      <w:rFonts w:ascii="Arial" w:hAnsi="Arial" w:eastAsia="Arial" w:cs="Arial"/>
      <w:b/>
      <w:bCs/>
      <w:sz w:val="26"/>
      <w:szCs w:val="26"/>
    </w:rPr>
  </w:style>
  <w:style w:type="paragraph" w:styleId="839" w:customStyle="1">
    <w:name w:val="Заголовок 51"/>
    <w:basedOn w:val="825"/>
    <w:next w:val="825"/>
    <w:link w:val="8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0" w:customStyle="1">
    <w:name w:val="Heading 5 Char"/>
    <w:link w:val="839"/>
    <w:uiPriority w:val="9"/>
    <w:rPr>
      <w:rFonts w:ascii="Arial" w:hAnsi="Arial" w:eastAsia="Arial" w:cs="Arial"/>
      <w:b/>
      <w:bCs/>
      <w:sz w:val="24"/>
      <w:szCs w:val="24"/>
    </w:rPr>
  </w:style>
  <w:style w:type="paragraph" w:styleId="841" w:customStyle="1">
    <w:name w:val="Заголовок 61"/>
    <w:basedOn w:val="825"/>
    <w:next w:val="825"/>
    <w:link w:val="8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2" w:customStyle="1">
    <w:name w:val="Heading 6 Char"/>
    <w:link w:val="841"/>
    <w:uiPriority w:val="9"/>
    <w:rPr>
      <w:rFonts w:ascii="Arial" w:hAnsi="Arial" w:eastAsia="Arial" w:cs="Arial"/>
      <w:b/>
      <w:bCs/>
      <w:sz w:val="22"/>
      <w:szCs w:val="22"/>
    </w:rPr>
  </w:style>
  <w:style w:type="paragraph" w:styleId="843" w:customStyle="1">
    <w:name w:val="Заголовок 71"/>
    <w:basedOn w:val="825"/>
    <w:next w:val="825"/>
    <w:link w:val="8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4" w:customStyle="1">
    <w:name w:val="Heading 7 Char"/>
    <w:link w:val="8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45" w:customStyle="1">
    <w:name w:val="Заголовок 81"/>
    <w:basedOn w:val="825"/>
    <w:next w:val="825"/>
    <w:link w:val="8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6" w:customStyle="1">
    <w:name w:val="Heading 8 Char"/>
    <w:link w:val="845"/>
    <w:uiPriority w:val="9"/>
    <w:rPr>
      <w:rFonts w:ascii="Arial" w:hAnsi="Arial" w:eastAsia="Arial" w:cs="Arial"/>
      <w:i/>
      <w:iCs/>
      <w:sz w:val="22"/>
      <w:szCs w:val="22"/>
    </w:rPr>
  </w:style>
  <w:style w:type="paragraph" w:styleId="847" w:customStyle="1">
    <w:name w:val="Заголовок 91"/>
    <w:basedOn w:val="825"/>
    <w:next w:val="825"/>
    <w:link w:val="8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8" w:customStyle="1">
    <w:name w:val="Heading 9 Char"/>
    <w:link w:val="847"/>
    <w:uiPriority w:val="9"/>
    <w:rPr>
      <w:rFonts w:ascii="Arial" w:hAnsi="Arial" w:eastAsia="Arial" w:cs="Arial"/>
      <w:i/>
      <w:iCs/>
      <w:sz w:val="21"/>
      <w:szCs w:val="21"/>
    </w:rPr>
  </w:style>
  <w:style w:type="paragraph" w:styleId="849">
    <w:name w:val="List Paragraph"/>
    <w:basedOn w:val="825"/>
    <w:uiPriority w:val="34"/>
    <w:qFormat/>
    <w:pPr>
      <w:contextualSpacing/>
      <w:ind w:left="720"/>
    </w:pPr>
    <w:rPr>
      <w:sz w:val="24"/>
      <w:szCs w:val="24"/>
    </w:rPr>
  </w:style>
  <w:style w:type="paragraph" w:styleId="850">
    <w:name w:val="No Spacing"/>
    <w:uiPriority w:val="1"/>
    <w:qFormat/>
  </w:style>
  <w:style w:type="paragraph" w:styleId="851">
    <w:name w:val="Title"/>
    <w:basedOn w:val="825"/>
    <w:link w:val="852"/>
    <w:qFormat/>
    <w:pPr>
      <w:jc w:val="center"/>
      <w:spacing w:line="360" w:lineRule="auto"/>
      <w:shd w:val="clear" w:color="auto" w:fill="ffffff"/>
    </w:pPr>
    <w:rPr>
      <w:b/>
      <w:color w:val="000000"/>
      <w:sz w:val="24"/>
    </w:rPr>
  </w:style>
  <w:style w:type="character" w:styleId="852" w:customStyle="1">
    <w:name w:val="Заголовок Знак"/>
    <w:link w:val="851"/>
    <w:uiPriority w:val="10"/>
    <w:rPr>
      <w:sz w:val="48"/>
      <w:szCs w:val="48"/>
    </w:rPr>
  </w:style>
  <w:style w:type="paragraph" w:styleId="853">
    <w:name w:val="Subtitle"/>
    <w:basedOn w:val="825"/>
    <w:next w:val="825"/>
    <w:link w:val="854"/>
    <w:uiPriority w:val="11"/>
    <w:qFormat/>
    <w:pPr>
      <w:spacing w:before="200" w:after="200"/>
    </w:pPr>
    <w:rPr>
      <w:sz w:val="24"/>
      <w:szCs w:val="24"/>
    </w:rPr>
  </w:style>
  <w:style w:type="character" w:styleId="854" w:customStyle="1">
    <w:name w:val="Подзаголовок Знак"/>
    <w:link w:val="853"/>
    <w:uiPriority w:val="11"/>
    <w:rPr>
      <w:sz w:val="24"/>
      <w:szCs w:val="24"/>
    </w:rPr>
  </w:style>
  <w:style w:type="paragraph" w:styleId="855">
    <w:name w:val="Quote"/>
    <w:basedOn w:val="825"/>
    <w:next w:val="825"/>
    <w:link w:val="856"/>
    <w:uiPriority w:val="29"/>
    <w:qFormat/>
    <w:pPr>
      <w:ind w:left="720" w:right="720"/>
    </w:pPr>
    <w:rPr>
      <w:i/>
    </w:rPr>
  </w:style>
  <w:style w:type="character" w:styleId="856" w:customStyle="1">
    <w:name w:val="Цитата 2 Знак"/>
    <w:link w:val="855"/>
    <w:uiPriority w:val="29"/>
    <w:rPr>
      <w:i/>
    </w:rPr>
  </w:style>
  <w:style w:type="paragraph" w:styleId="857">
    <w:name w:val="Intense Quote"/>
    <w:basedOn w:val="825"/>
    <w:next w:val="825"/>
    <w:link w:val="85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58" w:customStyle="1">
    <w:name w:val="Выделенная цитата Знак"/>
    <w:link w:val="857"/>
    <w:uiPriority w:val="30"/>
    <w:rPr>
      <w:i/>
    </w:rPr>
  </w:style>
  <w:style w:type="paragraph" w:styleId="859" w:customStyle="1">
    <w:name w:val="Верхний колонтитул1"/>
    <w:basedOn w:val="825"/>
    <w:link w:val="86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60" w:customStyle="1">
    <w:name w:val="Header Char"/>
    <w:link w:val="859"/>
    <w:uiPriority w:val="99"/>
  </w:style>
  <w:style w:type="paragraph" w:styleId="861" w:customStyle="1">
    <w:name w:val="Нижний колонтитул1"/>
    <w:basedOn w:val="825"/>
    <w:link w:val="86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62" w:customStyle="1">
    <w:name w:val="Footer Char"/>
    <w:link w:val="861"/>
    <w:uiPriority w:val="99"/>
  </w:style>
  <w:style w:type="paragraph" w:styleId="863" w:customStyle="1">
    <w:name w:val="Название объекта1"/>
    <w:basedOn w:val="825"/>
    <w:next w:val="825"/>
    <w:link w:val="8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64" w:customStyle="1">
    <w:name w:val="Caption Char"/>
    <w:link w:val="863"/>
    <w:uiPriority w:val="35"/>
    <w:rPr>
      <w:b/>
      <w:bCs/>
      <w:color w:val="4f81bd" w:themeColor="accent1"/>
      <w:sz w:val="18"/>
      <w:szCs w:val="18"/>
    </w:rPr>
  </w:style>
  <w:style w:type="table" w:styleId="865">
    <w:name w:val="Table Grid"/>
    <w:basedOn w:val="829"/>
    <w:tblPr/>
  </w:style>
  <w:style w:type="table" w:styleId="86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7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8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9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0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2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9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9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9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9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9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9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900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0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90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90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90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90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90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07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0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0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1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1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1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1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14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1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2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3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3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3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3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3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35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6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5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5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5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6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6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6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63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6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6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6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6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6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6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7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7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7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7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7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7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7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7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7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7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8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8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8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8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8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8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8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8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8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8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9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91">
    <w:name w:val="Hyperlink"/>
    <w:rPr>
      <w:color w:val="0000ff"/>
      <w:u w:val="single"/>
    </w:rPr>
  </w:style>
  <w:style w:type="paragraph" w:styleId="992">
    <w:name w:val="footnote text"/>
    <w:basedOn w:val="825"/>
    <w:link w:val="993"/>
    <w:uiPriority w:val="99"/>
    <w:semiHidden/>
    <w:unhideWhenUsed/>
    <w:pPr>
      <w:spacing w:after="40"/>
    </w:pPr>
    <w:rPr>
      <w:sz w:val="18"/>
    </w:rPr>
  </w:style>
  <w:style w:type="character" w:styleId="993" w:customStyle="1">
    <w:name w:val="Текст сноски Знак"/>
    <w:link w:val="992"/>
    <w:uiPriority w:val="99"/>
    <w:rPr>
      <w:sz w:val="18"/>
    </w:rPr>
  </w:style>
  <w:style w:type="character" w:styleId="994">
    <w:name w:val="footnote reference"/>
    <w:uiPriority w:val="99"/>
    <w:unhideWhenUsed/>
    <w:rPr>
      <w:vertAlign w:val="superscript"/>
    </w:rPr>
  </w:style>
  <w:style w:type="paragraph" w:styleId="995">
    <w:name w:val="endnote text"/>
    <w:basedOn w:val="825"/>
    <w:link w:val="996"/>
    <w:uiPriority w:val="99"/>
    <w:semiHidden/>
    <w:unhideWhenUsed/>
  </w:style>
  <w:style w:type="character" w:styleId="996" w:customStyle="1">
    <w:name w:val="Текст концевой сноски Знак"/>
    <w:link w:val="995"/>
    <w:uiPriority w:val="99"/>
    <w:rPr>
      <w:sz w:val="20"/>
    </w:rPr>
  </w:style>
  <w:style w:type="character" w:styleId="997">
    <w:name w:val="endnote reference"/>
    <w:uiPriority w:val="99"/>
    <w:semiHidden/>
    <w:unhideWhenUsed/>
    <w:rPr>
      <w:vertAlign w:val="superscript"/>
    </w:rPr>
  </w:style>
  <w:style w:type="paragraph" w:styleId="998">
    <w:name w:val="toc 1"/>
    <w:basedOn w:val="825"/>
    <w:next w:val="825"/>
    <w:uiPriority w:val="39"/>
    <w:unhideWhenUsed/>
    <w:pPr>
      <w:spacing w:after="57"/>
    </w:pPr>
  </w:style>
  <w:style w:type="paragraph" w:styleId="999">
    <w:name w:val="toc 2"/>
    <w:basedOn w:val="825"/>
    <w:next w:val="825"/>
    <w:uiPriority w:val="39"/>
    <w:unhideWhenUsed/>
    <w:pPr>
      <w:ind w:left="283"/>
      <w:spacing w:after="57"/>
    </w:pPr>
  </w:style>
  <w:style w:type="paragraph" w:styleId="1000">
    <w:name w:val="toc 3"/>
    <w:basedOn w:val="825"/>
    <w:next w:val="825"/>
    <w:uiPriority w:val="39"/>
    <w:unhideWhenUsed/>
    <w:pPr>
      <w:ind w:left="567"/>
      <w:spacing w:after="57"/>
    </w:pPr>
  </w:style>
  <w:style w:type="paragraph" w:styleId="1001">
    <w:name w:val="toc 4"/>
    <w:basedOn w:val="825"/>
    <w:next w:val="825"/>
    <w:uiPriority w:val="39"/>
    <w:unhideWhenUsed/>
    <w:pPr>
      <w:ind w:left="850"/>
      <w:spacing w:after="57"/>
    </w:pPr>
  </w:style>
  <w:style w:type="paragraph" w:styleId="1002">
    <w:name w:val="toc 5"/>
    <w:basedOn w:val="825"/>
    <w:next w:val="825"/>
    <w:uiPriority w:val="39"/>
    <w:unhideWhenUsed/>
    <w:pPr>
      <w:ind w:left="1134"/>
      <w:spacing w:after="57"/>
    </w:pPr>
  </w:style>
  <w:style w:type="paragraph" w:styleId="1003">
    <w:name w:val="toc 6"/>
    <w:basedOn w:val="825"/>
    <w:next w:val="825"/>
    <w:uiPriority w:val="39"/>
    <w:unhideWhenUsed/>
    <w:pPr>
      <w:ind w:left="1417"/>
      <w:spacing w:after="57"/>
    </w:pPr>
  </w:style>
  <w:style w:type="paragraph" w:styleId="1004">
    <w:name w:val="toc 7"/>
    <w:basedOn w:val="825"/>
    <w:next w:val="825"/>
    <w:uiPriority w:val="39"/>
    <w:unhideWhenUsed/>
    <w:pPr>
      <w:ind w:left="1701"/>
      <w:spacing w:after="57"/>
    </w:pPr>
  </w:style>
  <w:style w:type="paragraph" w:styleId="1005">
    <w:name w:val="toc 8"/>
    <w:basedOn w:val="825"/>
    <w:next w:val="825"/>
    <w:uiPriority w:val="39"/>
    <w:unhideWhenUsed/>
    <w:pPr>
      <w:ind w:left="1984"/>
      <w:spacing w:after="57"/>
    </w:pPr>
  </w:style>
  <w:style w:type="paragraph" w:styleId="1006">
    <w:name w:val="toc 9"/>
    <w:basedOn w:val="825"/>
    <w:next w:val="825"/>
    <w:uiPriority w:val="39"/>
    <w:unhideWhenUsed/>
    <w:pPr>
      <w:ind w:left="2268"/>
      <w:spacing w:after="57"/>
    </w:pPr>
  </w:style>
  <w:style w:type="paragraph" w:styleId="1007">
    <w:name w:val="TOC Heading"/>
    <w:uiPriority w:val="39"/>
    <w:unhideWhenUsed/>
  </w:style>
  <w:style w:type="paragraph" w:styleId="1008">
    <w:name w:val="table of figures"/>
    <w:basedOn w:val="825"/>
    <w:next w:val="825"/>
    <w:uiPriority w:val="99"/>
    <w:unhideWhenUsed/>
  </w:style>
  <w:style w:type="paragraph" w:styleId="1009">
    <w:name w:val="Body Text"/>
    <w:basedOn w:val="825"/>
    <w:link w:val="1029"/>
    <w:pPr>
      <w:shd w:val="clear" w:color="auto" w:fill="ffffff"/>
    </w:pPr>
    <w:rPr>
      <w:sz w:val="26"/>
      <w:lang w:val="en-US" w:eastAsia="en-US"/>
    </w:rPr>
  </w:style>
  <w:style w:type="paragraph" w:styleId="1010">
    <w:name w:val="Body Text Indent"/>
    <w:basedOn w:val="825"/>
    <w:link w:val="1025"/>
    <w:pPr>
      <w:ind w:left="360"/>
    </w:pPr>
    <w:rPr>
      <w:sz w:val="24"/>
      <w:lang w:val="en-US" w:eastAsia="en-US"/>
    </w:rPr>
  </w:style>
  <w:style w:type="paragraph" w:styleId="1011">
    <w:name w:val="Body Text 2"/>
    <w:basedOn w:val="825"/>
    <w:rPr>
      <w:sz w:val="24"/>
    </w:rPr>
  </w:style>
  <w:style w:type="paragraph" w:styleId="1012">
    <w:name w:val="Body Text 3"/>
    <w:basedOn w:val="825"/>
    <w:pPr>
      <w:shd w:val="clear" w:color="auto" w:fill="ffffff"/>
    </w:pPr>
    <w:rPr>
      <w:sz w:val="24"/>
    </w:rPr>
  </w:style>
  <w:style w:type="paragraph" w:styleId="1013">
    <w:name w:val="Header"/>
    <w:basedOn w:val="825"/>
    <w:pPr>
      <w:tabs>
        <w:tab w:val="center" w:pos="4153" w:leader="none"/>
        <w:tab w:val="right" w:pos="8306" w:leader="none"/>
      </w:tabs>
    </w:pPr>
  </w:style>
  <w:style w:type="paragraph" w:styleId="1014">
    <w:name w:val="Footer"/>
    <w:basedOn w:val="825"/>
    <w:link w:val="1031"/>
    <w:uiPriority w:val="99"/>
    <w:pPr>
      <w:tabs>
        <w:tab w:val="center" w:pos="4153" w:leader="none"/>
        <w:tab w:val="right" w:pos="8306" w:leader="none"/>
      </w:tabs>
    </w:pPr>
  </w:style>
  <w:style w:type="paragraph" w:styleId="1015">
    <w:name w:val="Body Text Indent 2"/>
    <w:basedOn w:val="825"/>
    <w:pPr>
      <w:ind w:firstLine="720"/>
      <w:shd w:val="clear" w:color="auto" w:fill="ffffff"/>
    </w:pPr>
    <w:rPr>
      <w:sz w:val="24"/>
    </w:rPr>
  </w:style>
  <w:style w:type="paragraph" w:styleId="1016">
    <w:name w:val="Body Text Indent 3"/>
    <w:basedOn w:val="825"/>
    <w:pPr>
      <w:ind w:firstLine="709"/>
      <w:shd w:val="clear" w:color="auto" w:fill="ffffff"/>
    </w:pPr>
    <w:rPr>
      <w:sz w:val="24"/>
    </w:rPr>
  </w:style>
  <w:style w:type="paragraph" w:styleId="1017">
    <w:name w:val="Block Text"/>
    <w:basedOn w:val="825"/>
    <w:pPr>
      <w:ind w:left="-567" w:right="-625"/>
    </w:pPr>
    <w:rPr>
      <w:sz w:val="28"/>
    </w:rPr>
  </w:style>
  <w:style w:type="character" w:styleId="1018">
    <w:name w:val="page number"/>
    <w:basedOn w:val="828"/>
  </w:style>
  <w:style w:type="paragraph" w:styleId="1019" w:customStyle="1">
    <w:name w:val="Heading"/>
    <w:rPr>
      <w:rFonts w:ascii="Arial" w:hAnsi="Arial"/>
      <w:b/>
      <w:sz w:val="22"/>
      <w:lang w:eastAsia="ru-RU"/>
    </w:rPr>
  </w:style>
  <w:style w:type="paragraph" w:styleId="1020">
    <w:name w:val="Plain Text"/>
    <w:basedOn w:val="825"/>
    <w:link w:val="1030"/>
    <w:rPr>
      <w:rFonts w:ascii="Courier New" w:hAnsi="Courier New"/>
      <w:lang w:val="en-US" w:eastAsia="en-US"/>
    </w:rPr>
  </w:style>
  <w:style w:type="paragraph" w:styleId="1021">
    <w:name w:val="Balloon Text"/>
    <w:basedOn w:val="825"/>
    <w:semiHidden/>
    <w:rPr>
      <w:rFonts w:ascii="Tahoma" w:hAnsi="Tahoma" w:cs="Tahoma"/>
      <w:sz w:val="16"/>
      <w:szCs w:val="16"/>
    </w:rPr>
  </w:style>
  <w:style w:type="paragraph" w:styleId="1022" w:customStyle="1">
    <w:name w:val="ConsNonformat"/>
    <w:pPr>
      <w:ind w:right="19772"/>
      <w:widowControl w:val="off"/>
    </w:pPr>
    <w:rPr>
      <w:rFonts w:ascii="Courier New" w:hAnsi="Courier New" w:cs="Courier New"/>
      <w:lang w:eastAsia="ru-RU" w:bidi="bn-BD"/>
    </w:rPr>
  </w:style>
  <w:style w:type="paragraph" w:styleId="1023">
    <w:name w:val="Document Map"/>
    <w:basedOn w:val="825"/>
    <w:link w:val="1024"/>
    <w:pPr>
      <w:shd w:val="clear" w:color="auto" w:fill="000080"/>
    </w:pPr>
    <w:rPr>
      <w:rFonts w:ascii="Tahoma" w:hAnsi="Tahoma"/>
      <w:sz w:val="24"/>
      <w:szCs w:val="24"/>
      <w:lang w:val="en-US" w:eastAsia="en-US"/>
    </w:rPr>
  </w:style>
  <w:style w:type="character" w:styleId="1024" w:customStyle="1">
    <w:name w:val="Схема документа Знак"/>
    <w:link w:val="1023"/>
    <w:rPr>
      <w:rFonts w:ascii="Tahoma" w:hAnsi="Tahoma" w:cs="Tahoma"/>
      <w:sz w:val="24"/>
      <w:szCs w:val="24"/>
      <w:shd w:val="clear" w:color="auto" w:fill="000080"/>
    </w:rPr>
  </w:style>
  <w:style w:type="character" w:styleId="1025" w:customStyle="1">
    <w:name w:val="Основной текст с отступом Знак"/>
    <w:link w:val="1010"/>
    <w:rPr>
      <w:sz w:val="24"/>
    </w:rPr>
  </w:style>
  <w:style w:type="character" w:styleId="1026" w:customStyle="1">
    <w:name w:val="Заголовок 1 Знак"/>
    <w:link w:val="826"/>
    <w:rPr>
      <w:b/>
      <w:sz w:val="22"/>
    </w:rPr>
  </w:style>
  <w:style w:type="character" w:styleId="1027" w:customStyle="1">
    <w:name w:val="Заголовок 2 Знак"/>
    <w:link w:val="827"/>
    <w:rPr>
      <w:b/>
      <w:sz w:val="21"/>
    </w:rPr>
  </w:style>
  <w:style w:type="paragraph" w:styleId="1028" w:customStyle="1">
    <w:name w:val="Знак2 Знак Знак Знак Знак Знак Знак Знак Знак Знак Знак Знак Знак Знак Знак Знак Char"/>
    <w:basedOn w:val="825"/>
    <w:pPr>
      <w:spacing w:after="160" w:line="240" w:lineRule="exact"/>
    </w:pPr>
    <w:rPr>
      <w:rFonts w:ascii="Tahoma" w:hAnsi="Tahoma"/>
      <w:lang w:val="en-US" w:eastAsia="en-US"/>
    </w:rPr>
  </w:style>
  <w:style w:type="character" w:styleId="1029" w:customStyle="1">
    <w:name w:val="Основной текст Знак"/>
    <w:link w:val="1009"/>
    <w:rPr>
      <w:sz w:val="26"/>
      <w:shd w:val="clear" w:color="auto" w:fill="ffffff"/>
    </w:rPr>
  </w:style>
  <w:style w:type="character" w:styleId="1030" w:customStyle="1">
    <w:name w:val="Текст Знак"/>
    <w:link w:val="1020"/>
    <w:rPr>
      <w:rFonts w:ascii="Courier New" w:hAnsi="Courier New"/>
    </w:rPr>
  </w:style>
  <w:style w:type="character" w:styleId="1031" w:customStyle="1">
    <w:name w:val="Нижний колонтитул Знак"/>
    <w:link w:val="1014"/>
    <w:uiPriority w:val="99"/>
  </w:style>
  <w:style w:type="character" w:styleId="1032" w:customStyle="1">
    <w:name w:val="apple-style-span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40D80-3E9D-4145-86A3-B5D1B6DA9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</dc:title>
  <dc:creator>Gena</dc:creator>
  <cp:lastModifiedBy>volkova.va</cp:lastModifiedBy>
  <cp:revision>115</cp:revision>
  <dcterms:created xsi:type="dcterms:W3CDTF">2016-07-19T01:49:00Z</dcterms:created>
  <dcterms:modified xsi:type="dcterms:W3CDTF">2026-06-23T01:54:13Z</dcterms:modified>
  <cp:version>1048576</cp:version>
</cp:coreProperties>
</file>