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2994C" w14:textId="720AD902" w:rsidR="00042697" w:rsidRPr="003D6DA7" w:rsidRDefault="00627B40" w:rsidP="00F90EE1">
      <w:pPr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Выполнение работ по изготовлению декоративных настенных конструкций со встроенной подсветкой в </w:t>
      </w:r>
      <w:r w:rsidR="00FB55C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торарную</w:t>
      </w:r>
      <w:r w:rsidRP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мастерскую Раифского СУВУ.</w:t>
      </w:r>
    </w:p>
    <w:p w14:paraId="4E61C9EB" w14:textId="5B0A1AE5" w:rsidR="00627B40" w:rsidRPr="00627B40" w:rsidRDefault="00627B40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 и назначение конструкции.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оформление интерьера</w:t>
      </w:r>
    </w:p>
    <w:p w14:paraId="188C2D5E" w14:textId="57A55B14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Место установки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- 422537, РТ, Зеленодольский р-н, пос.Местечко Раифа, УПМ Раифского СУВУ</w:t>
      </w:r>
    </w:p>
    <w:p w14:paraId="437FAB7D" w14:textId="757118B1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Сроки выполнения работ.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течении</w:t>
      </w:r>
      <w:r w:rsidR="000D510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7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рабочих дней от даты заключения контракта</w:t>
      </w:r>
    </w:p>
    <w:p w14:paraId="6B8BF949" w14:textId="797E1600" w:rsidR="00627B40" w:rsidRDefault="00627B40" w:rsidP="00627B40">
      <w:pPr>
        <w:shd w:val="clear" w:color="auto" w:fill="FFFFFF"/>
        <w:spacing w:after="120" w:line="330" w:lineRule="atLeast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Требования к конструкции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="-284" w:tblpY="49"/>
        <w:tblW w:w="15163" w:type="dxa"/>
        <w:tblLook w:val="04A0" w:firstRow="1" w:lastRow="0" w:firstColumn="1" w:lastColumn="0" w:noHBand="0" w:noVBand="1"/>
      </w:tblPr>
      <w:tblGrid>
        <w:gridCol w:w="567"/>
        <w:gridCol w:w="4815"/>
        <w:gridCol w:w="1134"/>
        <w:gridCol w:w="8647"/>
      </w:tblGrid>
      <w:tr w:rsidR="00627B40" w:rsidRPr="00D90B6C" w14:paraId="757655AD" w14:textId="77777777" w:rsidTr="000D5103">
        <w:trPr>
          <w:trHeight w:val="2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026C735F" w14:textId="77777777" w:rsidR="00627B40" w:rsidRPr="00D90B6C" w:rsidRDefault="00627B40" w:rsidP="008F2E3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№ п/п</w:t>
            </w: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1592A7C8" w14:textId="77777777" w:rsidR="00627B40" w:rsidRPr="00D90B6C" w:rsidRDefault="00627B40" w:rsidP="008F2E34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Техническое описание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363B53D7" w14:textId="77777777" w:rsidR="00627B40" w:rsidRPr="00D90B6C" w:rsidRDefault="00627B40" w:rsidP="008F2E3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кол.</w:t>
            </w:r>
          </w:p>
        </w:tc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1D0C21B8" w14:textId="3DBA47B2" w:rsidR="00627B40" w:rsidRPr="00D90B6C" w:rsidRDefault="00627B40" w:rsidP="008F2E34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                                       Дизайн –проект (Визу</w:t>
            </w:r>
            <w:r w:rsidR="003D6DA7">
              <w:rPr>
                <w:rFonts w:ascii="Calibri" w:eastAsia="Times New Roman" w:hAnsi="Calibri" w:cs="Calibri"/>
                <w:color w:val="000000"/>
                <w:lang w:eastAsia="ru-RU"/>
              </w:rPr>
              <w:t>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лизация)</w:t>
            </w:r>
          </w:p>
        </w:tc>
      </w:tr>
      <w:tr w:rsidR="000D5103" w:rsidRPr="00D90B6C" w14:paraId="740BEB3E" w14:textId="77777777" w:rsidTr="000D5103">
        <w:trPr>
          <w:trHeight w:val="59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B2C6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  <w:p w14:paraId="3CF4498B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2B63DC1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46BC9F1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62ED833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5E290F77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68433A7E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627F40C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5CA6F5C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721F1820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DED7FA2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0B463502" w14:textId="77777777" w:rsidR="000D5103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F6C4853" w14:textId="77777777" w:rsidR="000D5103" w:rsidRPr="00D90B6C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2DD8" w14:textId="6161E3BC" w:rsidR="000D5103" w:rsidRDefault="000D5103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Декоративное панно «Токарный цех»</w:t>
            </w:r>
          </w:p>
          <w:p w14:paraId="036A9D95" w14:textId="77777777" w:rsidR="000D5103" w:rsidRDefault="000D5103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181F4D47" w14:textId="4BC7E5CF" w:rsidR="000D5103" w:rsidRDefault="000D5103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Фон ПВХ 5мм;</w:t>
            </w:r>
            <w:r w:rsidR="00FB55C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УФ-печать, </w:t>
            </w:r>
          </w:p>
          <w:p w14:paraId="6D68E4E0" w14:textId="77777777" w:rsidR="000D5103" w:rsidRDefault="000D5103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Неон 6 мм; Провода;</w:t>
            </w:r>
          </w:p>
          <w:p w14:paraId="6C216234" w14:textId="1CE87E22" w:rsidR="000D5103" w:rsidRDefault="000D5103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Блок питания</w:t>
            </w:r>
            <w:r w:rsidR="00FB55C9">
              <w:rPr>
                <w:rFonts w:ascii="Calibri" w:eastAsia="Times New Roman" w:hAnsi="Calibri" w:cs="Calibri"/>
                <w:color w:val="000000"/>
                <w:lang w:eastAsia="ru-RU"/>
              </w:rPr>
              <w:t>, крепежные материалы.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  <w:p w14:paraId="57C15668" w14:textId="77777777" w:rsidR="000D5103" w:rsidRDefault="000D5103" w:rsidP="008F2E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14:paraId="2F1CB4D1" w14:textId="7B6D5592" w:rsidR="000D5103" w:rsidRPr="00D90B6C" w:rsidRDefault="000D5103" w:rsidP="00F11C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Размеры </w:t>
            </w:r>
            <w:r w:rsidRPr="00F11C43">
              <w:rPr>
                <w:rFonts w:ascii="Calibri" w:eastAsia="Times New Roman" w:hAnsi="Calibri" w:cs="Calibri"/>
                <w:color w:val="000000"/>
                <w:lang w:eastAsia="ru-RU"/>
              </w:rPr>
              <w:t>подложки (</w:t>
            </w:r>
            <w:r w:rsidR="00F11C43" w:rsidRPr="00F11C43">
              <w:rPr>
                <w:rFonts w:ascii="Calibri" w:eastAsia="Times New Roman" w:hAnsi="Calibri" w:cs="Calibri"/>
                <w:color w:val="000000"/>
                <w:lang w:eastAsia="ru-RU"/>
              </w:rPr>
              <w:t>3100</w:t>
            </w:r>
            <w:r w:rsidRPr="00F11C4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* </w:t>
            </w:r>
            <w:r w:rsidR="00F11C43" w:rsidRPr="00F11C43">
              <w:rPr>
                <w:rFonts w:ascii="Calibri" w:eastAsia="Times New Roman" w:hAnsi="Calibri" w:cs="Calibri"/>
                <w:color w:val="000000"/>
                <w:lang w:eastAsia="ru-RU"/>
              </w:rPr>
              <w:t>1900 мм</w:t>
            </w:r>
            <w:r w:rsidRPr="00F11C43">
              <w:rPr>
                <w:rFonts w:ascii="Calibri" w:eastAsia="Times New Roman" w:hAnsi="Calibri" w:cs="Calibri"/>
                <w:color w:val="00000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7204" w14:textId="77777777" w:rsidR="000D5103" w:rsidRPr="001B7D50" w:rsidRDefault="000D5103" w:rsidP="008F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 w:rsidRPr="00D90B6C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lang w:val="en-US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шт</w:t>
            </w:r>
          </w:p>
        </w:tc>
        <w:bookmarkStart w:id="0" w:name="_GoBack"/>
        <w:tc>
          <w:tcPr>
            <w:tcW w:w="8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F737" w14:textId="47BC088F" w:rsidR="000D5103" w:rsidRPr="00D90B6C" w:rsidRDefault="000D5103" w:rsidP="00EA1E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object w:dxaOrig="3060" w:dyaOrig="4005" w14:anchorId="0B2B83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5.3pt;height:281.75pt" o:ole="">
                  <v:imagedata r:id="rId7" o:title=""/>
                </v:shape>
                <o:OLEObject Type="Embed" ProgID="PBrush" ShapeID="_x0000_i1025" DrawAspect="Content" ObjectID="_1848820556" r:id="rId8"/>
              </w:object>
            </w:r>
            <w:bookmarkEnd w:id="0"/>
          </w:p>
        </w:tc>
      </w:tr>
    </w:tbl>
    <w:p w14:paraId="721FBAA1" w14:textId="29686D6B" w:rsidR="00627B40" w:rsidRPr="00627B40" w:rsidRDefault="00627B40" w:rsidP="00627B40">
      <w:pPr>
        <w:numPr>
          <w:ilvl w:val="0"/>
          <w:numId w:val="3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Тип подсветки.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Внутренняя светодиодная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421356BD" w14:textId="77777777" w:rsidR="00627B40" w:rsidRPr="00627B40" w:rsidRDefault="00627B40" w:rsidP="00627B40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Технологический доступ.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Возможность обслуживания и замены элементов подсветки.</w:t>
      </w: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. </w:t>
      </w:r>
    </w:p>
    <w:p w14:paraId="39464690" w14:textId="77777777" w:rsidR="00627B40" w:rsidRPr="00627B40" w:rsidRDefault="00627B40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Соблюдение правил устройства электроустановок (ПУЭ).</w:t>
      </w:r>
    </w:p>
    <w:p w14:paraId="0B2457BF" w14:textId="77777777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Места ввода кабелей в конструкцию (с герметизацией).</w:t>
      </w:r>
    </w:p>
    <w:p w14:paraId="0632DD9B" w14:textId="6AB315CB" w:rsidR="00627B40" w:rsidRPr="00627B40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Блоки питания.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Требования к исполнению (наружное/скрытое), необходимость заземления.</w:t>
      </w:r>
    </w:p>
    <w:p w14:paraId="45573DAD" w14:textId="77777777" w:rsidR="003D6DA7" w:rsidRDefault="00627B40" w:rsidP="003D6DA7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Цветовые решения.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  <w:r w:rsid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Согласование 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заказчик</w:t>
      </w:r>
      <w:r w:rsid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ом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2F713AD5" w14:textId="2E5D45E4" w:rsidR="00627B40" w:rsidRPr="003D6DA7" w:rsidRDefault="00627B40" w:rsidP="003D6DA7">
      <w:pPr>
        <w:shd w:val="clear" w:color="auto" w:fill="FFFFFF"/>
        <w:spacing w:before="120"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627B40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Гарантийные обязательства</w:t>
      </w:r>
      <w:r w:rsidR="003D6DA7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  <w:r w:rsidRPr="00627B40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Срок гарантии на выполненные р</w:t>
      </w:r>
      <w:r w:rsidR="003D6DA7" w:rsidRP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аботы и используемые материалы составляет не менее 12 месяцев</w:t>
      </w:r>
      <w:r w:rsidR="003D6DA7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 дня подписания документа о приемки.</w:t>
      </w:r>
    </w:p>
    <w:sectPr w:rsidR="00627B40" w:rsidRPr="003D6DA7" w:rsidSect="00627B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9EF83" w14:textId="77777777" w:rsidR="00E335DB" w:rsidRDefault="00E335DB" w:rsidP="00BB2641">
      <w:pPr>
        <w:spacing w:after="0" w:line="240" w:lineRule="auto"/>
      </w:pPr>
      <w:r>
        <w:separator/>
      </w:r>
    </w:p>
  </w:endnote>
  <w:endnote w:type="continuationSeparator" w:id="0">
    <w:p w14:paraId="6DFB8ED3" w14:textId="77777777" w:rsidR="00E335DB" w:rsidRDefault="00E335DB" w:rsidP="00BB2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1A20AF" w14:textId="77777777" w:rsidR="00E335DB" w:rsidRDefault="00E335DB" w:rsidP="00BB2641">
      <w:pPr>
        <w:spacing w:after="0" w:line="240" w:lineRule="auto"/>
      </w:pPr>
      <w:r>
        <w:separator/>
      </w:r>
    </w:p>
  </w:footnote>
  <w:footnote w:type="continuationSeparator" w:id="0">
    <w:p w14:paraId="406BF95F" w14:textId="77777777" w:rsidR="00E335DB" w:rsidRDefault="00E335DB" w:rsidP="00BB2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A6FF1"/>
    <w:multiLevelType w:val="multilevel"/>
    <w:tmpl w:val="74626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97B4A"/>
    <w:multiLevelType w:val="multilevel"/>
    <w:tmpl w:val="4E9E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11476"/>
    <w:multiLevelType w:val="multilevel"/>
    <w:tmpl w:val="40D8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B531DF"/>
    <w:multiLevelType w:val="multilevel"/>
    <w:tmpl w:val="E9EE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32310"/>
    <w:multiLevelType w:val="multilevel"/>
    <w:tmpl w:val="C7EAF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D84BCB"/>
    <w:multiLevelType w:val="multilevel"/>
    <w:tmpl w:val="F63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011768"/>
    <w:multiLevelType w:val="multilevel"/>
    <w:tmpl w:val="4F58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641"/>
    <w:rsid w:val="00042697"/>
    <w:rsid w:val="000D5103"/>
    <w:rsid w:val="001111CB"/>
    <w:rsid w:val="00112022"/>
    <w:rsid w:val="001B7D50"/>
    <w:rsid w:val="001C26E8"/>
    <w:rsid w:val="001E121E"/>
    <w:rsid w:val="00266E4F"/>
    <w:rsid w:val="00356EB7"/>
    <w:rsid w:val="0035741D"/>
    <w:rsid w:val="003D6DA7"/>
    <w:rsid w:val="003D7A08"/>
    <w:rsid w:val="003E56EA"/>
    <w:rsid w:val="004321B0"/>
    <w:rsid w:val="004A0B20"/>
    <w:rsid w:val="004C7FBF"/>
    <w:rsid w:val="004F5DA8"/>
    <w:rsid w:val="005073CC"/>
    <w:rsid w:val="00551D76"/>
    <w:rsid w:val="005E239D"/>
    <w:rsid w:val="005E372E"/>
    <w:rsid w:val="00627B0E"/>
    <w:rsid w:val="00627B40"/>
    <w:rsid w:val="006C0B77"/>
    <w:rsid w:val="006C4CF4"/>
    <w:rsid w:val="00787659"/>
    <w:rsid w:val="00790018"/>
    <w:rsid w:val="007C5F77"/>
    <w:rsid w:val="008242FF"/>
    <w:rsid w:val="00870751"/>
    <w:rsid w:val="00872904"/>
    <w:rsid w:val="008A4CC1"/>
    <w:rsid w:val="00922C48"/>
    <w:rsid w:val="00972E65"/>
    <w:rsid w:val="009800A6"/>
    <w:rsid w:val="0099631F"/>
    <w:rsid w:val="009D4269"/>
    <w:rsid w:val="00A13604"/>
    <w:rsid w:val="00A96F52"/>
    <w:rsid w:val="00B17937"/>
    <w:rsid w:val="00B27039"/>
    <w:rsid w:val="00B915B7"/>
    <w:rsid w:val="00BB2641"/>
    <w:rsid w:val="00BC3A98"/>
    <w:rsid w:val="00C33683"/>
    <w:rsid w:val="00CD4E8A"/>
    <w:rsid w:val="00CE245F"/>
    <w:rsid w:val="00CE7B73"/>
    <w:rsid w:val="00D35029"/>
    <w:rsid w:val="00D804C6"/>
    <w:rsid w:val="00D90B6C"/>
    <w:rsid w:val="00DB4BC3"/>
    <w:rsid w:val="00E14999"/>
    <w:rsid w:val="00E335DB"/>
    <w:rsid w:val="00E41101"/>
    <w:rsid w:val="00E50935"/>
    <w:rsid w:val="00E572DA"/>
    <w:rsid w:val="00E74D07"/>
    <w:rsid w:val="00EA59DF"/>
    <w:rsid w:val="00EB18A3"/>
    <w:rsid w:val="00EE4070"/>
    <w:rsid w:val="00F06F9C"/>
    <w:rsid w:val="00F11C43"/>
    <w:rsid w:val="00F12C76"/>
    <w:rsid w:val="00F33831"/>
    <w:rsid w:val="00F5601A"/>
    <w:rsid w:val="00F72217"/>
    <w:rsid w:val="00F90EE1"/>
    <w:rsid w:val="00FB55C9"/>
    <w:rsid w:val="00FD2F97"/>
    <w:rsid w:val="00FD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F4DD"/>
  <w15:chartTrackingRefBased/>
  <w15:docId w15:val="{F0592757-ED66-467A-A093-8993B72D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641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26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6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64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6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64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6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6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6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6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64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26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264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264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264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B264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B264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B264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B264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BB26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B26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6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26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26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264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B26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264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264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264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B2641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BB2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B2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B2641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BB2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B264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2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87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8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989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92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35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3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7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68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6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Baryshev</dc:creator>
  <cp:keywords/>
  <dc:description/>
  <cp:lastModifiedBy>Raniya</cp:lastModifiedBy>
  <cp:revision>2</cp:revision>
  <cp:lastPrinted>2026-06-11T12:06:00Z</cp:lastPrinted>
  <dcterms:created xsi:type="dcterms:W3CDTF">2026-08-21T09:30:00Z</dcterms:created>
  <dcterms:modified xsi:type="dcterms:W3CDTF">2026-08-21T09:30:00Z</dcterms:modified>
</cp:coreProperties>
</file>