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C5" w:rsidRPr="003B07C5" w:rsidRDefault="003B07C5" w:rsidP="003B07C5">
      <w:pPr>
        <w:shd w:val="clear" w:color="auto" w:fill="FFFFFF"/>
        <w:spacing w:before="195" w:after="12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B07C5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</w:p>
    <w:p w:rsidR="00C37F30" w:rsidRDefault="00CE6053" w:rsidP="00CE6053">
      <w:pPr>
        <w:shd w:val="clear" w:color="auto" w:fill="FFFFFF"/>
        <w:spacing w:before="195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6053">
        <w:rPr>
          <w:rFonts w:ascii="Times New Roman" w:hAnsi="Times New Roman" w:cs="Times New Roman"/>
          <w:b/>
          <w:color w:val="000000"/>
          <w:sz w:val="28"/>
          <w:szCs w:val="28"/>
        </w:rPr>
        <w:t>Техническое задание на поставку</w:t>
      </w:r>
      <w:r w:rsidRPr="00CE605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комплектов </w:t>
      </w:r>
      <w:r w:rsidRPr="00CE60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противоэпидемических одноразовых</w:t>
      </w:r>
    </w:p>
    <w:p w:rsidR="00CE6053" w:rsidRPr="00CE6053" w:rsidRDefault="00CE6053" w:rsidP="00CE6053">
      <w:pPr>
        <w:shd w:val="clear" w:color="auto" w:fill="FFFFFF"/>
        <w:spacing w:before="195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5"/>
        <w:gridCol w:w="4176"/>
        <w:gridCol w:w="8015"/>
      </w:tblGrid>
      <w:tr w:rsidR="0031064F" w:rsidRPr="00C37F30" w:rsidTr="0031064F">
        <w:tc>
          <w:tcPr>
            <w:tcW w:w="2515" w:type="dxa"/>
            <w:tcBorders>
              <w:bottom w:val="single" w:sz="6" w:space="0" w:color="000000"/>
            </w:tcBorders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товара, ОКПД</w:t>
            </w: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31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Функции, величина или наличие характеристики</w:t>
            </w:r>
          </w:p>
        </w:tc>
      </w:tr>
      <w:tr w:rsidR="0031064F" w:rsidRPr="00C37F30" w:rsidTr="0031064F">
        <w:tc>
          <w:tcPr>
            <w:tcW w:w="2515" w:type="dxa"/>
            <w:vMerge w:val="restart"/>
            <w:shd w:val="clear" w:color="auto" w:fill="FFFFFF"/>
          </w:tcPr>
          <w:p w:rsidR="0031064F" w:rsidRDefault="0031064F" w:rsidP="00C37F30">
            <w:pPr>
              <w:shd w:val="clear" w:color="auto" w:fill="FFFFFF"/>
              <w:spacing w:before="195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Противоэпидемический комплект</w:t>
            </w:r>
            <w:r w:rsidRPr="003B0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7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«САДОЛИТ-1А»</w:t>
            </w:r>
            <w:r w:rsidRPr="003B0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эквивалент</w:t>
            </w:r>
          </w:p>
          <w:p w:rsidR="0031064F" w:rsidRPr="0031064F" w:rsidRDefault="0031064F" w:rsidP="00C37F30">
            <w:pPr>
              <w:shd w:val="clear" w:color="auto" w:fill="FFFFFF"/>
              <w:spacing w:before="195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14.12.30.190.</w:t>
            </w: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Противоэпидемический комплект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Default="0031064F" w:rsidP="0031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Одноразового использования</w:t>
            </w:r>
          </w:p>
          <w:p w:rsidR="0031064F" w:rsidRPr="00291842" w:rsidRDefault="0031064F" w:rsidP="003106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184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Размер: универсальный (50-56)</w:t>
            </w:r>
          </w:p>
          <w:p w:rsidR="0031064F" w:rsidRPr="003B07C5" w:rsidRDefault="0031064F" w:rsidP="0031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 высокую защиту органов дыхания и кожных покровов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31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Является универсальным средством защиты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E175D0" w:rsidP="00310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</w:t>
            </w:r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риска биологического заражени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патогенными микроорганизмами </w:t>
            </w:r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</w:t>
            </w:r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патогенности </w:t>
            </w:r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персонала лабораторий и медицинских учреждений, врачебного и санитарного персонала судебно-медицинской экспертизы, в ветеринарии и на станциях по борьбе с болезнями животных.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 пр</w:t>
            </w:r>
            <w:r w:rsidR="003C5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отивоэпидемического комплекта </w:t>
            </w: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входят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tbl>
            <w:tblPr>
              <w:tblW w:w="64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65"/>
              <w:gridCol w:w="940"/>
            </w:tblGrid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Халат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27D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1 шт. </w:t>
                  </w:r>
                  <w:r w:rsidRPr="00E720F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не менее</w:t>
                  </w:r>
                  <w:r w:rsidR="003C55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 см со стойкой и запахом,</w:t>
                  </w:r>
                  <w:r w:rsidR="003C55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пл. </w:t>
                  </w:r>
                  <w:r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менее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 г/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(ткань «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Спанбонд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»):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 типу </w:t>
                  </w:r>
                  <w:proofErr w:type="gram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хирургического</w:t>
                  </w:r>
                  <w:proofErr w:type="gram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но значительно длиннее (до нижней трети голени);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полы халата должны глубоко заходить одна на другую;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пояс и завязки у ворота состоят из двух частей, пришитых каждая к отдельному полу;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 завязывания рукавов пришивают одну длинную тесемку;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пояс халата длинный, из 2-х частей, один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конец пропущен через вторую полу и завязываются спереди;</w:t>
                  </w:r>
                </w:p>
                <w:p w:rsidR="0031064F" w:rsidRPr="003B07C5" w:rsidRDefault="007D4C14" w:rsidP="0031064F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воротник-стойка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завязках, завязка - из 2-х частей, завязывается на левой стороне петлей;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рукав прямой с одной длинной завязкой снизу.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Комбинезон</w:t>
                  </w:r>
                  <w:r w:rsidR="007D4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27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 шт.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одноразовый ламинированный пл. </w:t>
                  </w:r>
                  <w:r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менее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 г/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(ткань «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Спанбонд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»):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силуэт - прямой, не отрезной по линии талии;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застежка центральная на тесьму-молнию с внутренним пылезащитным клапаном. Клапан у горловины фиксируется текстильной застежкой (только для </w:t>
                  </w:r>
                  <w:proofErr w:type="gram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изделий</w:t>
                  </w:r>
                  <w:proofErr w:type="gram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 подлежащих стерилизации).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рукав 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втачной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рубашечного покроя;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низу рукавов и брюк – эластичная лента (резинка);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области талии прилегание регулируется эластичной лентой (резинкой) на спине.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7D4C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Шапочка-шлем хирургическая</w:t>
                  </w:r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27D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1 шт. </w:t>
                  </w:r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«Шлем противоэпидемический»</w:t>
                  </w:r>
                  <w:r w:rsidR="007D4C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пл. </w:t>
                  </w:r>
                  <w:r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менее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 г/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(ткань «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Спанбонд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»):</w:t>
                  </w:r>
                </w:p>
                <w:p w:rsidR="0031064F" w:rsidRPr="00291842" w:rsidRDefault="0031064F" w:rsidP="0031064F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 пелериной и 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кулиской</w:t>
                  </w:r>
                  <w:proofErr w:type="spellEnd"/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B7896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Бахилы</w:t>
                  </w:r>
                  <w:r w:rsidR="007D4C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27D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1 пара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высокие на завязках, ламиниров</w:t>
                  </w:r>
                  <w:r w:rsidR="007D4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анная подошва пл. 42/60 г/</w:t>
                  </w:r>
                  <w:proofErr w:type="spellStart"/>
                  <w:r w:rsidR="007D4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Start"/>
                  <w:r w:rsidR="007D4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="007D4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r w:rsidR="007D4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предназначены для надевания на обувь (ткань «</w:t>
                  </w:r>
                  <w:proofErr w:type="spell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Спанбонд</w:t>
                  </w:r>
                  <w:proofErr w:type="spell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»):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высота голенища бахилы достигает середины голени;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голенище прямой формы;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фиксация бахилы на ноге происходит в области голени.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B7896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Нарукавники медицинские</w:t>
                  </w:r>
                  <w:r w:rsidR="00A938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27D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1 пара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 резинке ламинированные пл. </w:t>
                  </w:r>
                  <w:r w:rsidR="0031064F"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менее</w:t>
                  </w:r>
                  <w:r w:rsidR="003106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 г/</w:t>
                  </w:r>
                  <w:proofErr w:type="spell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(ткань «</w:t>
                  </w:r>
                  <w:proofErr w:type="spell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Спанбонд</w:t>
                  </w:r>
                  <w:proofErr w:type="spell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»)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2D553B" w:rsidRDefault="00A73725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Фартук ламинированный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1 шт.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пл. </w:t>
                  </w:r>
                  <w:r w:rsidR="0031064F"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менее</w:t>
                  </w:r>
                  <w:r w:rsidR="003106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 г/</w:t>
                  </w:r>
                  <w:proofErr w:type="spell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(ткань «</w:t>
                  </w:r>
                  <w:proofErr w:type="spell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Спанбонд</w:t>
                  </w:r>
                  <w:proofErr w:type="spell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»),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длина не менее 100 см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2D553B" w:rsidRDefault="00446C3E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31064F" w:rsidRPr="002D55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Фильтрующий респиратор:</w:t>
                  </w:r>
                  <w:r w:rsidR="00433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1 шт.</w:t>
                  </w:r>
                </w:p>
                <w:p w:rsidR="0031064F" w:rsidRPr="002D553B" w:rsidRDefault="0031064F" w:rsidP="0031064F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5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 фильтрующей эффективности не ниже FFP2;</w:t>
                  </w:r>
                </w:p>
                <w:p w:rsidR="0031064F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D55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выполнен в виде легкой многослойной бесклапанной фильтрующей полумаски, у которой фильтрующий элемент служит лицевой частью (корпусом</w:t>
                  </w:r>
                  <w:r w:rsidR="00433B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31064F" w:rsidRPr="003B07C5" w:rsidRDefault="00446C3E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Салфетка-полотенце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пл. </w:t>
                  </w:r>
                  <w:r w:rsidR="0031064F"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менее 25 г/</w:t>
                  </w:r>
                  <w:proofErr w:type="spellStart"/>
                  <w:r w:rsidR="0031064F"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Start"/>
                  <w:r w:rsidR="0031064F"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="0031064F" w:rsidRPr="00E720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(ткань «</w:t>
                  </w:r>
                  <w:proofErr w:type="spell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Спанбонд</w:t>
                  </w:r>
                  <w:proofErr w:type="spell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»),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размер не менее 30 </w:t>
                  </w:r>
                  <w:proofErr w:type="spellStart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40 см.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446C3E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Перчатки хирургические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2 пары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неопудренные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 стерильные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изготовлены</w:t>
                  </w:r>
                  <w:proofErr w:type="gram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из натурального латекса,</w:t>
                  </w:r>
                </w:p>
                <w:p w:rsidR="0031064F" w:rsidRPr="003B07C5" w:rsidRDefault="00446C3E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Цвет: белый, кремовый.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Описание:</w:t>
                  </w:r>
                </w:p>
                <w:p w:rsidR="0031064F" w:rsidRPr="003B07C5" w:rsidRDefault="0031064F" w:rsidP="0031064F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анатомическая форма, изогнутые пальцы, 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текстурированная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поверхность, с валиком;</w:t>
                  </w:r>
                </w:p>
                <w:p w:rsidR="0031064F" w:rsidRPr="003B07C5" w:rsidRDefault="00B27D12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Стерилизация: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оксид этилена.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Хранение</w:t>
                  </w:r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:</w:t>
                  </w:r>
                  <w:r w:rsidR="00B27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При температуре от 0 до 30 градусов Цельсия и относительной влажности не выше 85%.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Длина: 290+/- 10 мм.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Ширина ладони: 104 – 110 мм.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B27D12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-Очки </w:t>
                  </w:r>
                  <w:r w:rsidR="0031064F"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защитные закрытые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 шт.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без вентиляции с минеральными защитными безосколочными стеклами “Триплекс” с предварительно нанесенным твердым и, одновременно, 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незапотевающим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влагостойким покрытием. Эффект 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незапотевания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обеспечивается в течение гарантийных сроков хранения и </w:t>
                  </w:r>
                  <w:r w:rsidR="00B27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эксплуатации очков.</w:t>
                  </w: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Очки с мягким корпусом из ПВХ пластиката, максимально устойчивы к абразивному воздействию и обеспечивают защиту глаз от воздействия твердых частиц с кинетической энергией не менее 1,2 Дж. Обеспечивают защиту от биологических жидкостей и микроорганизмов.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Регулируемая эластичная 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наголовная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лента выполнена из </w:t>
                  </w:r>
                  <w:proofErr w:type="spellStart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маслобензостойкой</w:t>
                  </w:r>
                  <w:proofErr w:type="spellEnd"/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резины.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064F" w:rsidRPr="003B07C5" w:rsidTr="00C37F30">
              <w:tc>
                <w:tcPr>
                  <w:tcW w:w="505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 Паспорт – памятка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Пакет для утилизации</w:t>
                  </w:r>
                </w:p>
              </w:tc>
              <w:tc>
                <w:tcPr>
                  <w:tcW w:w="870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шт.</w:t>
                  </w:r>
                </w:p>
                <w:p w:rsidR="0031064F" w:rsidRPr="003B07C5" w:rsidRDefault="0031064F" w:rsidP="003106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07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шт.</w:t>
                  </w:r>
                </w:p>
              </w:tc>
            </w:tr>
          </w:tbl>
          <w:p w:rsidR="0031064F" w:rsidRPr="003B07C5" w:rsidRDefault="0031064F" w:rsidP="0031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1064F" w:rsidRPr="00C37F30" w:rsidTr="0031064F">
        <w:tc>
          <w:tcPr>
            <w:tcW w:w="2515" w:type="dxa"/>
            <w:vMerge w:val="restart"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31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ткани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310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Нетканое </w:t>
            </w:r>
            <w:proofErr w:type="spellStart"/>
            <w:r w:rsidR="002A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геосинтетическое</w:t>
            </w:r>
            <w:proofErr w:type="spellEnd"/>
            <w:r w:rsidR="002A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полотно, изгота</w:t>
            </w: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вливаемое из 100%-ных </w:t>
            </w:r>
            <w:proofErr w:type="gramStart"/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полипропиленовых</w:t>
            </w:r>
            <w:proofErr w:type="gramEnd"/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мононитей</w:t>
            </w:r>
            <w:proofErr w:type="spellEnd"/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термоскрепления</w:t>
            </w:r>
            <w:proofErr w:type="spellEnd"/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064F" w:rsidRPr="003B07C5" w:rsidRDefault="002A37F1" w:rsidP="00310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Данное </w:t>
            </w:r>
            <w:proofErr w:type="spellStart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геосинтетическое</w:t>
            </w:r>
            <w:proofErr w:type="spellEnd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полотно не токсично, не вызывает аллергических реакций, </w:t>
            </w:r>
            <w:proofErr w:type="spellStart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антистатично</w:t>
            </w:r>
            <w:proofErr w:type="spellEnd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имеет хорошую воздухопроницаемость одновременно с пылезащитными свойствами, </w:t>
            </w:r>
            <w:proofErr w:type="spellStart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щелочн</w:t>
            </w:r>
            <w:proofErr w:type="gramStart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кислотоупорны, обладает высокими </w:t>
            </w:r>
            <w:proofErr w:type="spellStart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</w:t>
            </w:r>
            <w:proofErr w:type="spellEnd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кровоотталкивающими</w:t>
            </w:r>
            <w:proofErr w:type="spellEnd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свойствами, обеспечивает защиту от внутрибольничных инфекций.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31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характеристики ткани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310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требованиям ГОСТ </w:t>
            </w:r>
            <w:proofErr w:type="gramStart"/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ЕН 13795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310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Стерильность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310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2A37F1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Регистрационное Удостоверение</w:t>
            </w:r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Росздравнадзора</w:t>
            </w:r>
            <w:proofErr w:type="spellEnd"/>
            <w:r w:rsidR="0031064F"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 потенциального риска</w:t>
            </w:r>
          </w:p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медицинского изделия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 ниже 2б (должен быть указан в Регистрационном Удостоверении </w:t>
            </w:r>
            <w:proofErr w:type="spellStart"/>
            <w:r w:rsidRPr="003B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Pr="003B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3B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зделия</w:t>
            </w:r>
            <w:proofErr w:type="spellEnd"/>
            <w:r w:rsidRPr="003B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</w:t>
            </w:r>
            <w:r w:rsidR="002A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хранения </w:t>
            </w: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комплекта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менее 3 лет со дня изготовления</w:t>
            </w:r>
          </w:p>
        </w:tc>
      </w:tr>
      <w:tr w:rsidR="0031064F" w:rsidRPr="00C37F30" w:rsidTr="0031064F">
        <w:tc>
          <w:tcPr>
            <w:tcW w:w="2515" w:type="dxa"/>
            <w:vMerge/>
            <w:shd w:val="clear" w:color="auto" w:fill="FFFFFF"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одного комплекта</w:t>
            </w:r>
          </w:p>
        </w:tc>
        <w:tc>
          <w:tcPr>
            <w:tcW w:w="80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064F" w:rsidRPr="003B07C5" w:rsidRDefault="0031064F" w:rsidP="00C37F30">
            <w:pPr>
              <w:spacing w:before="195" w:after="195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B0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 кг</w:t>
            </w:r>
          </w:p>
        </w:tc>
      </w:tr>
    </w:tbl>
    <w:p w:rsidR="00CE6053" w:rsidRDefault="00CE6053" w:rsidP="00C37F30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E6053" w:rsidRPr="003B07C5" w:rsidRDefault="00CE6053" w:rsidP="00AA2E6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7C5">
        <w:rPr>
          <w:rFonts w:ascii="Times New Roman" w:hAnsi="Times New Roman" w:cs="Times New Roman"/>
          <w:b/>
          <w:bCs/>
          <w:sz w:val="24"/>
          <w:szCs w:val="24"/>
        </w:rPr>
        <w:t xml:space="preserve">1. Требования к качеству товара: </w:t>
      </w:r>
      <w:r w:rsidRPr="003B07C5">
        <w:rPr>
          <w:rFonts w:ascii="Times New Roman" w:hAnsi="Times New Roman" w:cs="Times New Roman"/>
          <w:bCs/>
          <w:sz w:val="24"/>
          <w:szCs w:val="24"/>
        </w:rPr>
        <w:t>Поставляемый товар должен соответствовать техническим характеристикам</w:t>
      </w:r>
      <w:r w:rsidR="003B07C5" w:rsidRPr="003B07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07C5" w:rsidRPr="003B07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ТУ 9398-002-45508262-2010</w:t>
      </w:r>
      <w:r w:rsidRPr="003B07C5">
        <w:rPr>
          <w:rFonts w:ascii="Times New Roman" w:hAnsi="Times New Roman" w:cs="Times New Roman"/>
          <w:bCs/>
          <w:sz w:val="24"/>
          <w:szCs w:val="24"/>
        </w:rPr>
        <w:t>,   быть новым товаром, который не был в употреблении, не были восстановлены потребительские свойства. Товар долж</w:t>
      </w:r>
      <w:r w:rsidR="00AA2E64">
        <w:rPr>
          <w:rFonts w:ascii="Times New Roman" w:hAnsi="Times New Roman" w:cs="Times New Roman"/>
          <w:bCs/>
          <w:sz w:val="24"/>
          <w:szCs w:val="24"/>
        </w:rPr>
        <w:t>ен быть изготовлен не ранее 202</w:t>
      </w:r>
      <w:r w:rsidR="00644FF8">
        <w:rPr>
          <w:rFonts w:ascii="Times New Roman" w:hAnsi="Times New Roman" w:cs="Times New Roman"/>
          <w:bCs/>
          <w:sz w:val="24"/>
          <w:szCs w:val="24"/>
        </w:rPr>
        <w:t>4</w:t>
      </w:r>
      <w:r w:rsidR="00E646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07C5">
        <w:rPr>
          <w:rFonts w:ascii="Times New Roman" w:hAnsi="Times New Roman" w:cs="Times New Roman"/>
          <w:bCs/>
          <w:sz w:val="24"/>
          <w:szCs w:val="24"/>
        </w:rPr>
        <w:t xml:space="preserve">г. Срок годности поставляемого товара должен составляет не менее 36 месяцев с момента поставки. </w:t>
      </w:r>
    </w:p>
    <w:p w:rsidR="00CE6053" w:rsidRPr="003B07C5" w:rsidRDefault="00AA2E64" w:rsidP="00AA2E64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CE6053" w:rsidRPr="003B07C5">
        <w:rPr>
          <w:rFonts w:ascii="Times New Roman" w:hAnsi="Times New Roman" w:cs="Times New Roman"/>
          <w:b/>
          <w:bCs/>
          <w:sz w:val="24"/>
          <w:szCs w:val="24"/>
        </w:rPr>
        <w:t xml:space="preserve">2. Требования к упаковке товара: </w:t>
      </w:r>
      <w:proofErr w:type="gramStart"/>
      <w:r w:rsidR="00CE6053" w:rsidRPr="003B07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Комплектующие</w:t>
      </w:r>
      <w:proofErr w:type="gramEnd"/>
      <w:r w:rsidR="00CE6053" w:rsidRPr="003B07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укладываются в упаковочный пакет и запаиваются термическим швом.</w:t>
      </w:r>
    </w:p>
    <w:p w:rsidR="00CE6053" w:rsidRPr="003B07C5" w:rsidRDefault="00CE6053" w:rsidP="00AA2E6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7C5">
        <w:rPr>
          <w:rFonts w:ascii="Times New Roman" w:hAnsi="Times New Roman" w:cs="Times New Roman"/>
          <w:b/>
          <w:bCs/>
          <w:sz w:val="24"/>
          <w:szCs w:val="24"/>
        </w:rPr>
        <w:t xml:space="preserve">3. Место, условия и срок поставки товара: </w:t>
      </w:r>
      <w:r w:rsidRPr="003B07C5">
        <w:rPr>
          <w:rFonts w:ascii="Times New Roman" w:hAnsi="Times New Roman" w:cs="Times New Roman"/>
          <w:bCs/>
          <w:sz w:val="24"/>
          <w:szCs w:val="24"/>
        </w:rPr>
        <w:t xml:space="preserve">Срок поставки товара: </w:t>
      </w:r>
      <w:proofErr w:type="gramStart"/>
      <w:r w:rsidRPr="003B07C5">
        <w:rPr>
          <w:rFonts w:ascii="Times New Roman" w:hAnsi="Times New Roman" w:cs="Times New Roman"/>
          <w:bCs/>
          <w:sz w:val="24"/>
          <w:szCs w:val="24"/>
        </w:rPr>
        <w:t xml:space="preserve">Поставка товара осуществляется Поставщиком по согласованию с Заказчиком в течение </w:t>
      </w:r>
      <w:r w:rsidR="003B07C5" w:rsidRPr="003B07C5">
        <w:rPr>
          <w:rFonts w:ascii="Times New Roman" w:hAnsi="Times New Roman" w:cs="Times New Roman"/>
          <w:bCs/>
          <w:sz w:val="24"/>
          <w:szCs w:val="24"/>
        </w:rPr>
        <w:t>2</w:t>
      </w:r>
      <w:r w:rsidRPr="003B07C5">
        <w:rPr>
          <w:rFonts w:ascii="Times New Roman" w:hAnsi="Times New Roman" w:cs="Times New Roman"/>
          <w:bCs/>
          <w:sz w:val="24"/>
          <w:szCs w:val="24"/>
        </w:rPr>
        <w:t>0 календарных дней со дня подписания контракта в рабочее время с понедельника по четверг  с 8.30 до 17.30 (перерыв с 12.00 до 12.48), в пятницу с 8.00 до 16.00 (перерыв с 12-00 до 12-48) по местному времени Заказчика.</w:t>
      </w:r>
      <w:proofErr w:type="gramEnd"/>
    </w:p>
    <w:p w:rsidR="00CE6053" w:rsidRPr="003B07C5" w:rsidRDefault="00CE6053" w:rsidP="00CE605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7C5">
        <w:rPr>
          <w:rFonts w:ascii="Times New Roman" w:hAnsi="Times New Roman" w:cs="Times New Roman"/>
          <w:bCs/>
          <w:sz w:val="24"/>
          <w:szCs w:val="24"/>
        </w:rPr>
        <w:t xml:space="preserve">Товар поставляется Поставщиком Заказчику собственным транспортом или с привлечением транспорта третьих лиц за свой счет по адресу: 428014, Чувашская Республика, </w:t>
      </w:r>
      <w:proofErr w:type="gramStart"/>
      <w:r w:rsidRPr="003B07C5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3B07C5">
        <w:rPr>
          <w:rFonts w:ascii="Times New Roman" w:hAnsi="Times New Roman" w:cs="Times New Roman"/>
          <w:bCs/>
          <w:sz w:val="24"/>
          <w:szCs w:val="24"/>
        </w:rPr>
        <w:t xml:space="preserve">. Чебоксары, ул. Крупской, д.9. </w:t>
      </w:r>
    </w:p>
    <w:p w:rsidR="00CE6053" w:rsidRPr="003B07C5" w:rsidRDefault="00CE6053" w:rsidP="00CE605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7C5">
        <w:rPr>
          <w:rFonts w:ascii="Times New Roman" w:hAnsi="Times New Roman" w:cs="Times New Roman"/>
          <w:bCs/>
          <w:sz w:val="24"/>
          <w:szCs w:val="24"/>
        </w:rPr>
        <w:t xml:space="preserve">Поставщик за три дня до поставки уведомляет Заказчика о готовности к отгрузке товара и извещает Заказчика о сроке доставки товара. Поставка товара и погрузочно-разгрузочные работы осуществляются за счет средств и силами Поставщика. Поставка Товара осуществляется одной партией в полном объеме. </w:t>
      </w:r>
    </w:p>
    <w:p w:rsidR="00C37F30" w:rsidRDefault="00C37F30"/>
    <w:sectPr w:rsidR="00C37F30" w:rsidSect="00C37F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575"/>
    <w:multiLevelType w:val="multilevel"/>
    <w:tmpl w:val="1E0616EC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09675EF7"/>
    <w:multiLevelType w:val="multilevel"/>
    <w:tmpl w:val="C7FCA9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D79AC"/>
    <w:multiLevelType w:val="multilevel"/>
    <w:tmpl w:val="25AC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13DA8"/>
    <w:multiLevelType w:val="multilevel"/>
    <w:tmpl w:val="2D66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61BA7"/>
    <w:multiLevelType w:val="multilevel"/>
    <w:tmpl w:val="2F18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864FD"/>
    <w:multiLevelType w:val="multilevel"/>
    <w:tmpl w:val="32D09B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2A32E5"/>
    <w:multiLevelType w:val="multilevel"/>
    <w:tmpl w:val="6688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CD31A6"/>
    <w:multiLevelType w:val="multilevel"/>
    <w:tmpl w:val="F1D86E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6D1295"/>
    <w:multiLevelType w:val="multilevel"/>
    <w:tmpl w:val="37760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D61A9F"/>
    <w:multiLevelType w:val="multilevel"/>
    <w:tmpl w:val="D61E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D42BC6"/>
    <w:multiLevelType w:val="multilevel"/>
    <w:tmpl w:val="096CCF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783D6A"/>
    <w:multiLevelType w:val="multilevel"/>
    <w:tmpl w:val="A2E2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387E78"/>
    <w:multiLevelType w:val="multilevel"/>
    <w:tmpl w:val="3F562D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300DF6"/>
    <w:multiLevelType w:val="multilevel"/>
    <w:tmpl w:val="73D4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4E3001"/>
    <w:multiLevelType w:val="multilevel"/>
    <w:tmpl w:val="BE7EA2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7E34C9"/>
    <w:multiLevelType w:val="multilevel"/>
    <w:tmpl w:val="7CD095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4F6B58"/>
    <w:multiLevelType w:val="multilevel"/>
    <w:tmpl w:val="BAAA95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9110EC"/>
    <w:multiLevelType w:val="multilevel"/>
    <w:tmpl w:val="DA9C43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28424C"/>
    <w:multiLevelType w:val="multilevel"/>
    <w:tmpl w:val="3F2607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EF54B7"/>
    <w:multiLevelType w:val="multilevel"/>
    <w:tmpl w:val="6412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8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19"/>
  </w:num>
  <w:num w:numId="10">
    <w:abstractNumId w:val="11"/>
  </w:num>
  <w:num w:numId="11">
    <w:abstractNumId w:val="1"/>
  </w:num>
  <w:num w:numId="12">
    <w:abstractNumId w:val="16"/>
  </w:num>
  <w:num w:numId="13">
    <w:abstractNumId w:val="15"/>
  </w:num>
  <w:num w:numId="14">
    <w:abstractNumId w:val="7"/>
  </w:num>
  <w:num w:numId="15">
    <w:abstractNumId w:val="5"/>
  </w:num>
  <w:num w:numId="16">
    <w:abstractNumId w:val="14"/>
  </w:num>
  <w:num w:numId="17">
    <w:abstractNumId w:val="10"/>
  </w:num>
  <w:num w:numId="18">
    <w:abstractNumId w:val="12"/>
  </w:num>
  <w:num w:numId="19">
    <w:abstractNumId w:val="1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7F30"/>
    <w:rsid w:val="000E70CE"/>
    <w:rsid w:val="00291842"/>
    <w:rsid w:val="002A37F1"/>
    <w:rsid w:val="002D553B"/>
    <w:rsid w:val="0031064F"/>
    <w:rsid w:val="003353D0"/>
    <w:rsid w:val="003B07C5"/>
    <w:rsid w:val="003B7896"/>
    <w:rsid w:val="003C55D7"/>
    <w:rsid w:val="003D31D6"/>
    <w:rsid w:val="003D66B0"/>
    <w:rsid w:val="00433B04"/>
    <w:rsid w:val="00446C3E"/>
    <w:rsid w:val="00474E49"/>
    <w:rsid w:val="004F7920"/>
    <w:rsid w:val="006333CD"/>
    <w:rsid w:val="00644FF8"/>
    <w:rsid w:val="006A237E"/>
    <w:rsid w:val="006F41BA"/>
    <w:rsid w:val="007359FE"/>
    <w:rsid w:val="007D4C14"/>
    <w:rsid w:val="007E179F"/>
    <w:rsid w:val="009D45F7"/>
    <w:rsid w:val="00A73725"/>
    <w:rsid w:val="00A938CA"/>
    <w:rsid w:val="00AA2E64"/>
    <w:rsid w:val="00B27D12"/>
    <w:rsid w:val="00C37F30"/>
    <w:rsid w:val="00CE6053"/>
    <w:rsid w:val="00D4492E"/>
    <w:rsid w:val="00D95C53"/>
    <w:rsid w:val="00E175D0"/>
    <w:rsid w:val="00E3547F"/>
    <w:rsid w:val="00E6465C"/>
    <w:rsid w:val="00E720FA"/>
    <w:rsid w:val="00EA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C3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37F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3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3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style18"/>
    <w:basedOn w:val="a0"/>
    <w:rsid w:val="00C37F30"/>
  </w:style>
  <w:style w:type="paragraph" w:styleId="a3">
    <w:name w:val="Normal (Web)"/>
    <w:basedOn w:val="a"/>
    <w:uiPriority w:val="99"/>
    <w:unhideWhenUsed/>
    <w:rsid w:val="00C3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C3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7F30"/>
    <w:rPr>
      <w:color w:val="0000FF"/>
      <w:u w:val="single"/>
    </w:rPr>
  </w:style>
  <w:style w:type="paragraph" w:customStyle="1" w:styleId="4">
    <w:name w:val="4. Текст"/>
    <w:basedOn w:val="a5"/>
    <w:link w:val="40"/>
    <w:autoRedefine/>
    <w:uiPriority w:val="99"/>
    <w:rsid w:val="00CE6053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customStyle="1" w:styleId="40">
    <w:name w:val="4. Текст Знак"/>
    <w:link w:val="4"/>
    <w:uiPriority w:val="99"/>
    <w:locked/>
    <w:rsid w:val="00CE6053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CE605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E6053"/>
    <w:rPr>
      <w:sz w:val="20"/>
      <w:szCs w:val="20"/>
    </w:rPr>
  </w:style>
  <w:style w:type="character" w:styleId="a7">
    <w:name w:val="Strong"/>
    <w:basedOn w:val="a0"/>
    <w:uiPriority w:val="22"/>
    <w:qFormat/>
    <w:rsid w:val="002918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479A2-4194-456D-A134-604CBC5D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axo11</dc:creator>
  <cp:keywords/>
  <dc:description/>
  <cp:lastModifiedBy>axo11</cp:lastModifiedBy>
  <cp:revision>23</cp:revision>
  <cp:lastPrinted>2024-02-20T12:02:00Z</cp:lastPrinted>
  <dcterms:created xsi:type="dcterms:W3CDTF">2024-02-16T11:49:00Z</dcterms:created>
  <dcterms:modified xsi:type="dcterms:W3CDTF">2026-06-16T13:47:00Z</dcterms:modified>
</cp:coreProperties>
</file>