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33" w:rsidRPr="009D0203" w:rsidRDefault="005F2ABC" w:rsidP="00105933">
      <w:pPr>
        <w:pStyle w:val="a3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105933" w:rsidRPr="009D0203">
        <w:rPr>
          <w:sz w:val="22"/>
          <w:szCs w:val="22"/>
        </w:rPr>
        <w:t xml:space="preserve"> № </w:t>
      </w:r>
      <w:r w:rsidR="000520B4">
        <w:rPr>
          <w:sz w:val="22"/>
          <w:szCs w:val="22"/>
        </w:rPr>
        <w:t>______</w:t>
      </w:r>
    </w:p>
    <w:p w:rsidR="00105933" w:rsidRPr="009D0203" w:rsidRDefault="00105933" w:rsidP="00105933">
      <w:pPr>
        <w:rPr>
          <w:sz w:val="22"/>
          <w:szCs w:val="22"/>
        </w:rPr>
      </w:pPr>
      <w:r w:rsidRPr="009D0203">
        <w:rPr>
          <w:sz w:val="22"/>
          <w:szCs w:val="22"/>
        </w:rPr>
        <w:t>г. Москва</w:t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="005376C9" w:rsidRPr="009D0203">
        <w:rPr>
          <w:sz w:val="22"/>
          <w:szCs w:val="22"/>
        </w:rPr>
        <w:t xml:space="preserve">   «___»  _________ 202</w:t>
      </w:r>
      <w:r w:rsidR="00DD39DD">
        <w:rPr>
          <w:sz w:val="22"/>
          <w:szCs w:val="22"/>
        </w:rPr>
        <w:t>6</w:t>
      </w:r>
      <w:r w:rsidR="005376C9" w:rsidRPr="009D0203">
        <w:rPr>
          <w:sz w:val="22"/>
          <w:szCs w:val="22"/>
        </w:rPr>
        <w:t xml:space="preserve"> г.</w:t>
      </w:r>
    </w:p>
    <w:p w:rsidR="006A080B" w:rsidRPr="009D0203" w:rsidRDefault="006A080B" w:rsidP="00105933">
      <w:pPr>
        <w:rPr>
          <w:sz w:val="22"/>
          <w:szCs w:val="22"/>
        </w:rPr>
      </w:pPr>
    </w:p>
    <w:p w:rsidR="00105933" w:rsidRPr="000B5515" w:rsidRDefault="006A080B" w:rsidP="000B5515">
      <w:pPr>
        <w:shd w:val="clear" w:color="auto" w:fill="FFFFFF"/>
        <w:jc w:val="both"/>
        <w:rPr>
          <w:color w:val="000000"/>
          <w:sz w:val="22"/>
          <w:szCs w:val="22"/>
        </w:rPr>
      </w:pPr>
      <w:proofErr w:type="gramStart"/>
      <w:r w:rsidRPr="00EA78F9">
        <w:rPr>
          <w:b/>
          <w:bCs/>
          <w:sz w:val="22"/>
          <w:szCs w:val="22"/>
          <w:highlight w:val="yellow"/>
        </w:rPr>
        <w:t>___________ (___________)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именуемое в дальнейшем «Поставщик», в </w:t>
      </w:r>
      <w:r w:rsidR="00105933" w:rsidRPr="00EA78F9">
        <w:rPr>
          <w:sz w:val="22"/>
          <w:szCs w:val="22"/>
          <w:highlight w:val="yellow"/>
        </w:rPr>
        <w:t>лице _______,</w:t>
      </w:r>
      <w:r w:rsidR="00105933" w:rsidRPr="009D0203">
        <w:rPr>
          <w:sz w:val="22"/>
          <w:szCs w:val="22"/>
        </w:rPr>
        <w:t xml:space="preserve"> действующего на основании </w:t>
      </w:r>
      <w:r w:rsidR="00705624" w:rsidRPr="00EA78F9">
        <w:rPr>
          <w:sz w:val="22"/>
          <w:szCs w:val="22"/>
          <w:highlight w:val="yellow"/>
        </w:rPr>
        <w:t>___________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с одной стороны и </w:t>
      </w:r>
      <w:r w:rsidR="00105933" w:rsidRPr="009D0203">
        <w:rPr>
          <w:b/>
          <w:bCs/>
          <w:sz w:val="22"/>
          <w:szCs w:val="22"/>
        </w:rPr>
        <w:t>федеральное государственное бюджетное учреждение «</w:t>
      </w:r>
      <w:r w:rsidR="005F1BFA" w:rsidRPr="009D0203">
        <w:rPr>
          <w:b/>
          <w:bCs/>
          <w:sz w:val="22"/>
          <w:szCs w:val="22"/>
        </w:rPr>
        <w:t xml:space="preserve">Национальный </w:t>
      </w:r>
      <w:r w:rsidR="00105933" w:rsidRPr="009D0203">
        <w:rPr>
          <w:b/>
          <w:bCs/>
          <w:sz w:val="22"/>
          <w:szCs w:val="22"/>
        </w:rPr>
        <w:t xml:space="preserve">исследовательский </w:t>
      </w:r>
      <w:r w:rsidR="00942D5C" w:rsidRPr="009D0203">
        <w:rPr>
          <w:b/>
          <w:bCs/>
          <w:sz w:val="22"/>
          <w:szCs w:val="22"/>
        </w:rPr>
        <w:t>центр</w:t>
      </w:r>
      <w:r w:rsidR="00105933" w:rsidRPr="009D0203">
        <w:rPr>
          <w:b/>
          <w:bCs/>
          <w:sz w:val="22"/>
          <w:szCs w:val="22"/>
        </w:rPr>
        <w:t xml:space="preserve"> эпидемиологии и микробиологии имени почетного академика Н.Ф. </w:t>
      </w:r>
      <w:proofErr w:type="spellStart"/>
      <w:r w:rsidR="00105933" w:rsidRPr="009D0203">
        <w:rPr>
          <w:b/>
          <w:bCs/>
          <w:sz w:val="22"/>
          <w:szCs w:val="22"/>
        </w:rPr>
        <w:t>Гамалеи</w:t>
      </w:r>
      <w:proofErr w:type="spellEnd"/>
      <w:r w:rsidR="00105933" w:rsidRPr="009D0203">
        <w:rPr>
          <w:b/>
          <w:bCs/>
          <w:sz w:val="22"/>
          <w:szCs w:val="22"/>
        </w:rPr>
        <w:t>» Министерства здравоохранения Российской Федерации (</w:t>
      </w:r>
      <w:r w:rsidR="00105933" w:rsidRPr="009D0203">
        <w:rPr>
          <w:b/>
          <w:sz w:val="22"/>
          <w:szCs w:val="22"/>
        </w:rPr>
        <w:t>ФГБУ «</w:t>
      </w:r>
      <w:r w:rsidR="00740F01" w:rsidRPr="009D0203">
        <w:rPr>
          <w:b/>
          <w:sz w:val="22"/>
          <w:szCs w:val="22"/>
        </w:rPr>
        <w:t>НИЦЭМ</w:t>
      </w:r>
      <w:r w:rsidR="00105933" w:rsidRPr="009D0203">
        <w:rPr>
          <w:b/>
          <w:sz w:val="22"/>
          <w:szCs w:val="22"/>
        </w:rPr>
        <w:t xml:space="preserve"> им.  Н.Ф. </w:t>
      </w:r>
      <w:proofErr w:type="spellStart"/>
      <w:r w:rsidR="00105933" w:rsidRPr="009D0203">
        <w:rPr>
          <w:b/>
          <w:sz w:val="22"/>
          <w:szCs w:val="22"/>
        </w:rPr>
        <w:t>Гамалеи</w:t>
      </w:r>
      <w:proofErr w:type="spellEnd"/>
      <w:r w:rsidR="00105933" w:rsidRPr="009D0203">
        <w:rPr>
          <w:b/>
          <w:sz w:val="22"/>
          <w:szCs w:val="22"/>
        </w:rPr>
        <w:t>» Минздрава России</w:t>
      </w:r>
      <w:r w:rsidR="00105933" w:rsidRPr="009D0203">
        <w:rPr>
          <w:b/>
          <w:bCs/>
          <w:sz w:val="22"/>
          <w:szCs w:val="22"/>
        </w:rPr>
        <w:t>)</w:t>
      </w:r>
      <w:r w:rsidR="00105933" w:rsidRPr="009D0203">
        <w:rPr>
          <w:sz w:val="22"/>
          <w:szCs w:val="22"/>
        </w:rPr>
        <w:t>, именуемое в дальнейшем</w:t>
      </w:r>
      <w:r w:rsidR="00105933" w:rsidRPr="009D0203">
        <w:rPr>
          <w:b/>
          <w:bCs/>
          <w:sz w:val="22"/>
          <w:szCs w:val="22"/>
        </w:rPr>
        <w:t xml:space="preserve"> </w:t>
      </w:r>
      <w:r w:rsidR="00105933" w:rsidRPr="009D0203">
        <w:rPr>
          <w:sz w:val="22"/>
          <w:szCs w:val="22"/>
        </w:rPr>
        <w:t xml:space="preserve">«Заказчик», </w:t>
      </w:r>
      <w:r w:rsidR="00DD39DD" w:rsidRPr="00DD39DD">
        <w:rPr>
          <w:sz w:val="22"/>
          <w:szCs w:val="22"/>
        </w:rPr>
        <w:t xml:space="preserve">в лице </w:t>
      </w:r>
      <w:r w:rsidR="00874379">
        <w:rPr>
          <w:sz w:val="22"/>
          <w:szCs w:val="22"/>
        </w:rPr>
        <w:t>Ди</w:t>
      </w:r>
      <w:r w:rsidR="00DD39DD" w:rsidRPr="00DD39DD">
        <w:rPr>
          <w:sz w:val="22"/>
          <w:szCs w:val="22"/>
        </w:rPr>
        <w:t xml:space="preserve">ректора </w:t>
      </w:r>
      <w:r w:rsidR="00874379">
        <w:rPr>
          <w:sz w:val="22"/>
          <w:szCs w:val="22"/>
        </w:rPr>
        <w:t>Логунова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Дениса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Юрьевича</w:t>
      </w:r>
      <w:r w:rsidR="00DD39DD" w:rsidRPr="00DD39DD">
        <w:rPr>
          <w:sz w:val="22"/>
          <w:szCs w:val="22"/>
        </w:rPr>
        <w:t xml:space="preserve">, </w:t>
      </w:r>
      <w:r w:rsidR="00874379">
        <w:rPr>
          <w:sz w:val="22"/>
          <w:szCs w:val="22"/>
        </w:rPr>
        <w:t xml:space="preserve"> </w:t>
      </w:r>
      <w:r w:rsidR="00DD39DD" w:rsidRPr="00DD39DD">
        <w:rPr>
          <w:sz w:val="22"/>
          <w:szCs w:val="22"/>
        </w:rPr>
        <w:t xml:space="preserve">действующего на основании </w:t>
      </w:r>
      <w:r w:rsidR="00874379">
        <w:rPr>
          <w:sz w:val="22"/>
          <w:szCs w:val="22"/>
        </w:rPr>
        <w:t>Устава</w:t>
      </w:r>
      <w:r w:rsidR="00105933" w:rsidRPr="009D0203">
        <w:rPr>
          <w:sz w:val="22"/>
          <w:szCs w:val="22"/>
        </w:rPr>
        <w:t>, с другой стороны, вместе именуемые</w:t>
      </w:r>
      <w:proofErr w:type="gramEnd"/>
      <w:r w:rsidR="00105933" w:rsidRPr="009D0203">
        <w:rPr>
          <w:sz w:val="22"/>
          <w:szCs w:val="22"/>
        </w:rPr>
        <w:t xml:space="preserve"> «Стороны»,</w:t>
      </w:r>
      <w:r w:rsidR="000B5515" w:rsidRPr="000B5515">
        <w:rPr>
          <w:color w:val="000000"/>
          <w:sz w:val="22"/>
          <w:szCs w:val="22"/>
        </w:rPr>
        <w:t xml:space="preserve"> </w:t>
      </w:r>
      <w:r w:rsidR="000B5515" w:rsidRPr="00766793">
        <w:rPr>
          <w:color w:val="000000"/>
          <w:sz w:val="22"/>
          <w:szCs w:val="22"/>
        </w:rPr>
        <w:t>на основании</w:t>
      </w:r>
      <w:r w:rsidR="000B5515">
        <w:rPr>
          <w:color w:val="000000"/>
          <w:sz w:val="22"/>
          <w:szCs w:val="22"/>
        </w:rPr>
        <w:t xml:space="preserve"> </w:t>
      </w:r>
      <w:r w:rsidR="000B5515" w:rsidRPr="00B53F20">
        <w:rPr>
          <w:color w:val="000000"/>
          <w:sz w:val="22"/>
          <w:szCs w:val="22"/>
        </w:rPr>
        <w:t>п. </w:t>
      </w:r>
      <w:r w:rsidR="000B5515" w:rsidRPr="00B53F20">
        <w:rPr>
          <w:bCs/>
          <w:color w:val="000000"/>
          <w:sz w:val="22"/>
          <w:szCs w:val="22"/>
        </w:rPr>
        <w:t>4</w:t>
      </w:r>
      <w:r w:rsidR="000B5515" w:rsidRPr="00B53F20">
        <w:rPr>
          <w:color w:val="000000"/>
          <w:sz w:val="22"/>
          <w:szCs w:val="22"/>
        </w:rPr>
        <w:t> ч. </w:t>
      </w:r>
      <w:r w:rsidR="000B5515" w:rsidRPr="00B53F20">
        <w:rPr>
          <w:bCs/>
          <w:color w:val="000000"/>
          <w:sz w:val="22"/>
          <w:szCs w:val="22"/>
        </w:rPr>
        <w:t>1</w:t>
      </w:r>
      <w:r w:rsidR="000B5515" w:rsidRPr="00B53F20">
        <w:rPr>
          <w:color w:val="000000"/>
          <w:sz w:val="22"/>
          <w:szCs w:val="22"/>
        </w:rPr>
        <w:t> ст. </w:t>
      </w:r>
      <w:r w:rsidR="000B5515" w:rsidRPr="00B53F20">
        <w:rPr>
          <w:bCs/>
          <w:color w:val="000000"/>
          <w:sz w:val="22"/>
          <w:szCs w:val="22"/>
        </w:rPr>
        <w:t>93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Федерального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закона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от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05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04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2013</w:t>
      </w:r>
      <w:r w:rsidR="000B5515" w:rsidRPr="00B53F20">
        <w:rPr>
          <w:color w:val="000000"/>
          <w:sz w:val="22"/>
          <w:szCs w:val="22"/>
        </w:rPr>
        <w:t> № </w:t>
      </w:r>
      <w:r w:rsidR="000B5515" w:rsidRPr="00B53F20">
        <w:rPr>
          <w:bCs/>
          <w:color w:val="000000"/>
          <w:sz w:val="22"/>
          <w:szCs w:val="22"/>
        </w:rPr>
        <w:t>44</w:t>
      </w:r>
      <w:r w:rsidR="000B5515" w:rsidRPr="00B53F20">
        <w:rPr>
          <w:color w:val="000000"/>
          <w:sz w:val="22"/>
          <w:szCs w:val="22"/>
        </w:rPr>
        <w:t>-</w:t>
      </w:r>
      <w:r w:rsidR="000B5515" w:rsidRPr="00B53F20">
        <w:rPr>
          <w:bCs/>
          <w:color w:val="000000"/>
          <w:sz w:val="22"/>
          <w:szCs w:val="22"/>
        </w:rPr>
        <w:t>ФЗ</w:t>
      </w:r>
      <w:r w:rsidR="000B5515" w:rsidRPr="00A17DBB">
        <w:rPr>
          <w:color w:val="000000"/>
          <w:sz w:val="22"/>
          <w:szCs w:val="22"/>
        </w:rPr>
        <w:t> «О контрактной системе в сфере закупок товаров, работ, услуг для обеспечения государственных и муниципальных нужд»</w:t>
      </w:r>
      <w:r w:rsidR="000B5515">
        <w:rPr>
          <w:color w:val="000000"/>
          <w:sz w:val="22"/>
          <w:szCs w:val="22"/>
        </w:rPr>
        <w:t xml:space="preserve">, заключили настоящий </w:t>
      </w:r>
      <w:r w:rsidR="005F2ABC">
        <w:rPr>
          <w:color w:val="000000"/>
          <w:sz w:val="22"/>
          <w:szCs w:val="22"/>
        </w:rPr>
        <w:t>Контракт</w:t>
      </w:r>
      <w:r w:rsidR="000B5515">
        <w:rPr>
          <w:color w:val="000000"/>
          <w:sz w:val="22"/>
          <w:szCs w:val="22"/>
        </w:rPr>
        <w:t xml:space="preserve"> о нижеследующем:</w:t>
      </w:r>
    </w:p>
    <w:p w:rsidR="00105933" w:rsidRPr="009D0203" w:rsidRDefault="00105933" w:rsidP="00105933">
      <w:pPr>
        <w:jc w:val="center"/>
        <w:rPr>
          <w:b/>
          <w:bCs/>
          <w:sz w:val="22"/>
          <w:szCs w:val="22"/>
        </w:rPr>
      </w:pPr>
    </w:p>
    <w:p w:rsidR="00105933" w:rsidRPr="009D0203" w:rsidRDefault="00105933" w:rsidP="009C1595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 xml:space="preserve">1. ПРЕДМЕТ </w:t>
      </w:r>
      <w:r w:rsidR="005F2ABC">
        <w:rPr>
          <w:b/>
          <w:bCs/>
          <w:sz w:val="22"/>
          <w:szCs w:val="22"/>
        </w:rPr>
        <w:t>КОНТРАКТ</w:t>
      </w:r>
      <w:r w:rsidRPr="009D0203">
        <w:rPr>
          <w:b/>
          <w:bCs/>
          <w:sz w:val="22"/>
          <w:szCs w:val="22"/>
        </w:rPr>
        <w:t>А</w:t>
      </w:r>
    </w:p>
    <w:p w:rsidR="00105933" w:rsidRPr="009D0203" w:rsidRDefault="00105933" w:rsidP="00105933">
      <w:pPr>
        <w:jc w:val="both"/>
        <w:rPr>
          <w:b/>
          <w:bCs/>
          <w:sz w:val="22"/>
          <w:szCs w:val="22"/>
        </w:rPr>
      </w:pPr>
      <w:r w:rsidRPr="009D0203">
        <w:rPr>
          <w:sz w:val="22"/>
          <w:szCs w:val="22"/>
        </w:rPr>
        <w:t>1.1. Поставщик обязуется передать в собственность, а Заказчик принять и оплатить</w:t>
      </w:r>
      <w:r w:rsidRPr="009D0203">
        <w:rPr>
          <w:b/>
          <w:bCs/>
          <w:color w:val="000000"/>
          <w:sz w:val="22"/>
          <w:szCs w:val="22"/>
        </w:rPr>
        <w:t xml:space="preserve"> </w:t>
      </w:r>
      <w:r w:rsidR="00D36A4F">
        <w:rPr>
          <w:b/>
          <w:bCs/>
          <w:color w:val="000000"/>
          <w:sz w:val="22"/>
          <w:szCs w:val="22"/>
        </w:rPr>
        <w:t xml:space="preserve"> </w:t>
      </w:r>
      <w:r w:rsidR="00D36A4F" w:rsidRPr="00D36A4F">
        <w:rPr>
          <w:bCs/>
          <w:color w:val="000000"/>
          <w:sz w:val="22"/>
          <w:szCs w:val="22"/>
        </w:rPr>
        <w:t>реагент</w:t>
      </w:r>
      <w:r w:rsidR="001B386B">
        <w:rPr>
          <w:bCs/>
          <w:color w:val="000000"/>
          <w:sz w:val="22"/>
          <w:szCs w:val="22"/>
        </w:rPr>
        <w:t>ы</w:t>
      </w:r>
      <w:r w:rsidRPr="00AD6FA2">
        <w:rPr>
          <w:sz w:val="22"/>
          <w:szCs w:val="22"/>
        </w:rPr>
        <w:t>,</w:t>
      </w:r>
      <w:r w:rsidRPr="001A3B32">
        <w:rPr>
          <w:sz w:val="22"/>
          <w:szCs w:val="22"/>
        </w:rPr>
        <w:t xml:space="preserve"> далее</w:t>
      </w:r>
      <w:r w:rsidRPr="009D0203">
        <w:rPr>
          <w:sz w:val="22"/>
          <w:szCs w:val="22"/>
        </w:rPr>
        <w:t xml:space="preserve"> именуемый Товар по цене, в количестве, ассортименте, указанном в спецификации (приложение №1), которая является неотъемлемой частью настоящего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 Товар предоставляется Заказчику свободным от прав третьих лиц.</w:t>
      </w:r>
    </w:p>
    <w:p w:rsidR="00EA78F9" w:rsidRDefault="00EA78F9" w:rsidP="0068042D">
      <w:pPr>
        <w:jc w:val="both"/>
        <w:rPr>
          <w:sz w:val="22"/>
          <w:szCs w:val="22"/>
        </w:rPr>
      </w:pPr>
      <w:r w:rsidRPr="00EA78F9">
        <w:rPr>
          <w:sz w:val="22"/>
          <w:szCs w:val="22"/>
        </w:rPr>
        <w:t>1.</w:t>
      </w:r>
      <w:r w:rsidRPr="00EA78F9">
        <w:rPr>
          <w:sz w:val="22"/>
          <w:szCs w:val="22"/>
          <w:highlight w:val="yellow"/>
        </w:rPr>
        <w:t xml:space="preserve">2. Цена Товара составляет 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___: ___________ (__________ рублей __ копеек).</w:t>
      </w:r>
    </w:p>
    <w:p w:rsidR="0068042D" w:rsidRPr="009D0203" w:rsidRDefault="00B92E6B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1.3. В цену Товара включены: </w:t>
      </w:r>
      <w:r w:rsidR="0068042D" w:rsidRPr="009D0203">
        <w:rPr>
          <w:sz w:val="22"/>
          <w:szCs w:val="22"/>
        </w:rPr>
        <w:t xml:space="preserve">стоимость Товара, расходы на доставку Товара до склада по адресу Заказчика, разгрузку Товара, страхование, уплату таможенных пошлин, налогов, сборов и других обязательных платежей, а так же все иные расходы Поставщика, связанные  с исполнением  </w:t>
      </w:r>
      <w:r w:rsidR="005F2ABC">
        <w:rPr>
          <w:color w:val="000000"/>
          <w:sz w:val="22"/>
          <w:szCs w:val="22"/>
        </w:rPr>
        <w:t>Контракт</w:t>
      </w:r>
      <w:r w:rsidR="0068042D" w:rsidRPr="009D0203">
        <w:rPr>
          <w:color w:val="000000"/>
          <w:sz w:val="22"/>
          <w:szCs w:val="22"/>
        </w:rPr>
        <w:t>а</w:t>
      </w:r>
      <w:r w:rsidR="0068042D" w:rsidRPr="009D0203">
        <w:rPr>
          <w:sz w:val="22"/>
          <w:szCs w:val="22"/>
        </w:rPr>
        <w:t xml:space="preserve">.   </w:t>
      </w:r>
    </w:p>
    <w:p w:rsidR="00B92E6B" w:rsidRPr="009D0203" w:rsidRDefault="0068042D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1.4. Цена </w:t>
      </w:r>
      <w:r w:rsidR="005F2ABC">
        <w:rPr>
          <w:sz w:val="22"/>
          <w:szCs w:val="22"/>
        </w:rPr>
        <w:t>Контракт</w:t>
      </w:r>
      <w:r w:rsidR="004425EE" w:rsidRPr="009D0203">
        <w:rPr>
          <w:sz w:val="22"/>
          <w:szCs w:val="22"/>
        </w:rPr>
        <w:t>а</w:t>
      </w:r>
      <w:r w:rsidRPr="009D0203">
        <w:rPr>
          <w:sz w:val="22"/>
          <w:szCs w:val="22"/>
        </w:rPr>
        <w:t xml:space="preserve"> является твердой и определяется на весь срок исполнения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</w:t>
      </w:r>
      <w:r w:rsidR="00B92E6B" w:rsidRPr="009D0203">
        <w:rPr>
          <w:sz w:val="22"/>
          <w:szCs w:val="22"/>
        </w:rPr>
        <w:t xml:space="preserve"> </w:t>
      </w:r>
    </w:p>
    <w:p w:rsidR="00B92E6B" w:rsidRPr="009D0203" w:rsidRDefault="00B92E6B" w:rsidP="00B92E6B">
      <w:pPr>
        <w:ind w:firstLine="600"/>
        <w:jc w:val="center"/>
        <w:rPr>
          <w:color w:val="000000"/>
          <w:sz w:val="22"/>
          <w:szCs w:val="22"/>
        </w:rPr>
      </w:pPr>
    </w:p>
    <w:p w:rsidR="00B92E6B" w:rsidRPr="009D0203" w:rsidRDefault="00B92E6B" w:rsidP="00B92E6B">
      <w:pPr>
        <w:ind w:firstLine="600"/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2. КАЧЕСТВО ПРОДУКЦИИ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2.1. Качество поставляемого Товара должно соответствовать действующей нормативно-технической документации ГОСТам (ТУ) (при наличии) в момент исполнения и удостоверятся соответствующими документами, которые передаются Заказчику вместе с Товаром.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Поставляемый товар должен быть новым товаром (товаром, который не был в употреблении, в ремонте, в том </w:t>
      </w:r>
      <w:proofErr w:type="gramStart"/>
      <w:r>
        <w:rPr>
          <w:sz w:val="22"/>
          <w:szCs w:val="22"/>
        </w:rPr>
        <w:t>числе</w:t>
      </w:r>
      <w:proofErr w:type="gramEnd"/>
      <w:r>
        <w:rPr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Поставляемый Товар должен быть с надлежащим образом нанесенной маркировкой, позволяющей идентифицировать его и проверить на соответствие заключенному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отсутствии на Товаре маркировки на русском языке Поставщик обязан вместе с Товаром </w:t>
      </w:r>
      <w:r w:rsidR="00880543">
        <w:rPr>
          <w:sz w:val="22"/>
          <w:szCs w:val="22"/>
        </w:rPr>
        <w:t>предоставить Заказчику надлежащи</w:t>
      </w:r>
      <w:r>
        <w:rPr>
          <w:sz w:val="22"/>
          <w:szCs w:val="22"/>
        </w:rPr>
        <w:t xml:space="preserve">м образом заверенный документ, позволяющий идентифицировать и сопоставить наименование, указанное на этикетке Товара с наименованием товара, указанным в спецификации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и товаросопроводительных документах.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Маркировка на товаре должна иметь информацию о сроке годности и номере партии/производственной серии/лоте и т.д. (если применимо). При отсутствии срока годности на Товар поставка должна сопровождаться надлежащем образом заверенными подтверждающими документами.</w:t>
      </w:r>
    </w:p>
    <w:p w:rsidR="00E6752A" w:rsidRDefault="00E6752A" w:rsidP="00B92E6B">
      <w:pPr>
        <w:jc w:val="center"/>
        <w:rPr>
          <w:b/>
          <w:bCs/>
          <w:sz w:val="22"/>
          <w:szCs w:val="22"/>
        </w:rPr>
      </w:pPr>
    </w:p>
    <w:p w:rsidR="00B92E6B" w:rsidRPr="009D0203" w:rsidRDefault="00B92E6B" w:rsidP="00B92E6B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3. ПОРЯДОК ИСПОЛНЕНИЯ СТОРОНАМИ ОБЯЗАТЕЛЬСТВ</w:t>
      </w:r>
    </w:p>
    <w:p w:rsidR="000B5515" w:rsidRDefault="000B5515" w:rsidP="000B5515">
      <w:pPr>
        <w:jc w:val="both"/>
        <w:rPr>
          <w:sz w:val="22"/>
          <w:szCs w:val="22"/>
        </w:rPr>
      </w:pPr>
      <w:r w:rsidRPr="00CC271E">
        <w:rPr>
          <w:sz w:val="22"/>
          <w:szCs w:val="22"/>
        </w:rPr>
        <w:t xml:space="preserve">3.1. </w:t>
      </w:r>
      <w:r w:rsidR="00942B10" w:rsidRPr="00942B10">
        <w:rPr>
          <w:sz w:val="22"/>
          <w:szCs w:val="22"/>
        </w:rPr>
        <w:t xml:space="preserve">Поставщик обязуется передать Товар в течение </w:t>
      </w:r>
      <w:r w:rsidR="00825FEA">
        <w:rPr>
          <w:sz w:val="22"/>
          <w:szCs w:val="22"/>
        </w:rPr>
        <w:t>90</w:t>
      </w:r>
      <w:r w:rsidR="00A75C36">
        <w:rPr>
          <w:sz w:val="22"/>
          <w:szCs w:val="22"/>
        </w:rPr>
        <w:t xml:space="preserve"> календарных</w:t>
      </w:r>
      <w:r w:rsidR="00D1316B">
        <w:rPr>
          <w:sz w:val="22"/>
          <w:szCs w:val="22"/>
        </w:rPr>
        <w:t xml:space="preserve"> </w:t>
      </w:r>
      <w:r w:rsidR="00942B10" w:rsidRPr="00942B10">
        <w:rPr>
          <w:sz w:val="22"/>
          <w:szCs w:val="22"/>
        </w:rPr>
        <w:t xml:space="preserve">дней </w:t>
      </w:r>
      <w:r w:rsidR="003350FA" w:rsidRPr="003350FA">
        <w:rPr>
          <w:sz w:val="22"/>
          <w:szCs w:val="22"/>
        </w:rPr>
        <w:t xml:space="preserve">с момента заключения настоящего </w:t>
      </w:r>
      <w:r w:rsidR="00874379">
        <w:rPr>
          <w:sz w:val="22"/>
          <w:szCs w:val="22"/>
        </w:rPr>
        <w:t>Контракта</w:t>
      </w:r>
      <w:r w:rsidRPr="00CC271E">
        <w:rPr>
          <w:sz w:val="22"/>
          <w:szCs w:val="22"/>
        </w:rPr>
        <w:t>. О готовности товара к отгрузке Поставщик уведомляет Покупателя не менее чем за 3 (три) рабочих дня в письменной форме по электронной почте sklad@medgamal.ru; a.hrisanfova@medgamal.ru. kurganskiy@medg</w:t>
      </w:r>
      <w:r w:rsidR="00DA7001">
        <w:rPr>
          <w:sz w:val="22"/>
          <w:szCs w:val="22"/>
        </w:rPr>
        <w:t xml:space="preserve">amal.ru, </w:t>
      </w:r>
      <w:hyperlink r:id="rId7" w:history="1">
        <w:r w:rsidR="00DA7001" w:rsidRPr="00717C71">
          <w:rPr>
            <w:rStyle w:val="aa"/>
            <w:sz w:val="22"/>
            <w:szCs w:val="22"/>
          </w:rPr>
          <w:t>kosonogova@medgamal.ru</w:t>
        </w:r>
      </w:hyperlink>
      <w:r w:rsidRPr="00CC271E">
        <w:rPr>
          <w:sz w:val="22"/>
          <w:szCs w:val="22"/>
        </w:rPr>
        <w:t>;</w:t>
      </w:r>
      <w:r w:rsidR="00DA7001">
        <w:rPr>
          <w:sz w:val="22"/>
          <w:szCs w:val="22"/>
        </w:rPr>
        <w:t xml:space="preserve"> </w:t>
      </w:r>
      <w:r w:rsidRPr="00CC271E">
        <w:rPr>
          <w:sz w:val="22"/>
          <w:szCs w:val="22"/>
        </w:rPr>
        <w:t>и по номерам телефонов склада: 8 (499) 190-44-60; 8 (499) 190-57-11.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3.2. </w:t>
      </w:r>
      <w:r w:rsidR="005F52D0" w:rsidRPr="009D0203">
        <w:rPr>
          <w:sz w:val="22"/>
          <w:szCs w:val="22"/>
        </w:rPr>
        <w:t xml:space="preserve">Поставка Товара производится Поставщиком </w:t>
      </w:r>
      <w:bookmarkStart w:id="0" w:name="OLE_LINK111"/>
      <w:bookmarkStart w:id="1" w:name="OLE_LINK112"/>
      <w:bookmarkStart w:id="2" w:name="OLE_LINK113"/>
      <w:r w:rsidR="005F52D0" w:rsidRPr="009D0203">
        <w:rPr>
          <w:sz w:val="22"/>
          <w:szCs w:val="22"/>
        </w:rPr>
        <w:t xml:space="preserve">на склад Заказчика по адресу: </w:t>
      </w:r>
      <w:smartTag w:uri="urn:schemas-microsoft-com:office:smarttags" w:element="metricconverter">
        <w:smartTagPr>
          <w:attr w:name="ProductID" w:val="123098, г"/>
        </w:smartTagPr>
        <w:r w:rsidR="005F52D0" w:rsidRPr="009D0203">
          <w:rPr>
            <w:sz w:val="22"/>
            <w:szCs w:val="22"/>
          </w:rPr>
          <w:t>123098, г</w:t>
        </w:r>
      </w:smartTag>
      <w:r w:rsidR="005F52D0" w:rsidRPr="009D0203">
        <w:rPr>
          <w:sz w:val="22"/>
          <w:szCs w:val="22"/>
        </w:rPr>
        <w:t xml:space="preserve">. Москва, ул. </w:t>
      </w:r>
      <w:proofErr w:type="spellStart"/>
      <w:r w:rsidR="005F52D0" w:rsidRPr="009D0203">
        <w:rPr>
          <w:sz w:val="22"/>
          <w:szCs w:val="22"/>
        </w:rPr>
        <w:t>Гамалеи</w:t>
      </w:r>
      <w:proofErr w:type="spellEnd"/>
      <w:r w:rsidR="005F52D0" w:rsidRPr="009D0203">
        <w:rPr>
          <w:sz w:val="22"/>
          <w:szCs w:val="22"/>
        </w:rPr>
        <w:t>, д. 18</w:t>
      </w:r>
      <w:bookmarkEnd w:id="0"/>
      <w:bookmarkEnd w:id="1"/>
      <w:bookmarkEnd w:id="2"/>
      <w:r w:rsidR="005F52D0" w:rsidRPr="009D0203">
        <w:rPr>
          <w:sz w:val="22"/>
          <w:szCs w:val="22"/>
        </w:rPr>
        <w:t>, в рабочий день Заказчика, с 10 часов 00 минут до 16 часов 00 минут.</w:t>
      </w:r>
      <w:r w:rsidRPr="009D0203">
        <w:rPr>
          <w:sz w:val="22"/>
          <w:szCs w:val="22"/>
        </w:rPr>
        <w:t xml:space="preserve">  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3.3. </w:t>
      </w:r>
      <w:r w:rsidRPr="009D0203">
        <w:rPr>
          <w:sz w:val="22"/>
          <w:szCs w:val="22"/>
        </w:rPr>
        <w:t xml:space="preserve">Приемка поставляемого Товара, на соответствие его количества, комплектности и качества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 xml:space="preserve">е, осуществляется комиссией Заказчика. Для проверки соответствия качества поставляемого Товара требованиям, установленным настоящим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ом Заказчик вправе привлекать независимых экспертов.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3.4. </w:t>
      </w:r>
      <w:r w:rsidRPr="009D0203">
        <w:rPr>
          <w:sz w:val="22"/>
          <w:szCs w:val="22"/>
        </w:rPr>
        <w:t xml:space="preserve">При обнаружении несоответствия количества, комплектности и качества поставляемого Товара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е, Товар возвращается Поставщику, а так же это  служит основанием для отказа в приемке Товара.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3.5. Отгрузка Товара производится транспортом Поставщика. 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sz w:val="22"/>
          <w:szCs w:val="22"/>
        </w:rPr>
        <w:lastRenderedPageBreak/>
        <w:t xml:space="preserve">3.6. </w:t>
      </w:r>
      <w:r w:rsidRPr="009D0203">
        <w:rPr>
          <w:color w:val="000000"/>
          <w:sz w:val="22"/>
          <w:szCs w:val="22"/>
        </w:rPr>
        <w:t xml:space="preserve">Разгрузочно-погрузочные работы обеспечивает </w:t>
      </w:r>
      <w:r w:rsidRPr="009D0203">
        <w:rPr>
          <w:sz w:val="22"/>
          <w:szCs w:val="22"/>
        </w:rPr>
        <w:t>Поставщик</w:t>
      </w:r>
      <w:r w:rsidRPr="009D0203">
        <w:rPr>
          <w:color w:val="000000"/>
          <w:sz w:val="22"/>
          <w:szCs w:val="22"/>
        </w:rPr>
        <w:t xml:space="preserve"> за свой счет.</w:t>
      </w:r>
    </w:p>
    <w:p w:rsidR="005773B6" w:rsidRPr="009D0203" w:rsidRDefault="005773B6" w:rsidP="005773B6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3.7.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предоставить Заказчику  для согласования и для определения правильности оформления </w:t>
      </w:r>
      <w:proofErr w:type="gramStart"/>
      <w:r w:rsidRPr="009D0203">
        <w:rPr>
          <w:color w:val="000000"/>
          <w:sz w:val="22"/>
          <w:szCs w:val="22"/>
        </w:rPr>
        <w:t>скан-копии</w:t>
      </w:r>
      <w:proofErr w:type="gramEnd"/>
      <w:r w:rsidRPr="009D0203">
        <w:rPr>
          <w:color w:val="000000"/>
          <w:sz w:val="22"/>
          <w:szCs w:val="22"/>
        </w:rPr>
        <w:t xml:space="preserve"> в электронном виде следующих документов:  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. 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3.8. 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во время поставки Товара передать Заказчику оригиналы следующих правильно оформленных  документов: 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>.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3.9. В случае предоставления неправильно составленных документов указанных в пункте 3.8 </w:t>
      </w:r>
      <w:r w:rsidRPr="009D0203">
        <w:rPr>
          <w:spacing w:val="-6"/>
          <w:sz w:val="22"/>
          <w:szCs w:val="22"/>
        </w:rPr>
        <w:t xml:space="preserve">настоящего </w:t>
      </w:r>
      <w:r w:rsidR="005F2ABC">
        <w:rPr>
          <w:spacing w:val="-6"/>
          <w:sz w:val="22"/>
          <w:szCs w:val="22"/>
        </w:rPr>
        <w:t>Контракт</w:t>
      </w:r>
      <w:r w:rsidRPr="009D0203">
        <w:rPr>
          <w:spacing w:val="-6"/>
          <w:sz w:val="22"/>
          <w:szCs w:val="22"/>
        </w:rPr>
        <w:t>а</w:t>
      </w:r>
      <w:r w:rsidRPr="009D0203">
        <w:rPr>
          <w:color w:val="000000"/>
          <w:sz w:val="22"/>
          <w:szCs w:val="22"/>
        </w:rPr>
        <w:t>: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>- Заказчик имеет право не подписывать  товарную накладную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 Поставщика;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- Поставщик обязуется исправить и передать исправленные оригиналы Заказчику в течение 5 (пяти) рабочих дней с момента заявления такого требования Заказчиком.  </w:t>
      </w:r>
    </w:p>
    <w:p w:rsidR="00B92E6B" w:rsidRPr="009D0203" w:rsidRDefault="005773B6" w:rsidP="003C4BA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3.10. </w:t>
      </w:r>
      <w:proofErr w:type="gramStart"/>
      <w:r w:rsidR="003C4BAD" w:rsidRPr="009D0203">
        <w:rPr>
          <w:color w:val="000000"/>
          <w:sz w:val="22"/>
          <w:szCs w:val="22"/>
        </w:rPr>
        <w:t xml:space="preserve">Оплата Товара осуществляется Заказчиком по безналичному расчету платежным поручением путем перечисления денежных средств на расчетный счет Поставщика, указанный в настоящем </w:t>
      </w:r>
      <w:r w:rsidR="005F2ABC">
        <w:rPr>
          <w:color w:val="000000"/>
          <w:sz w:val="22"/>
          <w:szCs w:val="22"/>
        </w:rPr>
        <w:t>Контракт</w:t>
      </w:r>
      <w:r w:rsidR="003C4BAD" w:rsidRPr="009D0203">
        <w:rPr>
          <w:color w:val="000000"/>
          <w:sz w:val="22"/>
          <w:szCs w:val="22"/>
        </w:rPr>
        <w:t xml:space="preserve">е, в течение </w:t>
      </w:r>
      <w:r w:rsidR="00525D85">
        <w:rPr>
          <w:color w:val="000000"/>
          <w:sz w:val="22"/>
          <w:szCs w:val="22"/>
        </w:rPr>
        <w:t>7</w:t>
      </w:r>
      <w:r w:rsidR="003C4BAD" w:rsidRPr="009D0203">
        <w:rPr>
          <w:color w:val="000000"/>
          <w:sz w:val="22"/>
          <w:szCs w:val="22"/>
        </w:rPr>
        <w:t xml:space="preserve"> (</w:t>
      </w:r>
      <w:r w:rsidR="00525D85">
        <w:rPr>
          <w:color w:val="000000"/>
          <w:sz w:val="22"/>
          <w:szCs w:val="22"/>
        </w:rPr>
        <w:t>семи</w:t>
      </w:r>
      <w:r w:rsidR="003C4BAD" w:rsidRPr="009D0203">
        <w:rPr>
          <w:color w:val="000000"/>
          <w:sz w:val="22"/>
          <w:szCs w:val="22"/>
        </w:rPr>
        <w:t xml:space="preserve">) </w:t>
      </w:r>
      <w:r w:rsidR="00BA65A9">
        <w:rPr>
          <w:color w:val="000000"/>
          <w:sz w:val="22"/>
          <w:szCs w:val="22"/>
        </w:rPr>
        <w:t xml:space="preserve">банковских </w:t>
      </w:r>
      <w:r w:rsidR="003C4BAD" w:rsidRPr="009D0203">
        <w:rPr>
          <w:color w:val="000000"/>
          <w:sz w:val="22"/>
          <w:szCs w:val="22"/>
        </w:rPr>
        <w:t>дней после передачи Товара Поставщиком при условии получения Заказчиком  оригиналов правильно оформленных  документов: - счета;- счета-фактуры;  товарной накладной</w:t>
      </w:r>
      <w:r w:rsidR="00BA65A9">
        <w:rPr>
          <w:color w:val="000000"/>
          <w:sz w:val="22"/>
          <w:szCs w:val="22"/>
        </w:rPr>
        <w:t>/УПД</w:t>
      </w:r>
      <w:r w:rsidR="003C4BAD" w:rsidRPr="009D0203">
        <w:rPr>
          <w:color w:val="000000"/>
          <w:sz w:val="22"/>
          <w:szCs w:val="22"/>
        </w:rPr>
        <w:t>,  и подписания Заказчиком документа о приемке Товара.</w:t>
      </w:r>
      <w:proofErr w:type="gramEnd"/>
    </w:p>
    <w:p w:rsidR="00B92E6B" w:rsidRPr="00A97225" w:rsidRDefault="00B92E6B" w:rsidP="00B92E6B">
      <w:pPr>
        <w:pStyle w:val="a5"/>
      </w:pPr>
      <w:r w:rsidRPr="009D0203">
        <w:t>3.</w:t>
      </w:r>
      <w:r w:rsidR="003C4BAD" w:rsidRPr="009D0203">
        <w:t>11</w:t>
      </w:r>
      <w:r w:rsidRPr="009D0203">
        <w:t>. В случае изменения расчетного счета Поставщик обязан в однодневный срок  в письменной форме сообщить об этом Заказчику</w:t>
      </w:r>
      <w:r w:rsidRPr="00A97225">
        <w:t xml:space="preserve">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5F2ABC">
        <w:t>Контракт</w:t>
      </w:r>
      <w:r w:rsidRPr="00A97225">
        <w:t>е счет Поставщика, несет Поставщик.</w:t>
      </w:r>
    </w:p>
    <w:p w:rsidR="00DA7001" w:rsidRPr="00DA7001" w:rsidRDefault="00DA7001" w:rsidP="00DA7001">
      <w:pPr>
        <w:rPr>
          <w:bCs/>
          <w:sz w:val="22"/>
          <w:szCs w:val="22"/>
        </w:rPr>
      </w:pPr>
      <w:r w:rsidRPr="00DA7001">
        <w:rPr>
          <w:bCs/>
          <w:sz w:val="22"/>
          <w:szCs w:val="22"/>
        </w:rPr>
        <w:t xml:space="preserve">3.12. Заказчик не позднее 20 (двадцати) рабочих дней со дня получения Товара и документов, указанных в п. 3.10., обязан осуществить приемку согласно условиям </w:t>
      </w:r>
      <w:r>
        <w:rPr>
          <w:bCs/>
          <w:sz w:val="22"/>
          <w:szCs w:val="22"/>
        </w:rPr>
        <w:t>Контракта</w:t>
      </w:r>
      <w:r w:rsidRPr="00DA7001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DA7001">
        <w:rPr>
          <w:bCs/>
          <w:sz w:val="22"/>
          <w:szCs w:val="22"/>
        </w:rPr>
        <w:t xml:space="preserve"> после чего направить Поставщику подписанный экземпляр товарной накладной/УПД или мотивированный отказ от их подписания.</w:t>
      </w:r>
    </w:p>
    <w:p w:rsidR="00DD259E" w:rsidRPr="00A97225" w:rsidRDefault="00DD259E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>4. ОТВЕТСТВЕННОСТЬ СТОРОН</w:t>
      </w:r>
    </w:p>
    <w:p w:rsidR="00DE79DB" w:rsidRPr="00A97225" w:rsidRDefault="00DE79DB" w:rsidP="00DE79DB">
      <w:pPr>
        <w:pStyle w:val="2"/>
        <w:ind w:left="0" w:firstLine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4.1. Стороны несут ответственность за неисполнение или ненадлежащее исполнение обязательств по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у в соответствии с настоящим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действующим законодательством Российской Федерации.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4.2. В случае просрочки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4.3. Общая сумма начисленной неустойки (штрафов, пени) за ненадлежащее исполнение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4.4. В случае просрочки исполнения Поставщиком обязательств (в том числе гарантийного обязательства),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4.5. </w:t>
      </w:r>
      <w:proofErr w:type="gramStart"/>
      <w:r w:rsidRPr="00A97225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обязательства, и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 в размере одной трехсотой действующей на дату уплаты пени ключевой ставки Центрального банка Российской Федерации от цены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фактически исполненных поставщиком.</w:t>
      </w:r>
      <w:proofErr w:type="gramEnd"/>
    </w:p>
    <w:p w:rsidR="00DE79DB" w:rsidRPr="00A97225" w:rsidRDefault="00DE79DB" w:rsidP="00DE79DB">
      <w:pPr>
        <w:rPr>
          <w:sz w:val="22"/>
          <w:szCs w:val="22"/>
        </w:rPr>
      </w:pPr>
      <w:r w:rsidRPr="00A97225">
        <w:rPr>
          <w:sz w:val="22"/>
          <w:szCs w:val="22"/>
        </w:rPr>
        <w:t xml:space="preserve">4.6.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>5. ДРУГИЕ УСЛОВИЯ</w:t>
      </w:r>
    </w:p>
    <w:p w:rsidR="00B92E6B" w:rsidRPr="00A97225" w:rsidRDefault="00B92E6B" w:rsidP="00B92E6B">
      <w:pPr>
        <w:spacing w:line="21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5.1. Претензии сторон, возникающие в связи с исполнением настоящего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включая споры и разногласия по техническим и финансовым вопросам (условиям), рассматриваются сторонами путем переговоров. Неурегулированные споры передаются на разрешение в Арбитражный суд г. Москвы.</w:t>
      </w:r>
    </w:p>
    <w:p w:rsidR="00B92E6B" w:rsidRPr="00A97225" w:rsidRDefault="00B92E6B" w:rsidP="00B92E6B">
      <w:pPr>
        <w:pStyle w:val="a5"/>
      </w:pPr>
      <w:r w:rsidRPr="00A97225">
        <w:lastRenderedPageBreak/>
        <w:t xml:space="preserve">5.2. Во всем остальном, что не предусмотрено настоящим </w:t>
      </w:r>
      <w:r w:rsidR="005F2ABC">
        <w:t>Контракт</w:t>
      </w:r>
      <w:r w:rsidRPr="00A97225">
        <w:t>ом, стороны руководствуются действующим законодательством РФ.</w:t>
      </w:r>
    </w:p>
    <w:p w:rsidR="00B92E6B" w:rsidRPr="00A97225" w:rsidRDefault="00B92E6B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5.3. Документы, подписанные сторонами после заключения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составляют его неотъемлемую часть только в том случае, если в них это прямо предусмотрено.</w:t>
      </w:r>
    </w:p>
    <w:p w:rsidR="00E03C94" w:rsidRPr="00A97225" w:rsidRDefault="00E03C94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 xml:space="preserve">6. СРОК ДЕЙСТВИЯ </w:t>
      </w:r>
      <w:r w:rsidR="005F2ABC">
        <w:rPr>
          <w:b/>
          <w:bCs/>
          <w:sz w:val="22"/>
          <w:szCs w:val="22"/>
        </w:rPr>
        <w:t>КОНТРАКТ</w:t>
      </w:r>
      <w:r w:rsidRPr="00A97225">
        <w:rPr>
          <w:b/>
          <w:bCs/>
          <w:sz w:val="22"/>
          <w:szCs w:val="22"/>
        </w:rPr>
        <w:t>А</w:t>
      </w:r>
    </w:p>
    <w:p w:rsidR="00B92E6B" w:rsidRPr="00A97225" w:rsidRDefault="004425EE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6.1. </w:t>
      </w:r>
      <w:r w:rsidR="00A97225">
        <w:rPr>
          <w:sz w:val="22"/>
          <w:szCs w:val="22"/>
        </w:rPr>
        <w:t xml:space="preserve">Срок действия настоящего </w:t>
      </w:r>
      <w:r w:rsidR="005F2ABC">
        <w:rPr>
          <w:sz w:val="22"/>
          <w:szCs w:val="22"/>
        </w:rPr>
        <w:t>Контракт</w:t>
      </w:r>
      <w:r w:rsidR="00A97225">
        <w:rPr>
          <w:sz w:val="22"/>
          <w:szCs w:val="22"/>
        </w:rPr>
        <w:t>а устанавливается с момента его подписания обеими Сторонами и до 3</w:t>
      </w:r>
      <w:r w:rsidR="00BA65A9">
        <w:rPr>
          <w:sz w:val="22"/>
          <w:szCs w:val="22"/>
        </w:rPr>
        <w:t>0</w:t>
      </w:r>
      <w:r w:rsidR="00A97225">
        <w:rPr>
          <w:sz w:val="22"/>
          <w:szCs w:val="22"/>
        </w:rPr>
        <w:t xml:space="preserve"> декабря 202</w:t>
      </w:r>
      <w:r w:rsidR="00DD39DD">
        <w:rPr>
          <w:sz w:val="22"/>
          <w:szCs w:val="22"/>
        </w:rPr>
        <w:t>6</w:t>
      </w:r>
      <w:r w:rsidR="000B5515">
        <w:rPr>
          <w:sz w:val="22"/>
          <w:szCs w:val="22"/>
        </w:rPr>
        <w:t xml:space="preserve"> </w:t>
      </w:r>
      <w:r w:rsidR="00A97225">
        <w:rPr>
          <w:sz w:val="22"/>
          <w:szCs w:val="22"/>
        </w:rPr>
        <w:t>года.</w:t>
      </w:r>
    </w:p>
    <w:p w:rsidR="00B92E6B" w:rsidRPr="00A97225" w:rsidRDefault="00B92E6B" w:rsidP="00B92E6B">
      <w:pPr>
        <w:pStyle w:val="a5"/>
      </w:pPr>
      <w:r w:rsidRPr="00A97225">
        <w:t xml:space="preserve">6.2. С момента заключения </w:t>
      </w:r>
      <w:r w:rsidR="005F2ABC">
        <w:t>Контракт</w:t>
      </w:r>
      <w:r w:rsidRPr="00A97225">
        <w:t xml:space="preserve">а вся предшествующая переписка и переговоры по </w:t>
      </w:r>
      <w:r w:rsidR="005F2ABC">
        <w:t>Контракт</w:t>
      </w:r>
      <w:r w:rsidRPr="00A97225">
        <w:t>у теряют силу.</w:t>
      </w:r>
    </w:p>
    <w:p w:rsidR="00CF4FE4" w:rsidRDefault="00CF4FE4" w:rsidP="00CF4FE4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6.3. Расторжение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от исполнения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 в соответствии с гражданским законодательством.</w:t>
      </w:r>
    </w:p>
    <w:p w:rsidR="00B92E6B" w:rsidRPr="00A97225" w:rsidRDefault="00B92E6B" w:rsidP="00B92E6B">
      <w:pPr>
        <w:pStyle w:val="a5"/>
      </w:pPr>
    </w:p>
    <w:p w:rsidR="00B92E6B" w:rsidRPr="00A97225" w:rsidRDefault="00B92E6B" w:rsidP="00B92E6B">
      <w:pPr>
        <w:pStyle w:val="Style5"/>
        <w:widowControl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97225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7. </w:t>
      </w:r>
      <w:r w:rsidRPr="00A97225">
        <w:rPr>
          <w:rStyle w:val="FontStyle13"/>
          <w:rFonts w:ascii="Times New Roman" w:hAnsi="Times New Roman" w:cs="Times New Roman"/>
          <w:b/>
          <w:bCs/>
        </w:rPr>
        <w:t>ЮРИДИЧЕСКИЕ АДРЕСА И РЕКВИЗИТЫ СТОРОН</w:t>
      </w:r>
    </w:p>
    <w:tbl>
      <w:tblPr>
        <w:tblW w:w="100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08"/>
        <w:gridCol w:w="5040"/>
      </w:tblGrid>
      <w:tr w:rsidR="00B92E6B" w:rsidRPr="009D0203">
        <w:trPr>
          <w:trHeight w:val="889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2E6B" w:rsidRPr="00A97225" w:rsidRDefault="00B92E6B" w:rsidP="00B92E6B">
            <w:pPr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Поставщик</w:t>
            </w:r>
            <w:r w:rsidR="00DD760A" w:rsidRPr="00A97225">
              <w:rPr>
                <w:sz w:val="22"/>
                <w:szCs w:val="22"/>
              </w:rPr>
              <w:t xml:space="preserve">: </w:t>
            </w:r>
            <w:r w:rsidR="00DD760A" w:rsidRPr="000B5515">
              <w:rPr>
                <w:sz w:val="22"/>
                <w:szCs w:val="22"/>
                <w:highlight w:val="yellow"/>
              </w:rPr>
              <w:t>_______</w:t>
            </w:r>
          </w:p>
          <w:p w:rsidR="00B92E6B" w:rsidRPr="00A97225" w:rsidRDefault="00B92E6B" w:rsidP="00B92E6B">
            <w:pPr>
              <w:pStyle w:val="a5"/>
              <w:snapToGrid w:val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Заказчик: 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 xml:space="preserve">» Минздрава России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ИНН 7734013214, КПП 773401001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Банковские реквизиты: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» Минздрава России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20736У42280 в УФК по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21736У42280 в УФК по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proofErr w:type="gramStart"/>
            <w:r w:rsidRPr="00A97225">
              <w:rPr>
                <w:sz w:val="22"/>
                <w:szCs w:val="22"/>
              </w:rPr>
              <w:t>Р</w:t>
            </w:r>
            <w:proofErr w:type="gramEnd"/>
            <w:r w:rsidRPr="00A97225">
              <w:rPr>
                <w:sz w:val="22"/>
                <w:szCs w:val="22"/>
              </w:rPr>
              <w:t>/</w:t>
            </w:r>
            <w:proofErr w:type="spellStart"/>
            <w:r w:rsidRPr="00A97225">
              <w:rPr>
                <w:sz w:val="22"/>
                <w:szCs w:val="22"/>
              </w:rPr>
              <w:t>сч</w:t>
            </w:r>
            <w:proofErr w:type="spellEnd"/>
            <w:r w:rsidRPr="00A97225">
              <w:rPr>
                <w:sz w:val="22"/>
                <w:szCs w:val="22"/>
              </w:rPr>
              <w:t xml:space="preserve"> 03214643000000017300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к/с 40102810545370000003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БИК 004525988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Банк: </w:t>
            </w:r>
            <w:r w:rsidR="0033030C" w:rsidRPr="0033030C">
              <w:rPr>
                <w:sz w:val="22"/>
                <w:szCs w:val="22"/>
              </w:rPr>
              <w:t>ОКЦ № 1 ГУ БАНКА РОССИИ ПО ЦФО//УФК ПО г. МОСКВЕ г. Москва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Адрес: 123098,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осква</w:t>
            </w:r>
            <w:proofErr w:type="spellEnd"/>
            <w:r w:rsidRPr="00A97225">
              <w:rPr>
                <w:sz w:val="22"/>
                <w:szCs w:val="22"/>
              </w:rPr>
              <w:t xml:space="preserve">, ул.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, дом 18</w:t>
            </w:r>
          </w:p>
          <w:p w:rsidR="00B92E6B" w:rsidRPr="009D0203" w:rsidRDefault="0068042D" w:rsidP="0068042D">
            <w:pPr>
              <w:pStyle w:val="a5"/>
              <w:snapToGrid w:val="0"/>
              <w:jc w:val="left"/>
            </w:pPr>
            <w:r w:rsidRPr="00A97225">
              <w:t>тел. 8 (499) 1933001, http://www.gamaleya.org/</w:t>
            </w:r>
            <w:hyperlink r:id="rId8" w:tgtFrame="_blank" w:history="1"/>
          </w:p>
        </w:tc>
      </w:tr>
    </w:tbl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>ОТ ИМЕНИ ПОСТАВЩИКА</w:t>
      </w:r>
      <w:r w:rsidRPr="009D0203">
        <w:tab/>
      </w:r>
      <w:r w:rsidRPr="009D0203">
        <w:tab/>
      </w:r>
      <w:r w:rsidRPr="009D0203">
        <w:tab/>
      </w:r>
      <w:r w:rsidRPr="009D0203">
        <w:tab/>
        <w:t>ОТ ИМЕНИ ЗАКАЗЧИКА</w:t>
      </w:r>
    </w:p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 xml:space="preserve">__________________ </w:t>
      </w:r>
      <w:r w:rsidR="00DD760A" w:rsidRPr="000B5515">
        <w:rPr>
          <w:highlight w:val="yellow"/>
        </w:rPr>
        <w:t>_______</w:t>
      </w:r>
      <w:r w:rsidRPr="009D0203">
        <w:tab/>
      </w:r>
      <w:r w:rsidRPr="009D0203">
        <w:tab/>
      </w:r>
      <w:r w:rsidRPr="009D0203">
        <w:tab/>
      </w:r>
      <w:r w:rsidR="009D0203">
        <w:tab/>
      </w:r>
      <w:r w:rsidR="00DD760A" w:rsidRPr="009D0203">
        <w:t xml:space="preserve"> </w:t>
      </w:r>
      <w:r w:rsidRPr="009D0203">
        <w:t>__________________</w:t>
      </w:r>
      <w:r w:rsidR="00874379">
        <w:t>Д</w:t>
      </w:r>
      <w:r w:rsidRPr="009D0203">
        <w:t>.</w:t>
      </w:r>
      <w:r w:rsidR="00874379">
        <w:t>Ю</w:t>
      </w:r>
      <w:r w:rsidRPr="009D0203">
        <w:t xml:space="preserve">. </w:t>
      </w:r>
      <w:r w:rsidR="00874379">
        <w:t>Логунов</w:t>
      </w:r>
    </w:p>
    <w:p w:rsidR="00B92E6B" w:rsidRPr="009D0203" w:rsidRDefault="00B92E6B" w:rsidP="00B92E6B">
      <w:pPr>
        <w:pStyle w:val="a5"/>
      </w:pPr>
      <w:r w:rsidRPr="009D0203">
        <w:tab/>
      </w:r>
      <w:r w:rsidRPr="009D0203">
        <w:tab/>
        <w:t>МП</w:t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proofErr w:type="spellStart"/>
      <w:proofErr w:type="gramStart"/>
      <w:r w:rsidRPr="009D0203">
        <w:t>МП</w:t>
      </w:r>
      <w:proofErr w:type="spellEnd"/>
      <w:proofErr w:type="gramEnd"/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E20271">
      <w:pPr>
        <w:rPr>
          <w:sz w:val="22"/>
          <w:szCs w:val="22"/>
        </w:rPr>
      </w:pPr>
    </w:p>
    <w:p w:rsidR="00BA65A9" w:rsidRDefault="00BA65A9" w:rsidP="00BA65A9">
      <w:pPr>
        <w:rPr>
          <w:sz w:val="22"/>
          <w:szCs w:val="22"/>
        </w:rPr>
      </w:pPr>
    </w:p>
    <w:p w:rsidR="00825FEA" w:rsidRDefault="00825FEA" w:rsidP="00BA65A9">
      <w:pPr>
        <w:rPr>
          <w:sz w:val="22"/>
          <w:szCs w:val="22"/>
        </w:rPr>
      </w:pPr>
    </w:p>
    <w:p w:rsidR="00825FEA" w:rsidRPr="00BA65A9" w:rsidRDefault="00825FEA" w:rsidP="00BA65A9">
      <w:pPr>
        <w:rPr>
          <w:sz w:val="22"/>
          <w:szCs w:val="22"/>
        </w:rPr>
      </w:pP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lastRenderedPageBreak/>
        <w:t>Приложение №1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 xml:space="preserve">к </w:t>
      </w:r>
      <w:r w:rsidR="005F2ABC">
        <w:rPr>
          <w:sz w:val="22"/>
          <w:szCs w:val="22"/>
        </w:rPr>
        <w:t>Контракт</w:t>
      </w:r>
      <w:r w:rsidRPr="00BA65A9">
        <w:rPr>
          <w:sz w:val="22"/>
          <w:szCs w:val="22"/>
        </w:rPr>
        <w:t xml:space="preserve">у №  </w:t>
      </w:r>
      <w:r w:rsidR="005D693A">
        <w:rPr>
          <w:sz w:val="22"/>
          <w:szCs w:val="22"/>
        </w:rPr>
        <w:t>______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>от  «___»  __________ 202</w:t>
      </w:r>
      <w:r w:rsidR="00DD39DD">
        <w:rPr>
          <w:sz w:val="22"/>
          <w:szCs w:val="22"/>
        </w:rPr>
        <w:t>6</w:t>
      </w:r>
      <w:r w:rsidRPr="00BA65A9">
        <w:rPr>
          <w:sz w:val="22"/>
          <w:szCs w:val="22"/>
        </w:rPr>
        <w:t>г.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Pr="00BA65A9" w:rsidRDefault="00F05724" w:rsidP="00F05724">
      <w:pPr>
        <w:jc w:val="center"/>
        <w:rPr>
          <w:sz w:val="22"/>
          <w:szCs w:val="22"/>
        </w:rPr>
      </w:pPr>
      <w:r w:rsidRPr="00BA65A9">
        <w:rPr>
          <w:sz w:val="22"/>
          <w:szCs w:val="22"/>
        </w:rPr>
        <w:t xml:space="preserve">СПЕЦИФИКАЦИЯ 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804"/>
        <w:gridCol w:w="992"/>
        <w:gridCol w:w="850"/>
        <w:gridCol w:w="1843"/>
        <w:gridCol w:w="1559"/>
        <w:gridCol w:w="1560"/>
      </w:tblGrid>
      <w:tr w:rsidR="00F05724" w:rsidRPr="00C1766A" w:rsidTr="0008352C">
        <w:trPr>
          <w:trHeight w:val="2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№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Наименование</w:t>
            </w: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Кол-во</w:t>
            </w: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Ед.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yellow"/>
              </w:rPr>
              <w:t>изм</w:t>
            </w:r>
            <w:proofErr w:type="spellEnd"/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Цена за ед.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Сумма</w:t>
            </w:r>
          </w:p>
        </w:tc>
      </w:tr>
      <w:tr w:rsidR="00F05724" w:rsidRPr="00C1766A" w:rsidTr="0008352C">
        <w:trPr>
          <w:trHeight w:val="4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jc w:val="center"/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01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Итого: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 xml:space="preserve">В том числе НДС:                                  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EC6EFC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  <w:r w:rsidRPr="00C1766A">
              <w:rPr>
                <w:sz w:val="22"/>
                <w:szCs w:val="22"/>
                <w:highlight w:val="yellow"/>
              </w:rPr>
              <w:t>Всего к оплате:</w:t>
            </w:r>
          </w:p>
        </w:tc>
        <w:tc>
          <w:tcPr>
            <w:tcW w:w="1560" w:type="dxa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</w:p>
        </w:tc>
      </w:tr>
    </w:tbl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  <w:u w:val="single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  <w:u w:val="single"/>
        </w:rPr>
        <w:t xml:space="preserve">Всего </w:t>
      </w:r>
      <w:r w:rsidRPr="00EA78F9">
        <w:rPr>
          <w:sz w:val="22"/>
          <w:szCs w:val="22"/>
          <w:highlight w:val="yellow"/>
          <w:u w:val="single"/>
        </w:rPr>
        <w:t>наименований</w:t>
      </w:r>
      <w:proofErr w:type="gramStart"/>
      <w:r w:rsidRPr="00EA78F9">
        <w:rPr>
          <w:sz w:val="22"/>
          <w:szCs w:val="22"/>
          <w:highlight w:val="yellow"/>
          <w:u w:val="single"/>
        </w:rPr>
        <w:t xml:space="preserve">         ,</w:t>
      </w:r>
      <w:proofErr w:type="gramEnd"/>
      <w:r w:rsidRPr="00BA65A9">
        <w:rPr>
          <w:sz w:val="22"/>
          <w:szCs w:val="22"/>
          <w:u w:val="single"/>
        </w:rPr>
        <w:t xml:space="preserve"> на сумму: </w:t>
      </w:r>
      <w:r w:rsidRPr="00EA78F9">
        <w:rPr>
          <w:sz w:val="22"/>
          <w:szCs w:val="22"/>
          <w:highlight w:val="yellow"/>
        </w:rPr>
        <w:t xml:space="preserve">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_____%: ___________ (__________ рублей __ копеек).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Default="00D1316B" w:rsidP="00A75C36">
      <w:pPr>
        <w:jc w:val="center"/>
        <w:rPr>
          <w:b/>
          <w:bCs/>
        </w:rPr>
      </w:pPr>
      <w:r w:rsidRPr="00DC76D6">
        <w:rPr>
          <w:b/>
          <w:bCs/>
        </w:rPr>
        <w:t>Техническое здание</w:t>
      </w:r>
    </w:p>
    <w:p w:rsidR="00A75C36" w:rsidRPr="00BA65A9" w:rsidRDefault="00A75C36" w:rsidP="00A75C36">
      <w:pPr>
        <w:jc w:val="center"/>
        <w:rPr>
          <w:b/>
          <w:bCs/>
          <w:sz w:val="22"/>
          <w:szCs w:val="22"/>
        </w:rPr>
      </w:pPr>
    </w:p>
    <w:tbl>
      <w:tblPr>
        <w:tblStyle w:val="TableStyle0"/>
        <w:tblW w:w="9773" w:type="dxa"/>
        <w:tblInd w:w="13" w:type="dxa"/>
        <w:tblLayout w:type="fixed"/>
        <w:tblLook w:val="04A0" w:firstRow="1" w:lastRow="0" w:firstColumn="1" w:lastColumn="0" w:noHBand="0" w:noVBand="1"/>
      </w:tblPr>
      <w:tblGrid>
        <w:gridCol w:w="512"/>
        <w:gridCol w:w="2447"/>
        <w:gridCol w:w="6814"/>
      </w:tblGrid>
      <w:tr w:rsidR="00825FEA" w:rsidRPr="00825FEA" w:rsidTr="00825FEA">
        <w:trPr>
          <w:trHeight w:val="4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825FEA" w:rsidRPr="00825FEA" w:rsidRDefault="00825FEA" w:rsidP="000A256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25FEA">
              <w:rPr>
                <w:rFonts w:ascii="Times New Roman" w:hAnsi="Times New Roman" w:cs="Times New Roman"/>
                <w:sz w:val="22"/>
              </w:rPr>
              <w:t>№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5" w:space="0" w:color="auto"/>
            </w:tcBorders>
            <w:shd w:val="clear" w:color="FFFFFF" w:fill="FFFFFF"/>
            <w:vAlign w:val="center"/>
          </w:tcPr>
          <w:p w:rsidR="00825FEA" w:rsidRPr="00825FEA" w:rsidRDefault="00825FEA" w:rsidP="000A256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25FEA">
              <w:rPr>
                <w:rFonts w:ascii="Times New Roman" w:hAnsi="Times New Roman" w:cs="Times New Roman"/>
                <w:sz w:val="22"/>
              </w:rPr>
              <w:t>Наименование товара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FFFFFF" w:fill="FFFFFF"/>
          </w:tcPr>
          <w:p w:rsidR="00825FEA" w:rsidRPr="00825FEA" w:rsidRDefault="00825FEA" w:rsidP="000A256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25FEA" w:rsidRPr="00825FEA" w:rsidTr="00825FEA">
        <w:trPr>
          <w:cantSplit/>
          <w:trHeight w:val="470"/>
        </w:trPr>
        <w:tc>
          <w:tcPr>
            <w:tcW w:w="512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bottom"/>
          </w:tcPr>
          <w:p w:rsidR="00825FEA" w:rsidRPr="00825FEA" w:rsidRDefault="00825FEA" w:rsidP="000A256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47" w:type="dxa"/>
            <w:vMerge/>
            <w:tcBorders>
              <w:left w:val="single" w:sz="5" w:space="0" w:color="auto"/>
            </w:tcBorders>
            <w:shd w:val="clear" w:color="FFFFFF" w:fill="FFFFFF"/>
            <w:vAlign w:val="center"/>
          </w:tcPr>
          <w:p w:rsidR="00825FEA" w:rsidRPr="00825FEA" w:rsidRDefault="00825FEA" w:rsidP="000A256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14" w:type="dxa"/>
            <w:tcBorders>
              <w:left w:val="single" w:sz="5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25FEA" w:rsidRPr="00825FEA" w:rsidRDefault="00825FEA" w:rsidP="000A256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25FEA">
              <w:rPr>
                <w:rFonts w:ascii="Times New Roman" w:hAnsi="Times New Roman" w:cs="Times New Roman"/>
                <w:sz w:val="22"/>
              </w:rPr>
              <w:t>Характеристики</w:t>
            </w:r>
          </w:p>
        </w:tc>
      </w:tr>
      <w:tr w:rsidR="00825FEA" w:rsidRPr="00825FEA" w:rsidTr="00825FEA">
        <w:trPr>
          <w:trHeight w:val="2190"/>
        </w:trPr>
        <w:tc>
          <w:tcPr>
            <w:tcW w:w="512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25FEA" w:rsidRPr="00825FEA" w:rsidRDefault="00825FEA" w:rsidP="000A256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25FE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44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Пропиленгликоль-1,2, </w:t>
            </w:r>
            <w:proofErr w:type="spellStart"/>
            <w:proofErr w:type="gram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фарм</w:t>
            </w:r>
            <w:proofErr w:type="spellEnd"/>
            <w:proofErr w:type="gramEnd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EP10.0, для инъекций – 15 шт.</w:t>
            </w:r>
          </w:p>
        </w:tc>
        <w:tc>
          <w:tcPr>
            <w:tcW w:w="681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Описание:</w:t>
            </w:r>
            <w:r w:rsidRPr="00825FE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Вязкая, прозрачная, бесцветная,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гигроскопичная жидкость, смешивающаяся с водой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и этанолом.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Содержание: не менее 99,5%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Относительная плотность: 1.035-1.040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Температура кипения: 184°С-189</w:t>
            </w:r>
            <w:proofErr w:type="gram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°С</w:t>
            </w:r>
            <w:proofErr w:type="gramEnd"/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Температура плавления: от 121</w:t>
            </w:r>
            <w:proofErr w:type="gram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°С</w:t>
            </w:r>
            <w:proofErr w:type="gramEnd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до 128 °С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Коэффициент преломления: 1.431-1.433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Кислотность: соотв. </w:t>
            </w:r>
            <w:r w:rsidRPr="00825FEA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EP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Окисляющие вещества: соотв. EP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Восстанавливающие вещества: соотв. EP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Вода: не более 0,2%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Сульфатная зола: не более 0,01%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Бактериальные эндотоксины: не более 0.012 ЕЭ/мг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Микробиологическая чистота: 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Общее количество аэробных микроорганизмов: не более 10³ КОЕ/</w:t>
            </w:r>
            <w:proofErr w:type="gram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г</w:t>
            </w:r>
            <w:proofErr w:type="gramEnd"/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Общее количество дрожжевых и плесневых грибов: не более 10² КОЕ/</w:t>
            </w:r>
            <w:proofErr w:type="gram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г</w:t>
            </w:r>
            <w:proofErr w:type="gramEnd"/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Фасовка: не менее 200 гр.</w:t>
            </w:r>
          </w:p>
        </w:tc>
      </w:tr>
      <w:tr w:rsidR="00825FEA" w:rsidRPr="00825FEA" w:rsidTr="00825FEA">
        <w:trPr>
          <w:trHeight w:val="983"/>
        </w:trPr>
        <w:tc>
          <w:tcPr>
            <w:tcW w:w="512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25FEA" w:rsidRPr="00825FEA" w:rsidRDefault="00825FEA" w:rsidP="000A256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25FEA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44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Полиэтиленгликоль</w:t>
            </w:r>
            <w:proofErr w:type="spellEnd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300, </w:t>
            </w:r>
            <w:proofErr w:type="spellStart"/>
            <w:proofErr w:type="gram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фарм</w:t>
            </w:r>
            <w:proofErr w:type="spellEnd"/>
            <w:proofErr w:type="gramEnd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EP10.0, для инъекций – 15 шт.</w:t>
            </w:r>
          </w:p>
        </w:tc>
        <w:tc>
          <w:tcPr>
            <w:tcW w:w="681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Описание: Прозрачная, вязкая, бесцветная или почти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бесцветная гигроскопичная жидкость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Растворимость: Смешивается с водой, хорошо растворим </w:t>
            </w:r>
            <w:proofErr w:type="gram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в</w:t>
            </w:r>
            <w:proofErr w:type="gramEnd"/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gram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ацетоне</w:t>
            </w:r>
            <w:proofErr w:type="gramEnd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, спирте и </w:t>
            </w:r>
            <w:proofErr w:type="spell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метиленхлориде</w:t>
            </w:r>
            <w:proofErr w:type="spellEnd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, практически не растворим в жирных и минеральных маслах.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Кинематическая вязкость: 71-94 мм²/</w:t>
            </w:r>
            <w:proofErr w:type="gram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с</w:t>
            </w:r>
            <w:proofErr w:type="gramEnd"/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Кислотность или щелочность: соотв. </w:t>
            </w:r>
            <w:r w:rsidRPr="00825FEA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EP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Гидроксильное число: 340-394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Восстанавливающие вещества: соотв. </w:t>
            </w:r>
            <w:r w:rsidRPr="00825FEA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EP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Формальдегид: не более 30 </w:t>
            </w:r>
            <w:r w:rsidRPr="00825FEA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ppm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Сумма этиленгликоля и </w:t>
            </w:r>
            <w:proofErr w:type="spell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диэтиленгликоля</w:t>
            </w:r>
            <w:proofErr w:type="spellEnd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: не более 0,4%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Окись этилена и </w:t>
            </w:r>
            <w:proofErr w:type="spell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диоксан</w:t>
            </w:r>
            <w:proofErr w:type="spellEnd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: окись этилена – не более 1 </w:t>
            </w:r>
            <w:proofErr w:type="spell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ррм</w:t>
            </w:r>
            <w:proofErr w:type="spellEnd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диоксан</w:t>
            </w:r>
            <w:proofErr w:type="spellEnd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– не более 10 </w:t>
            </w:r>
            <w:proofErr w:type="spell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ррм</w:t>
            </w:r>
            <w:proofErr w:type="spellEnd"/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Вода: не более 1,0%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Сульфатная зола: не более 0,1 %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Бактериальные эндотоксины: не более 0.012 ЕЭ/мг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lastRenderedPageBreak/>
              <w:t xml:space="preserve">Микробиологическая чистота: </w:t>
            </w:r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Общее количество аэробных микроорганизмов: не более 10³ КОЕ/</w:t>
            </w:r>
            <w:proofErr w:type="gram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г</w:t>
            </w:r>
            <w:proofErr w:type="gramEnd"/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Общее количество дрожжевых и плесневых грибов: не более 10² КОЕ/</w:t>
            </w:r>
            <w:proofErr w:type="gramStart"/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г</w:t>
            </w:r>
            <w:proofErr w:type="gramEnd"/>
          </w:p>
          <w:p w:rsidR="00825FEA" w:rsidRPr="00825FEA" w:rsidRDefault="00825FEA" w:rsidP="000A256F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25FEA">
              <w:rPr>
                <w:rFonts w:ascii="Times New Roman" w:hAnsi="Times New Roman" w:cs="Times New Roman"/>
                <w:color w:val="000000" w:themeColor="text1"/>
                <w:sz w:val="22"/>
              </w:rPr>
              <w:t>Фасовка: не менее 200 гр.</w:t>
            </w:r>
            <w:bookmarkStart w:id="3" w:name="_GoBack"/>
            <w:bookmarkEnd w:id="3"/>
          </w:p>
        </w:tc>
      </w:tr>
    </w:tbl>
    <w:p w:rsidR="00BA65A9" w:rsidRDefault="00BA65A9" w:rsidP="00BA65A9">
      <w:pPr>
        <w:jc w:val="both"/>
        <w:rPr>
          <w:b/>
          <w:bCs/>
          <w:sz w:val="22"/>
          <w:szCs w:val="22"/>
        </w:rPr>
      </w:pPr>
    </w:p>
    <w:p w:rsidR="00825FEA" w:rsidRPr="00BA65A9" w:rsidRDefault="00825FEA" w:rsidP="00BA65A9">
      <w:pPr>
        <w:jc w:val="both"/>
        <w:rPr>
          <w:b/>
          <w:bCs/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ОТ ИМЕНИ ПОСТАВЩИКА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ОТ ИМЕНИ ЗАКАЗЧИКА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__________________ __________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__________________</w:t>
      </w:r>
      <w:r w:rsidR="00DD39DD" w:rsidRPr="00DD39DD">
        <w:t xml:space="preserve"> </w:t>
      </w:r>
      <w:r w:rsidR="00874379" w:rsidRPr="00874379">
        <w:rPr>
          <w:sz w:val="22"/>
          <w:szCs w:val="22"/>
        </w:rPr>
        <w:t>Д.Ю. Логунов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МП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proofErr w:type="spellStart"/>
      <w:proofErr w:type="gramStart"/>
      <w:r w:rsidRPr="00BA65A9">
        <w:rPr>
          <w:sz w:val="22"/>
          <w:szCs w:val="22"/>
        </w:rPr>
        <w:t>МП</w:t>
      </w:r>
      <w:proofErr w:type="spellEnd"/>
      <w:proofErr w:type="gramEnd"/>
    </w:p>
    <w:p w:rsidR="00BA65A9" w:rsidRPr="00BA65A9" w:rsidRDefault="00BA65A9" w:rsidP="00BA65A9">
      <w:pPr>
        <w:rPr>
          <w:sz w:val="22"/>
          <w:szCs w:val="22"/>
        </w:rPr>
      </w:pPr>
    </w:p>
    <w:sectPr w:rsidR="00BA65A9" w:rsidRPr="00BA65A9" w:rsidSect="009D0203">
      <w:footerReference w:type="default" r:id="rId9"/>
      <w:pgSz w:w="11906" w:h="16838"/>
      <w:pgMar w:top="851" w:right="850" w:bottom="360" w:left="1418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E6" w:rsidRDefault="00FA26E6" w:rsidP="00E20271">
      <w:r>
        <w:separator/>
      </w:r>
    </w:p>
  </w:endnote>
  <w:endnote w:type="continuationSeparator" w:id="0">
    <w:p w:rsidR="00FA26E6" w:rsidRDefault="00FA26E6" w:rsidP="00E2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1" w:rsidRDefault="00E2027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25FEA">
      <w:rPr>
        <w:noProof/>
      </w:rPr>
      <w:t>4</w:t>
    </w:r>
    <w:r>
      <w:fldChar w:fldCharType="end"/>
    </w:r>
  </w:p>
  <w:p w:rsidR="00E20271" w:rsidRDefault="00E202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E6" w:rsidRDefault="00FA26E6" w:rsidP="00E20271">
      <w:r>
        <w:separator/>
      </w:r>
    </w:p>
  </w:footnote>
  <w:footnote w:type="continuationSeparator" w:id="0">
    <w:p w:rsidR="00FA26E6" w:rsidRDefault="00FA26E6" w:rsidP="00E20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6B"/>
    <w:rsid w:val="00000400"/>
    <w:rsid w:val="00000720"/>
    <w:rsid w:val="00012138"/>
    <w:rsid w:val="00020FBC"/>
    <w:rsid w:val="00022C89"/>
    <w:rsid w:val="00022D45"/>
    <w:rsid w:val="00027AD0"/>
    <w:rsid w:val="000353F9"/>
    <w:rsid w:val="000520B4"/>
    <w:rsid w:val="0007022C"/>
    <w:rsid w:val="000807AF"/>
    <w:rsid w:val="0008352C"/>
    <w:rsid w:val="0009315A"/>
    <w:rsid w:val="000B0F23"/>
    <w:rsid w:val="000B5515"/>
    <w:rsid w:val="000C7B3E"/>
    <w:rsid w:val="000F7231"/>
    <w:rsid w:val="00102047"/>
    <w:rsid w:val="00105933"/>
    <w:rsid w:val="00106639"/>
    <w:rsid w:val="00120D2B"/>
    <w:rsid w:val="00130ABD"/>
    <w:rsid w:val="00144645"/>
    <w:rsid w:val="00146F5F"/>
    <w:rsid w:val="00156F3A"/>
    <w:rsid w:val="00162218"/>
    <w:rsid w:val="00173437"/>
    <w:rsid w:val="00177EE4"/>
    <w:rsid w:val="001A3B32"/>
    <w:rsid w:val="001A3DBF"/>
    <w:rsid w:val="001B386B"/>
    <w:rsid w:val="001D5D6C"/>
    <w:rsid w:val="001E14A5"/>
    <w:rsid w:val="00201752"/>
    <w:rsid w:val="00204C75"/>
    <w:rsid w:val="002438AC"/>
    <w:rsid w:val="002444D8"/>
    <w:rsid w:val="00291EF4"/>
    <w:rsid w:val="002D01F0"/>
    <w:rsid w:val="002D0A4E"/>
    <w:rsid w:val="002F02D9"/>
    <w:rsid w:val="00325E40"/>
    <w:rsid w:val="0033030C"/>
    <w:rsid w:val="003350FA"/>
    <w:rsid w:val="00346702"/>
    <w:rsid w:val="00350260"/>
    <w:rsid w:val="00392A17"/>
    <w:rsid w:val="00395152"/>
    <w:rsid w:val="003A25E0"/>
    <w:rsid w:val="003A4715"/>
    <w:rsid w:val="003B055D"/>
    <w:rsid w:val="003B3D7B"/>
    <w:rsid w:val="003C4BAD"/>
    <w:rsid w:val="003E164D"/>
    <w:rsid w:val="004425EE"/>
    <w:rsid w:val="00456A9A"/>
    <w:rsid w:val="0048066E"/>
    <w:rsid w:val="0048324E"/>
    <w:rsid w:val="00483A35"/>
    <w:rsid w:val="00491169"/>
    <w:rsid w:val="004B20BF"/>
    <w:rsid w:val="004C2BDB"/>
    <w:rsid w:val="004D4852"/>
    <w:rsid w:val="004D5ED1"/>
    <w:rsid w:val="004D7220"/>
    <w:rsid w:val="004F57CB"/>
    <w:rsid w:val="00525D85"/>
    <w:rsid w:val="005376C9"/>
    <w:rsid w:val="00574278"/>
    <w:rsid w:val="005773B6"/>
    <w:rsid w:val="00586C97"/>
    <w:rsid w:val="00590332"/>
    <w:rsid w:val="005A221A"/>
    <w:rsid w:val="005A6FC6"/>
    <w:rsid w:val="005B7E76"/>
    <w:rsid w:val="005C1E1E"/>
    <w:rsid w:val="005D1E7C"/>
    <w:rsid w:val="005D3C88"/>
    <w:rsid w:val="005D693A"/>
    <w:rsid w:val="005E363B"/>
    <w:rsid w:val="005F1BFA"/>
    <w:rsid w:val="005F2ABC"/>
    <w:rsid w:val="005F2E3C"/>
    <w:rsid w:val="005F52D0"/>
    <w:rsid w:val="00611DF2"/>
    <w:rsid w:val="00625043"/>
    <w:rsid w:val="00643BAC"/>
    <w:rsid w:val="00661898"/>
    <w:rsid w:val="006624DA"/>
    <w:rsid w:val="0067023E"/>
    <w:rsid w:val="0068042D"/>
    <w:rsid w:val="00696D3E"/>
    <w:rsid w:val="006A080B"/>
    <w:rsid w:val="006E34E8"/>
    <w:rsid w:val="00705624"/>
    <w:rsid w:val="00730DFA"/>
    <w:rsid w:val="00740F01"/>
    <w:rsid w:val="00753BBE"/>
    <w:rsid w:val="007679EF"/>
    <w:rsid w:val="00775889"/>
    <w:rsid w:val="007853D8"/>
    <w:rsid w:val="007C33F6"/>
    <w:rsid w:val="007D1BA8"/>
    <w:rsid w:val="007F6063"/>
    <w:rsid w:val="00825FEA"/>
    <w:rsid w:val="00874379"/>
    <w:rsid w:val="00880543"/>
    <w:rsid w:val="00884CA9"/>
    <w:rsid w:val="008A086A"/>
    <w:rsid w:val="008B16D9"/>
    <w:rsid w:val="008C26C2"/>
    <w:rsid w:val="008C725E"/>
    <w:rsid w:val="008D3697"/>
    <w:rsid w:val="008E2593"/>
    <w:rsid w:val="00922133"/>
    <w:rsid w:val="0092222F"/>
    <w:rsid w:val="00925FA5"/>
    <w:rsid w:val="00942B10"/>
    <w:rsid w:val="00942D5C"/>
    <w:rsid w:val="009531DB"/>
    <w:rsid w:val="00961970"/>
    <w:rsid w:val="00965392"/>
    <w:rsid w:val="00995D83"/>
    <w:rsid w:val="009C1595"/>
    <w:rsid w:val="009C7035"/>
    <w:rsid w:val="009D0203"/>
    <w:rsid w:val="00A23B55"/>
    <w:rsid w:val="00A40929"/>
    <w:rsid w:val="00A47D9E"/>
    <w:rsid w:val="00A75C36"/>
    <w:rsid w:val="00A92C4A"/>
    <w:rsid w:val="00A97225"/>
    <w:rsid w:val="00AD1C11"/>
    <w:rsid w:val="00AD6FA2"/>
    <w:rsid w:val="00AE7168"/>
    <w:rsid w:val="00B20524"/>
    <w:rsid w:val="00B512B2"/>
    <w:rsid w:val="00B53F20"/>
    <w:rsid w:val="00B6177C"/>
    <w:rsid w:val="00B647F2"/>
    <w:rsid w:val="00B6631E"/>
    <w:rsid w:val="00B90650"/>
    <w:rsid w:val="00B92E6B"/>
    <w:rsid w:val="00B96C32"/>
    <w:rsid w:val="00BA65A9"/>
    <w:rsid w:val="00BB176A"/>
    <w:rsid w:val="00BF7091"/>
    <w:rsid w:val="00C06A3E"/>
    <w:rsid w:val="00C1706B"/>
    <w:rsid w:val="00C9333A"/>
    <w:rsid w:val="00CA4AFD"/>
    <w:rsid w:val="00CC6C7B"/>
    <w:rsid w:val="00CD60E3"/>
    <w:rsid w:val="00CF141B"/>
    <w:rsid w:val="00CF4FE4"/>
    <w:rsid w:val="00D1316B"/>
    <w:rsid w:val="00D15695"/>
    <w:rsid w:val="00D16C7B"/>
    <w:rsid w:val="00D33A85"/>
    <w:rsid w:val="00D36A4F"/>
    <w:rsid w:val="00D45592"/>
    <w:rsid w:val="00D629F9"/>
    <w:rsid w:val="00D74434"/>
    <w:rsid w:val="00D75D86"/>
    <w:rsid w:val="00D93206"/>
    <w:rsid w:val="00DA1864"/>
    <w:rsid w:val="00DA7001"/>
    <w:rsid w:val="00DD04DA"/>
    <w:rsid w:val="00DD259E"/>
    <w:rsid w:val="00DD39DD"/>
    <w:rsid w:val="00DD760A"/>
    <w:rsid w:val="00DE79DB"/>
    <w:rsid w:val="00DF0985"/>
    <w:rsid w:val="00DF2A03"/>
    <w:rsid w:val="00DF3CF4"/>
    <w:rsid w:val="00E00325"/>
    <w:rsid w:val="00E03C94"/>
    <w:rsid w:val="00E1495F"/>
    <w:rsid w:val="00E20271"/>
    <w:rsid w:val="00E6752A"/>
    <w:rsid w:val="00E70287"/>
    <w:rsid w:val="00E81781"/>
    <w:rsid w:val="00EA3058"/>
    <w:rsid w:val="00EA78F9"/>
    <w:rsid w:val="00EB07FE"/>
    <w:rsid w:val="00EC130F"/>
    <w:rsid w:val="00ED553C"/>
    <w:rsid w:val="00EE5059"/>
    <w:rsid w:val="00EF1361"/>
    <w:rsid w:val="00F05724"/>
    <w:rsid w:val="00F0598F"/>
    <w:rsid w:val="00F121CE"/>
    <w:rsid w:val="00F13436"/>
    <w:rsid w:val="00F47D0F"/>
    <w:rsid w:val="00F64BB3"/>
    <w:rsid w:val="00F77FD7"/>
    <w:rsid w:val="00FA1AC1"/>
    <w:rsid w:val="00FA26E6"/>
    <w:rsid w:val="00FB1CBC"/>
    <w:rsid w:val="00FD1A9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A75C36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A75C36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maley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sonogova@medgama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13-252</vt:lpstr>
    </vt:vector>
  </TitlesOfParts>
  <Company>MoBIL GROUP</Company>
  <LinksUpToDate>false</LinksUpToDate>
  <CharactersWithSpaces>12370</CharactersWithSpaces>
  <SharedDoc>false</SharedDoc>
  <HLinks>
    <vt:vector size="12" baseType="variant"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http://www.gamaleya.org/</vt:lpwstr>
      </vt:variant>
      <vt:variant>
        <vt:lpwstr/>
      </vt:variant>
      <vt:variant>
        <vt:i4>3407884</vt:i4>
      </vt:variant>
      <vt:variant>
        <vt:i4>0</vt:i4>
      </vt:variant>
      <vt:variant>
        <vt:i4>0</vt:i4>
      </vt:variant>
      <vt:variant>
        <vt:i4>5</vt:i4>
      </vt:variant>
      <vt:variant>
        <vt:lpwstr>mailto:kosonogova@medgamal.ru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13-252</dc:title>
  <dc:creator>Admin</dc:creator>
  <cp:lastModifiedBy>user</cp:lastModifiedBy>
  <cp:revision>6</cp:revision>
  <cp:lastPrinted>2014-01-10T08:33:00Z</cp:lastPrinted>
  <dcterms:created xsi:type="dcterms:W3CDTF">2026-03-27T10:31:00Z</dcterms:created>
  <dcterms:modified xsi:type="dcterms:W3CDTF">2026-05-25T13:44:00Z</dcterms:modified>
</cp:coreProperties>
</file>