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ConsPlusNormal"/>
        <w:bidi w:val="0"/>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b/>
          <w:bCs/>
          <w:color w:val="000000"/>
          <w:sz w:val="24"/>
          <w:szCs w:val="24"/>
        </w:rPr>
        <w:t xml:space="preserve">Государственный контракт </w:t>
      </w:r>
      <w:r>
        <w:rPr>
          <w:rStyle w:val="Hyperlink"/>
          <w:rFonts w:cs="Liberation Serif;Times New Roman" w:ascii="Liberation Serif;Times New Roman" w:hAnsi="Liberation Serif;Times New Roman"/>
          <w:b/>
          <w:bCs/>
          <w:color w:val="000000"/>
          <w:sz w:val="24"/>
          <w:szCs w:val="24"/>
          <w:u w:val="none"/>
        </w:rPr>
        <w:t>№__________</w:t>
      </w:r>
    </w:p>
    <w:p>
      <w:pPr>
        <w:pStyle w:val="ConsPlusNormal"/>
        <w:bidi w:val="0"/>
        <w:jc w:val="center"/>
        <w:rPr>
          <w:rFonts w:ascii="Liberation Serif;Times New Roman" w:hAnsi="Liberation Serif;Times New Roman" w:eastAsia="Times New Roman" w:cs="Liberation Serif;Times New Roman"/>
          <w:b w:val="false"/>
          <w:i w:val="false"/>
          <w:i w:val="false"/>
          <w:caps w:val="false"/>
          <w:smallCaps w:val="false"/>
          <w:color w:val="000000"/>
          <w:spacing w:val="0"/>
          <w:sz w:val="24"/>
          <w:szCs w:val="24"/>
          <w:lang w:val="ru-RU" w:eastAsia="zh-CN" w:bidi="ar-SA"/>
        </w:rPr>
      </w:pPr>
      <w:r>
        <w:rPr>
          <w:rFonts w:cs="Liberation Serif;Times New Roman" w:ascii="Liberation Serif;Times New Roman" w:hAnsi="Liberation Serif;Times New Roman"/>
          <w:color w:val="000000"/>
          <w:sz w:val="24"/>
          <w:szCs w:val="24"/>
        </w:rPr>
        <w:t>на оказание услуг по ремонту автотранспортных средств</w:t>
      </w:r>
    </w:p>
    <w:p>
      <w:pPr>
        <w:pStyle w:val="ConsPlusNormal"/>
        <w:bidi w:val="0"/>
        <w:jc w:val="center"/>
        <w:rPr>
          <w:rFonts w:ascii="Liberation Serif;Times New Roman" w:hAnsi="Liberation Serif;Times New Roman" w:cs="Liberation Serif;Times New Roman"/>
          <w:color w:val="000000"/>
          <w:sz w:val="24"/>
          <w:szCs w:val="24"/>
        </w:rPr>
      </w:pPr>
      <w:r>
        <w:rPr>
          <w:rFonts w:eastAsia="Times New Roman" w:cs="Liberation Serif;Times New Roman" w:ascii="Liberation Serif;Times New Roman" w:hAnsi="Liberation Serif;Times New Roman"/>
          <w:b w:val="false"/>
          <w:i w:val="false"/>
          <w:caps w:val="false"/>
          <w:smallCaps w:val="false"/>
          <w:color w:val="000000"/>
          <w:spacing w:val="0"/>
          <w:sz w:val="24"/>
          <w:szCs w:val="24"/>
          <w:lang w:val="ru-RU" w:eastAsia="zh-CN" w:bidi="ar-SA"/>
        </w:rPr>
        <w:t>ИКЗ 261770283561391020100100300000000000</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nformat"/>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г. Симферополь                                                                                      ______________ 20__ </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bidi w:val="0"/>
        <w:ind w:firstLine="540" w:end="0"/>
        <w:jc w:val="both"/>
        <w:rPr>
          <w:rFonts w:ascii="Liberation Serif;Times New Roman" w:hAnsi="Liberation Serif;Times New Roman" w:cs="Liberation Serif;Times New Roman"/>
          <w:color w:val="000000"/>
          <w:sz w:val="24"/>
          <w:szCs w:val="24"/>
        </w:rPr>
      </w:pPr>
      <w:r>
        <w:rPr>
          <w:rStyle w:val="Hyperlink"/>
          <w:rFonts w:eastAsia="Arial" w:cs="Times New Roman" w:ascii="Times New Roman" w:hAnsi="Times New Roman"/>
          <w:b/>
          <w:color w:val="000000"/>
          <w:kern w:val="2"/>
          <w:sz w:val="24"/>
          <w:szCs w:val="24"/>
          <w:u w:val="none"/>
          <w:lang w:val="ru-RU" w:eastAsia="ar-SA"/>
        </w:rPr>
        <w:t>Главное управление Федеральной службы судебных приставов по Республике Крым и г.Севастополю</w:t>
      </w:r>
      <w:r>
        <w:rPr>
          <w:rStyle w:val="Hyperlink"/>
          <w:rFonts w:eastAsia="Arial" w:cs="Times New Roman" w:ascii="Times New Roman" w:hAnsi="Times New Roman"/>
          <w:color w:val="000000"/>
          <w:kern w:val="2"/>
          <w:sz w:val="24"/>
          <w:szCs w:val="24"/>
          <w:u w:val="none"/>
          <w:lang w:val="ru-RU" w:eastAsia="ar-SA"/>
        </w:rPr>
        <w:t xml:space="preserve">, именуемое в дальнейшем </w:t>
      </w:r>
      <w:r>
        <w:rPr>
          <w:rStyle w:val="Hyperlink"/>
          <w:rFonts w:eastAsia="Arial" w:cs="Liberation Serif;Times New Roman" w:ascii="Liberation Serif;Times New Roman" w:hAnsi="Liberation Serif;Times New Roman"/>
          <w:b w:val="false"/>
          <w:bCs w:val="false"/>
          <w:color w:val="000000"/>
          <w:kern w:val="2"/>
          <w:sz w:val="24"/>
          <w:szCs w:val="24"/>
          <w:u w:val="none"/>
          <w:lang w:val="ru-RU" w:eastAsia="ar-SA"/>
        </w:rPr>
        <w:t>«Заказчик»</w:t>
      </w:r>
      <w:r>
        <w:rPr>
          <w:rStyle w:val="Hyperlink"/>
          <w:rFonts w:eastAsia="Arial" w:cs="Times New Roman" w:ascii="Times New Roman" w:hAnsi="Times New Roman"/>
          <w:color w:val="000000"/>
          <w:kern w:val="2"/>
          <w:sz w:val="24"/>
          <w:szCs w:val="24"/>
          <w:u w:val="none"/>
          <w:lang w:val="ru-RU" w:eastAsia="ar-SA"/>
        </w:rPr>
        <w:t>, в лице заместителя руководителя Главного управления Федеральной службы судебных приставов по Республике Крым и г. Севастополю – заместителя главного судебного пристава Республики Крым и г.Севастополя Лугачевой Анжелики Леонидовны, действующей на основании Доверенности №Д-82907/26/61-ЮМ от 27.01.2026г</w:t>
      </w:r>
      <w:r>
        <w:rPr>
          <w:rFonts w:cs="Liberation Serif;Times New Roman" w:ascii="Liberation Serif;Times New Roman" w:hAnsi="Liberation Serif;Times New Roman"/>
          <w:color w:val="000000"/>
          <w:sz w:val="24"/>
          <w:szCs w:val="24"/>
        </w:rPr>
        <w:t xml:space="preserve">, с одной стороны, и </w:t>
      </w:r>
      <w:r>
        <w:rPr>
          <w:rFonts w:eastAsia="Calibri" w:cs="Times New Roman" w:ascii="Times New Roman" w:hAnsi="Times New Roman"/>
          <w:b/>
          <w:bCs/>
          <w:color w:val="000000"/>
          <w:sz w:val="24"/>
          <w:szCs w:val="24"/>
        </w:rPr>
        <w:t>__________________</w:t>
      </w:r>
      <w:r>
        <w:rPr>
          <w:rFonts w:cs="Liberation Serif;Times New Roman" w:ascii="Liberation Serif;Times New Roman" w:hAnsi="Liberation Serif;Times New Roman"/>
          <w:color w:val="000000"/>
          <w:sz w:val="24"/>
          <w:szCs w:val="24"/>
        </w:rPr>
        <w:t xml:space="preserve">, именуемый в дальнейшем "Исполнитель", </w:t>
      </w:r>
      <w:r>
        <w:rPr>
          <w:rFonts w:cs="Liberation Serif;Times New Roman" w:ascii="Liberation Serif;Times New Roman" w:hAnsi="Liberation Serif;Times New Roman"/>
          <w:b w:val="false"/>
          <w:bCs w:val="false"/>
          <w:color w:val="000000"/>
          <w:sz w:val="24"/>
          <w:szCs w:val="24"/>
        </w:rPr>
        <w:t>д</w:t>
      </w:r>
      <w:r>
        <w:rPr>
          <w:rFonts w:cs="Liberation Serif;Times New Roman" w:ascii="Liberation Serif;Times New Roman" w:hAnsi="Liberation Serif;Times New Roman"/>
          <w:color w:val="000000"/>
          <w:sz w:val="24"/>
          <w:szCs w:val="24"/>
        </w:rPr>
        <w:t xml:space="preserve">ействующий на основании ________________, с другой стороны, вместе именуемые в дальнейшем "Стороны", </w:t>
      </w:r>
      <w:r>
        <w:rPr>
          <w:rStyle w:val="Hyperlink"/>
          <w:rFonts w:eastAsia="Arial" w:cs="Liberation Serif;Times New Roman" w:ascii="Liberation Serif;Times New Roman" w:hAnsi="Liberation Serif;Times New Roman"/>
          <w:b w:val="false"/>
          <w:bCs/>
          <w:color w:val="00000A"/>
          <w:kern w:val="2"/>
          <w:sz w:val="24"/>
          <w:szCs w:val="24"/>
          <w:u w:val="none"/>
          <w:lang w:val="ru-RU" w:eastAsia="zh-CN" w:bidi="ar-SA"/>
        </w:rPr>
        <w:t>на основании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b/>
          <w:bCs/>
          <w:color w:val="000000"/>
          <w:sz w:val="24"/>
          <w:szCs w:val="24"/>
        </w:rPr>
        <w:t>I. Предмет Контракта</w:t>
      </w:r>
    </w:p>
    <w:p>
      <w:pPr>
        <w:pStyle w:val="ConsPlusNormal"/>
        <w:bidi w:val="0"/>
        <w:ind w:firstLine="540" w:end="0"/>
        <w:jc w:val="both"/>
        <w:rPr>
          <w:rFonts w:ascii="Liberation Serif;Times New Roman" w:hAnsi="Liberation Serif;Times New Roman" w:cs="Liberation Serif;Times New Roman"/>
          <w:b/>
          <w:bCs/>
          <w:color w:val="000000"/>
          <w:sz w:val="24"/>
          <w:szCs w:val="24"/>
        </w:rPr>
      </w:pPr>
      <w:r>
        <w:rPr>
          <w:rFonts w:cs="Liberation Serif;Times New Roman" w:ascii="Liberation Serif;Times New Roman" w:hAnsi="Liberation Serif;Times New Roman"/>
          <w:color w:val="000000"/>
          <w:sz w:val="24"/>
          <w:szCs w:val="24"/>
        </w:rPr>
        <w:t xml:space="preserve">1.1. Исполнитель по заданию Заказчика обязуется в установленный Контрактом срок оказать услуги </w:t>
      </w:r>
      <w:r>
        <w:rPr>
          <w:rFonts w:cs="Times New Roman" w:ascii="Times New Roman" w:hAnsi="Times New Roman"/>
          <w:color w:val="000000"/>
          <w:sz w:val="24"/>
          <w:szCs w:val="24"/>
        </w:rPr>
        <w:t xml:space="preserve">по ремонту автотранспортных средств </w:t>
      </w:r>
      <w:r>
        <w:rPr>
          <w:rFonts w:cs="Liberation Serif;Times New Roman" w:ascii="Liberation Serif;Times New Roman" w:hAnsi="Liberation Serif;Times New Roman"/>
          <w:color w:val="000000"/>
          <w:sz w:val="24"/>
          <w:szCs w:val="24"/>
        </w:rPr>
        <w:t xml:space="preserve">  (далее - услуги), а Заказчик обязуется принять оказанные услуги и оплатить их.</w:t>
      </w:r>
    </w:p>
    <w:p>
      <w:pPr>
        <w:pStyle w:val="ConsPlusNormal"/>
        <w:numPr>
          <w:ilvl w:val="0"/>
          <w:numId w:val="0"/>
        </w:numPr>
        <w:bidi w:val="0"/>
        <w:ind w:hanging="0" w:start="0" w:end="0"/>
        <w:jc w:val="center"/>
        <w:rPr>
          <w:rFonts w:ascii="Liberation Serif;Times New Roman" w:hAnsi="Liberation Serif;Times New Roman" w:cs="Liberation Serif;Times New Roman"/>
          <w:b/>
          <w:bCs/>
          <w:color w:val="000000"/>
          <w:sz w:val="24"/>
          <w:szCs w:val="24"/>
        </w:rPr>
      </w:pPr>
      <w:r>
        <w:rPr>
          <w:rFonts w:cs="Liberation Serif;Times New Roman" w:ascii="Liberation Serif;Times New Roman" w:hAnsi="Liberation Serif;Times New Roman"/>
          <w:b/>
          <w:bCs/>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b/>
          <w:bCs/>
          <w:color w:val="000000"/>
          <w:sz w:val="24"/>
          <w:szCs w:val="24"/>
        </w:rPr>
        <w:t>II. Условия оказания услуг</w:t>
      </w:r>
    </w:p>
    <w:p>
      <w:pPr>
        <w:pStyle w:val="ConsPlusNormal"/>
        <w:bidi w:val="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2.1. Услуги оказываются Исполнителем в соответствии с требованиями технического задания (</w:t>
      </w:r>
      <w:r>
        <w:rPr>
          <w:rStyle w:val="Hyperlink"/>
          <w:rFonts w:cs="Liberation Serif;Times New Roman" w:ascii="Liberation Serif;Times New Roman" w:hAnsi="Liberation Serif;Times New Roman"/>
          <w:color w:val="000000"/>
          <w:sz w:val="24"/>
          <w:szCs w:val="24"/>
        </w:rPr>
        <w:t>приложение №1</w:t>
      </w:r>
      <w:r>
        <w:rPr>
          <w:rFonts w:cs="Liberation Serif;Times New Roman" w:ascii="Liberation Serif;Times New Roman" w:hAnsi="Liberation Serif;Times New Roman"/>
          <w:color w:val="000000"/>
          <w:sz w:val="24"/>
          <w:szCs w:val="24"/>
        </w:rPr>
        <w:t xml:space="preserve">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I</w:t>
      </w:r>
      <w:r>
        <w:rPr>
          <w:rFonts w:cs="Liberation Serif;Times New Roman" w:ascii="Liberation Serif;Times New Roman" w:hAnsi="Liberation Serif;Times New Roman"/>
          <w:b/>
          <w:bCs/>
          <w:color w:val="000000"/>
          <w:sz w:val="24"/>
          <w:szCs w:val="24"/>
        </w:rPr>
        <w:t>II. Взаимодействие Сторон</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bidi w:val="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3.1. Исполнитель вправе:</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а) требовать своевременной оплаты на условиях, установленных Контрактом, надлежащим образом оказанных и принятых Заказчиком услуг; </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б) принять решение об одностороннем отказе от исполнения Контракта в соответствии с гражданским законодательством на условиях, определенных Федеральным законом от 05.04.2013 №44-ФЗ.</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2">
        <w:r>
          <w:rPr>
            <w:rStyle w:val="Hyperlink"/>
            <w:rFonts w:cs="Liberation Serif;Times New Roman" w:ascii="Liberation Serif;Times New Roman" w:hAnsi="Liberation Serif;Times New Roman"/>
            <w:color w:val="000000"/>
            <w:sz w:val="24"/>
            <w:szCs w:val="24"/>
          </w:rPr>
          <w:t>частью 6 статьи 14</w:t>
        </w:r>
      </w:hyperlink>
      <w:r>
        <w:rPr>
          <w:rFonts w:cs="Liberation Serif;Times New Roman" w:ascii="Liberation Serif;Times New Roman" w:hAnsi="Liberation Serif;Times New Roman"/>
          <w:color w:val="000000"/>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г) требовать возмещения убытков, уплаты неустоек (штрафов, пеней) в соответствии с </w:t>
      </w:r>
      <w:hyperlink w:anchor="P964">
        <w:r>
          <w:rPr>
            <w:rStyle w:val="Hyperlink"/>
            <w:rFonts w:cs="Liberation Serif;Times New Roman" w:ascii="Liberation Serif;Times New Roman" w:hAnsi="Liberation Serif;Times New Roman"/>
            <w:color w:val="000000"/>
            <w:sz w:val="24"/>
            <w:szCs w:val="24"/>
          </w:rPr>
          <w:t>разделом XI</w:t>
        </w:r>
      </w:hyperlink>
      <w:r>
        <w:rPr>
          <w:rFonts w:cs="Liberation Serif;Times New Roman" w:ascii="Liberation Serif;Times New Roman" w:hAnsi="Liberation Serif;Times New Roman"/>
          <w:color w:val="000000"/>
          <w:sz w:val="24"/>
          <w:szCs w:val="24"/>
        </w:rPr>
        <w:t xml:space="preserve"> Контракта;</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bookmarkStart w:id="0" w:name="P813"/>
      <w:bookmarkEnd w:id="0"/>
      <w:r>
        <w:rPr>
          <w:rFonts w:cs="Liberation Serif;Times New Roman" w:ascii="Liberation Serif;Times New Roman" w:hAnsi="Liberation Serif;Times New Roman"/>
          <w:color w:val="000000"/>
          <w:sz w:val="24"/>
          <w:szCs w:val="24"/>
        </w:rPr>
        <w:t>3.2. Исполнитель обязан:</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а) оказать услуги в соответствии с техническим заданием в предусмотренный Контрактом срок;</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bookmarkStart w:id="1" w:name="P816"/>
      <w:bookmarkEnd w:id="1"/>
      <w:r>
        <w:rPr>
          <w:rFonts w:cs="Liberation Serif;Times New Roman" w:ascii="Liberation Serif;Times New Roman" w:hAnsi="Liberation Serif;Times New Roman"/>
          <w:color w:val="000000"/>
          <w:sz w:val="24"/>
          <w:szCs w:val="24"/>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3.3. Заказчик вправе:</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а) требовать от Исполнителя надлежащего исполнения обязательств, установленных Контрактом;</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б) требовать от Исполнителя своевременного устранения недостатков, выявленных как в ходе приемки, так и в течение гарантийного периода ;</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г) требовать возмещения убытков в соответствии с </w:t>
      </w:r>
      <w:hyperlink w:anchor="P964">
        <w:r>
          <w:rPr>
            <w:rStyle w:val="Hyperlink"/>
            <w:rFonts w:cs="Liberation Serif;Times New Roman" w:ascii="Liberation Serif;Times New Roman" w:hAnsi="Liberation Serif;Times New Roman"/>
            <w:color w:val="000000"/>
            <w:sz w:val="24"/>
            <w:szCs w:val="24"/>
          </w:rPr>
          <w:t>разделом XI</w:t>
        </w:r>
      </w:hyperlink>
      <w:r>
        <w:rPr>
          <w:rFonts w:cs="Liberation Serif;Times New Roman" w:ascii="Liberation Serif;Times New Roman" w:hAnsi="Liberation Serif;Times New Roman"/>
          <w:color w:val="000000"/>
          <w:sz w:val="24"/>
          <w:szCs w:val="24"/>
        </w:rPr>
        <w:t xml:space="preserve"> Контракта, причиненных по вине Исполнителя;</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д) принять решение об одностороннем отказе от исполнения Контракта в соответствии с гражданским законодательством; </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3.4. Заказчик обязан:</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а) принять и оплатить оказанные услуги в соответствии с Контрактом;</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б) обеспечить контроль за исполнением Контракта, в том числе на отдельных этапах его исполнения;</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bookmarkStart w:id="2" w:name="P840"/>
      <w:bookmarkEnd w:id="2"/>
      <w:r>
        <w:rPr>
          <w:rFonts w:cs="Liberation Serif;Times New Roman" w:ascii="Liberation Serif;Times New Roman" w:hAnsi="Liberation Serif;Times New Roman"/>
          <w:color w:val="000000"/>
          <w:sz w:val="24"/>
          <w:szCs w:val="24"/>
        </w:rPr>
        <w:t xml:space="preserve">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 </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bookmarkStart w:id="3" w:name="P841"/>
      <w:bookmarkEnd w:id="3"/>
      <w:r>
        <w:rPr>
          <w:rFonts w:cs="Liberation Serif;Times New Roman" w:ascii="Liberation Serif;Times New Roman" w:hAnsi="Liberation Serif;Times New Roman"/>
          <w:color w:val="000000"/>
          <w:sz w:val="24"/>
          <w:szCs w:val="24"/>
        </w:rPr>
        <w:t xml:space="preserve">г)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д) провести экспертизу оказанных услуг для проверки их соответствия условиям Контракта в соответствии с Федеральным </w:t>
      </w:r>
      <w:hyperlink r:id="rId3">
        <w:r>
          <w:rPr>
            <w:rStyle w:val="Hyperlink"/>
            <w:rFonts w:cs="Liberation Serif;Times New Roman" w:ascii="Liberation Serif;Times New Roman" w:hAnsi="Liberation Serif;Times New Roman"/>
            <w:color w:val="000000"/>
            <w:sz w:val="24"/>
            <w:szCs w:val="24"/>
          </w:rPr>
          <w:t>законом</w:t>
        </w:r>
      </w:hyperlink>
      <w:r>
        <w:rPr>
          <w:rFonts w:cs="Liberation Serif;Times New Roman" w:ascii="Liberation Serif;Times New Roman" w:hAnsi="Liberation Serif;Times New Roman"/>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е) требовать уплаты неустоек (штрафов, пеней) в соответствии с </w:t>
      </w:r>
      <w:hyperlink w:anchor="P964">
        <w:r>
          <w:rPr>
            <w:rStyle w:val="Hyperlink"/>
            <w:rFonts w:cs="Liberation Serif;Times New Roman" w:ascii="Liberation Serif;Times New Roman" w:hAnsi="Liberation Serif;Times New Roman"/>
            <w:color w:val="000000"/>
            <w:sz w:val="24"/>
            <w:szCs w:val="24"/>
          </w:rPr>
          <w:t>разделом XI</w:t>
        </w:r>
      </w:hyperlink>
      <w:r>
        <w:rPr>
          <w:rFonts w:cs="Liberation Serif;Times New Roman" w:ascii="Liberation Serif;Times New Roman" w:hAnsi="Liberation Serif;Times New Roman"/>
          <w:color w:val="000000"/>
          <w:sz w:val="24"/>
          <w:szCs w:val="24"/>
        </w:rPr>
        <w:t xml:space="preserve"> Контракта.</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b/>
          <w:bCs/>
          <w:color w:val="000000"/>
          <w:sz w:val="24"/>
          <w:szCs w:val="24"/>
        </w:rPr>
      </w:pPr>
      <w:r>
        <w:rPr>
          <w:rFonts w:cs="Liberation Serif;Times New Roman" w:ascii="Liberation Serif;Times New Roman" w:hAnsi="Liberation Serif;Times New Roman"/>
          <w:b/>
          <w:bCs/>
          <w:color w:val="000000"/>
          <w:sz w:val="24"/>
          <w:szCs w:val="24"/>
        </w:rPr>
        <w:t>IV. Место и сроки оказания услуг</w:t>
      </w:r>
    </w:p>
    <w:p>
      <w:pPr>
        <w:pStyle w:val="ConsPlusNormal"/>
        <w:bidi w:val="0"/>
        <w:jc w:val="both"/>
        <w:rPr>
          <w:rFonts w:ascii="Liberation Serif;Times New Roman" w:hAnsi="Liberation Serif;Times New Roman" w:cs="Liberation Serif;Times New Roman"/>
          <w:b/>
          <w:bCs/>
          <w:color w:val="000000"/>
          <w:sz w:val="24"/>
          <w:szCs w:val="24"/>
        </w:rPr>
      </w:pPr>
      <w:r>
        <w:rPr>
          <w:rFonts w:cs="Liberation Serif;Times New Roman" w:ascii="Liberation Serif;Times New Roman" w:hAnsi="Liberation Serif;Times New Roman"/>
          <w:b/>
          <w:bCs/>
          <w:color w:val="000000"/>
          <w:sz w:val="24"/>
          <w:szCs w:val="24"/>
        </w:rPr>
      </w:r>
    </w:p>
    <w:p>
      <w:pPr>
        <w:pStyle w:val="ConsPlusNormal"/>
        <w:bidi w:val="0"/>
        <w:ind w:firstLine="540" w:end="0"/>
        <w:jc w:val="both"/>
        <w:rPr>
          <w:rFonts w:ascii="Liberation Serif;Times New Roman" w:hAnsi="Liberation Serif;Times New Roman" w:cs="Liberation Serif;Times New Roman"/>
          <w:color w:val="000000"/>
          <w:sz w:val="24"/>
          <w:szCs w:val="24"/>
        </w:rPr>
      </w:pPr>
      <w:r>
        <w:rPr>
          <w:rFonts w:eastAsia="Liberation Serif;Times New Roman" w:cs="Liberation Serif;Times New Roman" w:ascii="Liberation Serif;Times New Roman" w:hAnsi="Liberation Serif;Times New Roman"/>
          <w:color w:val="000000"/>
          <w:sz w:val="24"/>
          <w:szCs w:val="24"/>
        </w:rPr>
        <w:t xml:space="preserve"> </w:t>
      </w:r>
      <w:r>
        <w:rPr>
          <w:rFonts w:cs="Liberation Serif;Times New Roman" w:ascii="Liberation Serif;Times New Roman" w:hAnsi="Liberation Serif;Times New Roman"/>
          <w:color w:val="000000"/>
          <w:sz w:val="24"/>
          <w:szCs w:val="24"/>
        </w:rPr>
        <w:t>4.1. Услуги оказываются в сроки, указанные в Контракте.</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Начало оказания услуг — с даты подачи заявки заказчиком.</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Окончание оказания услуг — в течение 3 рабочих дней с даты подачи заявки заказчиком.</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4.2. Датой исполнения Исполнителем обязательств по Контракту считается дата подписания Сторонами акта сдачи-приемки оказанных услу</w:t>
      </w:r>
      <w:r>
        <w:rPr>
          <w:rFonts w:eastAsia="Times New Roman" w:cs="Liberation Serif;Times New Roman" w:ascii="Liberation Serif;Times New Roman" w:hAnsi="Liberation Serif;Times New Roman"/>
          <w:color w:val="000000"/>
          <w:sz w:val="24"/>
          <w:szCs w:val="24"/>
          <w:lang w:val="ru-RU" w:eastAsia="zh-CN" w:bidi="ar-SA"/>
        </w:rPr>
        <w:t>г</w:t>
      </w:r>
      <w:r>
        <w:rPr>
          <w:rFonts w:eastAsia="Times New Roman" w:cs="Liberation Serif;Times New Roman" w:ascii="Liberation Serif;Times New Roman" w:hAnsi="Liberation Serif;Times New Roman"/>
          <w:b w:val="false"/>
          <w:bCs w:val="false"/>
          <w:color w:val="000000"/>
          <w:sz w:val="24"/>
          <w:szCs w:val="24"/>
          <w:lang w:val="ru-RU" w:eastAsia="zh-CN" w:bidi="ar-SA"/>
        </w:rPr>
        <w:t>.</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4.3. Место оказания услуг: Республика Крым, г.Симферополь. </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bookmarkStart w:id="4" w:name="P854"/>
      <w:bookmarkEnd w:id="4"/>
      <w:r>
        <w:rPr>
          <w:rFonts w:cs="Liberation Serif;Times New Roman" w:ascii="Liberation Serif;Times New Roman" w:hAnsi="Liberation Serif;Times New Roman"/>
          <w:b/>
          <w:bCs/>
          <w:color w:val="000000"/>
          <w:sz w:val="24"/>
          <w:szCs w:val="24"/>
        </w:rPr>
        <w:t xml:space="preserve">V. Порядок сдачи и приемки оказанных услуг </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bidi w:val="0"/>
        <w:ind w:firstLine="540" w:end="0"/>
        <w:jc w:val="both"/>
        <w:rPr>
          <w:rFonts w:ascii="Liberation Serif;Times New Roman" w:hAnsi="Liberation Serif;Times New Roman" w:cs="Liberation Serif;Times New Roman"/>
          <w:color w:val="000000"/>
          <w:sz w:val="24"/>
          <w:szCs w:val="24"/>
        </w:rPr>
      </w:pPr>
      <w:bookmarkStart w:id="5" w:name="P856"/>
      <w:bookmarkEnd w:id="5"/>
      <w:r>
        <w:rPr>
          <w:rFonts w:cs="Liberation Serif;Times New Roman" w:ascii="Liberation Serif;Times New Roman" w:hAnsi="Liberation Serif;Times New Roman"/>
          <w:color w:val="000000"/>
          <w:sz w:val="24"/>
          <w:szCs w:val="24"/>
        </w:rPr>
        <w:t>5.1. Исполнитель обязан в письменной форме уведомить Заказчика о готовности оказываемых услуг (этапа оказания услуг) к сдаче в срок не более 2-х календарных дней.</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Уведомление Исполнителя о готовности оказываемых услуг (этапа оказания услуг) к сдаче должно быть подписано руководителем Исполнителя (иным уполномоченным лицом).</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Вместе с уведомлением Исполнитель представляет Заказчику акт сдачи-приемки оказанных услуг (этапа оказания услуг) в 2 (двух) экземплярах.</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К акту сдачи-приемки оказанных услуг (этапа оказания услуг) прилагаются также документы, предусмотренные техническим заданием.</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4">
        <w:r>
          <w:rPr>
            <w:rStyle w:val="Hyperlink"/>
            <w:rFonts w:cs="Liberation Serif;Times New Roman" w:ascii="Liberation Serif;Times New Roman" w:hAnsi="Liberation Serif;Times New Roman"/>
            <w:color w:val="000000"/>
            <w:sz w:val="24"/>
            <w:szCs w:val="24"/>
          </w:rPr>
          <w:t>законом</w:t>
        </w:r>
      </w:hyperlink>
      <w:r>
        <w:rPr>
          <w:rFonts w:cs="Liberation Serif;Times New Roman" w:ascii="Liberation Serif;Times New Roman" w:hAnsi="Liberation Serif;Times New Roman"/>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bookmarkStart w:id="6" w:name="P863"/>
      <w:bookmarkEnd w:id="6"/>
      <w:r>
        <w:rPr>
          <w:rFonts w:cs="Liberation Serif;Times New Roman" w:ascii="Liberation Serif;Times New Roman" w:hAnsi="Liberation Serif;Times New Roman"/>
          <w:color w:val="000000"/>
          <w:sz w:val="24"/>
          <w:szCs w:val="24"/>
        </w:rPr>
        <w:t xml:space="preserve">5.3. Заказчик в течение 2 дней с даты получения акта сдачи-приемки оказанных услуг (этапа оказания услуг) и документов, указанных в </w:t>
      </w:r>
      <w:hyperlink w:anchor="P856">
        <w:r>
          <w:rPr>
            <w:rStyle w:val="Hyperlink"/>
            <w:rFonts w:cs="Liberation Serif;Times New Roman" w:ascii="Liberation Serif;Times New Roman" w:hAnsi="Liberation Serif;Times New Roman"/>
            <w:color w:val="000000"/>
            <w:sz w:val="24"/>
            <w:szCs w:val="24"/>
          </w:rPr>
          <w:t>пунктах 5.1</w:t>
        </w:r>
      </w:hyperlink>
      <w:r>
        <w:rPr>
          <w:rFonts w:cs="Liberation Serif;Times New Roman" w:ascii="Liberation Serif;Times New Roman" w:hAnsi="Liberation Serif;Times New Roman"/>
          <w:color w:val="000000"/>
          <w:sz w:val="24"/>
          <w:szCs w:val="24"/>
        </w:rPr>
        <w:t xml:space="preserve"> Контракта,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(этапа оказания услуг) по Контракту или отказывает в приемке, направляя мотивированный отказ от приемки оказанных услуг (этапа оказания услуг) с перечнем выявленных недостатков и с указанием сроков их устранения.</w:t>
      </w:r>
    </w:p>
    <w:p>
      <w:pPr>
        <w:pStyle w:val="ConsPlusNormal"/>
        <w:bidi w:val="0"/>
        <w:spacing w:before="220" w:after="0"/>
        <w:ind w:firstLine="540" w:end="0"/>
        <w:jc w:val="both"/>
        <w:rPr>
          <w:rFonts w:ascii="Liberation Serif;Times New Roman" w:hAnsi="Liberation Serif;Times New Roman" w:cs="Liberation Serif;Times New Roman"/>
          <w:b/>
          <w:bCs/>
          <w:color w:val="000000"/>
          <w:sz w:val="24"/>
          <w:szCs w:val="24"/>
        </w:rPr>
      </w:pPr>
      <w:r>
        <w:rPr>
          <w:rFonts w:cs="Liberation Serif;Times New Roman" w:ascii="Liberation Serif;Times New Roman" w:hAnsi="Liberation Serif;Times New Roman"/>
          <w:color w:val="000000"/>
          <w:sz w:val="24"/>
          <w:szCs w:val="24"/>
        </w:rPr>
        <w:t>5.4.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b/>
          <w:bCs/>
          <w:color w:val="000000"/>
          <w:sz w:val="24"/>
          <w:szCs w:val="24"/>
        </w:rPr>
        <w:t>VI. Цена Контракта и порядок расчетов</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bidi w:val="0"/>
        <w:ind w:firstLine="540" w:end="0"/>
        <w:jc w:val="both"/>
        <w:rPr>
          <w:rFonts w:ascii="Liberation Serif;Times New Roman" w:hAnsi="Liberation Serif;Times New Roman" w:eastAsia="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6.1. </w:t>
      </w:r>
      <w:r>
        <w:rPr>
          <w:rFonts w:eastAsia="Liberation Serif;Times New Roman" w:cs="Liberation Serif;Times New Roman" w:ascii="Liberation Serif;Times New Roman" w:hAnsi="Liberation Serif;Times New Roman"/>
          <w:color w:val="000000"/>
          <w:sz w:val="24"/>
          <w:szCs w:val="24"/>
        </w:rPr>
        <w:t xml:space="preserve"> Ц</w:t>
      </w:r>
      <w:r>
        <w:rPr>
          <w:rFonts w:cs="Liberation Serif;Times New Roman" w:ascii="Liberation Serif;Times New Roman" w:hAnsi="Liberation Serif;Times New Roman"/>
          <w:color w:val="000000"/>
          <w:sz w:val="24"/>
          <w:szCs w:val="24"/>
        </w:rPr>
        <w:t>ена Контракта составляет</w:t>
      </w:r>
      <w:r>
        <w:rPr>
          <w:rFonts w:cs="Liberation Serif;Times New Roman" w:ascii="Liberation Serif;Times New Roman" w:hAnsi="Liberation Serif;Times New Roman"/>
          <w:b/>
          <w:bCs/>
          <w:color w:val="000000"/>
          <w:sz w:val="24"/>
          <w:szCs w:val="24"/>
        </w:rPr>
        <w:t xml:space="preserve"> </w:t>
      </w:r>
      <w:r>
        <w:rPr>
          <w:rFonts w:eastAsia="Liberation Serif;Times New Roman" w:cs="Liberation Serif;Times New Roman" w:ascii="Liberation Serif;Times New Roman" w:hAnsi="Liberation Serif;Times New Roman"/>
          <w:b/>
          <w:bCs/>
          <w:color w:val="000000"/>
          <w:sz w:val="24"/>
          <w:szCs w:val="24"/>
        </w:rPr>
        <w:t>_________________</w:t>
      </w:r>
      <w:r>
        <w:rPr>
          <w:rFonts w:cs="Liberation Serif;Times New Roman" w:ascii="Liberation Serif;Times New Roman" w:hAnsi="Liberation Serif;Times New Roman"/>
          <w:b/>
          <w:bCs/>
          <w:color w:val="000000"/>
          <w:sz w:val="24"/>
          <w:szCs w:val="24"/>
        </w:rPr>
        <w:t>руб.</w:t>
      </w:r>
      <w:r>
        <w:rPr>
          <w:rFonts w:cs="Liberation Serif;Times New Roman" w:ascii="Liberation Serif;Times New Roman" w:hAnsi="Liberation Serif;Times New Roman"/>
          <w:b w:val="false"/>
          <w:bCs w:val="false"/>
          <w:color w:val="000000"/>
          <w:sz w:val="24"/>
          <w:szCs w:val="24"/>
        </w:rPr>
        <w:t xml:space="preserve"> (______________),  НДС не облагается/ в т.ч. НДС %.</w:t>
      </w:r>
    </w:p>
    <w:p>
      <w:pPr>
        <w:pStyle w:val="ConsPlusNonformat"/>
        <w:bidi w:val="0"/>
        <w:spacing w:before="200" w:after="0"/>
        <w:jc w:val="both"/>
        <w:rPr>
          <w:rFonts w:ascii="Liberation Serif;Times New Roman" w:hAnsi="Liberation Serif;Times New Roman" w:cs="Liberation Serif;Times New Roman"/>
          <w:color w:val="000000"/>
          <w:sz w:val="24"/>
          <w:szCs w:val="24"/>
        </w:rPr>
      </w:pPr>
      <w:r>
        <w:rPr>
          <w:rFonts w:eastAsia="Liberation Serif;Times New Roman" w:cs="Liberation Serif;Times New Roman" w:ascii="Liberation Serif;Times New Roman" w:hAnsi="Liberation Serif;Times New Roman"/>
          <w:color w:val="000000"/>
          <w:sz w:val="24"/>
          <w:szCs w:val="24"/>
        </w:rPr>
        <w:t xml:space="preserve">   </w:t>
      </w:r>
      <w:bookmarkStart w:id="7" w:name="P886"/>
      <w:bookmarkEnd w:id="7"/>
      <w:r>
        <w:rPr>
          <w:rFonts w:cs="Liberation Serif;Times New Roman" w:ascii="Liberation Serif;Times New Roman" w:hAnsi="Liberation Serif;Times New Roman"/>
          <w:color w:val="000000"/>
          <w:sz w:val="24"/>
          <w:szCs w:val="24"/>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bookmarkStart w:id="8" w:name="P887"/>
      <w:bookmarkEnd w:id="8"/>
      <w:r>
        <w:rPr>
          <w:rFonts w:cs="Liberation Serif;Times New Roman" w:ascii="Liberation Serif;Times New Roman" w:hAnsi="Liberation Serif;Times New Roman"/>
          <w:color w:val="000000"/>
          <w:sz w:val="24"/>
          <w:szCs w:val="24"/>
        </w:rPr>
        <w:t xml:space="preserve">6.3. Цена единицы услуги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bookmarkStart w:id="9" w:name="P888"/>
      <w:bookmarkEnd w:id="9"/>
      <w:r>
        <w:rPr>
          <w:rFonts w:cs="Liberation Serif;Times New Roman" w:ascii="Liberation Serif;Times New Roman" w:hAnsi="Liberation Serif;Times New Roman"/>
          <w:color w:val="000000"/>
          <w:sz w:val="24"/>
          <w:szCs w:val="24"/>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5">
        <w:r>
          <w:rPr>
            <w:rStyle w:val="Hyperlink"/>
            <w:rFonts w:cs="Liberation Serif;Times New Roman" w:ascii="Liberation Serif;Times New Roman" w:hAnsi="Liberation Serif;Times New Roman"/>
            <w:color w:val="000000"/>
            <w:sz w:val="24"/>
            <w:szCs w:val="24"/>
          </w:rPr>
          <w:t>законом</w:t>
        </w:r>
      </w:hyperlink>
      <w:r>
        <w:rPr>
          <w:rFonts w:cs="Liberation Serif;Times New Roman" w:ascii="Liberation Serif;Times New Roman" w:hAnsi="Liberation Serif;Times New Roman"/>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6.5. Источник финансирования Контракта — федеральный бюджет. </w:t>
      </w:r>
    </w:p>
    <w:p>
      <w:pPr>
        <w:pStyle w:val="ConsPlusNormal"/>
        <w:bidi w:val="0"/>
        <w:spacing w:before="220" w:after="0"/>
        <w:ind w:firstLine="540" w:end="0"/>
        <w:jc w:val="both"/>
        <w:rPr>
          <w:rStyle w:val="Hyperlink"/>
          <w:rFonts w:ascii="Liberation Serif;Times New Roman" w:hAnsi="Liberation Serif;Times New Roman" w:cs="Liberation Serif;Times New Roman"/>
          <w:color w:val="000000"/>
          <w:sz w:val="24"/>
          <w:szCs w:val="24"/>
          <w:u w:val="none"/>
        </w:rPr>
      </w:pPr>
      <w:r>
        <w:rPr>
          <w:rFonts w:cs="Liberation Serif;Times New Roman" w:ascii="Liberation Serif;Times New Roman" w:hAnsi="Liberation Serif;Times New Roman"/>
          <w:color w:val="000000"/>
          <w:sz w:val="24"/>
          <w:szCs w:val="24"/>
        </w:rPr>
        <w:t>6.6. Расчеты между Заказчиком и Исполнителем за оказанные услуги производятся не позднее 7 рабочих дней с даты подписания Заказчиком акта сдачи-приемки оказанных услуг (этапа оказания услуг).</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Style w:val="Hyperlink"/>
          <w:rFonts w:cs="Liberation Serif;Times New Roman" w:ascii="Liberation Serif;Times New Roman" w:hAnsi="Liberation Serif;Times New Roman"/>
          <w:color w:val="000000"/>
          <w:sz w:val="24"/>
          <w:szCs w:val="24"/>
          <w:u w:val="none"/>
        </w:rPr>
        <w:t>6.7.</w:t>
      </w:r>
      <w:r>
        <w:rPr>
          <w:rFonts w:cs="Liberation Serif;Times New Roman" w:ascii="Liberation Serif;Times New Roman" w:hAnsi="Liberation Serif;Times New Roman"/>
          <w:color w:val="000000"/>
          <w:sz w:val="24"/>
          <w:szCs w:val="24"/>
        </w:rPr>
        <w:t xml:space="preserve">Выплата аванса при исполнении контракта, заключенного с участником закупки, указанным в </w:t>
      </w:r>
      <w:hyperlink r:id="rId6">
        <w:r>
          <w:rPr>
            <w:rStyle w:val="Hyperlink"/>
            <w:rFonts w:cs="Liberation Serif;Times New Roman" w:ascii="Liberation Serif;Times New Roman" w:hAnsi="Liberation Serif;Times New Roman"/>
            <w:color w:val="000000"/>
            <w:sz w:val="24"/>
            <w:szCs w:val="24"/>
          </w:rPr>
          <w:t>части 1</w:t>
        </w:r>
      </w:hyperlink>
      <w:r>
        <w:rPr>
          <w:rFonts w:cs="Liberation Serif;Times New Roman" w:ascii="Liberation Serif;Times New Roman" w:hAnsi="Liberation Serif;Times New Roman"/>
          <w:color w:val="000000"/>
          <w:sz w:val="24"/>
          <w:szCs w:val="24"/>
        </w:rPr>
        <w:t xml:space="preserve"> или </w:t>
      </w:r>
      <w:hyperlink r:id="rId7">
        <w:r>
          <w:rPr>
            <w:rStyle w:val="Hyperlink"/>
            <w:rFonts w:cs="Liberation Serif;Times New Roman" w:ascii="Liberation Serif;Times New Roman" w:hAnsi="Liberation Serif;Times New Roman"/>
            <w:color w:val="000000"/>
            <w:sz w:val="24"/>
            <w:szCs w:val="24"/>
          </w:rPr>
          <w:t>2 статьи 37</w:t>
        </w:r>
      </w:hyperlink>
      <w:r>
        <w:rPr>
          <w:rFonts w:cs="Liberation Serif;Times New Roman" w:ascii="Liberation Serif;Times New Roman" w:hAnsi="Liberation Serif;Times New Roman"/>
          <w:color w:val="000000"/>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bookmarkStart w:id="10" w:name="P904"/>
      <w:bookmarkEnd w:id="10"/>
      <w:r>
        <w:rPr>
          <w:rFonts w:cs="Liberation Serif;Times New Roman" w:ascii="Liberation Serif;Times New Roman" w:hAnsi="Liberation Serif;Times New Roman"/>
          <w:color w:val="000000"/>
          <w:sz w:val="24"/>
          <w:szCs w:val="24"/>
        </w:rPr>
        <w:t xml:space="preserve">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bookmarkStart w:id="11" w:name="P925"/>
      <w:bookmarkEnd w:id="11"/>
      <w:r>
        <w:rPr>
          <w:rFonts w:cs="Liberation Serif;Times New Roman" w:ascii="Liberation Serif;Times New Roman" w:hAnsi="Liberation Serif;Times New Roman"/>
          <w:b/>
          <w:bCs/>
          <w:color w:val="000000"/>
          <w:sz w:val="24"/>
          <w:szCs w:val="24"/>
        </w:rPr>
        <w:t xml:space="preserve">VII. Гарантийные обязательства </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bidi w:val="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7.1. Исполнитель гарантирует Заказчику качество оказания услуг в соответствии с требованиями, предусмотренными Контрактом.</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bookmarkStart w:id="12" w:name="P928"/>
      <w:bookmarkEnd w:id="12"/>
      <w:r>
        <w:rPr>
          <w:rFonts w:cs="Liberation Serif;Times New Roman" w:ascii="Liberation Serif;Times New Roman" w:hAnsi="Liberation Serif;Times New Roman"/>
          <w:color w:val="000000"/>
          <w:sz w:val="24"/>
          <w:szCs w:val="24"/>
        </w:rPr>
        <w:t xml:space="preserve">7.2. Гарантийный срок на оказанные услуги с даты подписания акта сдачи-приемки оказанных услуг (этапа оказания услуг) составляет 3 месяца . </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7.3.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bookmarkStart w:id="13" w:name="P964"/>
      <w:bookmarkEnd w:id="13"/>
      <w:r>
        <w:rPr>
          <w:rFonts w:cs="Liberation Serif;Times New Roman" w:ascii="Liberation Serif;Times New Roman" w:hAnsi="Liberation Serif;Times New Roman"/>
          <w:b/>
          <w:bCs/>
          <w:color w:val="000000"/>
          <w:sz w:val="24"/>
          <w:szCs w:val="24"/>
        </w:rPr>
        <w:t xml:space="preserve">VIII. Ответственность Сторон </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bidi w:val="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8.3.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8.4.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8">
        <w:r>
          <w:rPr>
            <w:rStyle w:val="Hyperlink"/>
            <w:rFonts w:cs="Liberation Serif;Times New Roman" w:ascii="Liberation Serif;Times New Roman" w:hAnsi="Liberation Serif;Times New Roman"/>
            <w:color w:val="000000"/>
            <w:sz w:val="24"/>
            <w:szCs w:val="24"/>
          </w:rPr>
          <w:t>Правилами</w:t>
        </w:r>
      </w:hyperlink>
      <w:r>
        <w:rPr>
          <w:rFonts w:cs="Liberation Serif;Times New Roman" w:ascii="Liberation Serif;Times New Roman" w:hAnsi="Liberation Serif;Times New Roman"/>
          <w:color w:val="000000"/>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цены Контракта.</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8.5.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9">
        <w:r>
          <w:rPr>
            <w:rStyle w:val="Hyperlink"/>
            <w:rFonts w:cs="Liberation Serif;Times New Roman" w:ascii="Liberation Serif;Times New Roman" w:hAnsi="Liberation Serif;Times New Roman"/>
            <w:color w:val="000000"/>
            <w:sz w:val="24"/>
            <w:szCs w:val="24"/>
          </w:rPr>
          <w:t>Правилами</w:t>
        </w:r>
      </w:hyperlink>
      <w:r>
        <w:rPr>
          <w:rFonts w:cs="Liberation Serif;Times New Roman" w:ascii="Liberation Serif;Times New Roman" w:hAnsi="Liberation Serif;Times New Roman"/>
          <w:color w:val="000000"/>
          <w:sz w:val="24"/>
          <w:szCs w:val="24"/>
        </w:rPr>
        <w:t xml:space="preserve"> и составляет 1000,00 рублей .</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8.6.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0">
        <w:r>
          <w:rPr>
            <w:rStyle w:val="Hyperlink"/>
            <w:rFonts w:cs="Liberation Serif;Times New Roman" w:ascii="Liberation Serif;Times New Roman" w:hAnsi="Liberation Serif;Times New Roman"/>
            <w:color w:val="000000"/>
            <w:sz w:val="24"/>
            <w:szCs w:val="24"/>
          </w:rPr>
          <w:t>Правилами</w:t>
        </w:r>
      </w:hyperlink>
      <w:r>
        <w:rPr>
          <w:rFonts w:cs="Liberation Serif;Times New Roman" w:ascii="Liberation Serif;Times New Roman" w:hAnsi="Liberation Serif;Times New Roman"/>
          <w:color w:val="000000"/>
          <w:sz w:val="24"/>
          <w:szCs w:val="24"/>
        </w:rPr>
        <w:t xml:space="preserve"> и составляет 1000,00 рублей </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8.8. Применение неустойки (штрафа, пени) не освобождает Стороны от исполнения обязательств по Контракту.</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8.9.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b/>
          <w:bCs/>
          <w:color w:val="000000"/>
          <w:sz w:val="24"/>
          <w:szCs w:val="24"/>
        </w:rPr>
        <w:t>IX. Обстоятельства непреодолимой силы</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bidi w:val="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b/>
          <w:bCs/>
          <w:color w:val="000000"/>
          <w:sz w:val="24"/>
          <w:szCs w:val="24"/>
        </w:rPr>
        <w:t>X. Рассмотрение и разрешение споров</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bidi w:val="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Срок рассмотрения претензии не может превышать </w:t>
      </w:r>
      <w:r>
        <w:rPr>
          <w:rStyle w:val="Hyperlink"/>
          <w:rFonts w:cs="Liberation Serif;Times New Roman" w:ascii="Liberation Serif;Times New Roman" w:hAnsi="Liberation Serif;Times New Roman"/>
          <w:color w:val="000000"/>
          <w:sz w:val="24"/>
          <w:szCs w:val="24"/>
          <w:u w:val="none"/>
        </w:rPr>
        <w:t>5</w:t>
      </w:r>
      <w:r>
        <w:rPr>
          <w:rFonts w:cs="Liberation Serif;Times New Roman" w:ascii="Liberation Serif;Times New Roman" w:hAnsi="Liberation Serif;Times New Roman"/>
          <w:color w:val="000000"/>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10.3. При неурегулировании Сторонами спора в досудебном порядке спор разрешается в судебном порядке.</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b/>
          <w:bCs/>
          <w:color w:val="000000"/>
          <w:sz w:val="24"/>
          <w:szCs w:val="24"/>
        </w:rPr>
        <w:t>XI. Срок действия Контракта</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bidi w:val="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11.1. Контракт вступает в силу с даты его подписания обеими Сторонами и действует  по 31 декабря 2026г.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bookmarkStart w:id="14" w:name="P1000"/>
      <w:bookmarkEnd w:id="14"/>
      <w:r>
        <w:rPr>
          <w:rFonts w:cs="Liberation Serif;Times New Roman" w:ascii="Liberation Serif;Times New Roman" w:hAnsi="Liberation Serif;Times New Roman"/>
          <w:b/>
          <w:bCs/>
          <w:color w:val="000000"/>
          <w:sz w:val="24"/>
          <w:szCs w:val="24"/>
        </w:rPr>
        <w:t xml:space="preserve">XII. Иные положения </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12.1. Контракт составлен в двух экземплярах, по одному для каждой из Сторон.</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12.2.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12.3.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12.4. Изменение условий Контракта при его исполнении не допускается за исключением случаев, предусмотренных </w:t>
      </w:r>
      <w:hyperlink r:id="rId11">
        <w:r>
          <w:rPr>
            <w:rStyle w:val="Hyperlink"/>
            <w:rFonts w:cs="Liberation Serif;Times New Roman" w:ascii="Liberation Serif;Times New Roman" w:hAnsi="Liberation Serif;Times New Roman"/>
            <w:color w:val="000000"/>
            <w:sz w:val="24"/>
            <w:szCs w:val="24"/>
          </w:rPr>
          <w:t>статьей 95</w:t>
        </w:r>
      </w:hyperlink>
      <w:r>
        <w:rPr>
          <w:rFonts w:cs="Liberation Serif;Times New Roman" w:ascii="Liberation Serif;Times New Roman" w:hAnsi="Liberation Serif;Times New Roman"/>
          <w:color w:val="000000"/>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12.5.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12.6.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12.7.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2">
        <w:r>
          <w:rPr>
            <w:rStyle w:val="Hyperlink"/>
            <w:rFonts w:cs="Liberation Serif;Times New Roman" w:ascii="Liberation Serif;Times New Roman" w:hAnsi="Liberation Serif;Times New Roman"/>
            <w:color w:val="000000"/>
            <w:sz w:val="24"/>
            <w:szCs w:val="24"/>
          </w:rPr>
          <w:t>частями 9</w:t>
        </w:r>
      </w:hyperlink>
      <w:r>
        <w:rPr>
          <w:rFonts w:cs="Liberation Serif;Times New Roman" w:ascii="Liberation Serif;Times New Roman" w:hAnsi="Liberation Serif;Times New Roman"/>
          <w:color w:val="000000"/>
          <w:sz w:val="24"/>
          <w:szCs w:val="24"/>
        </w:rPr>
        <w:t xml:space="preserve"> - </w:t>
      </w:r>
      <w:hyperlink r:id="rId13">
        <w:r>
          <w:rPr>
            <w:rStyle w:val="Hyperlink"/>
            <w:rFonts w:cs="Liberation Serif;Times New Roman" w:ascii="Liberation Serif;Times New Roman" w:hAnsi="Liberation Serif;Times New Roman"/>
            <w:color w:val="000000"/>
            <w:sz w:val="24"/>
            <w:szCs w:val="24"/>
          </w:rPr>
          <w:t>23 статьи 95</w:t>
        </w:r>
      </w:hyperlink>
      <w:r>
        <w:rPr>
          <w:rFonts w:cs="Liberation Serif;Times New Roman" w:ascii="Liberation Serif;Times New Roman" w:hAnsi="Liberation Serif;Times New Roman"/>
          <w:color w:val="000000"/>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12.8. Во всем, что не оговорено в Контракте, Стороны руководствуются действующим законодательством Российской Федерации.</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eastAsia="Liberation Serif;Times New Roman" w:cs="Liberation Serif;Times New Roman"/>
          <w:color w:val="000000"/>
          <w:sz w:val="24"/>
          <w:szCs w:val="24"/>
        </w:rPr>
      </w:pPr>
      <w:r>
        <w:rPr>
          <w:rFonts w:cs="Liberation Serif;Times New Roman" w:ascii="Liberation Serif;Times New Roman" w:hAnsi="Liberation Serif;Times New Roman"/>
          <w:b/>
          <w:bCs/>
          <w:color w:val="000000"/>
          <w:sz w:val="24"/>
          <w:szCs w:val="24"/>
        </w:rPr>
        <w:t>XII. Перечень приложений</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eastAsia="Liberation Serif;Times New Roman" w:cs="Liberation Serif;Times New Roman" w:ascii="Liberation Serif;Times New Roman" w:hAnsi="Liberation Serif;Times New Roman"/>
          <w:color w:val="000000"/>
          <w:sz w:val="24"/>
          <w:szCs w:val="24"/>
        </w:rPr>
        <w:t xml:space="preserve"> </w:t>
      </w:r>
      <w:r>
        <w:rPr>
          <w:rFonts w:cs="Liberation Serif;Times New Roman" w:ascii="Liberation Serif;Times New Roman" w:hAnsi="Liberation Serif;Times New Roman"/>
          <w:color w:val="000000"/>
          <w:sz w:val="24"/>
          <w:szCs w:val="24"/>
        </w:rPr>
        <w:t>13.1. Неотъемлемой частью Контракта являются следующие приложения:</w:t>
      </w:r>
    </w:p>
    <w:p>
      <w:pPr>
        <w:pStyle w:val="ConsPlusNormal"/>
        <w:bidi w:val="0"/>
        <w:spacing w:before="220" w:after="0"/>
        <w:ind w:firstLine="540" w:end="0"/>
        <w:jc w:val="both"/>
        <w:rPr>
          <w:rStyle w:val="Hyperlink"/>
          <w:rFonts w:ascii="Liberation Serif;Times New Roman" w:hAnsi="Liberation Serif;Times New Roman" w:cs="Liberation Serif;Times New Roman"/>
          <w:color w:val="000000"/>
          <w:sz w:val="24"/>
          <w:szCs w:val="24"/>
          <w:u w:val="none"/>
        </w:rPr>
      </w:pPr>
      <w:r>
        <w:rPr>
          <w:rFonts w:cs="Liberation Serif;Times New Roman" w:ascii="Liberation Serif;Times New Roman" w:hAnsi="Liberation Serif;Times New Roman"/>
          <w:color w:val="000000"/>
          <w:sz w:val="24"/>
          <w:szCs w:val="24"/>
        </w:rPr>
        <w:t xml:space="preserve">техническое задание </w:t>
      </w:r>
      <w:hyperlink w:anchor="P1294">
        <w:r>
          <w:rPr>
            <w:rStyle w:val="Hyperlink"/>
            <w:rFonts w:cs="Liberation Serif;Times New Roman" w:ascii="Liberation Serif;Times New Roman" w:hAnsi="Liberation Serif;Times New Roman"/>
            <w:color w:val="000000"/>
            <w:sz w:val="24"/>
            <w:szCs w:val="24"/>
          </w:rPr>
          <w:t>(приложение N 1)</w:t>
        </w:r>
      </w:hyperlink>
      <w:r>
        <w:rPr>
          <w:rFonts w:cs="Liberation Serif;Times New Roman" w:ascii="Liberation Serif;Times New Roman" w:hAnsi="Liberation Serif;Times New Roman"/>
          <w:color w:val="000000"/>
          <w:sz w:val="24"/>
          <w:szCs w:val="24"/>
        </w:rPr>
        <w:t>;</w:t>
      </w:r>
    </w:p>
    <w:p>
      <w:pPr>
        <w:pStyle w:val="ConsPlusNormal"/>
        <w:bidi w:val="0"/>
        <w:spacing w:before="220" w:after="0"/>
        <w:ind w:firstLine="540" w:end="0"/>
        <w:jc w:val="both"/>
        <w:rPr>
          <w:rStyle w:val="Hyperlink"/>
          <w:rFonts w:ascii="Liberation Serif;Times New Roman" w:hAnsi="Liberation Serif;Times New Roman" w:cs="Liberation Serif;Times New Roman"/>
          <w:color w:val="000000"/>
          <w:sz w:val="24"/>
          <w:szCs w:val="24"/>
          <w:u w:val="none"/>
        </w:rPr>
      </w:pPr>
      <w:r>
        <w:rPr>
          <w:rStyle w:val="Hyperlink"/>
          <w:rFonts w:cs="Liberation Serif;Times New Roman" w:ascii="Liberation Serif;Times New Roman" w:hAnsi="Liberation Serif;Times New Roman"/>
          <w:color w:val="000000"/>
          <w:sz w:val="24"/>
          <w:szCs w:val="24"/>
          <w:u w:val="none"/>
        </w:rPr>
        <w:t xml:space="preserve">акт приема-передачи транспортного средства </w:t>
      </w:r>
      <w:r>
        <w:rPr>
          <w:rStyle w:val="Hyperlink"/>
          <w:rFonts w:cs="Liberation Serif;Times New Roman" w:ascii="Liberation Serif;Times New Roman" w:hAnsi="Liberation Serif;Times New Roman"/>
          <w:color w:val="000000"/>
          <w:sz w:val="24"/>
          <w:szCs w:val="24"/>
        </w:rPr>
        <w:t>(приложение N 2);</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Style w:val="Hyperlink"/>
          <w:rFonts w:cs="Liberation Serif;Times New Roman" w:ascii="Liberation Serif;Times New Roman" w:hAnsi="Liberation Serif;Times New Roman"/>
          <w:color w:val="000000"/>
          <w:sz w:val="24"/>
          <w:szCs w:val="24"/>
          <w:u w:val="none"/>
        </w:rPr>
        <w:t xml:space="preserve">перечень автотранспорта </w:t>
      </w:r>
      <w:r>
        <w:rPr>
          <w:rStyle w:val="Hyperlink"/>
          <w:rFonts w:cs="Liberation Serif;Times New Roman" w:ascii="Liberation Serif;Times New Roman" w:hAnsi="Liberation Serif;Times New Roman"/>
          <w:color w:val="000000"/>
          <w:sz w:val="24"/>
          <w:szCs w:val="24"/>
        </w:rPr>
        <w:t>(приложение N 3);</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b/>
          <w:bCs/>
          <w:color w:val="000000"/>
          <w:sz w:val="24"/>
          <w:szCs w:val="24"/>
        </w:rPr>
        <w:t>XV. Адреса и банковские реквизиты Сторон</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tbl>
      <w:tblPr>
        <w:tblW w:w="10432" w:type="dxa"/>
        <w:jc w:val="start"/>
        <w:tblInd w:w="-598" w:type="dxa"/>
        <w:tblLayout w:type="fixed"/>
        <w:tblCellMar>
          <w:top w:w="0" w:type="dxa"/>
          <w:start w:w="108" w:type="dxa"/>
          <w:bottom w:w="0" w:type="dxa"/>
          <w:end w:w="108" w:type="dxa"/>
        </w:tblCellMar>
      </w:tblPr>
      <w:tblGrid>
        <w:gridCol w:w="5100"/>
        <w:gridCol w:w="5332"/>
      </w:tblGrid>
      <w:tr>
        <w:trPr>
          <w:trHeight w:val="7936" w:hRule="atLeast"/>
        </w:trPr>
        <w:tc>
          <w:tcPr>
            <w:tcW w:w="5100" w:type="dxa"/>
            <w:tcBorders/>
          </w:tcPr>
          <w:p>
            <w:pPr>
              <w:pStyle w:val="Normal"/>
              <w:numPr>
                <w:ilvl w:val="0"/>
                <w:numId w:val="0"/>
              </w:numPr>
              <w:spacing w:lineRule="auto" w:line="276"/>
              <w:ind w:hanging="0" w:start="568" w:end="0"/>
              <w:jc w:val="center"/>
              <w:rPr>
                <w:rFonts w:ascii="Liberation Serif;Times New Roman" w:hAnsi="Liberation Serif;Times New Roman" w:eastAsia="Times New Roman" w:cs="Liberation Serif;Times New Roman"/>
                <w:b/>
                <w:color w:val="000000"/>
                <w:spacing w:val="2"/>
                <w:sz w:val="24"/>
                <w:szCs w:val="24"/>
                <w:lang w:val="ru-RU" w:eastAsia="zh-CN"/>
              </w:rPr>
            </w:pPr>
            <w:r>
              <w:rPr>
                <w:rFonts w:cs="Liberation Serif;Times New Roman" w:ascii="Liberation Serif;Times New Roman" w:hAnsi="Liberation Serif;Times New Roman"/>
                <w:b/>
                <w:bCs/>
                <w:color w:val="000000"/>
              </w:rPr>
              <w:t>«ЗАКАЗЧИК»</w:t>
            </w:r>
          </w:p>
          <w:p>
            <w:pPr>
              <w:pStyle w:val="Normal"/>
              <w:tabs>
                <w:tab w:val="clear" w:pos="449"/>
                <w:tab w:val="left" w:pos="4374" w:leader="none"/>
                <w:tab w:val="left" w:pos="4738" w:leader="none"/>
              </w:tabs>
              <w:suppressAutoHyphens w:val="true"/>
              <w:snapToGrid w:val="false"/>
              <w:spacing w:lineRule="auto" w:line="240" w:before="0" w:after="0"/>
              <w:ind w:end="132"/>
              <w:jc w:val="center"/>
              <w:rPr>
                <w:rFonts w:ascii="Liberation Serif;Times New Roman" w:hAnsi="Liberation Serif;Times New Roman" w:cs="Liberation Serif;Times New Roman"/>
                <w:color w:val="000000"/>
                <w:sz w:val="24"/>
                <w:szCs w:val="24"/>
                <w:lang w:val="ru-RU" w:eastAsia="zh-CN"/>
              </w:rPr>
            </w:pPr>
            <w:r>
              <w:rPr>
                <w:rFonts w:eastAsia="Times New Roman" w:cs="Liberation Serif;Times New Roman" w:ascii="Liberation Serif;Times New Roman" w:hAnsi="Liberation Serif;Times New Roman"/>
                <w:b/>
                <w:color w:val="000000"/>
                <w:spacing w:val="2"/>
                <w:sz w:val="24"/>
                <w:szCs w:val="24"/>
                <w:lang w:val="ru-RU" w:eastAsia="zh-CN"/>
              </w:rPr>
              <w:t>Главное управление Федеральной службы судебных приставов по Республике Крым и г.Севастополю</w:t>
            </w:r>
          </w:p>
          <w:p>
            <w:pPr>
              <w:pStyle w:val="Normal"/>
              <w:spacing w:lineRule="auto" w:line="240" w:before="0" w:after="0"/>
              <w:rPr>
                <w:rFonts w:ascii="Liberation Serif;Times New Roman" w:hAnsi="Liberation Serif;Times New Roman" w:eastAsia="Liberation Serif;Times New Roman" w:cs="Liberation Serif;Times New Roman"/>
                <w:color w:val="000000"/>
                <w:sz w:val="24"/>
                <w:szCs w:val="24"/>
                <w:lang w:val="ru-RU" w:eastAsia="zh-CN"/>
              </w:rPr>
            </w:pPr>
            <w:r>
              <w:rPr>
                <w:rFonts w:cs="Liberation Serif;Times New Roman" w:ascii="Liberation Serif;Times New Roman" w:hAnsi="Liberation Serif;Times New Roman"/>
                <w:color w:val="000000"/>
                <w:sz w:val="24"/>
                <w:szCs w:val="24"/>
                <w:lang w:val="ru-RU" w:eastAsia="zh-CN"/>
              </w:rPr>
              <w:t>295034, Республика Крым,</w:t>
            </w:r>
          </w:p>
          <w:p>
            <w:pPr>
              <w:pStyle w:val="Normal"/>
              <w:spacing w:lineRule="auto" w:line="240" w:before="0" w:after="0"/>
              <w:rPr>
                <w:rFonts w:ascii="Liberation Serif;Times New Roman" w:hAnsi="Liberation Serif;Times New Roman" w:cs="Liberation Serif;Times New Roman"/>
                <w:color w:val="000000"/>
                <w:sz w:val="24"/>
                <w:szCs w:val="24"/>
                <w:lang w:val="ru-RU" w:eastAsia="zh-CN"/>
              </w:rPr>
            </w:pPr>
            <w:r>
              <w:rPr>
                <w:rFonts w:eastAsia="Liberation Serif;Times New Roman" w:cs="Liberation Serif;Times New Roman" w:ascii="Liberation Serif;Times New Roman" w:hAnsi="Liberation Serif;Times New Roman"/>
                <w:color w:val="000000"/>
                <w:sz w:val="24"/>
                <w:szCs w:val="24"/>
                <w:lang w:val="ru-RU" w:eastAsia="zh-CN"/>
              </w:rPr>
              <w:t xml:space="preserve"> </w:t>
            </w:r>
            <w:r>
              <w:rPr>
                <w:rFonts w:cs="Liberation Serif;Times New Roman" w:ascii="Liberation Serif;Times New Roman" w:hAnsi="Liberation Serif;Times New Roman"/>
                <w:color w:val="000000"/>
                <w:sz w:val="24"/>
                <w:szCs w:val="24"/>
                <w:lang w:val="ru-RU" w:eastAsia="zh-CN"/>
              </w:rPr>
              <w:t>г. Симферополь, пр-кт Победы, д.4,</w:t>
            </w:r>
          </w:p>
          <w:p>
            <w:pPr>
              <w:pStyle w:val="Normal"/>
              <w:spacing w:lineRule="auto" w:line="240" w:before="0" w:after="0"/>
              <w:rPr>
                <w:rFonts w:ascii="Liberation Serif;Times New Roman" w:hAnsi="Liberation Serif;Times New Roman" w:cs="Liberation Serif;Times New Roman"/>
                <w:color w:val="000000"/>
                <w:sz w:val="24"/>
                <w:szCs w:val="24"/>
                <w:lang w:val="ru-RU" w:eastAsia="zh-CN"/>
              </w:rPr>
            </w:pPr>
            <w:r>
              <w:rPr>
                <w:rFonts w:cs="Liberation Serif;Times New Roman" w:ascii="Liberation Serif;Times New Roman" w:hAnsi="Liberation Serif;Times New Roman"/>
                <w:color w:val="000000"/>
                <w:sz w:val="24"/>
                <w:szCs w:val="24"/>
                <w:lang w:val="ru-RU" w:eastAsia="zh-CN"/>
              </w:rPr>
              <w:t>тел/факс (0652) 24-89-71</w:t>
            </w:r>
          </w:p>
          <w:p>
            <w:pPr>
              <w:pStyle w:val="Normal"/>
              <w:spacing w:lineRule="auto" w:line="240" w:before="0" w:after="0"/>
              <w:rPr>
                <w:rFonts w:ascii="Liberation Serif;Times New Roman" w:hAnsi="Liberation Serif;Times New Roman" w:eastAsia="Times New Roman" w:cs="Liberation Serif;Times New Roman"/>
                <w:color w:val="000000"/>
                <w:sz w:val="24"/>
                <w:szCs w:val="24"/>
                <w:lang w:val="ru-RU" w:eastAsia="zh-CN" w:bidi="ar-SA"/>
              </w:rPr>
            </w:pPr>
            <w:r>
              <w:rPr>
                <w:rFonts w:cs="Liberation Serif;Times New Roman" w:ascii="Liberation Serif;Times New Roman" w:hAnsi="Liberation Serif;Times New Roman"/>
                <w:color w:val="000000"/>
                <w:sz w:val="24"/>
                <w:szCs w:val="24"/>
                <w:lang w:val="ru-RU" w:eastAsia="zh-CN"/>
              </w:rPr>
              <w:t>эл.почта: mto@r82.fssp.gov.ru</w:t>
            </w:r>
          </w:p>
          <w:p>
            <w:pPr>
              <w:pStyle w:val="Normal"/>
              <w:spacing w:lineRule="auto" w:line="240" w:before="0" w:after="0"/>
              <w:rPr>
                <w:rFonts w:ascii="Liberation Serif;Times New Roman" w:hAnsi="Liberation Serif;Times New Roman" w:eastAsia="Times New Roman" w:cs="Liberation Serif;Times New Roman"/>
                <w:color w:val="000000"/>
                <w:sz w:val="24"/>
                <w:szCs w:val="24"/>
                <w:lang w:val="ru-RU" w:eastAsia="zh-CN" w:bidi="ar-SA"/>
              </w:rPr>
            </w:pPr>
            <w:r>
              <w:rPr>
                <w:rFonts w:eastAsia="Times New Roman" w:cs="Liberation Serif;Times New Roman" w:ascii="Liberation Serif;Times New Roman" w:hAnsi="Liberation Serif;Times New Roman"/>
                <w:color w:val="000000"/>
                <w:sz w:val="24"/>
                <w:szCs w:val="24"/>
                <w:lang w:val="ru-RU" w:eastAsia="zh-CN" w:bidi="ar-SA"/>
              </w:rPr>
              <w:t>ИНН 7702835613</w:t>
            </w:r>
          </w:p>
          <w:p>
            <w:pPr>
              <w:pStyle w:val="Normal"/>
              <w:spacing w:lineRule="auto" w:line="240" w:before="0" w:after="0"/>
              <w:rPr>
                <w:rFonts w:ascii="Liberation Serif;Times New Roman" w:hAnsi="Liberation Serif;Times New Roman" w:eastAsia="Times New Roman" w:cs="Liberation Serif;Times New Roman"/>
                <w:color w:val="000000"/>
                <w:sz w:val="24"/>
                <w:szCs w:val="24"/>
                <w:lang w:val="ru-RU" w:eastAsia="zh-CN" w:bidi="ar-SA"/>
              </w:rPr>
            </w:pPr>
            <w:r>
              <w:rPr>
                <w:rFonts w:eastAsia="Times New Roman" w:cs="Liberation Serif;Times New Roman" w:ascii="Liberation Serif;Times New Roman" w:hAnsi="Liberation Serif;Times New Roman"/>
                <w:color w:val="000000"/>
                <w:sz w:val="24"/>
                <w:szCs w:val="24"/>
                <w:lang w:val="ru-RU" w:eastAsia="zh-CN" w:bidi="ar-SA"/>
              </w:rPr>
              <w:t>КПП 910201001</w:t>
            </w:r>
          </w:p>
          <w:p>
            <w:pPr>
              <w:pStyle w:val="Normal"/>
              <w:spacing w:lineRule="auto" w:line="240" w:before="0" w:after="0"/>
              <w:rPr>
                <w:rFonts w:ascii="Liberation Serif;Times New Roman" w:hAnsi="Liberation Serif;Times New Roman" w:eastAsia="Times New Roman" w:cs="Liberation Serif;Times New Roman"/>
                <w:color w:val="000000"/>
                <w:sz w:val="24"/>
                <w:szCs w:val="24"/>
                <w:lang w:val="ru-RU" w:eastAsia="zh-CN" w:bidi="ar-SA"/>
              </w:rPr>
            </w:pPr>
            <w:r>
              <w:rPr>
                <w:rFonts w:eastAsia="Times New Roman" w:cs="Liberation Serif;Times New Roman" w:ascii="Liberation Serif;Times New Roman" w:hAnsi="Liberation Serif;Times New Roman"/>
                <w:color w:val="000000"/>
                <w:sz w:val="24"/>
                <w:szCs w:val="24"/>
                <w:lang w:val="ru-RU" w:eastAsia="zh-CN" w:bidi="ar-SA"/>
              </w:rPr>
              <w:t>ОГРН 1147746361400</w:t>
            </w:r>
          </w:p>
          <w:p>
            <w:pPr>
              <w:pStyle w:val="Normal"/>
              <w:spacing w:lineRule="auto" w:line="240" w:before="0" w:after="0"/>
              <w:rPr>
                <w:rFonts w:ascii="Liberation Serif;Times New Roman" w:hAnsi="Liberation Serif;Times New Roman" w:eastAsia="Times New Roman" w:cs="Liberation Serif;Times New Roman"/>
                <w:color w:val="000000"/>
                <w:sz w:val="24"/>
                <w:szCs w:val="24"/>
                <w:lang w:val="ru-RU" w:eastAsia="zh-CN" w:bidi="ar-SA"/>
              </w:rPr>
            </w:pPr>
            <w:r>
              <w:rPr>
                <w:rFonts w:eastAsia="Times New Roman" w:cs="Liberation Serif;Times New Roman" w:ascii="Liberation Serif;Times New Roman" w:hAnsi="Liberation Serif;Times New Roman"/>
                <w:color w:val="000000"/>
                <w:sz w:val="24"/>
                <w:szCs w:val="24"/>
                <w:lang w:val="ru-RU" w:eastAsia="zh-CN" w:bidi="ar-SA"/>
              </w:rPr>
              <w:t>ОКПО 00100167</w:t>
            </w:r>
          </w:p>
          <w:p>
            <w:pPr>
              <w:pStyle w:val="Normal"/>
              <w:spacing w:lineRule="auto" w:line="240" w:before="0" w:after="0"/>
              <w:rPr>
                <w:rFonts w:ascii="Liberation Serif;Times New Roman" w:hAnsi="Liberation Serif;Times New Roman" w:eastAsia="Times New Roman" w:cs="Liberation Serif;Times New Roman"/>
                <w:color w:val="000000"/>
                <w:sz w:val="24"/>
                <w:szCs w:val="24"/>
                <w:lang w:val="ru-RU" w:eastAsia="zh-CN" w:bidi="ar-SA"/>
              </w:rPr>
            </w:pPr>
            <w:r>
              <w:rPr>
                <w:rFonts w:eastAsia="Times New Roman" w:cs="Liberation Serif;Times New Roman" w:ascii="Liberation Serif;Times New Roman" w:hAnsi="Liberation Serif;Times New Roman"/>
                <w:color w:val="000000"/>
                <w:sz w:val="24"/>
                <w:szCs w:val="24"/>
                <w:lang w:val="ru-RU" w:eastAsia="zh-CN" w:bidi="ar-SA"/>
              </w:rPr>
              <w:t>ОКТМО 35701000</w:t>
            </w:r>
          </w:p>
          <w:p>
            <w:pPr>
              <w:pStyle w:val="Style18"/>
              <w:suppressAutoHyphens w:val="true"/>
              <w:spacing w:lineRule="auto" w:line="240" w:before="0" w:after="0"/>
              <w:ind w:end="150"/>
              <w:rPr>
                <w:rFonts w:ascii="Liberation Serif;Times New Roman" w:hAnsi="Liberation Serif;Times New Roman" w:eastAsia="Times New Roman" w:cs="Liberation Serif;Times New Roman"/>
                <w:color w:val="000000"/>
                <w:sz w:val="24"/>
                <w:szCs w:val="24"/>
                <w:lang w:val="ru-RU" w:eastAsia="zh-CN" w:bidi="ar-SA"/>
              </w:rPr>
            </w:pPr>
            <w:r>
              <w:rPr>
                <w:rFonts w:eastAsia="Times New Roman" w:cs="Liberation Serif;Times New Roman" w:ascii="Liberation Serif;Times New Roman" w:hAnsi="Liberation Serif;Times New Roman"/>
                <w:color w:val="000000"/>
                <w:sz w:val="24"/>
                <w:szCs w:val="24"/>
                <w:lang w:val="ru-RU" w:eastAsia="zh-CN" w:bidi="ar-SA"/>
              </w:rPr>
              <w:t>номер казначейского счета 03211643000000013242</w:t>
            </w:r>
          </w:p>
          <w:p>
            <w:pPr>
              <w:pStyle w:val="Style18"/>
              <w:suppressAutoHyphens w:val="true"/>
              <w:spacing w:lineRule="auto" w:line="240" w:before="0" w:after="0"/>
              <w:ind w:end="150"/>
              <w:rPr>
                <w:rFonts w:ascii="Liberation Serif;Times New Roman" w:hAnsi="Liberation Serif;Times New Roman" w:eastAsia="Times New Roman" w:cs="Liberation Serif;Times New Roman"/>
                <w:color w:val="000000"/>
                <w:sz w:val="24"/>
                <w:szCs w:val="24"/>
                <w:lang w:val="ru-RU" w:eastAsia="zh-CN" w:bidi="ar-SA"/>
              </w:rPr>
            </w:pPr>
            <w:r>
              <w:rPr>
                <w:rFonts w:eastAsia="Times New Roman" w:cs="Liberation Serif;Times New Roman" w:ascii="Liberation Serif;Times New Roman" w:hAnsi="Liberation Serif;Times New Roman"/>
                <w:color w:val="000000"/>
                <w:sz w:val="24"/>
                <w:szCs w:val="24"/>
                <w:lang w:val="ru-RU" w:eastAsia="zh-CN" w:bidi="ar-SA"/>
              </w:rPr>
              <w:t>ЕКС 40102810745370000024</w:t>
            </w:r>
          </w:p>
          <w:p>
            <w:pPr>
              <w:pStyle w:val="Style18"/>
              <w:suppressAutoHyphens w:val="true"/>
              <w:spacing w:lineRule="auto" w:line="240" w:before="0" w:after="0"/>
              <w:ind w:end="150"/>
              <w:rPr>
                <w:rFonts w:ascii="Liberation Serif;Times New Roman" w:hAnsi="Liberation Serif;Times New Roman" w:eastAsia="Times New Roman" w:cs="Liberation Serif;Times New Roman"/>
                <w:color w:val="000000"/>
                <w:sz w:val="24"/>
                <w:szCs w:val="24"/>
                <w:lang w:val="ru-RU" w:eastAsia="zh-CN" w:bidi="ar-SA"/>
              </w:rPr>
            </w:pPr>
            <w:r>
              <w:rPr>
                <w:rFonts w:eastAsia="Times New Roman" w:cs="Liberation Serif;Times New Roman" w:ascii="Liberation Serif;Times New Roman" w:hAnsi="Liberation Serif;Times New Roman"/>
                <w:color w:val="000000"/>
                <w:sz w:val="24"/>
                <w:szCs w:val="24"/>
                <w:lang w:val="ru-RU" w:eastAsia="zh-CN" w:bidi="ar-SA"/>
              </w:rPr>
              <w:t>БИК: 012202102</w:t>
            </w:r>
          </w:p>
          <w:p>
            <w:pPr>
              <w:pStyle w:val="Style18"/>
              <w:suppressAutoHyphens w:val="true"/>
              <w:spacing w:lineRule="auto" w:line="240" w:before="0" w:after="0"/>
              <w:ind w:end="150"/>
              <w:rPr>
                <w:rFonts w:ascii="Liberation Serif;Times New Roman" w:hAnsi="Liberation Serif;Times New Roman" w:eastAsia="Times New Roman" w:cs="Liberation Serif;Times New Roman"/>
                <w:color w:val="000000"/>
                <w:sz w:val="24"/>
                <w:szCs w:val="24"/>
                <w:lang w:val="ru-RU" w:eastAsia="zh-CN" w:bidi="ar-SA"/>
              </w:rPr>
            </w:pPr>
            <w:r>
              <w:rPr>
                <w:rFonts w:eastAsia="Times New Roman" w:cs="Liberation Serif;Times New Roman" w:ascii="Liberation Serif;Times New Roman" w:hAnsi="Liberation Serif;Times New Roman"/>
                <w:color w:val="000000"/>
                <w:sz w:val="24"/>
                <w:szCs w:val="24"/>
                <w:lang w:val="ru-RU" w:eastAsia="zh-CN" w:bidi="ar-SA"/>
              </w:rPr>
              <w:t>наименование банка: ОКЦ №1 ВВГУ Банка России//УФК по Нижегородской области, г.Нижний Новгород</w:t>
            </w:r>
          </w:p>
          <w:p>
            <w:pPr>
              <w:pStyle w:val="Style18"/>
              <w:widowControl w:val="false"/>
              <w:suppressAutoHyphens w:val="true"/>
              <w:bidi w:val="0"/>
              <w:spacing w:lineRule="auto" w:line="240" w:before="0" w:after="0"/>
              <w:ind w:end="170"/>
              <w:textAlignment w:val="auto"/>
              <w:rPr>
                <w:rFonts w:ascii="Liberation Serif;Times New Roman" w:hAnsi="Liberation Serif;Times New Roman" w:cs="Liberation Serif;Times New Roman"/>
                <w:color w:val="000000"/>
                <w:sz w:val="24"/>
                <w:szCs w:val="24"/>
                <w:lang w:val="ru-RU"/>
              </w:rPr>
            </w:pPr>
            <w:r>
              <w:rPr>
                <w:rFonts w:eastAsia="Times New Roman" w:cs="Liberation Serif;Times New Roman" w:ascii="Liberation Serif;Times New Roman" w:hAnsi="Liberation Serif;Times New Roman"/>
                <w:color w:val="000000"/>
                <w:sz w:val="24"/>
                <w:szCs w:val="24"/>
                <w:lang w:val="ru-RU" w:eastAsia="zh-CN" w:bidi="ar-SA"/>
              </w:rPr>
              <w:t>л/с 03751А91420</w:t>
            </w:r>
          </w:p>
          <w:p>
            <w:pPr>
              <w:pStyle w:val="Style18"/>
              <w:suppressAutoHyphens w:val="true"/>
              <w:spacing w:lineRule="auto" w:line="240" w:before="0" w:after="0"/>
              <w:rPr>
                <w:rFonts w:ascii="Liberation Serif;Times New Roman" w:hAnsi="Liberation Serif;Times New Roman" w:cs="Liberation Serif;Times New Roman"/>
                <w:color w:val="000000"/>
                <w:sz w:val="24"/>
                <w:szCs w:val="24"/>
                <w:lang w:val="ru-RU"/>
              </w:rPr>
            </w:pPr>
            <w:r>
              <w:rPr>
                <w:rFonts w:cs="Liberation Serif;Times New Roman" w:ascii="Liberation Serif;Times New Roman" w:hAnsi="Liberation Serif;Times New Roman"/>
                <w:color w:val="000000"/>
                <w:sz w:val="24"/>
                <w:szCs w:val="24"/>
                <w:lang w:val="ru-RU"/>
              </w:rPr>
            </w:r>
          </w:p>
          <w:p>
            <w:pPr>
              <w:pStyle w:val="Normal"/>
              <w:widowControl w:val="false"/>
              <w:suppressAutoHyphens w:val="true"/>
              <w:spacing w:lineRule="auto" w:line="240" w:before="0" w:after="0"/>
              <w:rPr>
                <w:rFonts w:ascii="Liberation Serif;Times New Roman" w:hAnsi="Liberation Serif;Times New Roman" w:eastAsia="Arial" w:cs="Liberation Serif;Times New Roman"/>
                <w:color w:val="000000"/>
                <w:sz w:val="24"/>
                <w:szCs w:val="24"/>
                <w:lang w:val="ru-RU" w:eastAsia="zh-CN"/>
              </w:rPr>
            </w:pPr>
            <w:r>
              <w:rPr>
                <w:rFonts w:eastAsia="Arial" w:cs="Liberation Serif;Times New Roman" w:ascii="Liberation Serif;Times New Roman" w:hAnsi="Liberation Serif;Times New Roman"/>
                <w:color w:val="000000"/>
                <w:sz w:val="24"/>
                <w:szCs w:val="24"/>
                <w:lang w:val="ru-RU" w:eastAsia="zh-CN"/>
              </w:rPr>
              <w:t>Заместитель руководителя:</w:t>
            </w:r>
          </w:p>
          <w:p>
            <w:pPr>
              <w:pStyle w:val="Normal"/>
              <w:widowControl w:val="false"/>
              <w:suppressAutoHyphens w:val="true"/>
              <w:spacing w:lineRule="auto" w:line="240" w:before="0" w:after="0"/>
              <w:rPr>
                <w:rFonts w:ascii="Liberation Serif;Times New Roman" w:hAnsi="Liberation Serif;Times New Roman" w:eastAsia="Arial" w:cs="Liberation Serif;Times New Roman"/>
                <w:color w:val="000000"/>
                <w:sz w:val="24"/>
                <w:szCs w:val="24"/>
                <w:lang w:val="ru-RU" w:eastAsia="zh-CN"/>
              </w:rPr>
            </w:pPr>
            <w:r>
              <w:rPr>
                <w:rFonts w:eastAsia="Arial" w:cs="Liberation Serif;Times New Roman" w:ascii="Liberation Serif;Times New Roman" w:hAnsi="Liberation Serif;Times New Roman"/>
                <w:color w:val="000000"/>
                <w:sz w:val="24"/>
                <w:szCs w:val="24"/>
                <w:lang w:val="ru-RU" w:eastAsia="zh-CN"/>
              </w:rPr>
            </w:r>
          </w:p>
          <w:p>
            <w:pPr>
              <w:pStyle w:val="Normal"/>
              <w:widowControl w:val="false"/>
              <w:suppressAutoHyphens w:val="true"/>
              <w:spacing w:lineRule="auto" w:line="240" w:before="0" w:after="0"/>
              <w:rPr>
                <w:rFonts w:ascii="Liberation Serif;Times New Roman" w:hAnsi="Liberation Serif;Times New Roman" w:eastAsia="Arial" w:cs="Liberation Serif;Times New Roman"/>
                <w:color w:val="000000"/>
                <w:sz w:val="24"/>
                <w:szCs w:val="24"/>
                <w:lang w:val="ru-RU" w:eastAsia="zh-CN"/>
              </w:rPr>
            </w:pPr>
            <w:r>
              <w:rPr>
                <w:rFonts w:eastAsia="Arial" w:cs="Liberation Serif;Times New Roman" w:ascii="Liberation Serif;Times New Roman" w:hAnsi="Liberation Serif;Times New Roman"/>
                <w:color w:val="000000"/>
                <w:sz w:val="24"/>
                <w:szCs w:val="24"/>
                <w:lang w:val="ru-RU" w:eastAsia="zh-CN"/>
              </w:rPr>
            </w:r>
          </w:p>
          <w:p>
            <w:pPr>
              <w:pStyle w:val="Normal"/>
              <w:widowControl w:val="false"/>
              <w:suppressAutoHyphens w:val="true"/>
              <w:spacing w:lineRule="auto" w:line="240" w:before="0" w:after="0"/>
              <w:rPr>
                <w:rFonts w:ascii="Liberation Serif;Times New Roman" w:hAnsi="Liberation Serif;Times New Roman" w:eastAsia="Times New Roman" w:cs="Liberation Serif;Times New Roman"/>
                <w:b w:val="false"/>
                <w:bCs w:val="false"/>
                <w:color w:val="000000"/>
                <w:kern w:val="2"/>
                <w:sz w:val="24"/>
                <w:szCs w:val="24"/>
                <w:u w:val="none"/>
                <w:lang w:val="ru-RU" w:eastAsia="zh-CN" w:bidi="ar-SA"/>
              </w:rPr>
            </w:pPr>
            <w:r>
              <w:rPr>
                <w:rFonts w:eastAsia="Arial" w:cs="Liberation Serif;Times New Roman" w:ascii="Liberation Serif;Times New Roman" w:hAnsi="Liberation Serif;Times New Roman"/>
                <w:color w:val="000000"/>
                <w:sz w:val="24"/>
                <w:szCs w:val="24"/>
                <w:lang w:val="ru-RU" w:eastAsia="zh-CN"/>
              </w:rPr>
              <w:t>______________________   /</w:t>
            </w:r>
            <w:r>
              <w:rPr>
                <w:rFonts w:eastAsia="Arial" w:cs="Liberation Serif;Times New Roman" w:ascii="Liberation Serif;Times New Roman" w:hAnsi="Liberation Serif;Times New Roman"/>
                <w:bCs/>
                <w:color w:val="000000"/>
                <w:sz w:val="24"/>
                <w:szCs w:val="24"/>
                <w:lang w:val="ru-RU" w:eastAsia="ar-SA"/>
              </w:rPr>
              <w:t>А.Л.Лугачева</w:t>
            </w:r>
            <w:r>
              <w:rPr>
                <w:rFonts w:eastAsia="Arial" w:cs="Liberation Serif;Times New Roman" w:ascii="Liberation Serif;Times New Roman" w:hAnsi="Liberation Serif;Times New Roman"/>
                <w:color w:val="000000"/>
                <w:sz w:val="24"/>
                <w:szCs w:val="24"/>
                <w:lang w:val="ru-RU" w:eastAsia="zh-CN"/>
              </w:rPr>
              <w:t xml:space="preserve">/          </w:t>
            </w:r>
          </w:p>
          <w:p>
            <w:pPr>
              <w:pStyle w:val="Normal"/>
              <w:tabs>
                <w:tab w:val="clear" w:pos="449"/>
                <w:tab w:val="left" w:pos="4374" w:leader="none"/>
                <w:tab w:val="left" w:pos="4738" w:leader="none"/>
              </w:tabs>
              <w:suppressAutoHyphens w:val="true"/>
              <w:snapToGrid w:val="false"/>
              <w:spacing w:lineRule="auto" w:line="240" w:before="0" w:after="0"/>
              <w:ind w:firstLine="708" w:end="0"/>
              <w:jc w:val="center"/>
              <w:textAlignment w:val="baseline"/>
              <w:rPr>
                <w:rFonts w:ascii="Liberation Serif;Times New Roman" w:hAnsi="Liberation Serif;Times New Roman" w:eastAsia="Times New Roman" w:cs="Liberation Serif;Times New Roman"/>
                <w:b w:val="false"/>
                <w:bCs w:val="false"/>
                <w:color w:val="000000"/>
                <w:kern w:val="2"/>
                <w:sz w:val="24"/>
                <w:szCs w:val="24"/>
                <w:u w:val="none"/>
                <w:lang w:val="ru-RU" w:eastAsia="zh-CN" w:bidi="ar-SA"/>
              </w:rPr>
            </w:pPr>
            <w:r>
              <w:rPr>
                <w:rFonts w:eastAsia="Times New Roman" w:cs="Liberation Serif;Times New Roman" w:ascii="Liberation Serif;Times New Roman" w:hAnsi="Liberation Serif;Times New Roman"/>
                <w:b w:val="false"/>
                <w:bCs w:val="false"/>
                <w:color w:val="000000"/>
                <w:kern w:val="2"/>
                <w:sz w:val="24"/>
                <w:szCs w:val="24"/>
                <w:u w:val="none"/>
                <w:lang w:val="ru-RU" w:eastAsia="zh-CN" w:bidi="ar-SA"/>
              </w:rPr>
              <w:t>м.п.</w:t>
            </w:r>
          </w:p>
        </w:tc>
        <w:tc>
          <w:tcPr>
            <w:tcW w:w="5332" w:type="dxa"/>
            <w:tcBorders/>
          </w:tcPr>
          <w:p>
            <w:pPr>
              <w:pStyle w:val="Normal"/>
              <w:numPr>
                <w:ilvl w:val="0"/>
                <w:numId w:val="0"/>
              </w:numPr>
              <w:spacing w:lineRule="auto" w:line="276" w:before="0" w:after="160"/>
              <w:ind w:hanging="0" w:start="0" w:end="318"/>
              <w:jc w:val="center"/>
              <w:rPr>
                <w:rFonts w:ascii="Times New Roman" w:hAnsi="Times New Roman" w:eastAsia="Calibri" w:cs="Times New Roman"/>
                <w:b w:val="false"/>
                <w:bCs w:val="false"/>
                <w:color w:val="000000"/>
                <w:kern w:val="2"/>
                <w:sz w:val="24"/>
                <w:szCs w:val="24"/>
                <w:u w:val="none"/>
                <w:lang w:val="ru-RU" w:eastAsia="zh-CN" w:bidi="ar-SA"/>
              </w:rPr>
            </w:pPr>
            <w:r>
              <w:rPr>
                <w:rFonts w:cs="Liberation Serif;Times New Roman" w:ascii="Liberation Serif;Times New Roman" w:hAnsi="Liberation Serif;Times New Roman"/>
                <w:b/>
                <w:bCs/>
                <w:color w:val="000000"/>
                <w:kern w:val="0"/>
                <w:lang w:eastAsia="zh-CN"/>
              </w:rPr>
              <w:t>«ИСПОЛНИТЕЛЬ»</w:t>
            </w:r>
          </w:p>
          <w:p>
            <w:pPr>
              <w:pStyle w:val="ConsPlusNormal"/>
              <w:numPr>
                <w:ilvl w:val="0"/>
                <w:numId w:val="0"/>
              </w:numPr>
              <w:bidi w:val="0"/>
              <w:spacing w:lineRule="auto" w:line="276" w:before="0" w:after="0"/>
              <w:ind w:hanging="0" w:start="0" w:end="0"/>
              <w:jc w:val="center"/>
              <w:rPr>
                <w:rFonts w:ascii="Times New Roman" w:hAnsi="Times New Roman" w:eastAsia="Calibri" w:cs="Times New Roman"/>
                <w:b w:val="false"/>
                <w:bCs w:val="false"/>
                <w:color w:val="000000"/>
                <w:kern w:val="2"/>
                <w:sz w:val="24"/>
                <w:szCs w:val="24"/>
                <w:u w:val="none"/>
                <w:lang w:val="ru-RU" w:eastAsia="zh-CN" w:bidi="ar-SA"/>
              </w:rPr>
            </w:pPr>
            <w:r>
              <w:rPr>
                <w:rFonts w:eastAsia="Calibri" w:cs="Times New Roman" w:ascii="Times New Roman" w:hAnsi="Times New Roman"/>
                <w:b w:val="false"/>
                <w:bCs w:val="false"/>
                <w:color w:val="000000"/>
                <w:kern w:val="2"/>
                <w:sz w:val="24"/>
                <w:szCs w:val="24"/>
                <w:u w:val="none"/>
                <w:lang w:val="ru-RU" w:eastAsia="zh-CN" w:bidi="ar-SA"/>
              </w:rPr>
            </w:r>
          </w:p>
        </w:tc>
      </w:tr>
    </w:tbl>
    <w:p>
      <w:pPr>
        <w:pStyle w:val="ConsPlusNormal"/>
        <w:numPr>
          <w:ilvl w:val="0"/>
          <w:numId w:val="0"/>
        </w:numPr>
        <w:bidi w:val="0"/>
        <w:ind w:hanging="0" w:start="0" w:end="0"/>
        <w:jc w:val="end"/>
        <w:rPr/>
      </w:pPr>
      <w:r>
        <w:rPr/>
      </w:r>
    </w:p>
    <w:p>
      <w:pPr>
        <w:pStyle w:val="ConsPlusNormal"/>
        <w:numPr>
          <w:ilvl w:val="0"/>
          <w:numId w:val="0"/>
        </w:numPr>
        <w:bidi w:val="0"/>
        <w:ind w:hanging="0" w:start="0" w:end="0"/>
        <w:jc w:val="end"/>
        <w:rPr/>
      </w:pPr>
      <w:r>
        <w:rPr/>
      </w:r>
    </w:p>
    <w:p>
      <w:pPr>
        <w:pStyle w:val="ConsPlusNormal"/>
        <w:numPr>
          <w:ilvl w:val="0"/>
          <w:numId w:val="0"/>
        </w:numPr>
        <w:bidi w:val="0"/>
        <w:ind w:hanging="0" w:start="0" w:end="0"/>
        <w:jc w:val="end"/>
        <w:rPr/>
      </w:pPr>
      <w:r>
        <w:rPr/>
      </w:r>
    </w:p>
    <w:p>
      <w:pPr>
        <w:pStyle w:val="ConsPlusNormal"/>
        <w:numPr>
          <w:ilvl w:val="0"/>
          <w:numId w:val="0"/>
        </w:numPr>
        <w:bidi w:val="0"/>
        <w:ind w:hanging="0" w:start="0" w:end="0"/>
        <w:jc w:val="end"/>
        <w:rPr/>
      </w:pPr>
      <w:r>
        <w:rPr/>
      </w:r>
    </w:p>
    <w:p>
      <w:pPr>
        <w:pStyle w:val="ConsPlusNormal"/>
        <w:numPr>
          <w:ilvl w:val="0"/>
          <w:numId w:val="0"/>
        </w:numPr>
        <w:bidi w:val="0"/>
        <w:ind w:hanging="0" w:start="0" w:end="0"/>
        <w:jc w:val="end"/>
        <w:rPr/>
      </w:pPr>
      <w:r>
        <w:rPr/>
      </w:r>
    </w:p>
    <w:p>
      <w:pPr>
        <w:pStyle w:val="ConsPlusNormal"/>
        <w:numPr>
          <w:ilvl w:val="0"/>
          <w:numId w:val="0"/>
        </w:numPr>
        <w:bidi w:val="0"/>
        <w:ind w:hanging="0" w:start="0" w:end="0"/>
        <w:jc w:val="end"/>
        <w:rPr/>
      </w:pPr>
      <w:r>
        <w:rPr/>
      </w:r>
    </w:p>
    <w:p>
      <w:pPr>
        <w:pStyle w:val="ConsPlusNormal"/>
        <w:numPr>
          <w:ilvl w:val="0"/>
          <w:numId w:val="0"/>
        </w:numPr>
        <w:bidi w:val="0"/>
        <w:ind w:hanging="0" w:start="0" w:end="0"/>
        <w:jc w:val="end"/>
        <w:rPr/>
      </w:pPr>
      <w:r>
        <w:rPr/>
      </w:r>
    </w:p>
    <w:p>
      <w:pPr>
        <w:pStyle w:val="ConsPlusNormal"/>
        <w:numPr>
          <w:ilvl w:val="0"/>
          <w:numId w:val="0"/>
        </w:numPr>
        <w:bidi w:val="0"/>
        <w:ind w:hanging="0" w:start="0" w:end="0"/>
        <w:jc w:val="end"/>
        <w:rPr/>
      </w:pPr>
      <w:r>
        <w:rPr/>
      </w:r>
    </w:p>
    <w:p>
      <w:pPr>
        <w:pStyle w:val="ConsPlusNormal"/>
        <w:numPr>
          <w:ilvl w:val="0"/>
          <w:numId w:val="0"/>
        </w:numPr>
        <w:bidi w:val="0"/>
        <w:ind w:hanging="0" w:start="0" w:end="0"/>
        <w:jc w:val="end"/>
        <w:rPr>
          <w:rFonts w:ascii="Times New Roman" w:hAnsi="Times New Roman" w:cs="Times New Roman"/>
          <w:b w:val="false"/>
          <w:bCs w:val="false"/>
          <w:i w:val="false"/>
          <w:i w:val="false"/>
          <w:iCs w:val="false"/>
          <w:color w:val="000000"/>
          <w:sz w:val="24"/>
          <w:szCs w:val="24"/>
        </w:rPr>
      </w:pPr>
      <w:r>
        <w:rPr>
          <w:rFonts w:cs="Liberation Serif;Times New Roman" w:ascii="Liberation Serif;Times New Roman" w:hAnsi="Liberation Serif;Times New Roman"/>
          <w:color w:val="000000"/>
          <w:sz w:val="24"/>
          <w:szCs w:val="24"/>
        </w:rPr>
        <w:t xml:space="preserve">Приложение </w:t>
      </w:r>
      <w:hyperlink w:anchor="P1322">
        <w:r>
          <w:rPr>
            <w:rStyle w:val="Hyperlink"/>
            <w:rFonts w:cs="Liberation Serif;Times New Roman" w:ascii="Liberation Serif;Times New Roman" w:hAnsi="Liberation Serif;Times New Roman"/>
            <w:color w:val="000000"/>
            <w:sz w:val="24"/>
            <w:szCs w:val="24"/>
          </w:rPr>
          <w:t>1</w:t>
        </w:r>
      </w:hyperlink>
    </w:p>
    <w:p>
      <w:pPr>
        <w:pStyle w:val="ConsPlusNormal"/>
        <w:bidi w:val="0"/>
        <w:jc w:val="end"/>
        <w:rPr>
          <w:rFonts w:ascii="Liberation Serif;Times New Roman" w:hAnsi="Liberation Serif;Times New Roman" w:cs="Liberation Serif;Times New Roman"/>
          <w:color w:val="000000"/>
          <w:sz w:val="24"/>
          <w:szCs w:val="24"/>
        </w:rPr>
      </w:pPr>
      <w:r>
        <w:rPr>
          <w:rFonts w:cs="Times New Roman" w:ascii="Times New Roman" w:hAnsi="Times New Roman"/>
          <w:b w:val="false"/>
          <w:bCs w:val="false"/>
          <w:i w:val="false"/>
          <w:iCs w:val="false"/>
          <w:color w:val="000000"/>
          <w:sz w:val="24"/>
          <w:szCs w:val="24"/>
        </w:rPr>
        <w:t xml:space="preserve">Государственному </w:t>
      </w:r>
      <w:r>
        <w:rPr>
          <w:rFonts w:cs="Liberation Serif;Times New Roman" w:ascii="Liberation Serif;Times New Roman" w:hAnsi="Liberation Serif;Times New Roman"/>
          <w:color w:val="000000"/>
          <w:sz w:val="24"/>
          <w:szCs w:val="24"/>
        </w:rPr>
        <w:t>к  контракту</w:t>
      </w:r>
    </w:p>
    <w:p>
      <w:pPr>
        <w:pStyle w:val="ConsPlusNormal"/>
        <w:bidi w:val="0"/>
        <w:jc w:val="end"/>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от __________ 20__ г.</w:t>
      </w:r>
    </w:p>
    <w:p>
      <w:pPr>
        <w:pStyle w:val="ConsPlusNormal"/>
        <w:bidi w:val="0"/>
        <w:jc w:val="end"/>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w:t>
      </w:r>
      <w:r>
        <w:rPr>
          <w:rFonts w:eastAsia="Liberation Serif;Times New Roman" w:cs="Liberation Serif;Times New Roman" w:ascii="Liberation Serif;Times New Roman" w:hAnsi="Liberation Serif;Times New Roman"/>
          <w:color w:val="000000"/>
          <w:sz w:val="24"/>
          <w:szCs w:val="24"/>
        </w:rPr>
        <w:t xml:space="preserve"> </w:t>
      </w:r>
      <w:r>
        <w:rPr>
          <w:rFonts w:cs="Liberation Serif;Times New Roman" w:ascii="Liberation Serif;Times New Roman" w:hAnsi="Liberation Serif;Times New Roman"/>
          <w:color w:val="000000"/>
          <w:sz w:val="24"/>
          <w:szCs w:val="24"/>
        </w:rPr>
        <w:t>___________________</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bidi w:val="0"/>
        <w:jc w:val="center"/>
        <w:rPr>
          <w:rFonts w:ascii="Liberation Serif;Times New Roman" w:hAnsi="Liberation Serif;Times New Roman" w:cs="Liberation Serif;Times New Roman"/>
          <w:b/>
          <w:bCs/>
          <w:color w:val="000000"/>
          <w:sz w:val="24"/>
          <w:szCs w:val="24"/>
        </w:rPr>
      </w:pPr>
      <w:bookmarkStart w:id="15" w:name="P1294"/>
      <w:bookmarkEnd w:id="15"/>
      <w:r>
        <w:rPr>
          <w:rFonts w:cs="Liberation Serif;Times New Roman" w:ascii="Liberation Serif;Times New Roman" w:hAnsi="Liberation Serif;Times New Roman"/>
          <w:b/>
          <w:bCs/>
          <w:color w:val="000000"/>
          <w:sz w:val="24"/>
          <w:szCs w:val="24"/>
        </w:rPr>
        <w:t>Техническое задание</w:t>
      </w:r>
    </w:p>
    <w:p>
      <w:pPr>
        <w:pStyle w:val="ConsPlusNormal"/>
        <w:bidi w:val="0"/>
        <w:jc w:val="center"/>
        <w:rPr>
          <w:rFonts w:ascii="Liberation Serif;Times New Roman" w:hAnsi="Liberation Serif;Times New Roman" w:cs="Liberation Serif;Times New Roman"/>
          <w:b/>
          <w:bCs/>
          <w:color w:val="000000"/>
          <w:sz w:val="24"/>
          <w:szCs w:val="24"/>
        </w:rPr>
      </w:pPr>
      <w:r>
        <w:rPr>
          <w:rFonts w:cs="Liberation Serif;Times New Roman" w:ascii="Liberation Serif;Times New Roman" w:hAnsi="Liberation Serif;Times New Roman"/>
          <w:b/>
          <w:bCs/>
          <w:color w:val="000000"/>
          <w:sz w:val="24"/>
          <w:szCs w:val="24"/>
        </w:rPr>
        <w:t xml:space="preserve">на оказание услуг по ремонту автотранспортных средств </w:t>
      </w:r>
    </w:p>
    <w:p>
      <w:pPr>
        <w:pStyle w:val="126"/>
        <w:pageBreakBefore w:val="false"/>
        <w:widowControl/>
        <w:bidi w:val="0"/>
        <w:spacing w:lineRule="auto" w:line="240" w:before="0" w:after="0"/>
        <w:ind w:firstLine="283" w:end="0"/>
        <w:jc w:val="both"/>
        <w:rPr/>
      </w:pPr>
      <w:r>
        <w:rPr/>
      </w:r>
    </w:p>
    <w:p>
      <w:pPr>
        <w:pStyle w:val="126"/>
        <w:widowControl/>
        <w:bidi w:val="0"/>
        <w:spacing w:lineRule="auto" w:line="240" w:before="0" w:after="0"/>
        <w:ind w:firstLine="283" w:end="0"/>
        <w:jc w:val="both"/>
        <w:rPr/>
      </w:pPr>
      <w:r>
        <w:rPr>
          <w:rStyle w:val="Style13"/>
          <w:rFonts w:eastAsia="SimSun;宋体" w:cs="Times New Roman"/>
          <w:b/>
          <w:bCs/>
          <w:i w:val="false"/>
          <w:iCs w:val="false"/>
          <w:strike w:val="false"/>
          <w:dstrike w:val="false"/>
          <w:color w:val="000000"/>
          <w:spacing w:val="-8"/>
          <w:kern w:val="2"/>
          <w:sz w:val="22"/>
          <w:szCs w:val="22"/>
          <w:u w:val="none"/>
          <w:lang w:val="ru-RU" w:eastAsia="zh-CN" w:bidi="hi-IN"/>
        </w:rPr>
        <w:t>Наименование закупки:</w:t>
      </w:r>
      <w:r>
        <w:rPr>
          <w:rStyle w:val="Style13"/>
          <w:rFonts w:eastAsia="SimSun;宋体" w:cs="Times New Roman"/>
          <w:b w:val="false"/>
          <w:bCs w:val="false"/>
          <w:i w:val="false"/>
          <w:iCs w:val="false"/>
          <w:strike w:val="false"/>
          <w:dstrike w:val="false"/>
          <w:color w:val="000000"/>
          <w:spacing w:val="-8"/>
          <w:kern w:val="2"/>
          <w:sz w:val="22"/>
          <w:szCs w:val="22"/>
          <w:u w:val="none"/>
          <w:lang w:val="ru-RU" w:eastAsia="zh-CN" w:bidi="hi-IN"/>
        </w:rPr>
        <w:t xml:space="preserve"> оказание услуг по ремонту автотранспорта </w:t>
      </w:r>
    </w:p>
    <w:p>
      <w:pPr>
        <w:pStyle w:val="126"/>
        <w:widowControl/>
        <w:bidi w:val="0"/>
        <w:spacing w:lineRule="auto" w:line="240" w:before="0" w:after="0"/>
        <w:ind w:firstLine="283" w:end="0"/>
        <w:jc w:val="both"/>
        <w:rPr/>
      </w:pPr>
      <w:r>
        <w:rPr/>
      </w:r>
    </w:p>
    <w:tbl>
      <w:tblPr>
        <w:tblW w:w="9930" w:type="dxa"/>
        <w:jc w:val="start"/>
        <w:tblInd w:w="-773" w:type="dxa"/>
        <w:tblLayout w:type="fixed"/>
        <w:tblCellMar>
          <w:top w:w="0" w:type="dxa"/>
          <w:start w:w="10" w:type="dxa"/>
          <w:bottom w:w="0" w:type="dxa"/>
          <w:end w:w="10" w:type="dxa"/>
        </w:tblCellMar>
      </w:tblPr>
      <w:tblGrid>
        <w:gridCol w:w="625"/>
        <w:gridCol w:w="2775"/>
        <w:gridCol w:w="1538"/>
        <w:gridCol w:w="1652"/>
        <w:gridCol w:w="1547"/>
        <w:gridCol w:w="1793"/>
      </w:tblGrid>
      <w:tr>
        <w:trPr/>
        <w:tc>
          <w:tcPr>
            <w:tcW w:w="625" w:type="dxa"/>
            <w:tcBorders>
              <w:top w:val="single" w:sz="2" w:space="0" w:color="000001"/>
              <w:start w:val="single" w:sz="2" w:space="0" w:color="000001"/>
              <w:bottom w:val="single" w:sz="2" w:space="0" w:color="000001"/>
            </w:tcBorders>
          </w:tcPr>
          <w:p>
            <w:pPr>
              <w:pStyle w:val="BodyText"/>
              <w:spacing w:lineRule="auto" w:line="240" w:before="0" w:after="0"/>
              <w:jc w:val="center"/>
              <w:rPr/>
            </w:pPr>
            <w:r>
              <w:rPr>
                <w:rStyle w:val="Style13"/>
                <w:rFonts w:eastAsia="Times New Roman" w:cs="Times New Roman" w:ascii="Times New Roman" w:hAnsi="Times New Roman"/>
                <w:color w:val="000000"/>
                <w:sz w:val="24"/>
                <w:szCs w:val="24"/>
                <w:lang w:val="zxx" w:eastAsia="zh-CN" w:bidi="ar-SA"/>
              </w:rPr>
              <w:t xml:space="preserve">№ </w:t>
            </w:r>
            <w:r>
              <w:rPr>
                <w:rStyle w:val="Style13"/>
                <w:rFonts w:eastAsia="Times New Roman" w:cs="Times New Roman" w:ascii="Times New Roman" w:hAnsi="Times New Roman"/>
                <w:color w:val="000000"/>
                <w:sz w:val="24"/>
                <w:szCs w:val="24"/>
                <w:lang w:val="zxx" w:eastAsia="zh-CN" w:bidi="ar-SA"/>
              </w:rPr>
              <w:t>п/п</w:t>
            </w:r>
          </w:p>
        </w:tc>
        <w:tc>
          <w:tcPr>
            <w:tcW w:w="2775" w:type="dxa"/>
            <w:tcBorders>
              <w:top w:val="single" w:sz="2" w:space="0" w:color="000001"/>
              <w:start w:val="single" w:sz="2" w:space="0" w:color="000001"/>
              <w:bottom w:val="single" w:sz="2" w:space="0" w:color="000001"/>
            </w:tcBorders>
          </w:tcPr>
          <w:p>
            <w:pPr>
              <w:pStyle w:val="BodyText"/>
              <w:widowControl/>
              <w:spacing w:lineRule="auto" w:line="240" w:before="0" w:after="0"/>
              <w:jc w:val="center"/>
              <w:rPr/>
            </w:pPr>
            <w:r>
              <w:rPr>
                <w:rStyle w:val="Style13"/>
                <w:rFonts w:eastAsia="Times New Roman" w:cs="Times New Roman" w:ascii="Times New Roman" w:hAnsi="Times New Roman"/>
                <w:color w:val="000000"/>
                <w:sz w:val="24"/>
                <w:szCs w:val="24"/>
                <w:lang w:val="zxx" w:eastAsia="zh-CN" w:bidi="ar-SA"/>
              </w:rPr>
              <w:t>Наименование работ</w:t>
            </w:r>
          </w:p>
        </w:tc>
        <w:tc>
          <w:tcPr>
            <w:tcW w:w="1538" w:type="dxa"/>
            <w:tcBorders>
              <w:top w:val="single" w:sz="2" w:space="0" w:color="000001"/>
              <w:start w:val="single" w:sz="2" w:space="0" w:color="000001"/>
              <w:bottom w:val="single" w:sz="2" w:space="0" w:color="000001"/>
            </w:tcBorders>
          </w:tcPr>
          <w:p>
            <w:pPr>
              <w:pStyle w:val="Normal"/>
              <w:spacing w:lineRule="auto" w:line="240" w:before="0" w:after="0"/>
              <w:jc w:val="center"/>
              <w:rPr/>
            </w:pPr>
            <w:r>
              <w:rPr>
                <w:rStyle w:val="Style13"/>
                <w:rFonts w:eastAsia="Times New Roman" w:cs="Times New Roman" w:ascii="Times New Roman" w:hAnsi="Times New Roman"/>
                <w:color w:val="000000"/>
                <w:sz w:val="24"/>
                <w:szCs w:val="24"/>
                <w:lang w:val="zxx" w:eastAsia="zh-CN" w:bidi="ar-SA"/>
              </w:rPr>
              <w:t>Ед.измерения</w:t>
            </w:r>
          </w:p>
        </w:tc>
        <w:tc>
          <w:tcPr>
            <w:tcW w:w="1652" w:type="dxa"/>
            <w:tcBorders>
              <w:top w:val="single" w:sz="2" w:space="0" w:color="000001"/>
              <w:start w:val="single" w:sz="2" w:space="0" w:color="000001"/>
              <w:bottom w:val="single" w:sz="2" w:space="0" w:color="000001"/>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Кол-во</w:t>
            </w:r>
          </w:p>
        </w:tc>
        <w:tc>
          <w:tcPr>
            <w:tcW w:w="1547" w:type="dxa"/>
            <w:tcBorders>
              <w:top w:val="single" w:sz="2" w:space="0" w:color="000001"/>
              <w:start w:val="single" w:sz="2" w:space="0" w:color="000001"/>
              <w:bottom w:val="single" w:sz="2" w:space="0" w:color="000001"/>
            </w:tcBorders>
          </w:tcPr>
          <w:p>
            <w:pPr>
              <w:pStyle w:val="Normal"/>
              <w:spacing w:lineRule="auto" w:line="240" w:before="0" w:after="0"/>
              <w:jc w:val="center"/>
              <w:rPr/>
            </w:pPr>
            <w:r>
              <w:rPr>
                <w:rStyle w:val="Style13"/>
                <w:rFonts w:eastAsia="Times New Roman" w:cs="Times New Roman" w:ascii="Times New Roman" w:hAnsi="Times New Roman"/>
                <w:color w:val="000000"/>
                <w:sz w:val="24"/>
                <w:szCs w:val="24"/>
                <w:lang w:val="zxx" w:eastAsia="zh-CN" w:bidi="ar-SA"/>
              </w:rPr>
              <w:t>Цена, руб.</w:t>
            </w:r>
          </w:p>
        </w:tc>
        <w:tc>
          <w:tcPr>
            <w:tcW w:w="1793" w:type="dxa"/>
            <w:tcBorders>
              <w:top w:val="single" w:sz="2" w:space="0" w:color="000001"/>
              <w:start w:val="single" w:sz="2" w:space="0" w:color="000001"/>
              <w:bottom w:val="single" w:sz="2" w:space="0" w:color="000001"/>
              <w:end w:val="single" w:sz="2" w:space="0" w:color="000001"/>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Стоимость, руб.</w:t>
            </w:r>
          </w:p>
        </w:tc>
      </w:tr>
      <w:tr>
        <w:trPr/>
        <w:tc>
          <w:tcPr>
            <w:tcW w:w="625" w:type="dxa"/>
            <w:tcBorders>
              <w:start w:val="single" w:sz="2" w:space="0" w:color="000001"/>
              <w:bottom w:val="single" w:sz="2" w:space="0" w:color="000001"/>
            </w:tcBorders>
          </w:tcPr>
          <w:p>
            <w:pPr>
              <w:pStyle w:val="BodyText"/>
              <w:snapToGrid w:val="false"/>
              <w:spacing w:lineRule="auto" w:line="240" w:before="0" w:after="0"/>
              <w:jc w:val="center"/>
              <w:rPr>
                <w:rFonts w:ascii="Liberation Serif;Times New Roman" w:hAnsi="Liberation Serif;Times New Roman" w:eastAsia="Times New Roman" w:cs="Liberation Serif;Times New Roman"/>
                <w:color w:val="000000"/>
                <w:sz w:val="24"/>
                <w:szCs w:val="24"/>
                <w:lang w:val="ru-RU"/>
              </w:rPr>
            </w:pPr>
            <w:r>
              <w:rPr>
                <w:rFonts w:eastAsia="Times New Roman" w:cs="Liberation Serif;Times New Roman" w:ascii="Liberation Serif;Times New Roman" w:hAnsi="Liberation Serif;Times New Roman"/>
                <w:color w:val="000000"/>
                <w:sz w:val="24"/>
                <w:szCs w:val="24"/>
                <w:lang w:val="ru-RU"/>
              </w:rPr>
            </w:r>
          </w:p>
        </w:tc>
        <w:tc>
          <w:tcPr>
            <w:tcW w:w="9305" w:type="dxa"/>
            <w:gridSpan w:val="5"/>
            <w:tcBorders>
              <w:top w:val="single" w:sz="2" w:space="0" w:color="000001"/>
              <w:start w:val="single" w:sz="2" w:space="0" w:color="000001"/>
              <w:bottom w:val="single" w:sz="2" w:space="0" w:color="000001"/>
              <w:end w:val="single" w:sz="2" w:space="0" w:color="000001"/>
            </w:tcBorders>
          </w:tcPr>
          <w:p>
            <w:pPr>
              <w:pStyle w:val="Normal"/>
              <w:bidi w:val="0"/>
              <w:spacing w:before="0" w:after="160"/>
              <w:jc w:val="start"/>
              <w:rPr/>
            </w:pPr>
            <w:r>
              <w:rPr>
                <w:rFonts w:cs="Liberation Serif;Times New Roman" w:ascii="Liberation Serif;Times New Roman" w:hAnsi="Liberation Serif;Times New Roman"/>
                <w:b/>
                <w:i w:val="false"/>
                <w:strike w:val="false"/>
                <w:dstrike w:val="false"/>
                <w:outline w:val="false"/>
                <w:shadow w:val="false"/>
                <w:color w:val="000000"/>
                <w:sz w:val="24"/>
                <w:szCs w:val="24"/>
                <w:u w:val="none"/>
                <w:em w:val="none"/>
              </w:rPr>
              <w:t>Ремонт автомобиля Lada Largus A001YE92</w:t>
            </w:r>
          </w:p>
        </w:tc>
      </w:tr>
      <w:tr>
        <w:trPr/>
        <w:tc>
          <w:tcPr>
            <w:tcW w:w="625" w:type="dxa"/>
            <w:tcBorders>
              <w:start w:val="single" w:sz="2" w:space="0" w:color="000001"/>
              <w:bottom w:val="single" w:sz="2" w:space="0" w:color="000001"/>
            </w:tcBorders>
          </w:tcPr>
          <w:p>
            <w:pPr>
              <w:pStyle w:val="BodyText"/>
              <w:spacing w:lineRule="auto" w:line="240" w:before="0" w:after="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1</w:t>
            </w:r>
          </w:p>
        </w:tc>
        <w:tc>
          <w:tcPr>
            <w:tcW w:w="2775" w:type="dxa"/>
            <w:tcBorders>
              <w:start w:val="single" w:sz="2" w:space="0" w:color="000001"/>
              <w:bottom w:val="single" w:sz="2" w:space="0" w:color="000001"/>
            </w:tcBorders>
          </w:tcPr>
          <w:p>
            <w:pPr>
              <w:pStyle w:val="Normal"/>
              <w:bidi w:val="0"/>
              <w:spacing w:before="0" w:after="160"/>
              <w:jc w:val="start"/>
              <w:rPr>
                <w:rFonts w:ascii="Liberation Serif;Times New Roman" w:hAnsi="Liberation Serif;Times New Roman" w:cs="Liberation Serif;Times New Roman"/>
                <w:b w:val="false"/>
                <w:i w:val="false"/>
                <w:i w:val="false"/>
                <w:strike w:val="false"/>
                <w:dstrike w:val="false"/>
                <w:outline w:val="false"/>
                <w:shadow w:val="false"/>
                <w:color w:val="000000"/>
                <w:sz w:val="24"/>
                <w:szCs w:val="24"/>
                <w:u w:val="none"/>
                <w:em w:val="none"/>
              </w:rPr>
            </w:pPr>
            <w:r>
              <w:rPr>
                <w:rFonts w:cs="Liberation Serif;Times New Roman" w:ascii="Liberation Serif;Times New Roman" w:hAnsi="Liberation Serif;Times New Roman"/>
                <w:b w:val="false"/>
                <w:i w:val="false"/>
                <w:strike w:val="false"/>
                <w:dstrike w:val="false"/>
                <w:outline w:val="false"/>
                <w:shadow w:val="false"/>
                <w:color w:val="000000"/>
                <w:sz w:val="24"/>
                <w:szCs w:val="24"/>
                <w:u w:val="none"/>
                <w:em w:val="none"/>
              </w:rPr>
              <w:t>Замена масла+фильтр</w:t>
            </w:r>
          </w:p>
        </w:tc>
        <w:tc>
          <w:tcPr>
            <w:tcW w:w="1538" w:type="dxa"/>
            <w:tcBorders>
              <w:start w:val="single" w:sz="2" w:space="0" w:color="000001"/>
              <w:bottom w:val="single" w:sz="2" w:space="0" w:color="000001"/>
            </w:tcBorders>
          </w:tcPr>
          <w:p>
            <w:pPr>
              <w:pStyle w:val="Normal"/>
              <w:spacing w:lineRule="auto" w:line="240" w:before="0" w:after="0"/>
              <w:jc w:val="center"/>
              <w:rPr>
                <w:rFonts w:ascii="Times New Roman" w:hAnsi="Times New Roman" w:cs="Times New Roman"/>
                <w:b w:val="false"/>
                <w:i w:val="false"/>
                <w:i w:val="false"/>
                <w:strike w:val="false"/>
                <w:dstrike w:val="false"/>
                <w:outline w:val="false"/>
                <w:shadow w:val="false"/>
                <w:sz w:val="22"/>
                <w:u w:val="none"/>
                <w:em w:val="none"/>
              </w:rPr>
            </w:pPr>
            <w:r>
              <w:rPr>
                <w:rFonts w:cs="Times New Roman" w:ascii="Times New Roman" w:hAnsi="Times New Roman"/>
                <w:b w:val="false"/>
                <w:i w:val="false"/>
                <w:strike w:val="false"/>
                <w:dstrike w:val="false"/>
                <w:outline w:val="false"/>
                <w:shadow w:val="false"/>
                <w:sz w:val="22"/>
                <w:u w:val="none"/>
                <w:em w:val="none"/>
              </w:rPr>
              <w:t>шт.</w:t>
            </w:r>
          </w:p>
        </w:tc>
        <w:tc>
          <w:tcPr>
            <w:tcW w:w="1652"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1</w:t>
            </w:r>
          </w:p>
        </w:tc>
        <w:tc>
          <w:tcPr>
            <w:tcW w:w="1547"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c>
          <w:tcPr>
            <w:tcW w:w="1793" w:type="dxa"/>
            <w:tcBorders>
              <w:start w:val="single" w:sz="2" w:space="0" w:color="000001"/>
              <w:bottom w:val="single" w:sz="2" w:space="0" w:color="000001"/>
              <w:end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r>
      <w:tr>
        <w:trPr/>
        <w:tc>
          <w:tcPr>
            <w:tcW w:w="625" w:type="dxa"/>
            <w:tcBorders>
              <w:start w:val="single" w:sz="2" w:space="0" w:color="000001"/>
              <w:bottom w:val="single" w:sz="2" w:space="0" w:color="000001"/>
            </w:tcBorders>
          </w:tcPr>
          <w:p>
            <w:pPr>
              <w:pStyle w:val="BodyText"/>
              <w:spacing w:lineRule="auto" w:line="240" w:before="0" w:after="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2</w:t>
            </w:r>
          </w:p>
        </w:tc>
        <w:tc>
          <w:tcPr>
            <w:tcW w:w="2775" w:type="dxa"/>
            <w:tcBorders>
              <w:start w:val="single" w:sz="2" w:space="0" w:color="000001"/>
              <w:bottom w:val="single" w:sz="2" w:space="0" w:color="000001"/>
            </w:tcBorders>
          </w:tcPr>
          <w:p>
            <w:pPr>
              <w:pStyle w:val="Normal"/>
              <w:bidi w:val="0"/>
              <w:spacing w:before="0" w:after="160"/>
              <w:jc w:val="start"/>
              <w:rPr>
                <w:rFonts w:ascii="Liberation Serif;Times New Roman" w:hAnsi="Liberation Serif;Times New Roman" w:cs="Liberation Serif;Times New Roman"/>
                <w:b w:val="false"/>
                <w:i w:val="false"/>
                <w:i w:val="false"/>
                <w:strike w:val="false"/>
                <w:dstrike w:val="false"/>
                <w:outline w:val="false"/>
                <w:shadow w:val="false"/>
                <w:color w:val="000000"/>
                <w:sz w:val="24"/>
                <w:szCs w:val="24"/>
                <w:u w:val="none"/>
                <w:em w:val="none"/>
              </w:rPr>
            </w:pPr>
            <w:r>
              <w:rPr>
                <w:rFonts w:cs="Liberation Serif;Times New Roman" w:ascii="Liberation Serif;Times New Roman" w:hAnsi="Liberation Serif;Times New Roman"/>
                <w:b w:val="false"/>
                <w:i w:val="false"/>
                <w:strike w:val="false"/>
                <w:dstrike w:val="false"/>
                <w:outline w:val="false"/>
                <w:shadow w:val="false"/>
                <w:color w:val="000000"/>
                <w:sz w:val="24"/>
                <w:szCs w:val="24"/>
                <w:u w:val="none"/>
                <w:em w:val="none"/>
              </w:rPr>
              <w:t>Замена воздушного фильтра</w:t>
            </w:r>
          </w:p>
        </w:tc>
        <w:tc>
          <w:tcPr>
            <w:tcW w:w="1538" w:type="dxa"/>
            <w:tcBorders>
              <w:start w:val="single" w:sz="2" w:space="0" w:color="000001"/>
              <w:bottom w:val="single" w:sz="2" w:space="0" w:color="000001"/>
            </w:tcBorders>
          </w:tcPr>
          <w:p>
            <w:pPr>
              <w:pStyle w:val="Normal"/>
              <w:spacing w:lineRule="auto" w:line="240" w:before="0" w:after="0"/>
              <w:jc w:val="center"/>
              <w:rPr>
                <w:rFonts w:ascii="Times New Roman" w:hAnsi="Times New Roman" w:cs="Times New Roman"/>
                <w:b w:val="false"/>
                <w:i w:val="false"/>
                <w:i w:val="false"/>
                <w:strike w:val="false"/>
                <w:dstrike w:val="false"/>
                <w:outline w:val="false"/>
                <w:shadow w:val="false"/>
                <w:sz w:val="22"/>
                <w:u w:val="none"/>
                <w:em w:val="none"/>
              </w:rPr>
            </w:pPr>
            <w:r>
              <w:rPr>
                <w:rFonts w:cs="Times New Roman" w:ascii="Times New Roman" w:hAnsi="Times New Roman"/>
                <w:b w:val="false"/>
                <w:i w:val="false"/>
                <w:strike w:val="false"/>
                <w:dstrike w:val="false"/>
                <w:outline w:val="false"/>
                <w:shadow w:val="false"/>
                <w:sz w:val="22"/>
                <w:u w:val="none"/>
                <w:em w:val="none"/>
              </w:rPr>
              <w:t>шт.</w:t>
            </w:r>
          </w:p>
        </w:tc>
        <w:tc>
          <w:tcPr>
            <w:tcW w:w="1652"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1</w:t>
            </w:r>
          </w:p>
        </w:tc>
        <w:tc>
          <w:tcPr>
            <w:tcW w:w="1547"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c>
          <w:tcPr>
            <w:tcW w:w="1793" w:type="dxa"/>
            <w:tcBorders>
              <w:start w:val="single" w:sz="2" w:space="0" w:color="000001"/>
              <w:bottom w:val="single" w:sz="2" w:space="0" w:color="000001"/>
              <w:end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r>
      <w:tr>
        <w:trPr/>
        <w:tc>
          <w:tcPr>
            <w:tcW w:w="625" w:type="dxa"/>
            <w:tcBorders>
              <w:start w:val="single" w:sz="2" w:space="0" w:color="000001"/>
              <w:bottom w:val="single" w:sz="2" w:space="0" w:color="000001"/>
            </w:tcBorders>
          </w:tcPr>
          <w:p>
            <w:pPr>
              <w:pStyle w:val="BodyText"/>
              <w:spacing w:lineRule="auto" w:line="240" w:before="0" w:after="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3</w:t>
            </w:r>
          </w:p>
        </w:tc>
        <w:tc>
          <w:tcPr>
            <w:tcW w:w="2775" w:type="dxa"/>
            <w:tcBorders>
              <w:start w:val="single" w:sz="2" w:space="0" w:color="000001"/>
              <w:bottom w:val="single" w:sz="2" w:space="0" w:color="000001"/>
            </w:tcBorders>
          </w:tcPr>
          <w:p>
            <w:pPr>
              <w:pStyle w:val="Normal"/>
              <w:bidi w:val="0"/>
              <w:spacing w:before="0" w:after="160"/>
              <w:jc w:val="start"/>
              <w:rPr>
                <w:rFonts w:ascii="Liberation Serif;Times New Roman" w:hAnsi="Liberation Serif;Times New Roman" w:cs="Liberation Serif;Times New Roman"/>
                <w:b w:val="false"/>
                <w:i w:val="false"/>
                <w:i w:val="false"/>
                <w:strike w:val="false"/>
                <w:dstrike w:val="false"/>
                <w:outline w:val="false"/>
                <w:shadow w:val="false"/>
                <w:color w:val="000000"/>
                <w:sz w:val="24"/>
                <w:szCs w:val="24"/>
                <w:u w:val="none"/>
                <w:em w:val="none"/>
              </w:rPr>
            </w:pPr>
            <w:r>
              <w:rPr>
                <w:rFonts w:cs="Liberation Serif;Times New Roman" w:ascii="Liberation Serif;Times New Roman" w:hAnsi="Liberation Serif;Times New Roman"/>
                <w:b w:val="false"/>
                <w:i w:val="false"/>
                <w:strike w:val="false"/>
                <w:dstrike w:val="false"/>
                <w:outline w:val="false"/>
                <w:shadow w:val="false"/>
                <w:color w:val="000000"/>
                <w:sz w:val="24"/>
                <w:szCs w:val="24"/>
                <w:u w:val="none"/>
                <w:em w:val="none"/>
              </w:rPr>
              <w:t>Замена салонного фильтра</w:t>
            </w:r>
          </w:p>
        </w:tc>
        <w:tc>
          <w:tcPr>
            <w:tcW w:w="1538" w:type="dxa"/>
            <w:tcBorders>
              <w:start w:val="single" w:sz="2" w:space="0" w:color="000001"/>
              <w:bottom w:val="single" w:sz="2" w:space="0" w:color="000001"/>
            </w:tcBorders>
          </w:tcPr>
          <w:p>
            <w:pPr>
              <w:pStyle w:val="Normal"/>
              <w:spacing w:lineRule="auto" w:line="240" w:before="0" w:after="0"/>
              <w:jc w:val="center"/>
              <w:rPr/>
            </w:pPr>
            <w:r>
              <w:rPr>
                <w:rStyle w:val="Style13"/>
                <w:rFonts w:eastAsia="Times New Roman" w:cs="Times New Roman" w:ascii="Times New Roman" w:hAnsi="Times New Roman"/>
                <w:b w:val="false"/>
                <w:i w:val="false"/>
                <w:strike w:val="false"/>
                <w:dstrike w:val="false"/>
                <w:outline w:val="false"/>
                <w:shadow w:val="false"/>
                <w:color w:val="000000"/>
                <w:sz w:val="22"/>
                <w:szCs w:val="22"/>
                <w:u w:val="none"/>
                <w:em w:val="none"/>
                <w:lang w:val="zxx" w:eastAsia="zh-CN" w:bidi="ar-SA"/>
              </w:rPr>
              <w:t>шт.</w:t>
            </w:r>
          </w:p>
        </w:tc>
        <w:tc>
          <w:tcPr>
            <w:tcW w:w="1652"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1</w:t>
            </w:r>
          </w:p>
        </w:tc>
        <w:tc>
          <w:tcPr>
            <w:tcW w:w="1547"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c>
          <w:tcPr>
            <w:tcW w:w="1793" w:type="dxa"/>
            <w:tcBorders>
              <w:start w:val="single" w:sz="2" w:space="0" w:color="000001"/>
              <w:bottom w:val="single" w:sz="2" w:space="0" w:color="000001"/>
              <w:end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r>
      <w:tr>
        <w:trPr/>
        <w:tc>
          <w:tcPr>
            <w:tcW w:w="625" w:type="dxa"/>
            <w:tcBorders>
              <w:start w:val="single" w:sz="2" w:space="0" w:color="000001"/>
              <w:bottom w:val="single" w:sz="2" w:space="0" w:color="000001"/>
            </w:tcBorders>
          </w:tcPr>
          <w:p>
            <w:pPr>
              <w:pStyle w:val="BodyText"/>
              <w:spacing w:lineRule="auto" w:line="240" w:before="0" w:after="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4</w:t>
            </w:r>
          </w:p>
        </w:tc>
        <w:tc>
          <w:tcPr>
            <w:tcW w:w="2775" w:type="dxa"/>
            <w:tcBorders>
              <w:start w:val="single" w:sz="2" w:space="0" w:color="000001"/>
              <w:bottom w:val="single" w:sz="2" w:space="0" w:color="000001"/>
            </w:tcBorders>
          </w:tcPr>
          <w:p>
            <w:pPr>
              <w:pStyle w:val="Normal"/>
              <w:bidi w:val="0"/>
              <w:spacing w:before="0" w:after="160"/>
              <w:jc w:val="start"/>
              <w:rPr>
                <w:rFonts w:ascii="Liberation Serif;Times New Roman" w:hAnsi="Liberation Serif;Times New Roman" w:cs="Liberation Serif;Times New Roman"/>
                <w:b w:val="false"/>
                <w:i w:val="false"/>
                <w:i w:val="false"/>
                <w:strike w:val="false"/>
                <w:dstrike w:val="false"/>
                <w:outline w:val="false"/>
                <w:shadow w:val="false"/>
                <w:color w:val="000000"/>
                <w:sz w:val="24"/>
                <w:szCs w:val="24"/>
                <w:u w:val="none"/>
                <w:em w:val="none"/>
              </w:rPr>
            </w:pPr>
            <w:r>
              <w:rPr>
                <w:rFonts w:cs="Liberation Serif;Times New Roman" w:ascii="Liberation Serif;Times New Roman" w:hAnsi="Liberation Serif;Times New Roman"/>
                <w:b w:val="false"/>
                <w:i w:val="false"/>
                <w:strike w:val="false"/>
                <w:dstrike w:val="false"/>
                <w:outline w:val="false"/>
                <w:shadow w:val="false"/>
                <w:color w:val="000000"/>
                <w:sz w:val="24"/>
                <w:szCs w:val="24"/>
                <w:u w:val="none"/>
                <w:em w:val="none"/>
              </w:rPr>
              <w:t>Демонтаж/монтаж МКПП/ замена выжимного цилиндра сцепления</w:t>
            </w:r>
          </w:p>
        </w:tc>
        <w:tc>
          <w:tcPr>
            <w:tcW w:w="1538" w:type="dxa"/>
            <w:tcBorders>
              <w:start w:val="single" w:sz="2" w:space="0" w:color="000001"/>
              <w:bottom w:val="single" w:sz="2" w:space="0" w:color="000001"/>
            </w:tcBorders>
          </w:tcPr>
          <w:p>
            <w:pPr>
              <w:pStyle w:val="Normal"/>
              <w:spacing w:lineRule="auto" w:line="240" w:before="0" w:after="0"/>
              <w:jc w:val="center"/>
              <w:rPr/>
            </w:pPr>
            <w:r>
              <w:rPr>
                <w:rStyle w:val="Style13"/>
                <w:rFonts w:eastAsia="Times New Roman" w:cs="Times New Roman" w:ascii="Times New Roman" w:hAnsi="Times New Roman"/>
                <w:b w:val="false"/>
                <w:i w:val="false"/>
                <w:strike w:val="false"/>
                <w:dstrike w:val="false"/>
                <w:outline w:val="false"/>
                <w:shadow w:val="false"/>
                <w:color w:val="000000"/>
                <w:sz w:val="22"/>
                <w:szCs w:val="22"/>
                <w:u w:val="none"/>
                <w:em w:val="none"/>
                <w:lang w:val="zxx" w:eastAsia="zh-CN" w:bidi="ar-SA"/>
              </w:rPr>
              <w:t>шт.</w:t>
            </w:r>
          </w:p>
        </w:tc>
        <w:tc>
          <w:tcPr>
            <w:tcW w:w="1652"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1</w:t>
            </w:r>
          </w:p>
        </w:tc>
        <w:tc>
          <w:tcPr>
            <w:tcW w:w="1547"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c>
          <w:tcPr>
            <w:tcW w:w="1793" w:type="dxa"/>
            <w:tcBorders>
              <w:start w:val="single" w:sz="2" w:space="0" w:color="000001"/>
              <w:bottom w:val="single" w:sz="2" w:space="0" w:color="000001"/>
              <w:end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r>
      <w:tr>
        <w:trPr/>
        <w:tc>
          <w:tcPr>
            <w:tcW w:w="625" w:type="dxa"/>
            <w:tcBorders>
              <w:start w:val="single" w:sz="2" w:space="0" w:color="000001"/>
              <w:bottom w:val="single" w:sz="2" w:space="0" w:color="000001"/>
            </w:tcBorders>
          </w:tcPr>
          <w:p>
            <w:pPr>
              <w:pStyle w:val="BodyText"/>
              <w:spacing w:lineRule="auto" w:line="240" w:before="0" w:after="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5</w:t>
            </w:r>
          </w:p>
        </w:tc>
        <w:tc>
          <w:tcPr>
            <w:tcW w:w="2775" w:type="dxa"/>
            <w:tcBorders>
              <w:start w:val="single" w:sz="2" w:space="0" w:color="000001"/>
              <w:bottom w:val="single" w:sz="2" w:space="0" w:color="000001"/>
            </w:tcBorders>
          </w:tcPr>
          <w:p>
            <w:pPr>
              <w:pStyle w:val="Normal"/>
              <w:bidi w:val="0"/>
              <w:spacing w:before="0" w:after="160"/>
              <w:jc w:val="start"/>
              <w:rPr>
                <w:rFonts w:ascii="Liberation Serif;Times New Roman" w:hAnsi="Liberation Serif;Times New Roman" w:cs="Liberation Serif;Times New Roman"/>
                <w:b w:val="false"/>
                <w:i w:val="false"/>
                <w:i w:val="false"/>
                <w:strike w:val="false"/>
                <w:dstrike w:val="false"/>
                <w:outline w:val="false"/>
                <w:shadow w:val="false"/>
                <w:color w:val="000000"/>
                <w:sz w:val="24"/>
                <w:szCs w:val="24"/>
                <w:u w:val="none"/>
                <w:em w:val="none"/>
              </w:rPr>
            </w:pPr>
            <w:r>
              <w:rPr>
                <w:rFonts w:cs="Liberation Serif;Times New Roman" w:ascii="Liberation Serif;Times New Roman" w:hAnsi="Liberation Serif;Times New Roman"/>
                <w:b w:val="false"/>
                <w:i w:val="false"/>
                <w:strike w:val="false"/>
                <w:dstrike w:val="false"/>
                <w:outline w:val="false"/>
                <w:shadow w:val="false"/>
                <w:color w:val="000000"/>
                <w:sz w:val="24"/>
                <w:szCs w:val="24"/>
                <w:u w:val="none"/>
                <w:em w:val="none"/>
              </w:rPr>
              <w:t>Фильтр салон.угольн.</w:t>
            </w:r>
          </w:p>
        </w:tc>
        <w:tc>
          <w:tcPr>
            <w:tcW w:w="1538" w:type="dxa"/>
            <w:tcBorders>
              <w:start w:val="single" w:sz="2" w:space="0" w:color="000001"/>
              <w:bottom w:val="single" w:sz="2" w:space="0" w:color="000001"/>
            </w:tcBorders>
          </w:tcPr>
          <w:p>
            <w:pPr>
              <w:pStyle w:val="Normal"/>
              <w:spacing w:lineRule="auto" w:line="240" w:before="0" w:after="0"/>
              <w:jc w:val="center"/>
              <w:rPr/>
            </w:pPr>
            <w:r>
              <w:rPr>
                <w:rStyle w:val="Style13"/>
                <w:rFonts w:eastAsia="Times New Roman" w:cs="Times New Roman" w:ascii="Times New Roman" w:hAnsi="Times New Roman"/>
                <w:b w:val="false"/>
                <w:i w:val="false"/>
                <w:strike w:val="false"/>
                <w:dstrike w:val="false"/>
                <w:outline w:val="false"/>
                <w:shadow w:val="false"/>
                <w:color w:val="000000"/>
                <w:sz w:val="22"/>
                <w:szCs w:val="22"/>
                <w:u w:val="none"/>
                <w:em w:val="none"/>
                <w:lang w:val="zxx" w:eastAsia="zh-CN" w:bidi="ar-SA"/>
              </w:rPr>
              <w:t>шт.</w:t>
            </w:r>
          </w:p>
        </w:tc>
        <w:tc>
          <w:tcPr>
            <w:tcW w:w="1652"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1</w:t>
            </w:r>
          </w:p>
        </w:tc>
        <w:tc>
          <w:tcPr>
            <w:tcW w:w="1547"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c>
          <w:tcPr>
            <w:tcW w:w="1793" w:type="dxa"/>
            <w:tcBorders>
              <w:start w:val="single" w:sz="2" w:space="0" w:color="000001"/>
              <w:bottom w:val="single" w:sz="2" w:space="0" w:color="000001"/>
              <w:end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r>
      <w:tr>
        <w:trPr/>
        <w:tc>
          <w:tcPr>
            <w:tcW w:w="625" w:type="dxa"/>
            <w:tcBorders>
              <w:start w:val="single" w:sz="2" w:space="0" w:color="000001"/>
              <w:bottom w:val="single" w:sz="2" w:space="0" w:color="000001"/>
            </w:tcBorders>
          </w:tcPr>
          <w:p>
            <w:pPr>
              <w:pStyle w:val="BodyText"/>
              <w:spacing w:lineRule="auto" w:line="240" w:before="0" w:after="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6</w:t>
            </w:r>
          </w:p>
        </w:tc>
        <w:tc>
          <w:tcPr>
            <w:tcW w:w="2775" w:type="dxa"/>
            <w:tcBorders>
              <w:start w:val="single" w:sz="2" w:space="0" w:color="000001"/>
              <w:bottom w:val="single" w:sz="2" w:space="0" w:color="000001"/>
            </w:tcBorders>
          </w:tcPr>
          <w:p>
            <w:pPr>
              <w:pStyle w:val="Normal"/>
              <w:bidi w:val="0"/>
              <w:spacing w:before="0" w:after="160"/>
              <w:jc w:val="start"/>
              <w:rPr>
                <w:rFonts w:ascii="Liberation Serif;Times New Roman" w:hAnsi="Liberation Serif;Times New Roman" w:cs="Liberation Serif;Times New Roman"/>
                <w:b w:val="false"/>
                <w:i w:val="false"/>
                <w:i w:val="false"/>
                <w:strike w:val="false"/>
                <w:dstrike w:val="false"/>
                <w:outline w:val="false"/>
                <w:shadow w:val="false"/>
                <w:color w:val="000000"/>
                <w:sz w:val="24"/>
                <w:szCs w:val="24"/>
                <w:u w:val="none"/>
                <w:em w:val="none"/>
              </w:rPr>
            </w:pPr>
            <w:r>
              <w:rPr>
                <w:rFonts w:cs="Liberation Serif;Times New Roman" w:ascii="Liberation Serif;Times New Roman" w:hAnsi="Liberation Serif;Times New Roman"/>
                <w:b w:val="false"/>
                <w:i w:val="false"/>
                <w:strike w:val="false"/>
                <w:dstrike w:val="false"/>
                <w:outline w:val="false"/>
                <w:shadow w:val="false"/>
                <w:color w:val="000000"/>
                <w:sz w:val="24"/>
                <w:szCs w:val="24"/>
                <w:u w:val="none"/>
                <w:em w:val="none"/>
              </w:rPr>
              <w:t>Фильтр масляный</w:t>
            </w:r>
          </w:p>
        </w:tc>
        <w:tc>
          <w:tcPr>
            <w:tcW w:w="1538" w:type="dxa"/>
            <w:tcBorders>
              <w:start w:val="single" w:sz="2" w:space="0" w:color="000001"/>
              <w:bottom w:val="single" w:sz="2" w:space="0" w:color="000001"/>
            </w:tcBorders>
          </w:tcPr>
          <w:p>
            <w:pPr>
              <w:pStyle w:val="Normal"/>
              <w:spacing w:lineRule="auto" w:line="240" w:before="0" w:after="0"/>
              <w:jc w:val="center"/>
              <w:rPr/>
            </w:pPr>
            <w:r>
              <w:rPr>
                <w:rStyle w:val="Style13"/>
                <w:rFonts w:eastAsia="Times New Roman" w:cs="Times New Roman" w:ascii="Times New Roman" w:hAnsi="Times New Roman"/>
                <w:b w:val="false"/>
                <w:i w:val="false"/>
                <w:strike w:val="false"/>
                <w:dstrike w:val="false"/>
                <w:outline w:val="false"/>
                <w:shadow w:val="false"/>
                <w:color w:val="000000"/>
                <w:sz w:val="22"/>
                <w:szCs w:val="22"/>
                <w:u w:val="none"/>
                <w:em w:val="none"/>
                <w:lang w:val="zxx" w:eastAsia="zh-CN" w:bidi="ar-SA"/>
              </w:rPr>
              <w:t>шт.</w:t>
            </w:r>
          </w:p>
        </w:tc>
        <w:tc>
          <w:tcPr>
            <w:tcW w:w="1652"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1</w:t>
            </w:r>
          </w:p>
        </w:tc>
        <w:tc>
          <w:tcPr>
            <w:tcW w:w="1547"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c>
          <w:tcPr>
            <w:tcW w:w="1793" w:type="dxa"/>
            <w:tcBorders>
              <w:start w:val="single" w:sz="2" w:space="0" w:color="000001"/>
              <w:bottom w:val="single" w:sz="2" w:space="0" w:color="000001"/>
              <w:end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r>
      <w:tr>
        <w:trPr/>
        <w:tc>
          <w:tcPr>
            <w:tcW w:w="625" w:type="dxa"/>
            <w:tcBorders>
              <w:start w:val="single" w:sz="2" w:space="0" w:color="000001"/>
              <w:bottom w:val="single" w:sz="2" w:space="0" w:color="000001"/>
            </w:tcBorders>
          </w:tcPr>
          <w:p>
            <w:pPr>
              <w:pStyle w:val="BodyText"/>
              <w:spacing w:lineRule="auto" w:line="240" w:before="0" w:after="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7</w:t>
            </w:r>
          </w:p>
        </w:tc>
        <w:tc>
          <w:tcPr>
            <w:tcW w:w="2775" w:type="dxa"/>
            <w:tcBorders>
              <w:start w:val="single" w:sz="2" w:space="0" w:color="000001"/>
              <w:bottom w:val="single" w:sz="2" w:space="0" w:color="000001"/>
            </w:tcBorders>
          </w:tcPr>
          <w:p>
            <w:pPr>
              <w:pStyle w:val="Normal"/>
              <w:bidi w:val="0"/>
              <w:spacing w:before="0" w:after="160"/>
              <w:jc w:val="start"/>
              <w:rPr>
                <w:rFonts w:ascii="Liberation Serif;Times New Roman" w:hAnsi="Liberation Serif;Times New Roman" w:cs="Liberation Serif;Times New Roman"/>
                <w:b w:val="false"/>
                <w:i w:val="false"/>
                <w:i w:val="false"/>
                <w:strike w:val="false"/>
                <w:dstrike w:val="false"/>
                <w:outline w:val="false"/>
                <w:shadow w:val="false"/>
                <w:color w:val="000000"/>
                <w:sz w:val="24"/>
                <w:szCs w:val="24"/>
                <w:u w:val="none"/>
                <w:em w:val="none"/>
              </w:rPr>
            </w:pPr>
            <w:r>
              <w:rPr>
                <w:rFonts w:cs="Liberation Serif;Times New Roman" w:ascii="Liberation Serif;Times New Roman" w:hAnsi="Liberation Serif;Times New Roman"/>
                <w:b w:val="false"/>
                <w:i w:val="false"/>
                <w:strike w:val="false"/>
                <w:dstrike w:val="false"/>
                <w:outline w:val="false"/>
                <w:shadow w:val="false"/>
                <w:color w:val="000000"/>
                <w:sz w:val="24"/>
                <w:szCs w:val="24"/>
                <w:u w:val="none"/>
                <w:em w:val="none"/>
              </w:rPr>
              <w:t>Фильтр воздушный</w:t>
            </w:r>
          </w:p>
        </w:tc>
        <w:tc>
          <w:tcPr>
            <w:tcW w:w="1538" w:type="dxa"/>
            <w:tcBorders>
              <w:start w:val="single" w:sz="2" w:space="0" w:color="000001"/>
              <w:bottom w:val="single" w:sz="2" w:space="0" w:color="000001"/>
            </w:tcBorders>
          </w:tcPr>
          <w:p>
            <w:pPr>
              <w:pStyle w:val="Normal"/>
              <w:spacing w:lineRule="auto" w:line="240" w:before="0" w:after="0"/>
              <w:jc w:val="center"/>
              <w:rPr>
                <w:rFonts w:ascii="Times New Roman" w:hAnsi="Times New Roman" w:cs="Times New Roman"/>
                <w:b w:val="false"/>
                <w:i w:val="false"/>
                <w:i w:val="false"/>
                <w:strike w:val="false"/>
                <w:dstrike w:val="false"/>
                <w:outline w:val="false"/>
                <w:shadow w:val="false"/>
                <w:sz w:val="22"/>
                <w:u w:val="none"/>
                <w:em w:val="none"/>
              </w:rPr>
            </w:pPr>
            <w:r>
              <w:rPr>
                <w:rFonts w:cs="Times New Roman" w:ascii="Times New Roman" w:hAnsi="Times New Roman"/>
                <w:b w:val="false"/>
                <w:i w:val="false"/>
                <w:strike w:val="false"/>
                <w:dstrike w:val="false"/>
                <w:outline w:val="false"/>
                <w:shadow w:val="false"/>
                <w:sz w:val="22"/>
                <w:u w:val="none"/>
                <w:em w:val="none"/>
              </w:rPr>
              <w:t>шт.</w:t>
            </w:r>
          </w:p>
        </w:tc>
        <w:tc>
          <w:tcPr>
            <w:tcW w:w="1652"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1</w:t>
            </w:r>
          </w:p>
        </w:tc>
        <w:tc>
          <w:tcPr>
            <w:tcW w:w="1547"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c>
          <w:tcPr>
            <w:tcW w:w="1793" w:type="dxa"/>
            <w:tcBorders>
              <w:start w:val="single" w:sz="2" w:space="0" w:color="000001"/>
              <w:bottom w:val="single" w:sz="2" w:space="0" w:color="000001"/>
              <w:end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r>
      <w:tr>
        <w:trPr/>
        <w:tc>
          <w:tcPr>
            <w:tcW w:w="625" w:type="dxa"/>
            <w:tcBorders>
              <w:start w:val="single" w:sz="2" w:space="0" w:color="000001"/>
              <w:bottom w:val="single" w:sz="2" w:space="0" w:color="000001"/>
            </w:tcBorders>
          </w:tcPr>
          <w:p>
            <w:pPr>
              <w:pStyle w:val="BodyText"/>
              <w:spacing w:lineRule="auto" w:line="240" w:before="0" w:after="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8</w:t>
            </w:r>
          </w:p>
        </w:tc>
        <w:tc>
          <w:tcPr>
            <w:tcW w:w="2775" w:type="dxa"/>
            <w:tcBorders>
              <w:start w:val="single" w:sz="2" w:space="0" w:color="000001"/>
              <w:bottom w:val="single" w:sz="2" w:space="0" w:color="000001"/>
            </w:tcBorders>
          </w:tcPr>
          <w:p>
            <w:pPr>
              <w:pStyle w:val="Normal"/>
              <w:bidi w:val="0"/>
              <w:spacing w:before="0" w:after="160"/>
              <w:jc w:val="start"/>
              <w:rPr>
                <w:rFonts w:ascii="Liberation Serif;Times New Roman" w:hAnsi="Liberation Serif;Times New Roman" w:cs="Liberation Serif;Times New Roman"/>
                <w:b w:val="false"/>
                <w:i w:val="false"/>
                <w:i w:val="false"/>
                <w:strike w:val="false"/>
                <w:dstrike w:val="false"/>
                <w:outline w:val="false"/>
                <w:shadow w:val="false"/>
                <w:color w:val="000000"/>
                <w:sz w:val="24"/>
                <w:szCs w:val="24"/>
                <w:u w:val="none"/>
                <w:em w:val="none"/>
              </w:rPr>
            </w:pPr>
            <w:r>
              <w:rPr>
                <w:rFonts w:cs="Liberation Serif;Times New Roman" w:ascii="Liberation Serif;Times New Roman" w:hAnsi="Liberation Serif;Times New Roman"/>
                <w:b w:val="false"/>
                <w:i w:val="false"/>
                <w:strike w:val="false"/>
                <w:dstrike w:val="false"/>
                <w:outline w:val="false"/>
                <w:shadow w:val="false"/>
                <w:color w:val="000000"/>
                <w:sz w:val="24"/>
                <w:szCs w:val="24"/>
                <w:u w:val="none"/>
                <w:em w:val="none"/>
              </w:rPr>
              <w:t>Подшипник выжимной сцепления</w:t>
            </w:r>
          </w:p>
        </w:tc>
        <w:tc>
          <w:tcPr>
            <w:tcW w:w="1538" w:type="dxa"/>
            <w:tcBorders>
              <w:start w:val="single" w:sz="2" w:space="0" w:color="000001"/>
              <w:bottom w:val="single" w:sz="2" w:space="0" w:color="000001"/>
            </w:tcBorders>
          </w:tcPr>
          <w:p>
            <w:pPr>
              <w:pStyle w:val="Normal"/>
              <w:spacing w:lineRule="auto" w:line="240" w:before="0" w:after="0"/>
              <w:jc w:val="center"/>
              <w:rPr>
                <w:rFonts w:ascii="Times New Roman" w:hAnsi="Times New Roman" w:cs="Times New Roman"/>
                <w:b w:val="false"/>
                <w:i w:val="false"/>
                <w:i w:val="false"/>
                <w:strike w:val="false"/>
                <w:dstrike w:val="false"/>
                <w:outline w:val="false"/>
                <w:shadow w:val="false"/>
                <w:sz w:val="22"/>
                <w:u w:val="none"/>
                <w:em w:val="none"/>
              </w:rPr>
            </w:pPr>
            <w:r>
              <w:rPr>
                <w:rFonts w:cs="Times New Roman" w:ascii="Times New Roman" w:hAnsi="Times New Roman"/>
                <w:b w:val="false"/>
                <w:i w:val="false"/>
                <w:strike w:val="false"/>
                <w:dstrike w:val="false"/>
                <w:outline w:val="false"/>
                <w:shadow w:val="false"/>
                <w:sz w:val="22"/>
                <w:u w:val="none"/>
                <w:em w:val="none"/>
              </w:rPr>
              <w:t>шт.</w:t>
            </w:r>
          </w:p>
        </w:tc>
        <w:tc>
          <w:tcPr>
            <w:tcW w:w="1652"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1</w:t>
            </w:r>
          </w:p>
        </w:tc>
        <w:tc>
          <w:tcPr>
            <w:tcW w:w="1547"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c>
          <w:tcPr>
            <w:tcW w:w="1793" w:type="dxa"/>
            <w:tcBorders>
              <w:start w:val="single" w:sz="2" w:space="0" w:color="000001"/>
              <w:bottom w:val="single" w:sz="2" w:space="0" w:color="000001"/>
              <w:end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r>
      <w:tr>
        <w:trPr/>
        <w:tc>
          <w:tcPr>
            <w:tcW w:w="625" w:type="dxa"/>
            <w:tcBorders>
              <w:start w:val="single" w:sz="2" w:space="0" w:color="000001"/>
              <w:bottom w:val="single" w:sz="2" w:space="0" w:color="000001"/>
            </w:tcBorders>
          </w:tcPr>
          <w:p>
            <w:pPr>
              <w:pStyle w:val="BodyText"/>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c>
          <w:tcPr>
            <w:tcW w:w="9305" w:type="dxa"/>
            <w:gridSpan w:val="5"/>
            <w:tcBorders>
              <w:start w:val="single" w:sz="2" w:space="0" w:color="000001"/>
              <w:bottom w:val="single" w:sz="2" w:space="0" w:color="000001"/>
              <w:end w:val="single" w:sz="2" w:space="0" w:color="000001"/>
            </w:tcBorders>
          </w:tcPr>
          <w:p>
            <w:pPr>
              <w:pStyle w:val="Normal"/>
              <w:bidi w:val="0"/>
              <w:spacing w:before="0" w:after="160"/>
              <w:jc w:val="start"/>
              <w:rPr/>
            </w:pPr>
            <w:r>
              <w:rPr>
                <w:rFonts w:cs="Liberation Serif;Times New Roman" w:ascii="Liberation Serif;Times New Roman" w:hAnsi="Liberation Serif;Times New Roman"/>
                <w:b/>
                <w:i w:val="false"/>
                <w:strike w:val="false"/>
                <w:dstrike w:val="false"/>
                <w:outline w:val="false"/>
                <w:shadow w:val="false"/>
                <w:color w:val="000000"/>
                <w:sz w:val="24"/>
                <w:szCs w:val="24"/>
                <w:u w:val="none"/>
                <w:em w:val="none"/>
              </w:rPr>
              <w:t xml:space="preserve">Ремонт автомобиля Lada Largus </w:t>
            </w:r>
            <w:r>
              <w:rPr>
                <w:rFonts w:cs="Liberation Serif;Times New Roman" w:ascii="Liberation Serif;Times New Roman" w:hAnsi="Liberation Serif;Times New Roman"/>
                <w:b/>
                <w:i w:val="false"/>
                <w:strike w:val="false"/>
                <w:dstrike w:val="false"/>
                <w:outline w:val="false"/>
                <w:shadow w:val="false"/>
                <w:color w:val="000000"/>
                <w:sz w:val="22"/>
                <w:u w:val="none"/>
                <w:em w:val="none"/>
              </w:rPr>
              <w:t>K184KH82</w:t>
            </w:r>
          </w:p>
        </w:tc>
      </w:tr>
      <w:tr>
        <w:trPr/>
        <w:tc>
          <w:tcPr>
            <w:tcW w:w="625" w:type="dxa"/>
            <w:tcBorders>
              <w:start w:val="single" w:sz="2" w:space="0" w:color="000001"/>
              <w:bottom w:val="single" w:sz="2" w:space="0" w:color="000001"/>
            </w:tcBorders>
          </w:tcPr>
          <w:p>
            <w:pPr>
              <w:pStyle w:val="BodyText"/>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2775" w:type="dxa"/>
            <w:tcBorders>
              <w:start w:val="single" w:sz="2" w:space="0" w:color="000001"/>
              <w:bottom w:val="single" w:sz="2" w:space="0" w:color="000001"/>
            </w:tcBorders>
          </w:tcPr>
          <w:p>
            <w:pPr>
              <w:pStyle w:val="Normal"/>
              <w:bidi w:val="0"/>
              <w:spacing w:before="0" w:after="160"/>
              <w:jc w:val="start"/>
              <w:rPr>
                <w:rFonts w:ascii="Times New Roman" w:hAnsi="Times New Roman" w:cs="Times New Roman"/>
                <w:b w:val="false"/>
                <w:i w:val="false"/>
                <w:i w:val="false"/>
                <w:strike w:val="false"/>
                <w:dstrike w:val="false"/>
                <w:outline w:val="false"/>
                <w:shadow w:val="false"/>
                <w:color w:val="000000"/>
                <w:sz w:val="24"/>
                <w:u w:val="none"/>
                <w:em w:val="none"/>
              </w:rPr>
            </w:pPr>
            <w:r>
              <w:rPr>
                <w:rFonts w:cs="Times New Roman" w:ascii="Times New Roman" w:hAnsi="Times New Roman"/>
                <w:b w:val="false"/>
                <w:i w:val="false"/>
                <w:strike w:val="false"/>
                <w:dstrike w:val="false"/>
                <w:outline w:val="false"/>
                <w:shadow w:val="false"/>
                <w:color w:val="000000"/>
                <w:sz w:val="24"/>
                <w:u w:val="none"/>
                <w:em w:val="none"/>
              </w:rPr>
              <w:t>Замена к-т ГРМ</w:t>
            </w:r>
          </w:p>
        </w:tc>
        <w:tc>
          <w:tcPr>
            <w:tcW w:w="1538" w:type="dxa"/>
            <w:tcBorders>
              <w:start w:val="single" w:sz="2" w:space="0" w:color="000001"/>
              <w:bottom w:val="single" w:sz="2" w:space="0" w:color="000001"/>
            </w:tcBorders>
          </w:tcPr>
          <w:p>
            <w:pPr>
              <w:pStyle w:val="Normal"/>
              <w:spacing w:lineRule="auto" w:line="240" w:before="0" w:after="0"/>
              <w:jc w:val="center"/>
              <w:rPr>
                <w:rFonts w:ascii="Times New Roman" w:hAnsi="Times New Roman" w:cs="Times New Roman"/>
                <w:b w:val="false"/>
                <w:i w:val="false"/>
                <w:i w:val="false"/>
                <w:strike w:val="false"/>
                <w:dstrike w:val="false"/>
                <w:outline w:val="false"/>
                <w:shadow w:val="false"/>
                <w:sz w:val="22"/>
                <w:u w:val="none"/>
                <w:em w:val="none"/>
              </w:rPr>
            </w:pPr>
            <w:r>
              <w:rPr>
                <w:rFonts w:cs="Times New Roman" w:ascii="Times New Roman" w:hAnsi="Times New Roman"/>
                <w:b w:val="false"/>
                <w:i w:val="false"/>
                <w:strike w:val="false"/>
                <w:dstrike w:val="false"/>
                <w:outline w:val="false"/>
                <w:shadow w:val="false"/>
                <w:sz w:val="22"/>
                <w:u w:val="none"/>
                <w:em w:val="none"/>
              </w:rPr>
              <w:t>шт.</w:t>
            </w:r>
          </w:p>
        </w:tc>
        <w:tc>
          <w:tcPr>
            <w:tcW w:w="1652"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1</w:t>
            </w:r>
          </w:p>
        </w:tc>
        <w:tc>
          <w:tcPr>
            <w:tcW w:w="1547"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c>
          <w:tcPr>
            <w:tcW w:w="1793" w:type="dxa"/>
            <w:tcBorders>
              <w:start w:val="single" w:sz="2" w:space="0" w:color="000001"/>
              <w:bottom w:val="single" w:sz="2" w:space="0" w:color="000001"/>
              <w:end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r>
      <w:tr>
        <w:trPr/>
        <w:tc>
          <w:tcPr>
            <w:tcW w:w="625" w:type="dxa"/>
            <w:tcBorders>
              <w:start w:val="single" w:sz="2" w:space="0" w:color="000001"/>
              <w:bottom w:val="single" w:sz="2" w:space="0" w:color="000001"/>
            </w:tcBorders>
          </w:tcPr>
          <w:p>
            <w:pPr>
              <w:pStyle w:val="BodyText"/>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775" w:type="dxa"/>
            <w:tcBorders>
              <w:start w:val="single" w:sz="2" w:space="0" w:color="000001"/>
              <w:bottom w:val="single" w:sz="2" w:space="0" w:color="000001"/>
            </w:tcBorders>
          </w:tcPr>
          <w:p>
            <w:pPr>
              <w:pStyle w:val="Normal"/>
              <w:bidi w:val="0"/>
              <w:spacing w:before="0" w:after="160"/>
              <w:jc w:val="start"/>
              <w:rPr>
                <w:rFonts w:ascii="Times New Roman" w:hAnsi="Times New Roman" w:cs="Times New Roman"/>
                <w:b w:val="false"/>
                <w:i w:val="false"/>
                <w:i w:val="false"/>
                <w:strike w:val="false"/>
                <w:dstrike w:val="false"/>
                <w:outline w:val="false"/>
                <w:shadow w:val="false"/>
                <w:color w:val="000000"/>
                <w:sz w:val="24"/>
                <w:u w:val="none"/>
                <w:em w:val="none"/>
              </w:rPr>
            </w:pPr>
            <w:r>
              <w:rPr>
                <w:rFonts w:cs="Times New Roman" w:ascii="Times New Roman" w:hAnsi="Times New Roman"/>
                <w:b w:val="false"/>
                <w:i w:val="false"/>
                <w:strike w:val="false"/>
                <w:dstrike w:val="false"/>
                <w:outline w:val="false"/>
                <w:shadow w:val="false"/>
                <w:color w:val="000000"/>
                <w:sz w:val="24"/>
                <w:u w:val="none"/>
                <w:em w:val="none"/>
              </w:rPr>
              <w:t>Замена водяного насоса с охлождающей жидкостью</w:t>
            </w:r>
          </w:p>
        </w:tc>
        <w:tc>
          <w:tcPr>
            <w:tcW w:w="1538" w:type="dxa"/>
            <w:tcBorders>
              <w:start w:val="single" w:sz="2" w:space="0" w:color="000001"/>
              <w:bottom w:val="single" w:sz="2" w:space="0" w:color="000001"/>
            </w:tcBorders>
          </w:tcPr>
          <w:p>
            <w:pPr>
              <w:pStyle w:val="Normal"/>
              <w:spacing w:lineRule="auto" w:line="240" w:before="0" w:after="0"/>
              <w:jc w:val="center"/>
              <w:rPr>
                <w:rFonts w:ascii="Times New Roman" w:hAnsi="Times New Roman" w:cs="Times New Roman"/>
                <w:b w:val="false"/>
                <w:i w:val="false"/>
                <w:i w:val="false"/>
                <w:strike w:val="false"/>
                <w:dstrike w:val="false"/>
                <w:outline w:val="false"/>
                <w:shadow w:val="false"/>
                <w:sz w:val="22"/>
                <w:u w:val="none"/>
                <w:em w:val="none"/>
              </w:rPr>
            </w:pPr>
            <w:r>
              <w:rPr>
                <w:rFonts w:cs="Times New Roman" w:ascii="Times New Roman" w:hAnsi="Times New Roman"/>
                <w:b w:val="false"/>
                <w:i w:val="false"/>
                <w:strike w:val="false"/>
                <w:dstrike w:val="false"/>
                <w:outline w:val="false"/>
                <w:shadow w:val="false"/>
                <w:sz w:val="22"/>
                <w:u w:val="none"/>
                <w:em w:val="none"/>
              </w:rPr>
              <w:t>шт.</w:t>
            </w:r>
          </w:p>
        </w:tc>
        <w:tc>
          <w:tcPr>
            <w:tcW w:w="1652"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1</w:t>
            </w:r>
          </w:p>
        </w:tc>
        <w:tc>
          <w:tcPr>
            <w:tcW w:w="1547"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c>
          <w:tcPr>
            <w:tcW w:w="1793" w:type="dxa"/>
            <w:tcBorders>
              <w:start w:val="single" w:sz="2" w:space="0" w:color="000001"/>
              <w:bottom w:val="single" w:sz="2" w:space="0" w:color="000001"/>
              <w:end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r>
      <w:tr>
        <w:trPr/>
        <w:tc>
          <w:tcPr>
            <w:tcW w:w="625" w:type="dxa"/>
            <w:tcBorders>
              <w:start w:val="single" w:sz="2" w:space="0" w:color="000001"/>
              <w:bottom w:val="single" w:sz="2" w:space="0" w:color="000001"/>
            </w:tcBorders>
          </w:tcPr>
          <w:p>
            <w:pPr>
              <w:pStyle w:val="BodyText"/>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2775" w:type="dxa"/>
            <w:tcBorders>
              <w:start w:val="single" w:sz="2" w:space="0" w:color="000001"/>
              <w:bottom w:val="single" w:sz="2" w:space="0" w:color="000001"/>
            </w:tcBorders>
          </w:tcPr>
          <w:p>
            <w:pPr>
              <w:pStyle w:val="Normal"/>
              <w:bidi w:val="0"/>
              <w:spacing w:before="0" w:after="160"/>
              <w:jc w:val="start"/>
              <w:rPr>
                <w:rFonts w:ascii="Times New Roman" w:hAnsi="Times New Roman" w:cs="Times New Roman"/>
                <w:b w:val="false"/>
                <w:i w:val="false"/>
                <w:i w:val="false"/>
                <w:strike w:val="false"/>
                <w:dstrike w:val="false"/>
                <w:outline w:val="false"/>
                <w:shadow w:val="false"/>
                <w:color w:val="000000"/>
                <w:sz w:val="24"/>
                <w:u w:val="none"/>
                <w:em w:val="none"/>
              </w:rPr>
            </w:pPr>
            <w:r>
              <w:rPr>
                <w:rFonts w:cs="Times New Roman" w:ascii="Times New Roman" w:hAnsi="Times New Roman"/>
                <w:b w:val="false"/>
                <w:i w:val="false"/>
                <w:strike w:val="false"/>
                <w:dstrike w:val="false"/>
                <w:outline w:val="false"/>
                <w:shadow w:val="false"/>
                <w:color w:val="000000"/>
                <w:sz w:val="24"/>
                <w:u w:val="none"/>
                <w:em w:val="none"/>
              </w:rPr>
              <w:t>Замена тормозных колодок передних</w:t>
            </w:r>
          </w:p>
        </w:tc>
        <w:tc>
          <w:tcPr>
            <w:tcW w:w="1538" w:type="dxa"/>
            <w:tcBorders>
              <w:start w:val="single" w:sz="2" w:space="0" w:color="000001"/>
              <w:bottom w:val="single" w:sz="2" w:space="0" w:color="000001"/>
            </w:tcBorders>
          </w:tcPr>
          <w:p>
            <w:pPr>
              <w:pStyle w:val="Normal"/>
              <w:spacing w:lineRule="auto" w:line="240" w:before="0" w:after="0"/>
              <w:jc w:val="center"/>
              <w:rPr>
                <w:rFonts w:ascii="Times New Roman" w:hAnsi="Times New Roman" w:cs="Times New Roman"/>
                <w:b w:val="false"/>
                <w:i w:val="false"/>
                <w:i w:val="false"/>
                <w:strike w:val="false"/>
                <w:dstrike w:val="false"/>
                <w:outline w:val="false"/>
                <w:shadow w:val="false"/>
                <w:sz w:val="22"/>
                <w:u w:val="none"/>
                <w:em w:val="none"/>
              </w:rPr>
            </w:pPr>
            <w:r>
              <w:rPr>
                <w:rFonts w:cs="Times New Roman" w:ascii="Times New Roman" w:hAnsi="Times New Roman"/>
                <w:b w:val="false"/>
                <w:i w:val="false"/>
                <w:strike w:val="false"/>
                <w:dstrike w:val="false"/>
                <w:outline w:val="false"/>
                <w:shadow w:val="false"/>
                <w:sz w:val="22"/>
                <w:u w:val="none"/>
                <w:em w:val="none"/>
              </w:rPr>
              <w:t>шт.</w:t>
            </w:r>
          </w:p>
        </w:tc>
        <w:tc>
          <w:tcPr>
            <w:tcW w:w="1652"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1</w:t>
            </w:r>
          </w:p>
        </w:tc>
        <w:tc>
          <w:tcPr>
            <w:tcW w:w="1547"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c>
          <w:tcPr>
            <w:tcW w:w="1793" w:type="dxa"/>
            <w:tcBorders>
              <w:start w:val="single" w:sz="2" w:space="0" w:color="000001"/>
              <w:bottom w:val="single" w:sz="2" w:space="0" w:color="000001"/>
              <w:end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r>
      <w:tr>
        <w:trPr/>
        <w:tc>
          <w:tcPr>
            <w:tcW w:w="625" w:type="dxa"/>
            <w:tcBorders>
              <w:start w:val="single" w:sz="2" w:space="0" w:color="000001"/>
              <w:bottom w:val="single" w:sz="2" w:space="0" w:color="000001"/>
            </w:tcBorders>
          </w:tcPr>
          <w:p>
            <w:pPr>
              <w:pStyle w:val="BodyText"/>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2775" w:type="dxa"/>
            <w:tcBorders>
              <w:start w:val="single" w:sz="2" w:space="0" w:color="000001"/>
              <w:bottom w:val="single" w:sz="2" w:space="0" w:color="000001"/>
            </w:tcBorders>
          </w:tcPr>
          <w:p>
            <w:pPr>
              <w:pStyle w:val="Normal"/>
              <w:bidi w:val="0"/>
              <w:spacing w:before="0" w:after="160"/>
              <w:jc w:val="start"/>
              <w:rPr>
                <w:rFonts w:ascii="Times New Roman" w:hAnsi="Times New Roman" w:cs="Times New Roman"/>
                <w:b w:val="false"/>
                <w:i w:val="false"/>
                <w:i w:val="false"/>
                <w:strike w:val="false"/>
                <w:dstrike w:val="false"/>
                <w:outline w:val="false"/>
                <w:shadow w:val="false"/>
                <w:color w:val="000000"/>
                <w:sz w:val="24"/>
                <w:u w:val="none"/>
                <w:em w:val="none"/>
              </w:rPr>
            </w:pPr>
            <w:r>
              <w:rPr>
                <w:rFonts w:cs="Times New Roman" w:ascii="Times New Roman" w:hAnsi="Times New Roman"/>
                <w:b w:val="false"/>
                <w:i w:val="false"/>
                <w:strike w:val="false"/>
                <w:dstrike w:val="false"/>
                <w:outline w:val="false"/>
                <w:shadow w:val="false"/>
                <w:color w:val="000000"/>
                <w:sz w:val="24"/>
                <w:u w:val="none"/>
                <w:em w:val="none"/>
              </w:rPr>
              <w:t>Замена тормозных колодок задних барабанных</w:t>
            </w:r>
          </w:p>
        </w:tc>
        <w:tc>
          <w:tcPr>
            <w:tcW w:w="1538" w:type="dxa"/>
            <w:tcBorders>
              <w:start w:val="single" w:sz="2" w:space="0" w:color="000001"/>
              <w:bottom w:val="single" w:sz="2" w:space="0" w:color="000001"/>
            </w:tcBorders>
          </w:tcPr>
          <w:p>
            <w:pPr>
              <w:pStyle w:val="Normal"/>
              <w:spacing w:lineRule="auto" w:line="240" w:before="0" w:after="0"/>
              <w:jc w:val="center"/>
              <w:rPr>
                <w:rFonts w:ascii="Times New Roman" w:hAnsi="Times New Roman" w:cs="Times New Roman"/>
                <w:b w:val="false"/>
                <w:i w:val="false"/>
                <w:i w:val="false"/>
                <w:strike w:val="false"/>
                <w:dstrike w:val="false"/>
                <w:outline w:val="false"/>
                <w:shadow w:val="false"/>
                <w:sz w:val="22"/>
                <w:u w:val="none"/>
                <w:em w:val="none"/>
              </w:rPr>
            </w:pPr>
            <w:r>
              <w:rPr>
                <w:rFonts w:cs="Times New Roman" w:ascii="Times New Roman" w:hAnsi="Times New Roman"/>
                <w:b w:val="false"/>
                <w:i w:val="false"/>
                <w:strike w:val="false"/>
                <w:dstrike w:val="false"/>
                <w:outline w:val="false"/>
                <w:shadow w:val="false"/>
                <w:sz w:val="22"/>
                <w:u w:val="none"/>
                <w:em w:val="none"/>
              </w:rPr>
              <w:t>шт.</w:t>
            </w:r>
          </w:p>
        </w:tc>
        <w:tc>
          <w:tcPr>
            <w:tcW w:w="1652"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1</w:t>
            </w:r>
          </w:p>
        </w:tc>
        <w:tc>
          <w:tcPr>
            <w:tcW w:w="1547"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c>
          <w:tcPr>
            <w:tcW w:w="1793" w:type="dxa"/>
            <w:tcBorders>
              <w:start w:val="single" w:sz="2" w:space="0" w:color="000001"/>
              <w:bottom w:val="single" w:sz="2" w:space="0" w:color="000001"/>
              <w:end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r>
      <w:tr>
        <w:trPr/>
        <w:tc>
          <w:tcPr>
            <w:tcW w:w="625" w:type="dxa"/>
            <w:tcBorders>
              <w:start w:val="single" w:sz="2" w:space="0" w:color="000001"/>
              <w:bottom w:val="single" w:sz="2" w:space="0" w:color="000001"/>
            </w:tcBorders>
          </w:tcPr>
          <w:p>
            <w:pPr>
              <w:pStyle w:val="BodyText"/>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w:t>
            </w:r>
          </w:p>
        </w:tc>
        <w:tc>
          <w:tcPr>
            <w:tcW w:w="2775" w:type="dxa"/>
            <w:tcBorders>
              <w:start w:val="single" w:sz="2" w:space="0" w:color="000001"/>
              <w:bottom w:val="single" w:sz="2" w:space="0" w:color="000001"/>
            </w:tcBorders>
          </w:tcPr>
          <w:p>
            <w:pPr>
              <w:pStyle w:val="Normal"/>
              <w:bidi w:val="0"/>
              <w:spacing w:before="0" w:after="160"/>
              <w:jc w:val="start"/>
              <w:rPr>
                <w:rFonts w:ascii="Times New Roman" w:hAnsi="Times New Roman" w:cs="Times New Roman"/>
                <w:b w:val="false"/>
                <w:i w:val="false"/>
                <w:i w:val="false"/>
                <w:strike w:val="false"/>
                <w:dstrike w:val="false"/>
                <w:outline w:val="false"/>
                <w:shadow w:val="false"/>
                <w:color w:val="000000"/>
                <w:sz w:val="24"/>
                <w:u w:val="none"/>
                <w:em w:val="none"/>
              </w:rPr>
            </w:pPr>
            <w:r>
              <w:rPr>
                <w:rFonts w:cs="Times New Roman" w:ascii="Times New Roman" w:hAnsi="Times New Roman"/>
                <w:b w:val="false"/>
                <w:i w:val="false"/>
                <w:strike w:val="false"/>
                <w:dstrike w:val="false"/>
                <w:outline w:val="false"/>
                <w:shadow w:val="false"/>
                <w:color w:val="000000"/>
                <w:sz w:val="24"/>
                <w:u w:val="none"/>
                <w:em w:val="none"/>
              </w:rPr>
              <w:t>Ремень ГРМ [137 зуб., 22mm] + 2 ролика</w:t>
            </w:r>
          </w:p>
        </w:tc>
        <w:tc>
          <w:tcPr>
            <w:tcW w:w="1538" w:type="dxa"/>
            <w:tcBorders>
              <w:start w:val="single" w:sz="2" w:space="0" w:color="000001"/>
              <w:bottom w:val="single" w:sz="2" w:space="0" w:color="000001"/>
            </w:tcBorders>
          </w:tcPr>
          <w:p>
            <w:pPr>
              <w:pStyle w:val="Normal"/>
              <w:spacing w:lineRule="auto" w:line="240" w:before="0" w:after="0"/>
              <w:jc w:val="center"/>
              <w:rPr>
                <w:rFonts w:ascii="Times New Roman" w:hAnsi="Times New Roman" w:cs="Times New Roman"/>
                <w:b w:val="false"/>
                <w:i w:val="false"/>
                <w:i w:val="false"/>
                <w:strike w:val="false"/>
                <w:dstrike w:val="false"/>
                <w:outline w:val="false"/>
                <w:shadow w:val="false"/>
                <w:sz w:val="22"/>
                <w:u w:val="none"/>
                <w:em w:val="none"/>
              </w:rPr>
            </w:pPr>
            <w:r>
              <w:rPr>
                <w:rFonts w:cs="Times New Roman" w:ascii="Times New Roman" w:hAnsi="Times New Roman"/>
                <w:b w:val="false"/>
                <w:i w:val="false"/>
                <w:strike w:val="false"/>
                <w:dstrike w:val="false"/>
                <w:outline w:val="false"/>
                <w:shadow w:val="false"/>
                <w:sz w:val="22"/>
                <w:u w:val="none"/>
                <w:em w:val="none"/>
              </w:rPr>
              <w:t>шт.</w:t>
            </w:r>
          </w:p>
        </w:tc>
        <w:tc>
          <w:tcPr>
            <w:tcW w:w="1652"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1</w:t>
            </w:r>
          </w:p>
        </w:tc>
        <w:tc>
          <w:tcPr>
            <w:tcW w:w="1547"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c>
          <w:tcPr>
            <w:tcW w:w="1793" w:type="dxa"/>
            <w:tcBorders>
              <w:start w:val="single" w:sz="2" w:space="0" w:color="000001"/>
              <w:bottom w:val="single" w:sz="2" w:space="0" w:color="000001"/>
              <w:end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r>
      <w:tr>
        <w:trPr/>
        <w:tc>
          <w:tcPr>
            <w:tcW w:w="625" w:type="dxa"/>
            <w:tcBorders>
              <w:start w:val="single" w:sz="2" w:space="0" w:color="000001"/>
              <w:bottom w:val="single" w:sz="2" w:space="0" w:color="000001"/>
            </w:tcBorders>
          </w:tcPr>
          <w:p>
            <w:pPr>
              <w:pStyle w:val="BodyText"/>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2775" w:type="dxa"/>
            <w:tcBorders>
              <w:start w:val="single" w:sz="2" w:space="0" w:color="000001"/>
              <w:bottom w:val="single" w:sz="2" w:space="0" w:color="000001"/>
            </w:tcBorders>
          </w:tcPr>
          <w:p>
            <w:pPr>
              <w:pStyle w:val="Normal"/>
              <w:bidi w:val="0"/>
              <w:spacing w:before="0" w:after="160"/>
              <w:jc w:val="start"/>
              <w:rPr>
                <w:rFonts w:ascii="Times New Roman" w:hAnsi="Times New Roman" w:cs="Times New Roman"/>
                <w:b w:val="false"/>
                <w:i w:val="false"/>
                <w:i w:val="false"/>
                <w:strike w:val="false"/>
                <w:dstrike w:val="false"/>
                <w:outline w:val="false"/>
                <w:shadow w:val="false"/>
                <w:color w:val="000000"/>
                <w:sz w:val="24"/>
                <w:u w:val="none"/>
                <w:em w:val="none"/>
              </w:rPr>
            </w:pPr>
            <w:r>
              <w:rPr>
                <w:rFonts w:cs="Times New Roman" w:ascii="Times New Roman" w:hAnsi="Times New Roman"/>
                <w:b w:val="false"/>
                <w:i w:val="false"/>
                <w:strike w:val="false"/>
                <w:dstrike w:val="false"/>
                <w:outline w:val="false"/>
                <w:shadow w:val="false"/>
                <w:color w:val="000000"/>
                <w:sz w:val="24"/>
                <w:u w:val="none"/>
                <w:em w:val="none"/>
              </w:rPr>
              <w:t>Колодки тормозные задние барабанные, комплект</w:t>
            </w:r>
          </w:p>
        </w:tc>
        <w:tc>
          <w:tcPr>
            <w:tcW w:w="1538" w:type="dxa"/>
            <w:tcBorders>
              <w:start w:val="single" w:sz="2" w:space="0" w:color="000001"/>
              <w:bottom w:val="single" w:sz="2" w:space="0" w:color="000001"/>
            </w:tcBorders>
          </w:tcPr>
          <w:p>
            <w:pPr>
              <w:pStyle w:val="Normal"/>
              <w:spacing w:lineRule="auto" w:line="240" w:before="0" w:after="0"/>
              <w:jc w:val="center"/>
              <w:rPr>
                <w:rFonts w:ascii="Times New Roman" w:hAnsi="Times New Roman" w:cs="Times New Roman"/>
                <w:b w:val="false"/>
                <w:i w:val="false"/>
                <w:i w:val="false"/>
                <w:strike w:val="false"/>
                <w:dstrike w:val="false"/>
                <w:outline w:val="false"/>
                <w:shadow w:val="false"/>
                <w:sz w:val="22"/>
                <w:u w:val="none"/>
                <w:em w:val="none"/>
              </w:rPr>
            </w:pPr>
            <w:r>
              <w:rPr>
                <w:rFonts w:cs="Times New Roman" w:ascii="Times New Roman" w:hAnsi="Times New Roman"/>
                <w:b w:val="false"/>
                <w:i w:val="false"/>
                <w:strike w:val="false"/>
                <w:dstrike w:val="false"/>
                <w:outline w:val="false"/>
                <w:shadow w:val="false"/>
                <w:sz w:val="22"/>
                <w:u w:val="none"/>
                <w:em w:val="none"/>
              </w:rPr>
              <w:t>шт.</w:t>
            </w:r>
          </w:p>
        </w:tc>
        <w:tc>
          <w:tcPr>
            <w:tcW w:w="1652"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1</w:t>
            </w:r>
          </w:p>
        </w:tc>
        <w:tc>
          <w:tcPr>
            <w:tcW w:w="1547"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c>
          <w:tcPr>
            <w:tcW w:w="1793" w:type="dxa"/>
            <w:tcBorders>
              <w:start w:val="single" w:sz="2" w:space="0" w:color="000001"/>
              <w:bottom w:val="single" w:sz="2" w:space="0" w:color="000001"/>
              <w:end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r>
      <w:tr>
        <w:trPr/>
        <w:tc>
          <w:tcPr>
            <w:tcW w:w="625" w:type="dxa"/>
            <w:tcBorders>
              <w:start w:val="single" w:sz="2" w:space="0" w:color="000001"/>
              <w:bottom w:val="single" w:sz="2" w:space="0" w:color="000001"/>
            </w:tcBorders>
          </w:tcPr>
          <w:p>
            <w:pPr>
              <w:pStyle w:val="BodyText"/>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7</w:t>
            </w:r>
          </w:p>
        </w:tc>
        <w:tc>
          <w:tcPr>
            <w:tcW w:w="2775" w:type="dxa"/>
            <w:tcBorders>
              <w:start w:val="single" w:sz="2" w:space="0" w:color="000001"/>
              <w:bottom w:val="single" w:sz="2" w:space="0" w:color="000001"/>
            </w:tcBorders>
          </w:tcPr>
          <w:p>
            <w:pPr>
              <w:pStyle w:val="Normal"/>
              <w:bidi w:val="0"/>
              <w:spacing w:before="0" w:after="160"/>
              <w:jc w:val="start"/>
              <w:rPr>
                <w:rFonts w:ascii="Times New Roman" w:hAnsi="Times New Roman" w:cs="Times New Roman"/>
                <w:b w:val="false"/>
                <w:i w:val="false"/>
                <w:i w:val="false"/>
                <w:strike w:val="false"/>
                <w:dstrike w:val="false"/>
                <w:outline w:val="false"/>
                <w:shadow w:val="false"/>
                <w:color w:val="000000"/>
                <w:sz w:val="24"/>
                <w:u w:val="none"/>
                <w:em w:val="none"/>
              </w:rPr>
            </w:pPr>
            <w:r>
              <w:rPr>
                <w:rFonts w:cs="Times New Roman" w:ascii="Times New Roman" w:hAnsi="Times New Roman"/>
                <w:b w:val="false"/>
                <w:i w:val="false"/>
                <w:strike w:val="false"/>
                <w:dstrike w:val="false"/>
                <w:outline w:val="false"/>
                <w:shadow w:val="false"/>
                <w:color w:val="000000"/>
                <w:sz w:val="24"/>
                <w:u w:val="none"/>
                <w:em w:val="none"/>
              </w:rPr>
              <w:t>Насос водяной для а/м ВАЗ 2170-72 Приора (LWP 0127)</w:t>
            </w:r>
          </w:p>
        </w:tc>
        <w:tc>
          <w:tcPr>
            <w:tcW w:w="1538" w:type="dxa"/>
            <w:tcBorders>
              <w:start w:val="single" w:sz="2" w:space="0" w:color="000001"/>
              <w:bottom w:val="single" w:sz="2" w:space="0" w:color="000001"/>
            </w:tcBorders>
          </w:tcPr>
          <w:p>
            <w:pPr>
              <w:pStyle w:val="Normal"/>
              <w:spacing w:lineRule="auto" w:line="240" w:before="0" w:after="0"/>
              <w:jc w:val="center"/>
              <w:rPr>
                <w:rFonts w:ascii="Times New Roman" w:hAnsi="Times New Roman" w:cs="Times New Roman"/>
                <w:b w:val="false"/>
                <w:i w:val="false"/>
                <w:i w:val="false"/>
                <w:strike w:val="false"/>
                <w:dstrike w:val="false"/>
                <w:outline w:val="false"/>
                <w:shadow w:val="false"/>
                <w:sz w:val="22"/>
                <w:u w:val="none"/>
                <w:em w:val="none"/>
              </w:rPr>
            </w:pPr>
            <w:r>
              <w:rPr>
                <w:rFonts w:cs="Times New Roman" w:ascii="Times New Roman" w:hAnsi="Times New Roman"/>
                <w:b w:val="false"/>
                <w:i w:val="false"/>
                <w:strike w:val="false"/>
                <w:dstrike w:val="false"/>
                <w:outline w:val="false"/>
                <w:shadow w:val="false"/>
                <w:sz w:val="22"/>
                <w:u w:val="none"/>
                <w:em w:val="none"/>
              </w:rPr>
              <w:t>шт.</w:t>
            </w:r>
          </w:p>
        </w:tc>
        <w:tc>
          <w:tcPr>
            <w:tcW w:w="1652"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1</w:t>
            </w:r>
          </w:p>
        </w:tc>
        <w:tc>
          <w:tcPr>
            <w:tcW w:w="1547"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c>
          <w:tcPr>
            <w:tcW w:w="1793" w:type="dxa"/>
            <w:tcBorders>
              <w:start w:val="single" w:sz="2" w:space="0" w:color="000001"/>
              <w:bottom w:val="single" w:sz="2" w:space="0" w:color="000001"/>
              <w:end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r>
      <w:tr>
        <w:trPr/>
        <w:tc>
          <w:tcPr>
            <w:tcW w:w="625" w:type="dxa"/>
            <w:tcBorders>
              <w:start w:val="single" w:sz="2" w:space="0" w:color="000001"/>
              <w:bottom w:val="single" w:sz="2" w:space="0" w:color="000001"/>
            </w:tcBorders>
          </w:tcPr>
          <w:p>
            <w:pPr>
              <w:pStyle w:val="BodyText"/>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2775" w:type="dxa"/>
            <w:tcBorders>
              <w:start w:val="single" w:sz="2" w:space="0" w:color="000001"/>
              <w:bottom w:val="single" w:sz="2" w:space="0" w:color="000001"/>
            </w:tcBorders>
          </w:tcPr>
          <w:p>
            <w:pPr>
              <w:pStyle w:val="Normal"/>
              <w:bidi w:val="0"/>
              <w:spacing w:before="0" w:after="160"/>
              <w:jc w:val="start"/>
              <w:rPr>
                <w:rFonts w:ascii="Times New Roman" w:hAnsi="Times New Roman" w:cs="Times New Roman"/>
                <w:b w:val="false"/>
                <w:i w:val="false"/>
                <w:i w:val="false"/>
                <w:strike w:val="false"/>
                <w:dstrike w:val="false"/>
                <w:outline w:val="false"/>
                <w:shadow w:val="false"/>
                <w:color w:val="000000"/>
                <w:sz w:val="24"/>
                <w:u w:val="none"/>
                <w:em w:val="none"/>
              </w:rPr>
            </w:pPr>
            <w:r>
              <w:rPr>
                <w:rFonts w:cs="Times New Roman" w:ascii="Times New Roman" w:hAnsi="Times New Roman"/>
                <w:b w:val="false"/>
                <w:i w:val="false"/>
                <w:strike w:val="false"/>
                <w:dstrike w:val="false"/>
                <w:outline w:val="false"/>
                <w:shadow w:val="false"/>
                <w:color w:val="000000"/>
                <w:sz w:val="24"/>
                <w:u w:val="none"/>
                <w:em w:val="none"/>
              </w:rPr>
              <w:t>Колодки передние</w:t>
            </w:r>
          </w:p>
        </w:tc>
        <w:tc>
          <w:tcPr>
            <w:tcW w:w="1538" w:type="dxa"/>
            <w:tcBorders>
              <w:start w:val="single" w:sz="2" w:space="0" w:color="000001"/>
              <w:bottom w:val="single" w:sz="2" w:space="0" w:color="000001"/>
            </w:tcBorders>
          </w:tcPr>
          <w:p>
            <w:pPr>
              <w:pStyle w:val="Normal"/>
              <w:spacing w:lineRule="auto" w:line="240" w:before="0" w:after="0"/>
              <w:jc w:val="center"/>
              <w:rPr>
                <w:rFonts w:ascii="Times New Roman" w:hAnsi="Times New Roman" w:cs="Times New Roman"/>
                <w:b w:val="false"/>
                <w:i w:val="false"/>
                <w:i w:val="false"/>
                <w:strike w:val="false"/>
                <w:dstrike w:val="false"/>
                <w:outline w:val="false"/>
                <w:shadow w:val="false"/>
                <w:sz w:val="22"/>
                <w:u w:val="none"/>
                <w:em w:val="none"/>
              </w:rPr>
            </w:pPr>
            <w:r>
              <w:rPr>
                <w:rFonts w:cs="Times New Roman" w:ascii="Times New Roman" w:hAnsi="Times New Roman"/>
                <w:b w:val="false"/>
                <w:i w:val="false"/>
                <w:strike w:val="false"/>
                <w:dstrike w:val="false"/>
                <w:outline w:val="false"/>
                <w:shadow w:val="false"/>
                <w:sz w:val="22"/>
                <w:u w:val="none"/>
                <w:em w:val="none"/>
              </w:rPr>
              <w:t>шт.</w:t>
            </w:r>
          </w:p>
        </w:tc>
        <w:tc>
          <w:tcPr>
            <w:tcW w:w="1652"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1</w:t>
            </w:r>
          </w:p>
        </w:tc>
        <w:tc>
          <w:tcPr>
            <w:tcW w:w="1547"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c>
          <w:tcPr>
            <w:tcW w:w="1793" w:type="dxa"/>
            <w:tcBorders>
              <w:start w:val="single" w:sz="2" w:space="0" w:color="000001"/>
              <w:bottom w:val="single" w:sz="2" w:space="0" w:color="000001"/>
              <w:end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r>
      <w:tr>
        <w:trPr/>
        <w:tc>
          <w:tcPr>
            <w:tcW w:w="625" w:type="dxa"/>
            <w:tcBorders>
              <w:start w:val="single" w:sz="2" w:space="0" w:color="000001"/>
              <w:bottom w:val="single" w:sz="2" w:space="0" w:color="000001"/>
            </w:tcBorders>
          </w:tcPr>
          <w:p>
            <w:pPr>
              <w:pStyle w:val="BodyText"/>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9</w:t>
            </w:r>
          </w:p>
        </w:tc>
        <w:tc>
          <w:tcPr>
            <w:tcW w:w="2775" w:type="dxa"/>
            <w:tcBorders>
              <w:start w:val="single" w:sz="2" w:space="0" w:color="000001"/>
              <w:bottom w:val="single" w:sz="2" w:space="0" w:color="000001"/>
            </w:tcBorders>
          </w:tcPr>
          <w:p>
            <w:pPr>
              <w:pStyle w:val="Normal"/>
              <w:bidi w:val="0"/>
              <w:spacing w:before="0" w:after="160"/>
              <w:jc w:val="start"/>
              <w:rPr>
                <w:rFonts w:ascii="Times New Roman" w:hAnsi="Times New Roman" w:cs="Times New Roman"/>
                <w:b w:val="false"/>
                <w:i w:val="false"/>
                <w:i w:val="false"/>
                <w:strike w:val="false"/>
                <w:dstrike w:val="false"/>
                <w:outline w:val="false"/>
                <w:shadow w:val="false"/>
                <w:color w:val="000000"/>
                <w:sz w:val="24"/>
                <w:u w:val="none"/>
                <w:em w:val="none"/>
              </w:rPr>
            </w:pPr>
            <w:r>
              <w:rPr>
                <w:rFonts w:cs="Times New Roman" w:ascii="Times New Roman" w:hAnsi="Times New Roman"/>
                <w:b w:val="false"/>
                <w:i w:val="false"/>
                <w:strike w:val="false"/>
                <w:dstrike w:val="false"/>
                <w:outline w:val="false"/>
                <w:shadow w:val="false"/>
                <w:color w:val="000000"/>
                <w:sz w:val="24"/>
                <w:u w:val="none"/>
                <w:em w:val="none"/>
              </w:rPr>
              <w:t>Замена сайлентблоков переднего рычага</w:t>
            </w:r>
          </w:p>
        </w:tc>
        <w:tc>
          <w:tcPr>
            <w:tcW w:w="1538" w:type="dxa"/>
            <w:tcBorders>
              <w:start w:val="single" w:sz="2" w:space="0" w:color="000001"/>
              <w:bottom w:val="single" w:sz="2" w:space="0" w:color="000001"/>
            </w:tcBorders>
          </w:tcPr>
          <w:p>
            <w:pPr>
              <w:pStyle w:val="Normal"/>
              <w:spacing w:lineRule="auto" w:line="240" w:before="0" w:after="0"/>
              <w:jc w:val="center"/>
              <w:rPr>
                <w:rFonts w:ascii="Times New Roman" w:hAnsi="Times New Roman" w:cs="Times New Roman"/>
                <w:b w:val="false"/>
                <w:i w:val="false"/>
                <w:i w:val="false"/>
                <w:strike w:val="false"/>
                <w:dstrike w:val="false"/>
                <w:outline w:val="false"/>
                <w:shadow w:val="false"/>
                <w:sz w:val="22"/>
                <w:u w:val="none"/>
                <w:em w:val="none"/>
              </w:rPr>
            </w:pPr>
            <w:r>
              <w:rPr>
                <w:rFonts w:cs="Times New Roman" w:ascii="Times New Roman" w:hAnsi="Times New Roman"/>
                <w:b w:val="false"/>
                <w:i w:val="false"/>
                <w:strike w:val="false"/>
                <w:dstrike w:val="false"/>
                <w:outline w:val="false"/>
                <w:shadow w:val="false"/>
                <w:sz w:val="22"/>
                <w:u w:val="none"/>
                <w:em w:val="none"/>
              </w:rPr>
              <w:t>шт.</w:t>
            </w:r>
          </w:p>
        </w:tc>
        <w:tc>
          <w:tcPr>
            <w:tcW w:w="1652"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2</w:t>
            </w:r>
          </w:p>
        </w:tc>
        <w:tc>
          <w:tcPr>
            <w:tcW w:w="1547"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c>
          <w:tcPr>
            <w:tcW w:w="1793" w:type="dxa"/>
            <w:tcBorders>
              <w:start w:val="single" w:sz="2" w:space="0" w:color="000001"/>
              <w:bottom w:val="single" w:sz="2" w:space="0" w:color="000001"/>
              <w:end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r>
      <w:tr>
        <w:trPr/>
        <w:tc>
          <w:tcPr>
            <w:tcW w:w="625" w:type="dxa"/>
            <w:tcBorders>
              <w:start w:val="single" w:sz="2" w:space="0" w:color="000001"/>
              <w:bottom w:val="single" w:sz="2" w:space="0" w:color="000001"/>
            </w:tcBorders>
          </w:tcPr>
          <w:p>
            <w:pPr>
              <w:pStyle w:val="BodyText"/>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2775" w:type="dxa"/>
            <w:tcBorders>
              <w:start w:val="single" w:sz="2" w:space="0" w:color="000001"/>
              <w:bottom w:val="single" w:sz="2" w:space="0" w:color="000001"/>
            </w:tcBorders>
          </w:tcPr>
          <w:p>
            <w:pPr>
              <w:pStyle w:val="Normal"/>
              <w:bidi w:val="0"/>
              <w:spacing w:before="0" w:after="160"/>
              <w:jc w:val="start"/>
              <w:rPr>
                <w:rFonts w:ascii="Times New Roman" w:hAnsi="Times New Roman" w:cs="Times New Roman"/>
                <w:b w:val="false"/>
                <w:i w:val="false"/>
                <w:i w:val="false"/>
                <w:strike w:val="false"/>
                <w:dstrike w:val="false"/>
                <w:outline w:val="false"/>
                <w:shadow w:val="false"/>
                <w:color w:val="000000"/>
                <w:sz w:val="24"/>
                <w:u w:val="none"/>
                <w:em w:val="none"/>
              </w:rPr>
            </w:pPr>
            <w:r>
              <w:rPr>
                <w:rFonts w:cs="Times New Roman" w:ascii="Times New Roman" w:hAnsi="Times New Roman"/>
                <w:b w:val="false"/>
                <w:i w:val="false"/>
                <w:strike w:val="false"/>
                <w:dstrike w:val="false"/>
                <w:outline w:val="false"/>
                <w:shadow w:val="false"/>
                <w:color w:val="000000"/>
                <w:sz w:val="24"/>
                <w:u w:val="none"/>
                <w:em w:val="none"/>
              </w:rPr>
              <w:t>Сайлентблок рычага переднего</w:t>
            </w:r>
          </w:p>
        </w:tc>
        <w:tc>
          <w:tcPr>
            <w:tcW w:w="1538" w:type="dxa"/>
            <w:tcBorders>
              <w:start w:val="single" w:sz="2" w:space="0" w:color="000001"/>
              <w:bottom w:val="single" w:sz="2" w:space="0" w:color="000001"/>
            </w:tcBorders>
          </w:tcPr>
          <w:p>
            <w:pPr>
              <w:pStyle w:val="Normal"/>
              <w:spacing w:lineRule="auto" w:line="240" w:before="0" w:after="0"/>
              <w:jc w:val="center"/>
              <w:rPr>
                <w:rFonts w:ascii="Times New Roman" w:hAnsi="Times New Roman" w:cs="Times New Roman"/>
                <w:b w:val="false"/>
                <w:i w:val="false"/>
                <w:i w:val="false"/>
                <w:strike w:val="false"/>
                <w:dstrike w:val="false"/>
                <w:outline w:val="false"/>
                <w:shadow w:val="false"/>
                <w:sz w:val="22"/>
                <w:u w:val="none"/>
                <w:em w:val="none"/>
              </w:rPr>
            </w:pPr>
            <w:r>
              <w:rPr>
                <w:rFonts w:cs="Times New Roman" w:ascii="Times New Roman" w:hAnsi="Times New Roman"/>
                <w:b w:val="false"/>
                <w:i w:val="false"/>
                <w:strike w:val="false"/>
                <w:dstrike w:val="false"/>
                <w:outline w:val="false"/>
                <w:shadow w:val="false"/>
                <w:sz w:val="22"/>
                <w:u w:val="none"/>
                <w:em w:val="none"/>
              </w:rPr>
              <w:t>шт.</w:t>
            </w:r>
          </w:p>
        </w:tc>
        <w:tc>
          <w:tcPr>
            <w:tcW w:w="1652"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4</w:t>
            </w:r>
          </w:p>
        </w:tc>
        <w:tc>
          <w:tcPr>
            <w:tcW w:w="1547"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c>
          <w:tcPr>
            <w:tcW w:w="1793" w:type="dxa"/>
            <w:tcBorders>
              <w:start w:val="single" w:sz="2" w:space="0" w:color="000001"/>
              <w:bottom w:val="single" w:sz="2" w:space="0" w:color="000001"/>
              <w:end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r>
      <w:tr>
        <w:trPr/>
        <w:tc>
          <w:tcPr>
            <w:tcW w:w="625" w:type="dxa"/>
            <w:tcBorders>
              <w:start w:val="single" w:sz="2" w:space="0" w:color="000001"/>
              <w:bottom w:val="single" w:sz="2" w:space="0" w:color="000001"/>
            </w:tcBorders>
          </w:tcPr>
          <w:p>
            <w:pPr>
              <w:pStyle w:val="BodyText"/>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c>
          <w:tcPr>
            <w:tcW w:w="7512" w:type="dxa"/>
            <w:gridSpan w:val="4"/>
            <w:tcBorders>
              <w:start w:val="single" w:sz="2" w:space="0" w:color="000001"/>
              <w:bottom w:val="single" w:sz="2" w:space="0" w:color="000001"/>
            </w:tcBorders>
          </w:tcPr>
          <w:p>
            <w:pPr>
              <w:pStyle w:val="BodyText"/>
              <w:widowControl/>
              <w:bidi w:val="0"/>
              <w:spacing w:lineRule="auto" w:line="240" w:before="0" w:after="0"/>
              <w:ind w:firstLine="283" w:end="0"/>
              <w:jc w:val="end"/>
              <w:rPr/>
            </w:pPr>
            <w:r>
              <w:rPr>
                <w:rStyle w:val="Style13"/>
                <w:rFonts w:eastAsia="Times New Roman" w:cs="Times New Roman" w:ascii="Times New Roman" w:hAnsi="Times New Roman"/>
                <w:b w:val="false"/>
                <w:bCs w:val="false"/>
                <w:color w:val="000000"/>
                <w:sz w:val="24"/>
                <w:szCs w:val="24"/>
                <w:lang w:val="zxx" w:eastAsia="zh-CN" w:bidi="ar-SA"/>
              </w:rPr>
              <w:t>ИТОГО</w:t>
            </w:r>
          </w:p>
        </w:tc>
        <w:tc>
          <w:tcPr>
            <w:tcW w:w="1793" w:type="dxa"/>
            <w:tcBorders>
              <w:start w:val="single" w:sz="2" w:space="0" w:color="000001"/>
              <w:bottom w:val="single" w:sz="2" w:space="0" w:color="000001"/>
              <w:end w:val="single" w:sz="2" w:space="0" w:color="000001"/>
            </w:tcBorders>
          </w:tcPr>
          <w:p>
            <w:pPr>
              <w:pStyle w:val="Normal"/>
              <w:snapToGrid w:val="false"/>
              <w:spacing w:lineRule="auto" w:line="240" w:before="0" w:after="0"/>
              <w:jc w:val="center"/>
              <w:rPr>
                <w:rFonts w:ascii="Times New Roman" w:hAnsi="Times New Roman" w:eastAsia="Times New Roman" w:cs="Times New Roman"/>
                <w:b/>
                <w:bCs/>
                <w:color w:val="000000"/>
                <w:sz w:val="24"/>
                <w:szCs w:val="24"/>
                <w:lang w:val="ru-RU"/>
              </w:rPr>
            </w:pPr>
            <w:r>
              <w:rPr>
                <w:rFonts w:eastAsia="Times New Roman" w:cs="Times New Roman" w:ascii="Times New Roman" w:hAnsi="Times New Roman"/>
                <w:b/>
                <w:bCs/>
                <w:color w:val="000000"/>
                <w:sz w:val="24"/>
                <w:szCs w:val="24"/>
                <w:lang w:val="ru-RU"/>
              </w:rPr>
            </w:r>
          </w:p>
        </w:tc>
      </w:tr>
    </w:tbl>
    <w:p>
      <w:pPr>
        <w:pStyle w:val="Normal"/>
        <w:widowControl/>
        <w:bidi w:val="0"/>
        <w:spacing w:lineRule="auto" w:line="240" w:before="0" w:after="0"/>
        <w:ind w:firstLine="283" w:end="0"/>
        <w:jc w:val="both"/>
        <w:rPr/>
      </w:pPr>
      <w:r>
        <w:rPr/>
      </w:r>
    </w:p>
    <w:p>
      <w:pPr>
        <w:pStyle w:val="126"/>
        <w:widowControl/>
        <w:bidi w:val="0"/>
        <w:spacing w:lineRule="auto" w:line="240" w:before="0" w:after="0"/>
        <w:ind w:firstLine="283" w:end="0"/>
        <w:jc w:val="both"/>
        <w:rPr>
          <w:rStyle w:val="Style13"/>
          <w:rFonts w:eastAsia="SimSun;宋体" w:cs="Times New Roman"/>
          <w:b w:val="false"/>
          <w:bCs w:val="false"/>
          <w:i w:val="false"/>
          <w:i w:val="false"/>
          <w:iCs w:val="false"/>
          <w:strike w:val="false"/>
          <w:dstrike w:val="false"/>
          <w:color w:val="000000"/>
          <w:spacing w:val="-8"/>
          <w:kern w:val="2"/>
          <w:sz w:val="22"/>
          <w:szCs w:val="22"/>
          <w:u w:val="none"/>
          <w:lang w:val="ru-RU" w:eastAsia="zh-CN" w:bidi="hi-IN"/>
        </w:rPr>
      </w:pPr>
      <w:r>
        <w:rPr>
          <w:rStyle w:val="Style13"/>
          <w:b/>
          <w:bCs/>
          <w:sz w:val="22"/>
          <w:szCs w:val="22"/>
        </w:rPr>
        <w:t>Требования к качеству выполняемых работ:</w:t>
      </w:r>
    </w:p>
    <w:p>
      <w:pPr>
        <w:pStyle w:val="126"/>
        <w:widowControl/>
        <w:bidi w:val="0"/>
        <w:spacing w:lineRule="auto" w:line="240" w:before="0" w:after="0"/>
        <w:ind w:firstLine="283" w:end="0"/>
        <w:jc w:val="both"/>
        <w:rPr>
          <w:rStyle w:val="Style13"/>
          <w:sz w:val="22"/>
          <w:szCs w:val="22"/>
        </w:rPr>
      </w:pPr>
      <w:r>
        <w:rPr>
          <w:rStyle w:val="Style13"/>
          <w:rFonts w:eastAsia="SimSun;宋体" w:cs="Times New Roman"/>
          <w:b w:val="false"/>
          <w:bCs w:val="false"/>
          <w:i w:val="false"/>
          <w:iCs w:val="false"/>
          <w:strike w:val="false"/>
          <w:dstrike w:val="false"/>
          <w:color w:val="000000"/>
          <w:spacing w:val="-8"/>
          <w:kern w:val="2"/>
          <w:sz w:val="22"/>
          <w:szCs w:val="22"/>
          <w:u w:val="none"/>
          <w:lang w:val="ru-RU" w:eastAsia="zh-CN" w:bidi="hi-IN"/>
        </w:rPr>
        <w:t>Исполнитель обязан оказать услугу (выполнить работу), определенную контрактом, с использованием собственных запасных частей и материалов своими силами.</w:t>
      </w:r>
    </w:p>
    <w:p>
      <w:pPr>
        <w:pStyle w:val="126"/>
        <w:widowControl/>
        <w:bidi w:val="0"/>
        <w:spacing w:lineRule="auto" w:line="240" w:before="0" w:after="0"/>
        <w:ind w:firstLine="283" w:end="0"/>
        <w:jc w:val="both"/>
        <w:rPr>
          <w:rStyle w:val="Style13"/>
          <w:sz w:val="22"/>
          <w:szCs w:val="22"/>
        </w:rPr>
      </w:pPr>
      <w:r>
        <w:rPr>
          <w:rStyle w:val="Style13"/>
          <w:sz w:val="22"/>
          <w:szCs w:val="22"/>
        </w:rPr>
        <w:t>Работы должны выполняться в полном объеме, в согласованные сроки, с надлежащим качеством в соответствии с требованиями руководства по ремонту и нормативной документации завода-изготовителя автомобиля.</w:t>
      </w:r>
    </w:p>
    <w:p>
      <w:pPr>
        <w:pStyle w:val="126"/>
        <w:widowControl/>
        <w:bidi w:val="0"/>
        <w:spacing w:lineRule="auto" w:line="240" w:before="0" w:after="0"/>
        <w:ind w:firstLine="283" w:end="0"/>
        <w:jc w:val="both"/>
        <w:rPr>
          <w:rStyle w:val="Style13"/>
          <w:rFonts w:eastAsia="SimSun;宋体" w:cs="Times New Roman"/>
          <w:b w:val="false"/>
          <w:bCs w:val="false"/>
          <w:i w:val="false"/>
          <w:i w:val="false"/>
          <w:iCs w:val="false"/>
          <w:strike w:val="false"/>
          <w:dstrike w:val="false"/>
          <w:color w:val="000000"/>
          <w:spacing w:val="-8"/>
          <w:kern w:val="2"/>
          <w:sz w:val="22"/>
          <w:szCs w:val="22"/>
          <w:u w:val="none"/>
          <w:lang w:val="ru-RU" w:eastAsia="zh-CN" w:bidi="hi-IN"/>
        </w:rPr>
      </w:pPr>
      <w:r>
        <w:rPr>
          <w:rStyle w:val="Style13"/>
          <w:sz w:val="22"/>
          <w:szCs w:val="22"/>
        </w:rPr>
        <w:t xml:space="preserve">Качество предоставленных деталей и запасных частей, материалов и комплектующих, используемых при выполнении работ по ремонту автомобиля должно соответствовать ГОСТ, ТУ и нормам, установленным законодательством Российской Федерации. </w:t>
      </w:r>
    </w:p>
    <w:p>
      <w:pPr>
        <w:pStyle w:val="126"/>
        <w:widowControl/>
        <w:bidi w:val="0"/>
        <w:spacing w:lineRule="auto" w:line="240" w:before="0" w:after="0"/>
        <w:ind w:firstLine="283" w:end="0"/>
        <w:jc w:val="both"/>
        <w:rPr>
          <w:rStyle w:val="Style13"/>
          <w:rFonts w:eastAsia="SimSun;宋体" w:cs="Times New Roman"/>
          <w:b w:val="false"/>
          <w:bCs w:val="false"/>
          <w:i w:val="false"/>
          <w:i w:val="false"/>
          <w:iCs w:val="false"/>
          <w:strike w:val="false"/>
          <w:dstrike w:val="false"/>
          <w:color w:val="000000"/>
          <w:spacing w:val="-8"/>
          <w:kern w:val="2"/>
          <w:sz w:val="22"/>
          <w:szCs w:val="22"/>
          <w:u w:val="none"/>
          <w:lang w:val="ru-RU" w:eastAsia="zh-CN" w:bidi="hi-IN"/>
        </w:rPr>
      </w:pPr>
      <w:r>
        <w:rPr>
          <w:rStyle w:val="Style13"/>
          <w:rFonts w:eastAsia="SimSun;宋体" w:cs="Times New Roman"/>
          <w:b w:val="false"/>
          <w:bCs w:val="false"/>
          <w:i w:val="false"/>
          <w:iCs w:val="false"/>
          <w:strike w:val="false"/>
          <w:dstrike w:val="false"/>
          <w:color w:val="000000"/>
          <w:spacing w:val="-8"/>
          <w:kern w:val="2"/>
          <w:sz w:val="22"/>
          <w:szCs w:val="22"/>
          <w:u w:val="none"/>
          <w:lang w:val="ru-RU" w:eastAsia="zh-CN" w:bidi="hi-IN"/>
        </w:rPr>
        <w:t>Если вид деятельности, осуществляемой исполнителем, подлежит лицензированию, заказчику должна быть предоставлена информация о номере лицензии, сроке ее действия и органе, выдавшем лицензию.</w:t>
      </w:r>
    </w:p>
    <w:p>
      <w:pPr>
        <w:pStyle w:val="126"/>
        <w:widowControl/>
        <w:bidi w:val="0"/>
        <w:spacing w:lineRule="auto" w:line="240" w:before="0" w:after="0"/>
        <w:ind w:firstLine="283" w:end="0"/>
        <w:jc w:val="both"/>
        <w:rPr>
          <w:rStyle w:val="Style13"/>
          <w:sz w:val="22"/>
          <w:szCs w:val="22"/>
        </w:rPr>
      </w:pPr>
      <w:r>
        <w:rPr>
          <w:rStyle w:val="Style13"/>
          <w:rFonts w:eastAsia="SimSun;宋体" w:cs="Times New Roman"/>
          <w:b w:val="false"/>
          <w:bCs w:val="false"/>
          <w:i w:val="false"/>
          <w:iCs w:val="false"/>
          <w:strike w:val="false"/>
          <w:dstrike w:val="false"/>
          <w:color w:val="000000"/>
          <w:spacing w:val="-8"/>
          <w:kern w:val="2"/>
          <w:sz w:val="22"/>
          <w:szCs w:val="22"/>
          <w:u w:val="none"/>
          <w:lang w:val="ru-RU" w:eastAsia="zh-CN" w:bidi="hi-IN"/>
        </w:rPr>
        <w:t>Заказчик имеет право по своему выбору поручить исполнителю проведение отдельных видов работ по техническому обслуживанию и ремонту. Исполнитель не вправе без согласия заказчика оказывать дополнительные услуги (выполнять работы) за плату, а также обусловливать оказание одних услуг (выполнение работ) обязательным исполнением других. Заказчик вправе отказаться от оплаты оказанных без его согласия услуг (выполненных работ), а если они уже оплачены, - потребовать возврата уплаченных за них сумм.</w:t>
      </w:r>
    </w:p>
    <w:p>
      <w:pPr>
        <w:pStyle w:val="126"/>
        <w:widowControl/>
        <w:bidi w:val="0"/>
        <w:spacing w:lineRule="auto" w:line="240" w:before="0" w:after="0"/>
        <w:ind w:firstLine="283" w:end="0"/>
        <w:jc w:val="both"/>
        <w:rPr>
          <w:rStyle w:val="Style13"/>
          <w:sz w:val="22"/>
          <w:szCs w:val="22"/>
        </w:rPr>
      </w:pPr>
      <w:r>
        <w:rPr>
          <w:rStyle w:val="Style13"/>
          <w:sz w:val="22"/>
          <w:szCs w:val="22"/>
        </w:rPr>
        <w:t>Исполнитель обязан немедленно предупредить заказчика и до получения от него указаний приостановить оказание услуги (выполнение работы) в случае:</w:t>
      </w:r>
    </w:p>
    <w:p>
      <w:pPr>
        <w:pStyle w:val="126"/>
        <w:widowControl/>
        <w:bidi w:val="0"/>
        <w:spacing w:lineRule="auto" w:line="240" w:before="0" w:after="0"/>
        <w:ind w:firstLine="283" w:end="0"/>
        <w:jc w:val="both"/>
        <w:rPr>
          <w:rStyle w:val="Style13"/>
          <w:sz w:val="22"/>
          <w:szCs w:val="22"/>
        </w:rPr>
      </w:pPr>
      <w:r>
        <w:rPr>
          <w:rStyle w:val="Style13"/>
          <w:sz w:val="22"/>
          <w:szCs w:val="22"/>
        </w:rPr>
        <w:t xml:space="preserve">а) обнаружения непригодности или недоброкачественности запасных частей и материалов, полученных от </w:t>
      </w:r>
      <w:r>
        <w:rPr>
          <w:rStyle w:val="Style13"/>
          <w:sz w:val="22"/>
          <w:szCs w:val="22"/>
          <w:lang w:val="ru-RU"/>
        </w:rPr>
        <w:t>заказчика</w:t>
      </w:r>
      <w:r>
        <w:rPr>
          <w:rStyle w:val="Style13"/>
          <w:sz w:val="22"/>
          <w:szCs w:val="22"/>
        </w:rPr>
        <w:t>;</w:t>
      </w:r>
    </w:p>
    <w:p>
      <w:pPr>
        <w:pStyle w:val="126"/>
        <w:widowControl/>
        <w:bidi w:val="0"/>
        <w:spacing w:lineRule="auto" w:line="240" w:before="0" w:after="0"/>
        <w:ind w:firstLine="283" w:end="0"/>
        <w:jc w:val="both"/>
        <w:rPr>
          <w:rStyle w:val="Style13"/>
          <w:b w:val="false"/>
          <w:i w:val="false"/>
          <w:i w:val="false"/>
          <w:strike w:val="false"/>
          <w:dstrike w:val="false"/>
          <w:sz w:val="22"/>
          <w:szCs w:val="22"/>
          <w:u w:val="none"/>
        </w:rPr>
      </w:pPr>
      <w:r>
        <w:rPr>
          <w:rStyle w:val="Style13"/>
          <w:sz w:val="22"/>
          <w:szCs w:val="22"/>
        </w:rPr>
        <w:t xml:space="preserve">б) если соблюдение указаний </w:t>
      </w:r>
      <w:r>
        <w:rPr>
          <w:rStyle w:val="Style13"/>
          <w:sz w:val="22"/>
          <w:szCs w:val="22"/>
          <w:lang w:val="ru-RU"/>
        </w:rPr>
        <w:t>заказчика</w:t>
      </w:r>
      <w:r>
        <w:rPr>
          <w:rStyle w:val="Style13"/>
          <w:sz w:val="22"/>
          <w:szCs w:val="22"/>
        </w:rPr>
        <w:t xml:space="preserve"> и иные обстоятельства, зависящие от </w:t>
      </w:r>
      <w:r>
        <w:rPr>
          <w:rStyle w:val="Style13"/>
          <w:sz w:val="22"/>
          <w:szCs w:val="22"/>
          <w:lang w:val="ru-RU"/>
        </w:rPr>
        <w:t>заказчика</w:t>
      </w:r>
      <w:r>
        <w:rPr>
          <w:rStyle w:val="Style13"/>
          <w:sz w:val="22"/>
          <w:szCs w:val="22"/>
        </w:rPr>
        <w:t>, могут снизить качество оказываемой услуги (выполняемой работы) или повлечь за собой невозможность ее завершения в срок.</w:t>
      </w:r>
    </w:p>
    <w:p>
      <w:pPr>
        <w:pStyle w:val="126"/>
        <w:widowControl/>
        <w:bidi w:val="0"/>
        <w:spacing w:lineRule="auto" w:line="240" w:before="0" w:after="0"/>
        <w:ind w:firstLine="283" w:end="0"/>
        <w:jc w:val="both"/>
        <w:rPr>
          <w:rStyle w:val="Style13"/>
          <w:sz w:val="22"/>
          <w:szCs w:val="22"/>
        </w:rPr>
      </w:pPr>
      <w:r>
        <w:rPr>
          <w:rStyle w:val="Style13"/>
          <w:b w:val="false"/>
          <w:i w:val="false"/>
          <w:strike w:val="false"/>
          <w:dstrike w:val="false"/>
          <w:sz w:val="22"/>
          <w:szCs w:val="22"/>
          <w:u w:val="none"/>
        </w:rPr>
        <w:t xml:space="preserve"> </w:t>
      </w:r>
      <w:r>
        <w:rPr>
          <w:rStyle w:val="Style13"/>
          <w:rFonts w:eastAsia="Times New Roman" w:cs="Times New Roman"/>
          <w:b w:val="false"/>
          <w:i w:val="false"/>
          <w:strike w:val="false"/>
          <w:dstrike w:val="false"/>
          <w:color w:val="000000"/>
          <w:sz w:val="22"/>
          <w:szCs w:val="22"/>
          <w:u w:val="none"/>
          <w:lang w:val="zxx"/>
        </w:rPr>
        <w:t xml:space="preserve">Исполнитель, не предупредивший </w:t>
      </w:r>
      <w:r>
        <w:rPr>
          <w:rStyle w:val="Style13"/>
          <w:rFonts w:eastAsia="Times New Roman" w:cs="Times New Roman"/>
          <w:b w:val="false"/>
          <w:i w:val="false"/>
          <w:strike w:val="false"/>
          <w:dstrike w:val="false"/>
          <w:color w:val="000000"/>
          <w:sz w:val="22"/>
          <w:szCs w:val="22"/>
          <w:u w:val="none"/>
          <w:lang w:val="ru-RU"/>
        </w:rPr>
        <w:t>заказчика</w:t>
      </w:r>
      <w:r>
        <w:rPr>
          <w:rStyle w:val="Style13"/>
          <w:rFonts w:eastAsia="Times New Roman" w:cs="Times New Roman"/>
          <w:b w:val="false"/>
          <w:i w:val="false"/>
          <w:strike w:val="false"/>
          <w:dstrike w:val="false"/>
          <w:color w:val="000000"/>
          <w:sz w:val="22"/>
          <w:szCs w:val="22"/>
          <w:u w:val="none"/>
          <w:lang w:val="zxx"/>
        </w:rPr>
        <w:t xml:space="preserve"> об вышеуказанных обстоятельствах либо продолживший оказание услуги (выполнение работы), не дожидаясь истечения указанного в договоре срока (а при его отсутствии - разумного срока для ответа на предупреждение) или не учитывая своевременное указание </w:t>
      </w:r>
      <w:r>
        <w:rPr>
          <w:rStyle w:val="Style13"/>
          <w:rFonts w:eastAsia="Times New Roman" w:cs="Times New Roman"/>
          <w:b w:val="false"/>
          <w:i w:val="false"/>
          <w:strike w:val="false"/>
          <w:dstrike w:val="false"/>
          <w:color w:val="000000"/>
          <w:sz w:val="22"/>
          <w:szCs w:val="22"/>
          <w:u w:val="none"/>
          <w:lang w:val="ru-RU"/>
        </w:rPr>
        <w:t>заказчика</w:t>
      </w:r>
      <w:r>
        <w:rPr>
          <w:rStyle w:val="Style13"/>
          <w:rFonts w:eastAsia="Times New Roman" w:cs="Times New Roman"/>
          <w:b w:val="false"/>
          <w:i w:val="false"/>
          <w:strike w:val="false"/>
          <w:dstrike w:val="false"/>
          <w:color w:val="000000"/>
          <w:sz w:val="22"/>
          <w:szCs w:val="22"/>
          <w:u w:val="none"/>
          <w:lang w:val="zxx"/>
        </w:rPr>
        <w:t xml:space="preserve"> о прекращении оказания услуги (выполнения работы), не вправе при предъявлении к нему или им к </w:t>
      </w:r>
      <w:r>
        <w:rPr>
          <w:rStyle w:val="Style13"/>
          <w:rFonts w:eastAsia="Times New Roman" w:cs="Times New Roman"/>
          <w:b w:val="false"/>
          <w:i w:val="false"/>
          <w:strike w:val="false"/>
          <w:dstrike w:val="false"/>
          <w:color w:val="000000"/>
          <w:sz w:val="22"/>
          <w:szCs w:val="22"/>
          <w:u w:val="none"/>
          <w:lang w:val="ru-RU"/>
        </w:rPr>
        <w:t>заказчику</w:t>
      </w:r>
      <w:r>
        <w:rPr>
          <w:rStyle w:val="Style13"/>
          <w:rFonts w:eastAsia="Times New Roman" w:cs="Times New Roman"/>
          <w:b w:val="false"/>
          <w:i w:val="false"/>
          <w:strike w:val="false"/>
          <w:dstrike w:val="false"/>
          <w:color w:val="000000"/>
          <w:sz w:val="22"/>
          <w:szCs w:val="22"/>
          <w:u w:val="none"/>
          <w:lang w:val="zxx"/>
        </w:rPr>
        <w:t xml:space="preserve"> соответствующих требований ссылаться на указанные обстоятельства.</w:t>
      </w:r>
    </w:p>
    <w:p>
      <w:pPr>
        <w:pStyle w:val="126"/>
        <w:widowControl/>
        <w:bidi w:val="0"/>
        <w:spacing w:lineRule="auto" w:line="240" w:before="0" w:after="0"/>
        <w:ind w:firstLine="283" w:end="0"/>
        <w:jc w:val="both"/>
        <w:rPr>
          <w:rStyle w:val="Style13"/>
          <w:rFonts w:eastAsia="SimSun;宋体" w:cs="Times New Roman"/>
          <w:b w:val="false"/>
          <w:bCs w:val="false"/>
          <w:i w:val="false"/>
          <w:i w:val="false"/>
          <w:iCs w:val="false"/>
          <w:strike w:val="false"/>
          <w:dstrike w:val="false"/>
          <w:color w:val="000000"/>
          <w:spacing w:val="-8"/>
          <w:kern w:val="2"/>
          <w:sz w:val="22"/>
          <w:szCs w:val="22"/>
          <w:u w:val="none"/>
          <w:lang w:val="ru-RU" w:eastAsia="zh-CN" w:bidi="hi-IN"/>
        </w:rPr>
      </w:pPr>
      <w:r>
        <w:rPr>
          <w:rStyle w:val="Style13"/>
          <w:sz w:val="22"/>
          <w:szCs w:val="22"/>
        </w:rPr>
        <w:t xml:space="preserve">Если </w:t>
      </w:r>
      <w:r>
        <w:rPr>
          <w:rStyle w:val="Style13"/>
          <w:sz w:val="22"/>
          <w:szCs w:val="22"/>
          <w:lang w:val="ru-RU"/>
        </w:rPr>
        <w:t>заказчик</w:t>
      </w:r>
      <w:r>
        <w:rPr>
          <w:rStyle w:val="Style13"/>
          <w:sz w:val="22"/>
          <w:szCs w:val="22"/>
        </w:rPr>
        <w:t>, несмотря на своевременное и обоснованное предупреждение со стороны исполнителя, в разумный срок не заменит непригодные или недоброкачественные запасные части и материалы, не изменит указаний о способе оказания услуги (выполнения работы) либо не устранит иных обстоятельств, которые могут снизить качество оказываемой услуги (выполняемой работы), исполнитель вправе расторгнуть договор и потребовать полного возмещения убытков.</w:t>
      </w:r>
    </w:p>
    <w:p>
      <w:pPr>
        <w:pStyle w:val="126"/>
        <w:widowControl/>
        <w:bidi w:val="0"/>
        <w:spacing w:lineRule="auto" w:line="240" w:before="0" w:after="0"/>
        <w:ind w:firstLine="283" w:end="0"/>
        <w:jc w:val="both"/>
        <w:rPr>
          <w:b/>
          <w:bCs/>
          <w:sz w:val="22"/>
          <w:szCs w:val="22"/>
        </w:rPr>
      </w:pPr>
      <w:r>
        <w:rPr>
          <w:rStyle w:val="Style13"/>
          <w:rFonts w:eastAsia="SimSun;宋体" w:cs="Times New Roman"/>
          <w:b w:val="false"/>
          <w:bCs w:val="false"/>
          <w:i w:val="false"/>
          <w:iCs w:val="false"/>
          <w:strike w:val="false"/>
          <w:dstrike w:val="false"/>
          <w:color w:val="000000"/>
          <w:spacing w:val="-8"/>
          <w:kern w:val="2"/>
          <w:sz w:val="22"/>
          <w:szCs w:val="22"/>
          <w:u w:val="none"/>
          <w:lang w:val="ru-RU" w:eastAsia="zh-CN" w:bidi="hi-IN"/>
        </w:rPr>
        <w:t>Запасные части и расходные материалы к автомобилю, используемые Исполнителем, должны быть новыми, не бывшими в употреблении, не модифицированными, не восстановленными, выпущенным из 100 процентов новых компонентов, должны иметь заводскую сборку и выпускаться серийно. Запасные части и расходные материалы к автомобилю не должны иметь дефектов, связанных с конструкцией, материалами или работой по его изготовлению либо проявляющихся в результате действия или упущения производителя и/или упущения поставщика при соблюдении заказчиком правил его эксплуатации.</w:t>
      </w:r>
    </w:p>
    <w:p>
      <w:pPr>
        <w:pStyle w:val="126"/>
        <w:widowControl/>
        <w:bidi w:val="0"/>
        <w:spacing w:lineRule="auto" w:line="240" w:before="0" w:after="0"/>
        <w:ind w:firstLine="283" w:end="0"/>
        <w:jc w:val="both"/>
        <w:rPr>
          <w:rStyle w:val="Style13"/>
          <w:sz w:val="22"/>
          <w:szCs w:val="22"/>
        </w:rPr>
      </w:pPr>
      <w:r>
        <w:rPr>
          <w:b/>
          <w:bCs/>
          <w:sz w:val="22"/>
          <w:szCs w:val="22"/>
        </w:rPr>
        <w:t>Требования к безопасности предоставляемых услуг.</w:t>
      </w:r>
    </w:p>
    <w:p>
      <w:pPr>
        <w:pStyle w:val="126"/>
        <w:widowControl/>
        <w:bidi w:val="0"/>
        <w:spacing w:lineRule="auto" w:line="240" w:before="0" w:after="0"/>
        <w:ind w:firstLine="283" w:end="0"/>
        <w:jc w:val="both"/>
        <w:rPr>
          <w:rStyle w:val="Style13"/>
          <w:rFonts w:eastAsia="SimSun;宋体" w:cs="Times New Roman"/>
          <w:b w:val="false"/>
          <w:bCs w:val="false"/>
          <w:i w:val="false"/>
          <w:i w:val="false"/>
          <w:iCs w:val="false"/>
          <w:strike w:val="false"/>
          <w:dstrike w:val="false"/>
          <w:color w:val="000000"/>
          <w:spacing w:val="-8"/>
          <w:kern w:val="2"/>
          <w:sz w:val="22"/>
          <w:szCs w:val="22"/>
          <w:u w:val="none"/>
          <w:lang w:val="ru-RU" w:eastAsia="zh-CN" w:bidi="hi-IN"/>
        </w:rPr>
      </w:pPr>
      <w:r>
        <w:rPr>
          <w:rStyle w:val="Style13"/>
          <w:sz w:val="22"/>
          <w:szCs w:val="22"/>
        </w:rPr>
        <w:t>Выполняемые работы должны соответствовать требованиям безопасности, установленным для данной категории работ.</w:t>
      </w:r>
    </w:p>
    <w:p>
      <w:pPr>
        <w:pStyle w:val="126"/>
        <w:widowControl/>
        <w:bidi w:val="0"/>
        <w:spacing w:lineRule="auto" w:line="240" w:before="0" w:after="0"/>
        <w:ind w:firstLine="283" w:end="0"/>
        <w:jc w:val="both"/>
        <w:rPr>
          <w:rStyle w:val="Style13"/>
          <w:sz w:val="22"/>
          <w:szCs w:val="22"/>
        </w:rPr>
      </w:pPr>
      <w:r>
        <w:rPr>
          <w:rStyle w:val="Style13"/>
          <w:rFonts w:eastAsia="SimSun;宋体" w:cs="Times New Roman"/>
          <w:b w:val="false"/>
          <w:bCs w:val="false"/>
          <w:i w:val="false"/>
          <w:iCs w:val="false"/>
          <w:strike w:val="false"/>
          <w:dstrike w:val="false"/>
          <w:color w:val="000000"/>
          <w:spacing w:val="-8"/>
          <w:kern w:val="2"/>
          <w:sz w:val="22"/>
          <w:szCs w:val="22"/>
          <w:u w:val="none"/>
          <w:lang w:val="ru-RU" w:eastAsia="zh-CN" w:bidi="hi-IN"/>
        </w:rPr>
        <w:t>Сменные (запасные) части для находящихся в эксплуатации транспортных средств, при установке на транспортное средство не должны снижать уровень его безопасности по отношению к уровню на момент выпуска транспортного средства в обращение.</w:t>
      </w:r>
    </w:p>
    <w:p>
      <w:pPr>
        <w:pStyle w:val="126"/>
        <w:widowControl/>
        <w:bidi w:val="0"/>
        <w:spacing w:lineRule="auto" w:line="240" w:before="0" w:after="0"/>
        <w:ind w:firstLine="283" w:end="0"/>
        <w:jc w:val="both"/>
        <w:rPr>
          <w:b/>
          <w:color w:val="000000"/>
          <w:sz w:val="22"/>
          <w:szCs w:val="22"/>
        </w:rPr>
      </w:pPr>
      <w:r>
        <w:rPr>
          <w:rStyle w:val="Style13"/>
          <w:sz w:val="22"/>
          <w:szCs w:val="22"/>
        </w:rPr>
        <w:t>Исполнитель несет ответственность за качественное выполнение работ, соблюдение правил охраны труда и техники безопасности.</w:t>
      </w:r>
    </w:p>
    <w:p>
      <w:pPr>
        <w:pStyle w:val="126"/>
        <w:widowControl/>
        <w:bidi w:val="0"/>
        <w:spacing w:lineRule="auto" w:line="240" w:before="0" w:after="0"/>
        <w:ind w:firstLine="283" w:end="0"/>
        <w:jc w:val="both"/>
        <w:rPr>
          <w:rStyle w:val="Style13"/>
          <w:rFonts w:eastAsia="Times New Roman" w:cs="Times New Roman"/>
          <w:color w:val="000000"/>
          <w:sz w:val="22"/>
          <w:szCs w:val="22"/>
          <w:lang w:val="zxx" w:eastAsia="zh-CN" w:bidi="ar-SA"/>
        </w:rPr>
      </w:pPr>
      <w:r>
        <w:rPr>
          <w:b/>
          <w:color w:val="000000"/>
          <w:sz w:val="22"/>
          <w:szCs w:val="22"/>
        </w:rPr>
        <w:t>Требования к сроку предоставления гарантий качества услуг:</w:t>
      </w:r>
      <w:r>
        <w:rPr>
          <w:color w:val="000000"/>
          <w:sz w:val="22"/>
          <w:szCs w:val="22"/>
        </w:rPr>
        <w:t xml:space="preserve"> </w:t>
      </w:r>
    </w:p>
    <w:p>
      <w:pPr>
        <w:pStyle w:val="126"/>
        <w:widowControl/>
        <w:bidi w:val="0"/>
        <w:spacing w:lineRule="auto" w:line="240" w:before="0" w:after="0"/>
        <w:ind w:firstLine="283" w:end="0"/>
        <w:jc w:val="both"/>
        <w:rPr>
          <w:rStyle w:val="Style13"/>
          <w:sz w:val="22"/>
          <w:szCs w:val="22"/>
        </w:rPr>
      </w:pPr>
      <w:r>
        <w:rPr>
          <w:rStyle w:val="Style13"/>
          <w:rFonts w:eastAsia="Times New Roman" w:cs="Times New Roman"/>
          <w:color w:val="000000"/>
          <w:sz w:val="22"/>
          <w:szCs w:val="22"/>
          <w:lang w:val="zxx" w:eastAsia="zh-CN" w:bidi="ar-SA"/>
        </w:rPr>
        <w:t xml:space="preserve">Гарантийный срок на оказанные услуги с даты подписания акта сдачи-приемки оказанных услуг (этапа оказания услуг) составляет 3 месяца . </w:t>
      </w:r>
    </w:p>
    <w:p>
      <w:pPr>
        <w:pStyle w:val="126"/>
        <w:widowControl/>
        <w:bidi w:val="0"/>
        <w:spacing w:lineRule="auto" w:line="240" w:before="0" w:after="0"/>
        <w:ind w:firstLine="283" w:end="0"/>
        <w:jc w:val="both"/>
        <w:rPr>
          <w:rStyle w:val="Style13"/>
          <w:sz w:val="22"/>
          <w:szCs w:val="22"/>
        </w:rPr>
      </w:pPr>
      <w:r>
        <w:rPr>
          <w:rStyle w:val="Style13"/>
          <w:sz w:val="22"/>
          <w:szCs w:val="22"/>
        </w:rPr>
        <w:t>Гарантийный срок продлевается на время устранения Исполнителем выявленных в период гарантийного срока недостатков.</w:t>
      </w:r>
    </w:p>
    <w:p>
      <w:pPr>
        <w:pStyle w:val="126"/>
        <w:widowControl/>
        <w:bidi w:val="0"/>
        <w:spacing w:lineRule="auto" w:line="240" w:before="0" w:after="0"/>
        <w:ind w:firstLine="283" w:end="0"/>
        <w:jc w:val="both"/>
        <w:rPr>
          <w:rStyle w:val="Style13"/>
          <w:sz w:val="22"/>
          <w:szCs w:val="22"/>
        </w:rPr>
      </w:pPr>
      <w:r>
        <w:rPr>
          <w:rStyle w:val="Style13"/>
          <w:sz w:val="22"/>
          <w:szCs w:val="22"/>
        </w:rPr>
        <w:t xml:space="preserve">В случае обнаружения недостатков оказанной услуги (выполненной работы) </w:t>
      </w:r>
      <w:r>
        <w:rPr>
          <w:rStyle w:val="Style13"/>
          <w:sz w:val="22"/>
          <w:szCs w:val="22"/>
          <w:lang w:val="ru-RU"/>
        </w:rPr>
        <w:t>заказчик</w:t>
      </w:r>
      <w:r>
        <w:rPr>
          <w:rStyle w:val="Style13"/>
          <w:sz w:val="22"/>
          <w:szCs w:val="22"/>
        </w:rPr>
        <w:t xml:space="preserve"> вправе по своему выбору потребовать от исполнителя:</w:t>
      </w:r>
    </w:p>
    <w:p>
      <w:pPr>
        <w:pStyle w:val="126"/>
        <w:widowControl/>
        <w:bidi w:val="0"/>
        <w:spacing w:lineRule="auto" w:line="240" w:before="0" w:after="0"/>
        <w:ind w:firstLine="283" w:end="0"/>
        <w:jc w:val="both"/>
        <w:rPr>
          <w:rStyle w:val="Style13"/>
          <w:sz w:val="22"/>
          <w:szCs w:val="22"/>
        </w:rPr>
      </w:pPr>
      <w:r>
        <w:rPr>
          <w:rStyle w:val="Style13"/>
          <w:sz w:val="22"/>
          <w:szCs w:val="22"/>
        </w:rPr>
        <w:t>а) безвозмездного устранения недостатков;</w:t>
      </w:r>
    </w:p>
    <w:p>
      <w:pPr>
        <w:pStyle w:val="126"/>
        <w:widowControl/>
        <w:bidi w:val="0"/>
        <w:spacing w:lineRule="auto" w:line="240" w:before="0" w:after="0"/>
        <w:ind w:firstLine="283" w:end="0"/>
        <w:jc w:val="both"/>
        <w:rPr>
          <w:rStyle w:val="Style13"/>
          <w:sz w:val="22"/>
          <w:szCs w:val="22"/>
        </w:rPr>
      </w:pPr>
      <w:r>
        <w:rPr>
          <w:rStyle w:val="Style13"/>
          <w:sz w:val="22"/>
          <w:szCs w:val="22"/>
        </w:rPr>
        <w:t>б) соответствующего уменьшения установленной за работу цены;</w:t>
      </w:r>
    </w:p>
    <w:p>
      <w:pPr>
        <w:pStyle w:val="126"/>
        <w:widowControl/>
        <w:bidi w:val="0"/>
        <w:spacing w:lineRule="auto" w:line="240" w:before="0" w:after="0"/>
        <w:ind w:firstLine="283" w:end="0"/>
        <w:jc w:val="both"/>
        <w:rPr>
          <w:rStyle w:val="Style13"/>
          <w:sz w:val="22"/>
          <w:szCs w:val="22"/>
        </w:rPr>
      </w:pPr>
      <w:r>
        <w:rPr>
          <w:rStyle w:val="Style13"/>
          <w:sz w:val="22"/>
          <w:szCs w:val="22"/>
        </w:rPr>
        <w:t>в) безвозмездного повторного выполнения работы;</w:t>
      </w:r>
    </w:p>
    <w:p>
      <w:pPr>
        <w:pStyle w:val="126"/>
        <w:widowControl/>
        <w:bidi w:val="0"/>
        <w:spacing w:lineRule="auto" w:line="240" w:before="0" w:after="0"/>
        <w:ind w:firstLine="283" w:end="0"/>
        <w:jc w:val="both"/>
        <w:rPr>
          <w:sz w:val="22"/>
          <w:szCs w:val="22"/>
        </w:rPr>
      </w:pPr>
      <w:r>
        <w:rPr>
          <w:rStyle w:val="Style13"/>
          <w:sz w:val="22"/>
          <w:szCs w:val="22"/>
        </w:rPr>
        <w:t>г) возмещения понесенных им расходов по исправлению недостатков своими силами или третьими лицами.</w:t>
      </w:r>
    </w:p>
    <w:p>
      <w:pPr>
        <w:pStyle w:val="126"/>
        <w:widowControl/>
        <w:bidi w:val="0"/>
        <w:spacing w:lineRule="auto" w:line="240" w:before="0" w:after="0"/>
        <w:ind w:firstLine="283" w:end="0"/>
        <w:jc w:val="both"/>
        <w:rPr>
          <w:b w:val="false"/>
          <w:bCs w:val="false"/>
          <w:i w:val="false"/>
          <w:i w:val="false"/>
          <w:iCs w:val="false"/>
          <w:sz w:val="22"/>
          <w:szCs w:val="22"/>
          <w:u w:val="none"/>
        </w:rPr>
      </w:pPr>
      <w:r>
        <w:rPr>
          <w:sz w:val="22"/>
          <w:szCs w:val="22"/>
        </w:rPr>
        <w:t>Исполнитель несет ответственность за качественное выполнение работ,  соблюдение правил охраны труда и техники безопасности.</w:t>
      </w:r>
    </w:p>
    <w:p>
      <w:pPr>
        <w:pStyle w:val="126"/>
        <w:widowControl/>
        <w:bidi w:val="0"/>
        <w:spacing w:lineRule="auto" w:line="240" w:before="0" w:after="0"/>
        <w:ind w:firstLine="283" w:end="0"/>
        <w:jc w:val="both"/>
        <w:rPr>
          <w:b w:val="false"/>
          <w:bCs w:val="false"/>
          <w:i w:val="false"/>
          <w:i w:val="false"/>
          <w:iCs w:val="false"/>
          <w:sz w:val="22"/>
          <w:szCs w:val="22"/>
          <w:u w:val="none"/>
        </w:rPr>
      </w:pPr>
      <w:r>
        <w:rPr>
          <w:b w:val="false"/>
          <w:bCs w:val="false"/>
          <w:i w:val="false"/>
          <w:iCs w:val="false"/>
          <w:sz w:val="22"/>
          <w:szCs w:val="22"/>
          <w:u w:val="none"/>
        </w:rPr>
      </w:r>
    </w:p>
    <w:tbl>
      <w:tblPr>
        <w:tblW w:w="9054" w:type="dxa"/>
        <w:jc w:val="start"/>
        <w:tblInd w:w="0" w:type="dxa"/>
        <w:tblLayout w:type="fixed"/>
        <w:tblCellMar>
          <w:top w:w="102" w:type="dxa"/>
          <w:start w:w="62" w:type="dxa"/>
          <w:bottom w:w="102" w:type="dxa"/>
          <w:end w:w="62" w:type="dxa"/>
        </w:tblCellMar>
      </w:tblPr>
      <w:tblGrid>
        <w:gridCol w:w="4519"/>
        <w:gridCol w:w="4535"/>
      </w:tblGrid>
      <w:tr>
        <w:trPr>
          <w:trHeight w:val="2441" w:hRule="atLeast"/>
        </w:trPr>
        <w:tc>
          <w:tcPr>
            <w:tcW w:w="4519" w:type="dxa"/>
            <w:tcBorders/>
          </w:tcPr>
          <w:p>
            <w:pPr>
              <w:pStyle w:val="ConsPlusNormal"/>
              <w:bidi w:val="0"/>
              <w:jc w:val="center"/>
              <w:rPr>
                <w:rFonts w:ascii="Liberation Serif;Times New Roman" w:hAnsi="Liberation Serif;Times New Roman" w:eastAsia="Times New Roman" w:cs="Liberation Serif;Times New Roman"/>
                <w:b/>
                <w:bCs/>
                <w:color w:val="000000"/>
                <w:spacing w:val="2"/>
                <w:sz w:val="24"/>
                <w:szCs w:val="24"/>
                <w:lang w:val="ru-RU" w:eastAsia="zh-CN" w:bidi="ar-SA"/>
              </w:rPr>
            </w:pPr>
            <w:r>
              <w:rPr>
                <w:rFonts w:cs="Times New Roman" w:ascii="Times New Roman" w:hAnsi="Times New Roman"/>
                <w:color w:val="000000"/>
                <w:sz w:val="22"/>
                <w:szCs w:val="22"/>
              </w:rPr>
              <w:t>ЗАКАЗЧИК:</w:t>
            </w:r>
          </w:p>
          <w:p>
            <w:pPr>
              <w:pStyle w:val="Normal"/>
              <w:numPr>
                <w:ilvl w:val="0"/>
                <w:numId w:val="0"/>
              </w:numPr>
              <w:tabs>
                <w:tab w:val="clear" w:pos="449"/>
                <w:tab w:val="left" w:pos="4374" w:leader="none"/>
                <w:tab w:val="left" w:pos="4738" w:leader="none"/>
              </w:tabs>
              <w:suppressAutoHyphens w:val="true"/>
              <w:snapToGrid w:val="false"/>
              <w:spacing w:lineRule="auto" w:line="240" w:before="0" w:after="0"/>
              <w:ind w:hanging="0" w:start="0" w:end="132"/>
              <w:jc w:val="center"/>
              <w:rPr>
                <w:rFonts w:ascii="Liberation Serif;Times New Roman" w:hAnsi="Liberation Serif;Times New Roman" w:eastAsia="Times New Roman" w:cs="Liberation Serif;Times New Roman"/>
                <w:b/>
                <w:bCs/>
                <w:color w:val="000000"/>
                <w:spacing w:val="2"/>
                <w:sz w:val="24"/>
                <w:szCs w:val="24"/>
                <w:lang w:val="ru-RU" w:eastAsia="zh-CN" w:bidi="ar-SA"/>
              </w:rPr>
            </w:pPr>
            <w:r>
              <w:rPr>
                <w:rFonts w:eastAsia="Times New Roman" w:cs="Liberation Serif;Times New Roman" w:ascii="Liberation Serif;Times New Roman" w:hAnsi="Liberation Serif;Times New Roman"/>
                <w:b/>
                <w:bCs/>
                <w:color w:val="000000"/>
                <w:spacing w:val="2"/>
                <w:sz w:val="24"/>
                <w:szCs w:val="24"/>
                <w:lang w:val="ru-RU" w:eastAsia="zh-CN" w:bidi="ar-SA"/>
              </w:rPr>
              <w:t>Главное управление Федеральной службы судебных приставов по Республике Крым и г.Севастополю</w:t>
            </w:r>
          </w:p>
          <w:p>
            <w:pPr>
              <w:pStyle w:val="Normal"/>
              <w:numPr>
                <w:ilvl w:val="0"/>
                <w:numId w:val="0"/>
              </w:numPr>
              <w:tabs>
                <w:tab w:val="clear" w:pos="449"/>
                <w:tab w:val="left" w:pos="4374" w:leader="none"/>
                <w:tab w:val="left" w:pos="4738" w:leader="none"/>
              </w:tabs>
              <w:suppressAutoHyphens w:val="true"/>
              <w:snapToGrid w:val="false"/>
              <w:spacing w:lineRule="auto" w:line="240" w:before="0" w:after="0"/>
              <w:ind w:hanging="0" w:start="0" w:end="132"/>
              <w:jc w:val="center"/>
              <w:rPr>
                <w:rFonts w:ascii="Liberation Serif;Times New Roman" w:hAnsi="Liberation Serif;Times New Roman" w:eastAsia="Times New Roman" w:cs="Liberation Serif;Times New Roman"/>
                <w:b/>
                <w:bCs/>
                <w:color w:val="000000"/>
                <w:spacing w:val="2"/>
                <w:sz w:val="24"/>
                <w:szCs w:val="24"/>
                <w:lang w:val="ru-RU" w:eastAsia="zh-CN" w:bidi="ar-SA"/>
              </w:rPr>
            </w:pPr>
            <w:r>
              <w:rPr>
                <w:rFonts w:eastAsia="Times New Roman" w:cs="Liberation Serif;Times New Roman" w:ascii="Liberation Serif;Times New Roman" w:hAnsi="Liberation Serif;Times New Roman"/>
                <w:b/>
                <w:bCs/>
                <w:color w:val="000000"/>
                <w:spacing w:val="2"/>
                <w:sz w:val="24"/>
                <w:szCs w:val="24"/>
                <w:lang w:val="ru-RU" w:eastAsia="zh-CN" w:bidi="ar-SA"/>
              </w:rPr>
            </w:r>
          </w:p>
          <w:p>
            <w:pPr>
              <w:pStyle w:val="Normal"/>
              <w:numPr>
                <w:ilvl w:val="0"/>
                <w:numId w:val="0"/>
              </w:numPr>
              <w:tabs>
                <w:tab w:val="clear" w:pos="449"/>
                <w:tab w:val="left" w:pos="4374" w:leader="none"/>
                <w:tab w:val="left" w:pos="4738" w:leader="none"/>
              </w:tabs>
              <w:snapToGrid w:val="false"/>
              <w:spacing w:lineRule="auto" w:line="276"/>
              <w:ind w:hanging="0" w:start="0" w:end="132"/>
              <w:jc w:val="center"/>
              <w:rPr>
                <w:rFonts w:ascii="Times New Roman" w:hAnsi="Times New Roman" w:eastAsia="Arial" w:cs="Times New Roman"/>
                <w:b/>
                <w:bCs/>
                <w:color w:val="000000"/>
                <w:spacing w:val="2"/>
                <w:sz w:val="22"/>
                <w:szCs w:val="22"/>
                <w:lang w:val="ru-RU" w:eastAsia="zh-CN" w:bidi="ar-SA"/>
              </w:rPr>
            </w:pPr>
            <w:r>
              <w:rPr>
                <w:rFonts w:eastAsia="Arial" w:cs="Times New Roman" w:ascii="Times New Roman" w:hAnsi="Times New Roman"/>
                <w:b/>
                <w:bCs/>
                <w:color w:val="000000"/>
                <w:spacing w:val="2"/>
                <w:sz w:val="22"/>
                <w:szCs w:val="22"/>
                <w:lang w:val="ru-RU" w:eastAsia="zh-CN" w:bidi="ar-SA"/>
              </w:rPr>
              <w:t>Заместитель руководителя:</w:t>
            </w:r>
          </w:p>
          <w:p>
            <w:pPr>
              <w:pStyle w:val="Normal"/>
              <w:numPr>
                <w:ilvl w:val="0"/>
                <w:numId w:val="0"/>
              </w:numPr>
              <w:tabs>
                <w:tab w:val="clear" w:pos="449"/>
                <w:tab w:val="left" w:pos="4374" w:leader="none"/>
                <w:tab w:val="left" w:pos="4738" w:leader="none"/>
              </w:tabs>
              <w:snapToGrid w:val="false"/>
              <w:spacing w:lineRule="auto" w:line="276"/>
              <w:ind w:hanging="0" w:start="0" w:end="132"/>
              <w:jc w:val="center"/>
              <w:rPr>
                <w:rFonts w:ascii="Times New Roman" w:hAnsi="Times New Roman" w:eastAsia="Arial" w:cs="Times New Roman"/>
                <w:b/>
                <w:bCs/>
                <w:color w:val="000000"/>
                <w:spacing w:val="2"/>
                <w:sz w:val="22"/>
                <w:szCs w:val="22"/>
                <w:lang w:val="ru-RU" w:eastAsia="zh-CN" w:bidi="ar-SA"/>
              </w:rPr>
            </w:pPr>
            <w:r>
              <w:rPr>
                <w:rFonts w:eastAsia="Arial" w:cs="Times New Roman" w:ascii="Times New Roman" w:hAnsi="Times New Roman"/>
                <w:b/>
                <w:bCs/>
                <w:color w:val="000000"/>
                <w:spacing w:val="2"/>
                <w:sz w:val="22"/>
                <w:szCs w:val="22"/>
                <w:lang w:val="ru-RU" w:eastAsia="zh-CN" w:bidi="ar-SA"/>
              </w:rPr>
            </w:r>
          </w:p>
          <w:p>
            <w:pPr>
              <w:pStyle w:val="Normal"/>
              <w:widowControl w:val="false"/>
              <w:numPr>
                <w:ilvl w:val="0"/>
                <w:numId w:val="0"/>
              </w:numPr>
              <w:suppressAutoHyphens w:val="true"/>
              <w:autoSpaceDE w:val="false"/>
              <w:bidi w:val="0"/>
              <w:spacing w:lineRule="auto" w:line="240" w:before="0" w:after="160"/>
              <w:ind w:hanging="0" w:start="57" w:end="0"/>
              <w:textAlignment w:val="auto"/>
              <w:rPr/>
            </w:pPr>
            <w:r>
              <w:rPr>
                <w:rFonts w:eastAsia="Arial" w:cs="Times New Roman" w:ascii="Times New Roman" w:hAnsi="Times New Roman"/>
                <w:color w:val="000000"/>
                <w:kern w:val="0"/>
                <w:sz w:val="22"/>
                <w:szCs w:val="22"/>
                <w:lang w:eastAsia="zh-CN"/>
              </w:rPr>
              <w:t xml:space="preserve">_____________________   / </w:t>
            </w:r>
            <w:r>
              <w:rPr>
                <w:rFonts w:eastAsia="Arial" w:cs="Liberation Serif;Times New Roman" w:ascii="Liberation Serif;Times New Roman" w:hAnsi="Liberation Serif;Times New Roman"/>
                <w:bCs/>
                <w:color w:val="000000"/>
                <w:kern w:val="0"/>
                <w:sz w:val="24"/>
                <w:szCs w:val="24"/>
                <w:lang w:val="ru-RU" w:eastAsia="ar-SA"/>
              </w:rPr>
              <w:t>А.Л.Лугачева</w:t>
            </w:r>
            <w:r>
              <w:rPr>
                <w:rFonts w:eastAsia="Arial" w:cs="Times New Roman" w:ascii="Times New Roman" w:hAnsi="Times New Roman"/>
                <w:color w:val="000000"/>
                <w:kern w:val="0"/>
                <w:sz w:val="22"/>
                <w:szCs w:val="22"/>
                <w:lang w:eastAsia="zh-CN"/>
              </w:rPr>
              <w:t xml:space="preserve"> /</w:t>
            </w:r>
            <w:r>
              <w:rPr>
                <w:rFonts w:eastAsia="Times New Roman" w:cs="Times New Roman" w:ascii="Times New Roman" w:hAnsi="Times New Roman"/>
                <w:b/>
                <w:bCs/>
                <w:color w:val="000000"/>
                <w:spacing w:val="2"/>
                <w:kern w:val="0"/>
                <w:sz w:val="22"/>
                <w:szCs w:val="22"/>
                <w:lang w:val="ru-RU" w:eastAsia="zh-CN" w:bidi="ar-SA"/>
              </w:rPr>
              <w:t xml:space="preserve">  </w:t>
            </w:r>
            <w:r>
              <w:rPr>
                <w:rFonts w:eastAsia="Times New Roman" w:cs="Times New Roman" w:ascii="Times New Roman" w:hAnsi="Times New Roman"/>
                <w:b/>
                <w:bCs/>
                <w:color w:val="000000"/>
                <w:spacing w:val="2"/>
                <w:kern w:val="0"/>
                <w:sz w:val="22"/>
                <w:szCs w:val="22"/>
                <w:lang w:val="ru-RU" w:eastAsia="zh-CN" w:bidi="ar-SA"/>
              </w:rPr>
              <w:t>м.п.</w:t>
            </w:r>
          </w:p>
        </w:tc>
        <w:tc>
          <w:tcPr>
            <w:tcW w:w="4535" w:type="dxa"/>
            <w:tcBorders/>
          </w:tcPr>
          <w:p>
            <w:pPr>
              <w:pStyle w:val="ConsPlusNormal"/>
              <w:bidi w:val="0"/>
              <w:jc w:val="center"/>
              <w:rPr>
                <w:rFonts w:ascii="Times New Roman" w:hAnsi="Times New Roman" w:eastAsia="Calibri" w:cs="Times New Roman"/>
                <w:b w:val="false"/>
                <w:bCs w:val="false"/>
                <w:color w:val="000000"/>
                <w:kern w:val="2"/>
                <w:sz w:val="24"/>
                <w:szCs w:val="24"/>
                <w:u w:val="none"/>
                <w:lang w:val="ru-RU" w:eastAsia="zh-CN" w:bidi="ar-SA"/>
              </w:rPr>
            </w:pPr>
            <w:r>
              <w:rPr>
                <w:rFonts w:cs="Times New Roman" w:ascii="Times New Roman" w:hAnsi="Times New Roman"/>
                <w:color w:val="000000"/>
                <w:sz w:val="22"/>
                <w:szCs w:val="22"/>
              </w:rPr>
              <w:t>ИСПОЛНИТЕЛЬ:</w:t>
            </w:r>
          </w:p>
          <w:p>
            <w:pPr>
              <w:pStyle w:val="ConsPlusNormal"/>
              <w:numPr>
                <w:ilvl w:val="0"/>
                <w:numId w:val="0"/>
              </w:numPr>
              <w:bidi w:val="0"/>
              <w:spacing w:lineRule="auto" w:line="276" w:before="0" w:after="0"/>
              <w:ind w:hanging="0" w:start="0" w:end="0"/>
              <w:jc w:val="center"/>
              <w:rPr>
                <w:rFonts w:ascii="Times New Roman" w:hAnsi="Times New Roman" w:eastAsia="Calibri" w:cs="Times New Roman"/>
                <w:b w:val="false"/>
                <w:bCs w:val="false"/>
                <w:color w:val="000000"/>
                <w:kern w:val="2"/>
                <w:sz w:val="24"/>
                <w:szCs w:val="24"/>
                <w:u w:val="none"/>
                <w:lang w:val="ru-RU" w:eastAsia="zh-CN" w:bidi="ar-SA"/>
              </w:rPr>
            </w:pPr>
            <w:r>
              <w:rPr>
                <w:rFonts w:eastAsia="Calibri" w:cs="Times New Roman" w:ascii="Times New Roman" w:hAnsi="Times New Roman"/>
                <w:b w:val="false"/>
                <w:bCs w:val="false"/>
                <w:color w:val="000000"/>
                <w:kern w:val="2"/>
                <w:sz w:val="24"/>
                <w:szCs w:val="24"/>
                <w:u w:val="none"/>
                <w:lang w:val="ru-RU" w:eastAsia="zh-CN" w:bidi="ar-SA"/>
              </w:rPr>
            </w:r>
          </w:p>
        </w:tc>
      </w:tr>
    </w:tbl>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b w:val="false"/>
          <w:bCs w:val="false"/>
          <w:i w:val="false"/>
          <w:i w:val="false"/>
          <w:iCs w:val="false"/>
          <w:sz w:val="24"/>
          <w:szCs w:val="24"/>
        </w:rPr>
      </w:pPr>
      <w:r>
        <w:rPr>
          <w:rFonts w:cs="Times New Roman" w:ascii="Times New Roman" w:hAnsi="Times New Roman"/>
          <w:b w:val="false"/>
          <w:bCs w:val="false"/>
          <w:i w:val="false"/>
          <w:iCs w:val="false"/>
          <w:sz w:val="24"/>
          <w:szCs w:val="24"/>
        </w:rPr>
        <w:t>Приложение № 2</w:t>
      </w:r>
    </w:p>
    <w:p>
      <w:pPr>
        <w:pStyle w:val="Pa53"/>
        <w:bidi w:val="0"/>
        <w:spacing w:lineRule="atLeast" w:line="0"/>
        <w:jc w:val="end"/>
        <w:rPr>
          <w:rFonts w:eastAsia="Times New Roman"/>
          <w:b w:val="false"/>
          <w:bCs w:val="false"/>
          <w:i w:val="false"/>
          <w:i w:val="false"/>
          <w:iCs w:val="false"/>
          <w:color w:val="000000"/>
          <w:sz w:val="24"/>
          <w:szCs w:val="24"/>
        </w:rPr>
      </w:pPr>
      <w:r>
        <w:rPr>
          <w:b w:val="false"/>
          <w:bCs w:val="false"/>
          <w:i w:val="false"/>
          <w:iCs w:val="false"/>
          <w:sz w:val="24"/>
          <w:szCs w:val="24"/>
        </w:rPr>
        <w:t>к Государственному контракту</w:t>
      </w:r>
    </w:p>
    <w:p>
      <w:pPr>
        <w:pStyle w:val="Pa53"/>
        <w:bidi w:val="0"/>
        <w:spacing w:lineRule="atLeast" w:line="0"/>
        <w:jc w:val="end"/>
        <w:rPr>
          <w:rFonts w:eastAsia="Times New Roman" w:cs="Times New Roman"/>
          <w:b w:val="false"/>
          <w:bCs w:val="false"/>
          <w:i w:val="false"/>
          <w:i w:val="false"/>
          <w:iCs w:val="false"/>
          <w:color w:val="000000"/>
          <w:sz w:val="24"/>
          <w:szCs w:val="24"/>
          <w:lang w:val="ru-RU"/>
        </w:rPr>
      </w:pPr>
      <w:r>
        <w:rPr>
          <w:rFonts w:eastAsia="Times New Roman"/>
          <w:b w:val="false"/>
          <w:bCs w:val="false"/>
          <w:i w:val="false"/>
          <w:iCs w:val="false"/>
          <w:color w:val="000000"/>
          <w:sz w:val="24"/>
          <w:szCs w:val="24"/>
        </w:rPr>
        <w:t xml:space="preserve">№ </w:t>
      </w:r>
      <w:r>
        <w:rPr>
          <w:rFonts w:eastAsia="Times New Roman"/>
          <w:b w:val="false"/>
          <w:bCs w:val="false"/>
          <w:i w:val="false"/>
          <w:iCs w:val="false"/>
          <w:color w:val="000000"/>
          <w:sz w:val="24"/>
          <w:szCs w:val="24"/>
        </w:rPr>
        <w:t>___________</w:t>
      </w:r>
    </w:p>
    <w:p>
      <w:pPr>
        <w:pStyle w:val="Pa53"/>
        <w:bidi w:val="0"/>
        <w:spacing w:lineRule="atLeast" w:line="0"/>
        <w:jc w:val="end"/>
        <w:rPr>
          <w:rFonts w:ascii="Times New Roman" w:hAnsi="Times New Roman" w:cs="Times New Roman"/>
          <w:b w:val="false"/>
          <w:bCs w:val="false"/>
          <w:i w:val="false"/>
          <w:i w:val="false"/>
          <w:iCs w:val="false"/>
          <w:sz w:val="24"/>
          <w:szCs w:val="24"/>
        </w:rPr>
      </w:pPr>
      <w:r>
        <w:rPr>
          <w:rFonts w:eastAsia="Times New Roman" w:cs="Times New Roman"/>
          <w:b w:val="false"/>
          <w:bCs w:val="false"/>
          <w:i w:val="false"/>
          <w:iCs w:val="false"/>
          <w:color w:val="000000"/>
          <w:sz w:val="24"/>
          <w:szCs w:val="24"/>
          <w:lang w:val="ru-RU"/>
        </w:rPr>
        <w:t xml:space="preserve"> </w:t>
      </w:r>
      <w:r>
        <w:rPr>
          <w:rFonts w:eastAsia="Times New Roman" w:cs="Times New Roman"/>
          <w:b w:val="false"/>
          <w:bCs w:val="false"/>
          <w:i w:val="false"/>
          <w:iCs w:val="false"/>
          <w:color w:val="000000"/>
          <w:sz w:val="24"/>
          <w:szCs w:val="24"/>
          <w:lang w:val="ru-RU"/>
        </w:rPr>
        <w:t xml:space="preserve">от </w:t>
      </w:r>
      <w:r>
        <w:rPr>
          <w:rStyle w:val="1"/>
          <w:rFonts w:eastAsia="Times New Roman" w:cs="Times New Roman"/>
          <w:b w:val="false"/>
          <w:bCs w:val="false"/>
          <w:i w:val="false"/>
          <w:iCs w:val="false"/>
          <w:color w:val="auto"/>
          <w:spacing w:val="-8"/>
          <w:sz w:val="24"/>
          <w:szCs w:val="24"/>
          <w:u w:val="none"/>
          <w:lang w:val="en-US" w:eastAsia="zxx"/>
        </w:rPr>
        <w:t xml:space="preserve">«___» __________ 20__ </w:t>
      </w:r>
      <w:r>
        <w:rPr>
          <w:rStyle w:val="1"/>
          <w:rFonts w:eastAsia="Times New Roman CYR" w:cs="Times New Roman CYR"/>
          <w:b w:val="false"/>
          <w:bCs w:val="false"/>
          <w:i w:val="false"/>
          <w:iCs w:val="false"/>
          <w:color w:val="auto"/>
          <w:spacing w:val="-8"/>
          <w:sz w:val="24"/>
          <w:szCs w:val="24"/>
          <w:u w:val="none"/>
          <w:lang w:val="ru-RU" w:eastAsia="zxx"/>
        </w:rPr>
        <w:t>г.</w:t>
      </w:r>
    </w:p>
    <w:p>
      <w:pPr>
        <w:pStyle w:val="Normal"/>
        <w:spacing w:lineRule="atLeast" w:line="0"/>
        <w:jc w:val="both"/>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Default"/>
        <w:bidi w:val="0"/>
        <w:spacing w:lineRule="atLeast" w:line="0"/>
        <w:jc w:val="end"/>
        <w:rPr>
          <w:rFonts w:ascii="Times New Roman" w:hAnsi="Times New Roman" w:cs="Times New Roman"/>
          <w:b w:val="false"/>
          <w:bCs w:val="false"/>
          <w:i w:val="false"/>
          <w:i w:val="false"/>
          <w:iCs w:val="false"/>
          <w:sz w:val="24"/>
          <w:szCs w:val="24"/>
        </w:rPr>
      </w:pPr>
      <w:r>
        <w:rPr>
          <w:rFonts w:cs="Times New Roman"/>
          <w:b w:val="false"/>
          <w:bCs w:val="false"/>
          <w:i w:val="false"/>
          <w:iCs w:val="false"/>
          <w:sz w:val="24"/>
          <w:szCs w:val="24"/>
        </w:rPr>
      </w:r>
    </w:p>
    <w:p>
      <w:pPr>
        <w:pStyle w:val="Default"/>
        <w:bidi w:val="0"/>
        <w:spacing w:lineRule="atLeast" w:line="0"/>
        <w:jc w:val="end"/>
        <w:rPr>
          <w:rFonts w:cs="Times New Roman"/>
          <w:b w:val="false"/>
          <w:bCs w:val="false"/>
          <w:i w:val="false"/>
          <w:i w:val="false"/>
          <w:iCs w:val="false"/>
          <w:sz w:val="24"/>
          <w:szCs w:val="24"/>
        </w:rPr>
      </w:pPr>
      <w:r>
        <w:rPr>
          <w:rFonts w:cs="Times New Roman"/>
          <w:b w:val="false"/>
          <w:bCs w:val="false"/>
          <w:i w:val="false"/>
          <w:iCs w:val="false"/>
          <w:sz w:val="24"/>
          <w:szCs w:val="24"/>
        </w:rPr>
      </w:r>
    </w:p>
    <w:p>
      <w:pPr>
        <w:pStyle w:val="Normal"/>
        <w:spacing w:lineRule="atLeast" w:line="0"/>
        <w:jc w:val="center"/>
        <w:rPr>
          <w:rFonts w:ascii="Times New Roman" w:hAnsi="Times New Roman" w:cs="Times New Roman"/>
          <w:b/>
          <w:bCs/>
          <w:i w:val="false"/>
          <w:i w:val="false"/>
          <w:iCs w:val="false"/>
          <w:sz w:val="24"/>
          <w:szCs w:val="24"/>
        </w:rPr>
      </w:pPr>
      <w:r>
        <w:rPr>
          <w:rFonts w:cs="Times New Roman" w:ascii="Times New Roman" w:hAnsi="Times New Roman"/>
          <w:b/>
          <w:bCs/>
          <w:i w:val="false"/>
          <w:iCs w:val="false"/>
          <w:sz w:val="24"/>
          <w:szCs w:val="24"/>
          <w:lang w:eastAsia="zxx" w:bidi="zxx"/>
        </w:rPr>
        <w:t>Акт приема-передачи транспортного средства</w:t>
      </w:r>
    </w:p>
    <w:p>
      <w:pPr>
        <w:pStyle w:val="Normal"/>
        <w:spacing w:lineRule="atLeast" w:line="0"/>
        <w:rPr>
          <w:rFonts w:ascii="Times New Roman" w:hAnsi="Times New Roman" w:cs="Times New Roman"/>
          <w:b/>
          <w:bCs/>
          <w:i w:val="false"/>
          <w:i w:val="false"/>
          <w:iCs w:val="false"/>
          <w:sz w:val="24"/>
          <w:szCs w:val="24"/>
        </w:rPr>
      </w:pPr>
      <w:r>
        <w:rPr>
          <w:rFonts w:cs="Times New Roman" w:ascii="Times New Roman" w:hAnsi="Times New Roman"/>
          <w:b/>
          <w:bCs/>
          <w:i w:val="false"/>
          <w:iCs w:val="false"/>
          <w:sz w:val="24"/>
          <w:szCs w:val="24"/>
        </w:rPr>
      </w:r>
    </w:p>
    <w:p>
      <w:pPr>
        <w:pStyle w:val="Normal"/>
        <w:spacing w:lineRule="atLeast" w:line="0"/>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center"/>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t xml:space="preserve">г. </w:t>
      </w:r>
      <w:r>
        <w:rPr>
          <w:rFonts w:cs="Times New Roman" w:ascii="Times New Roman" w:hAnsi="Times New Roman"/>
          <w:b w:val="false"/>
          <w:bCs w:val="false"/>
          <w:i w:val="false"/>
          <w:iCs w:val="false"/>
          <w:sz w:val="24"/>
          <w:szCs w:val="24"/>
          <w:lang w:val="ru-RU"/>
        </w:rPr>
        <w:t>Симферополь</w:t>
      </w:r>
      <w:r>
        <w:rPr>
          <w:rFonts w:cs="Times New Roman" w:ascii="Times New Roman" w:hAnsi="Times New Roman"/>
          <w:b w:val="false"/>
          <w:bCs w:val="false"/>
          <w:i w:val="false"/>
          <w:iCs w:val="false"/>
          <w:sz w:val="24"/>
          <w:szCs w:val="24"/>
        </w:rPr>
        <w:t xml:space="preserve">                                                                                  «     »  __________  20__ г.</w:t>
      </w:r>
    </w:p>
    <w:p>
      <w:pPr>
        <w:pStyle w:val="Normal"/>
        <w:spacing w:lineRule="atLeast" w:line="0"/>
        <w:jc w:val="center"/>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both"/>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both"/>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tab/>
        <w:t>Настоящий акт составлен о том, что «Заказчик» передал, а «Исполнитель» принял автотранспорт марки ______________ государственный номер____________</w:t>
      </w:r>
    </w:p>
    <w:p>
      <w:pPr>
        <w:pStyle w:val="Normal"/>
        <w:spacing w:lineRule="atLeast" w:line="0"/>
        <w:jc w:val="both"/>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t xml:space="preserve">в следующей комплектации: </w:t>
      </w:r>
    </w:p>
    <w:p>
      <w:pPr>
        <w:pStyle w:val="ConsPlusNonformat"/>
        <w:widowControl/>
        <w:bidi w:val="0"/>
        <w:spacing w:lineRule="atLeast" w:line="0"/>
        <w:jc w:val="start"/>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drawing>
          <wp:anchor behindDoc="0" distT="0" distB="0" distL="0" distR="0" simplePos="0" locked="0" layoutInCell="0" allowOverlap="1" relativeHeight="2">
            <wp:simplePos x="0" y="0"/>
            <wp:positionH relativeFrom="column">
              <wp:posOffset>-478155</wp:posOffset>
            </wp:positionH>
            <wp:positionV relativeFrom="paragraph">
              <wp:posOffset>66675</wp:posOffset>
            </wp:positionV>
            <wp:extent cx="6520815" cy="2671445"/>
            <wp:effectExtent l="0" t="0" r="0" b="0"/>
            <wp:wrapTopAndBottom/>
            <wp:docPr id="1" name="Изображение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title=""/>
                    <pic:cNvPicPr>
                      <a:picLocks noChangeAspect="1" noChangeArrowheads="1"/>
                    </pic:cNvPicPr>
                  </pic:nvPicPr>
                  <pic:blipFill>
                    <a:blip r:embed="rId14"/>
                    <a:srcRect l="-176" t="-367" r="-176" b="-367"/>
                    <a:stretch>
                      <a:fillRect/>
                    </a:stretch>
                  </pic:blipFill>
                  <pic:spPr bwMode="auto">
                    <a:xfrm>
                      <a:off x="0" y="0"/>
                      <a:ext cx="6520815" cy="2671445"/>
                    </a:xfrm>
                    <a:prstGeom prst="rect">
                      <a:avLst/>
                    </a:prstGeom>
                  </pic:spPr>
                </pic:pic>
              </a:graphicData>
            </a:graphic>
          </wp:anchor>
        </w:drawing>
      </w:r>
    </w:p>
    <w:p>
      <w:pPr>
        <w:pStyle w:val="ConsPlusNonformat"/>
        <w:widowControl/>
        <w:bidi w:val="0"/>
        <w:spacing w:lineRule="atLeast" w:line="0"/>
        <w:jc w:val="start"/>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ConsPlusNonformat"/>
        <w:widowControl/>
        <w:bidi w:val="0"/>
        <w:spacing w:lineRule="atLeast" w:line="0"/>
        <w:jc w:val="start"/>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t xml:space="preserve">Сдал “Заказчик”   </w:t>
      </w:r>
      <w:r>
        <w:rPr>
          <w:rFonts w:cs="Times New Roman" w:ascii="Times New Roman" w:hAnsi="Times New Roman"/>
          <w:b w:val="false"/>
          <w:bCs w:val="false"/>
          <w:i w:val="false"/>
          <w:iCs w:val="false"/>
          <w:sz w:val="24"/>
          <w:szCs w:val="24"/>
          <w:u w:val="single"/>
        </w:rPr>
        <w:t xml:space="preserve">«       »             </w:t>
      </w:r>
      <w:r>
        <w:rPr>
          <w:rFonts w:cs="Times New Roman" w:ascii="Times New Roman" w:hAnsi="Times New Roman"/>
          <w:b w:val="false"/>
          <w:bCs w:val="false"/>
          <w:i w:val="false"/>
          <w:iCs w:val="false"/>
          <w:sz w:val="24"/>
          <w:szCs w:val="24"/>
        </w:rPr>
        <w:t xml:space="preserve">20____ г.           </w:t>
      </w:r>
      <w:r>
        <w:rPr>
          <w:rFonts w:cs="Times New Roman" w:ascii="Times New Roman" w:hAnsi="Times New Roman"/>
          <w:b w:val="false"/>
          <w:bCs w:val="false"/>
          <w:i w:val="false"/>
          <w:iCs w:val="false"/>
          <w:sz w:val="24"/>
          <w:szCs w:val="24"/>
          <w:lang w:val="en-US"/>
        </w:rPr>
        <w:t>/</w:t>
      </w:r>
      <w:r>
        <w:rPr>
          <w:rFonts w:cs="Times New Roman" w:ascii="Times New Roman" w:hAnsi="Times New Roman"/>
          <w:b w:val="false"/>
          <w:bCs w:val="false"/>
          <w:i w:val="false"/>
          <w:iCs w:val="false"/>
          <w:sz w:val="24"/>
          <w:szCs w:val="24"/>
          <w:u w:val="single"/>
        </w:rPr>
        <w:t xml:space="preserve">                                  /</w:t>
      </w:r>
    </w:p>
    <w:p>
      <w:pPr>
        <w:pStyle w:val="ConsPlusNonformat"/>
        <w:widowControl/>
        <w:bidi w:val="0"/>
        <w:spacing w:lineRule="atLeast" w:line="0"/>
        <w:jc w:val="start"/>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autoSpaceDE w:val="false"/>
        <w:spacing w:lineRule="atLeast" w:line="0"/>
        <w:ind w:end="-225"/>
        <w:jc w:val="start"/>
        <w:rPr>
          <w:rFonts w:ascii="Times New Roman" w:hAnsi="Times New Roman" w:cs="Times New Roman"/>
          <w:b w:val="false"/>
          <w:bCs w:val="false"/>
          <w:i w:val="false"/>
          <w:i w:val="false"/>
          <w:iCs w:val="false"/>
          <w:color w:val="000000"/>
          <w:sz w:val="24"/>
          <w:szCs w:val="24"/>
        </w:rPr>
      </w:pPr>
      <w:r>
        <w:rPr>
          <w:rFonts w:eastAsia="Times New Roman" w:cs="Times New Roman" w:ascii="Times New Roman" w:hAnsi="Times New Roman"/>
          <w:b w:val="false"/>
          <w:bCs w:val="false"/>
          <w:i w:val="false"/>
          <w:iCs w:val="false"/>
          <w:sz w:val="24"/>
          <w:szCs w:val="24"/>
        </w:rPr>
        <w:t xml:space="preserve">Принял “Приемщик”   </w:t>
      </w:r>
      <w:r>
        <w:rPr>
          <w:rFonts w:eastAsia="Times New Roman" w:cs="Times New Roman" w:ascii="Times New Roman" w:hAnsi="Times New Roman"/>
          <w:b w:val="false"/>
          <w:bCs w:val="false"/>
          <w:i w:val="false"/>
          <w:iCs w:val="false"/>
          <w:sz w:val="24"/>
          <w:szCs w:val="24"/>
          <w:u w:val="single"/>
        </w:rPr>
        <w:t xml:space="preserve">«       »             </w:t>
      </w:r>
      <w:r>
        <w:rPr>
          <w:rFonts w:eastAsia="Times New Roman" w:cs="Times New Roman" w:ascii="Times New Roman" w:hAnsi="Times New Roman"/>
          <w:b w:val="false"/>
          <w:bCs w:val="false"/>
          <w:i w:val="false"/>
          <w:iCs w:val="false"/>
          <w:sz w:val="24"/>
          <w:szCs w:val="24"/>
        </w:rPr>
        <w:t xml:space="preserve">20____ г. </w:t>
      </w:r>
      <w:r>
        <w:rPr>
          <w:rFonts w:eastAsia="Times New Roman" w:cs="Times New Roman" w:ascii="Times New Roman" w:hAnsi="Times New Roman"/>
          <w:b w:val="false"/>
          <w:bCs w:val="false"/>
          <w:i w:val="false"/>
          <w:iCs w:val="false"/>
          <w:sz w:val="24"/>
          <w:szCs w:val="24"/>
          <w:u w:val="single"/>
        </w:rPr>
        <w:t>/                                 /</w:t>
      </w:r>
    </w:p>
    <w:p>
      <w:pPr>
        <w:pStyle w:val="Normal"/>
        <w:autoSpaceDE w:val="false"/>
        <w:ind w:end="-225"/>
        <w:jc w:val="both"/>
        <w:rPr>
          <w:rFonts w:ascii="Times New Roman" w:hAnsi="Times New Roman" w:cs="Times New Roman"/>
          <w:b w:val="false"/>
          <w:bCs w:val="false"/>
          <w:i w:val="false"/>
          <w:i w:val="false"/>
          <w:iCs w:val="false"/>
          <w:color w:val="000000"/>
          <w:sz w:val="24"/>
          <w:szCs w:val="24"/>
        </w:rPr>
      </w:pPr>
      <w:r>
        <w:rPr>
          <w:rFonts w:cs="Times New Roman" w:ascii="Times New Roman" w:hAnsi="Times New Roman"/>
          <w:b w:val="false"/>
          <w:bCs w:val="false"/>
          <w:i w:val="false"/>
          <w:iCs w:val="false"/>
          <w:color w:val="000000"/>
          <w:sz w:val="24"/>
          <w:szCs w:val="24"/>
        </w:rPr>
      </w:r>
    </w:p>
    <w:p>
      <w:pPr>
        <w:pStyle w:val="Normal"/>
        <w:autoSpaceDE w:val="false"/>
        <w:ind w:end="-225"/>
        <w:jc w:val="both"/>
        <w:rPr>
          <w:rFonts w:ascii="Times New Roman" w:hAnsi="Times New Roman" w:cs="Times New Roman"/>
          <w:b w:val="false"/>
          <w:bCs w:val="false"/>
          <w:i w:val="false"/>
          <w:i w:val="false"/>
          <w:iCs w:val="false"/>
          <w:color w:val="000000"/>
          <w:sz w:val="24"/>
          <w:szCs w:val="24"/>
        </w:rPr>
      </w:pPr>
      <w:r>
        <w:rPr>
          <w:rFonts w:cs="Times New Roman" w:ascii="Times New Roman" w:hAnsi="Times New Roman"/>
          <w:b w:val="false"/>
          <w:bCs w:val="false"/>
          <w:i w:val="false"/>
          <w:iCs w:val="false"/>
          <w:color w:val="000000"/>
          <w:sz w:val="24"/>
          <w:szCs w:val="24"/>
        </w:rPr>
      </w:r>
    </w:p>
    <w:p>
      <w:pPr>
        <w:pStyle w:val="Normal"/>
        <w:autoSpaceDE w:val="false"/>
        <w:ind w:end="-225"/>
        <w:jc w:val="both"/>
        <w:rPr>
          <w:rFonts w:ascii="Times New Roman" w:hAnsi="Times New Roman" w:cs="Times New Roman"/>
          <w:b w:val="false"/>
          <w:bCs w:val="false"/>
          <w:i w:val="false"/>
          <w:i w:val="false"/>
          <w:iCs w:val="false"/>
          <w:color w:val="000000"/>
          <w:sz w:val="24"/>
          <w:szCs w:val="24"/>
        </w:rPr>
      </w:pPr>
      <w:r>
        <w:rPr>
          <w:rFonts w:cs="Times New Roman" w:ascii="Times New Roman" w:hAnsi="Times New Roman"/>
          <w:b w:val="false"/>
          <w:bCs w:val="false"/>
          <w:i w:val="false"/>
          <w:iCs w:val="false"/>
          <w:color w:val="000000"/>
          <w:sz w:val="24"/>
          <w:szCs w:val="24"/>
        </w:rPr>
      </w:r>
    </w:p>
    <w:p>
      <w:pPr>
        <w:pStyle w:val="Normal"/>
        <w:autoSpaceDE w:val="false"/>
        <w:ind w:end="-225"/>
        <w:jc w:val="both"/>
        <w:rPr>
          <w:rFonts w:ascii="Times New Roman" w:hAnsi="Times New Roman" w:cs="Times New Roman"/>
          <w:b w:val="false"/>
          <w:bCs w:val="false"/>
          <w:i w:val="false"/>
          <w:i w:val="false"/>
          <w:iCs w:val="false"/>
          <w:color w:val="000000"/>
          <w:sz w:val="24"/>
          <w:szCs w:val="24"/>
        </w:rPr>
      </w:pPr>
      <w:r>
        <w:rPr>
          <w:rFonts w:cs="Times New Roman" w:ascii="Times New Roman" w:hAnsi="Times New Roman"/>
          <w:b w:val="false"/>
          <w:bCs w:val="false"/>
          <w:i w:val="false"/>
          <w:iCs w:val="false"/>
          <w:color w:val="000000"/>
          <w:sz w:val="24"/>
          <w:szCs w:val="24"/>
        </w:rPr>
      </w:r>
    </w:p>
    <w:p>
      <w:pPr>
        <w:pStyle w:val="Normal"/>
        <w:spacing w:lineRule="atLeast" w:line="0"/>
        <w:jc w:val="end"/>
        <w:rPr>
          <w:rFonts w:ascii="Times New Roman" w:hAnsi="Times New Roman" w:cs="Times New Roman"/>
          <w:b w:val="false"/>
          <w:bCs w:val="false"/>
          <w:i w:val="false"/>
          <w:i w:val="false"/>
          <w:iCs w:val="false"/>
          <w:color w:val="000000"/>
          <w:sz w:val="24"/>
          <w:szCs w:val="24"/>
        </w:rPr>
      </w:pPr>
      <w:r>
        <w:rPr>
          <w:rFonts w:cs="Times New Roman" w:ascii="Times New Roman" w:hAnsi="Times New Roman"/>
          <w:b w:val="false"/>
          <w:bCs w:val="false"/>
          <w:i w:val="false"/>
          <w:iCs w:val="false"/>
          <w:color w:val="000000"/>
          <w:sz w:val="24"/>
          <w:szCs w:val="24"/>
        </w:rPr>
      </w:r>
    </w:p>
    <w:p>
      <w:pPr>
        <w:pStyle w:val="Normal"/>
        <w:spacing w:lineRule="atLeast" w:line="0"/>
        <w:jc w:val="end"/>
        <w:rPr>
          <w:b w:val="false"/>
          <w:bCs w:val="false"/>
          <w:i w:val="false"/>
          <w:i w:val="false"/>
          <w:iCs w:val="false"/>
          <w:sz w:val="24"/>
          <w:szCs w:val="24"/>
        </w:rPr>
      </w:pPr>
      <w:r>
        <w:rPr>
          <w:rFonts w:cs="Times New Roman" w:ascii="Times New Roman" w:hAnsi="Times New Roman"/>
          <w:b w:val="false"/>
          <w:bCs w:val="false"/>
          <w:i w:val="false"/>
          <w:iCs w:val="false"/>
          <w:sz w:val="24"/>
          <w:szCs w:val="24"/>
        </w:rPr>
        <w:t>Приложение № 3</w:t>
      </w:r>
    </w:p>
    <w:p>
      <w:pPr>
        <w:pStyle w:val="Pa53"/>
        <w:bidi w:val="0"/>
        <w:spacing w:lineRule="atLeast" w:line="0"/>
        <w:jc w:val="end"/>
        <w:rPr>
          <w:rFonts w:eastAsia="Times New Roman"/>
          <w:b w:val="false"/>
          <w:bCs w:val="false"/>
          <w:i w:val="false"/>
          <w:i w:val="false"/>
          <w:iCs w:val="false"/>
          <w:color w:val="000000"/>
          <w:sz w:val="24"/>
          <w:szCs w:val="24"/>
        </w:rPr>
      </w:pPr>
      <w:r>
        <w:rPr>
          <w:b w:val="false"/>
          <w:bCs w:val="false"/>
          <w:i w:val="false"/>
          <w:iCs w:val="false"/>
          <w:sz w:val="24"/>
          <w:szCs w:val="24"/>
        </w:rPr>
        <w:t>к Государственному контракту</w:t>
      </w:r>
    </w:p>
    <w:p>
      <w:pPr>
        <w:pStyle w:val="Pa53"/>
        <w:bidi w:val="0"/>
        <w:spacing w:lineRule="atLeast" w:line="0"/>
        <w:jc w:val="end"/>
        <w:rPr>
          <w:rFonts w:eastAsia="Times New Roman" w:cs="Times New Roman"/>
          <w:b w:val="false"/>
          <w:bCs w:val="false"/>
          <w:i w:val="false"/>
          <w:i w:val="false"/>
          <w:iCs w:val="false"/>
          <w:color w:val="000000"/>
          <w:sz w:val="24"/>
          <w:szCs w:val="24"/>
          <w:lang w:val="ru-RU"/>
        </w:rPr>
      </w:pPr>
      <w:r>
        <w:rPr>
          <w:rFonts w:eastAsia="Times New Roman"/>
          <w:b w:val="false"/>
          <w:bCs w:val="false"/>
          <w:i w:val="false"/>
          <w:iCs w:val="false"/>
          <w:color w:val="000000"/>
          <w:sz w:val="24"/>
          <w:szCs w:val="24"/>
        </w:rPr>
        <w:t xml:space="preserve">№ </w:t>
      </w:r>
      <w:r>
        <w:rPr>
          <w:rFonts w:eastAsia="Times New Roman"/>
          <w:b w:val="false"/>
          <w:bCs w:val="false"/>
          <w:i w:val="false"/>
          <w:iCs w:val="false"/>
          <w:color w:val="000000"/>
          <w:sz w:val="24"/>
          <w:szCs w:val="24"/>
        </w:rPr>
        <w:t>___________</w:t>
      </w:r>
    </w:p>
    <w:p>
      <w:pPr>
        <w:pStyle w:val="Pa53"/>
        <w:autoSpaceDE w:val="false"/>
        <w:bidi w:val="0"/>
        <w:spacing w:lineRule="atLeast" w:line="0"/>
        <w:ind w:end="-225"/>
        <w:jc w:val="end"/>
        <w:rPr>
          <w:rStyle w:val="1"/>
          <w:rFonts w:eastAsia="Times New Roman CYR" w:cs="Times New Roman CYR"/>
          <w:b/>
          <w:bCs/>
          <w:i w:val="false"/>
          <w:i w:val="false"/>
          <w:iCs w:val="false"/>
          <w:color w:val="auto"/>
          <w:spacing w:val="-8"/>
          <w:sz w:val="24"/>
          <w:szCs w:val="24"/>
          <w:u w:val="none"/>
          <w:lang w:val="ru-RU" w:eastAsia="zxx"/>
        </w:rPr>
      </w:pPr>
      <w:r>
        <w:rPr>
          <w:rFonts w:eastAsia="Times New Roman" w:cs="Times New Roman"/>
          <w:b w:val="false"/>
          <w:bCs w:val="false"/>
          <w:i w:val="false"/>
          <w:iCs w:val="false"/>
          <w:color w:val="000000"/>
          <w:sz w:val="24"/>
          <w:szCs w:val="24"/>
          <w:lang w:val="ru-RU"/>
        </w:rPr>
        <w:t xml:space="preserve"> </w:t>
      </w:r>
      <w:r>
        <w:rPr>
          <w:rFonts w:eastAsia="Times New Roman" w:cs="Times New Roman"/>
          <w:b w:val="false"/>
          <w:bCs w:val="false"/>
          <w:i w:val="false"/>
          <w:iCs w:val="false"/>
          <w:color w:val="000000"/>
          <w:sz w:val="24"/>
          <w:szCs w:val="24"/>
          <w:lang w:val="ru-RU"/>
        </w:rPr>
        <w:t xml:space="preserve">от </w:t>
      </w:r>
      <w:r>
        <w:rPr>
          <w:rStyle w:val="1"/>
          <w:rFonts w:eastAsia="Times New Roman" w:cs="Times New Roman"/>
          <w:b w:val="false"/>
          <w:bCs w:val="false"/>
          <w:i w:val="false"/>
          <w:iCs w:val="false"/>
          <w:color w:val="auto"/>
          <w:spacing w:val="-8"/>
          <w:sz w:val="24"/>
          <w:szCs w:val="24"/>
          <w:u w:val="none"/>
          <w:lang w:val="en-US" w:eastAsia="zxx"/>
        </w:rPr>
        <w:t xml:space="preserve">«___» __________ 20__ </w:t>
      </w:r>
      <w:r>
        <w:rPr>
          <w:rStyle w:val="1"/>
          <w:rFonts w:eastAsia="Times New Roman CYR" w:cs="Times New Roman CYR"/>
          <w:b w:val="false"/>
          <w:bCs w:val="false"/>
          <w:i w:val="false"/>
          <w:iCs w:val="false"/>
          <w:color w:val="auto"/>
          <w:spacing w:val="-8"/>
          <w:sz w:val="24"/>
          <w:szCs w:val="24"/>
          <w:u w:val="none"/>
          <w:lang w:val="ru-RU" w:eastAsia="zxx"/>
        </w:rPr>
        <w:t>г.</w:t>
      </w:r>
    </w:p>
    <w:p>
      <w:pPr>
        <w:pStyle w:val="Default"/>
        <w:autoSpaceDE w:val="false"/>
        <w:bidi w:val="0"/>
        <w:spacing w:lineRule="atLeast" w:line="0"/>
        <w:ind w:end="-225"/>
        <w:jc w:val="center"/>
        <w:rPr>
          <w:rFonts w:cs="Liberation Serif;Times New Roman"/>
          <w:b w:val="false"/>
          <w:bCs w:val="false"/>
          <w:i w:val="false"/>
          <w:i w:val="false"/>
          <w:iCs w:val="false"/>
          <w:color w:val="000000"/>
          <w:sz w:val="24"/>
          <w:szCs w:val="24"/>
        </w:rPr>
      </w:pPr>
      <w:r>
        <w:rPr>
          <w:rStyle w:val="1"/>
          <w:rFonts w:eastAsia="Times New Roman CYR" w:cs="Times New Roman CYR"/>
          <w:b/>
          <w:bCs/>
          <w:i w:val="false"/>
          <w:iCs w:val="false"/>
          <w:color w:val="auto"/>
          <w:spacing w:val="-8"/>
          <w:sz w:val="24"/>
          <w:szCs w:val="24"/>
          <w:u w:val="none"/>
          <w:lang w:val="ru-RU" w:eastAsia="zxx"/>
        </w:rPr>
        <w:t>Перечень автотранспорта</w:t>
      </w:r>
    </w:p>
    <w:p>
      <w:pPr>
        <w:pStyle w:val="Default"/>
        <w:autoSpaceDE w:val="false"/>
        <w:bidi w:val="0"/>
        <w:spacing w:lineRule="atLeast" w:line="0"/>
        <w:ind w:end="-225"/>
        <w:jc w:val="center"/>
        <w:rPr>
          <w:rFonts w:cs="Liberation Serif;Times New Roman"/>
          <w:b w:val="false"/>
          <w:bCs w:val="false"/>
          <w:i w:val="false"/>
          <w:i w:val="false"/>
          <w:iCs w:val="false"/>
          <w:color w:val="000000"/>
          <w:sz w:val="24"/>
          <w:szCs w:val="24"/>
        </w:rPr>
      </w:pPr>
      <w:r>
        <w:rPr>
          <w:rFonts w:cs="Liberation Serif;Times New Roman"/>
          <w:b w:val="false"/>
          <w:bCs w:val="false"/>
          <w:i w:val="false"/>
          <w:iCs w:val="false"/>
          <w:color w:val="000000"/>
          <w:sz w:val="24"/>
          <w:szCs w:val="24"/>
        </w:rPr>
      </w:r>
    </w:p>
    <w:tbl>
      <w:tblPr>
        <w:tblW w:w="9495" w:type="dxa"/>
        <w:jc w:val="start"/>
        <w:tblInd w:w="-472" w:type="dxa"/>
        <w:tblLayout w:type="fixed"/>
        <w:tblCellMar>
          <w:top w:w="0" w:type="dxa"/>
          <w:start w:w="28" w:type="dxa"/>
          <w:bottom w:w="0" w:type="dxa"/>
          <w:end w:w="28" w:type="dxa"/>
        </w:tblCellMar>
      </w:tblPr>
      <w:tblGrid>
        <w:gridCol w:w="675"/>
        <w:gridCol w:w="2213"/>
        <w:gridCol w:w="762"/>
        <w:gridCol w:w="2750"/>
        <w:gridCol w:w="1200"/>
        <w:gridCol w:w="1895"/>
      </w:tblGrid>
      <w:tr>
        <w:trPr>
          <w:trHeight w:val="275" w:hRule="atLeast"/>
        </w:trPr>
        <w:tc>
          <w:tcPr>
            <w:tcW w:w="675" w:type="dxa"/>
            <w:tcBorders>
              <w:top w:val="single" w:sz="2" w:space="0" w:color="000000"/>
              <w:start w:val="single" w:sz="2" w:space="0" w:color="000000"/>
              <w:bottom w:val="single" w:sz="2" w:space="0" w:color="000000"/>
            </w:tcBorders>
            <w:vAlign w:val="center"/>
          </w:tcPr>
          <w:p>
            <w:pPr>
              <w:pStyle w:val="Normal"/>
              <w:spacing w:before="0" w:after="160"/>
              <w:jc w:val="center"/>
              <w:rPr/>
            </w:pPr>
            <w:r>
              <w:rPr>
                <w:rFonts w:cs="Liberation Serif;Times New Roman" w:ascii="Liberation Serif;Times New Roman" w:hAnsi="Liberation Serif;Times New Roman"/>
                <w:b w:val="false"/>
                <w:bCs w:val="false"/>
                <w:sz w:val="22"/>
                <w:szCs w:val="22"/>
              </w:rPr>
              <w:t>№</w:t>
            </w:r>
            <w:r>
              <w:rPr>
                <w:rFonts w:eastAsia="Liberation Serif;Times New Roman" w:cs="Liberation Serif;Times New Roman" w:ascii="Liberation Serif;Times New Roman" w:hAnsi="Liberation Serif;Times New Roman"/>
                <w:b w:val="false"/>
                <w:bCs w:val="false"/>
                <w:sz w:val="22"/>
                <w:szCs w:val="22"/>
              </w:rPr>
              <w:t xml:space="preserve"> </w:t>
            </w:r>
            <w:r>
              <w:rPr>
                <w:rFonts w:cs="Liberation Serif;Times New Roman" w:ascii="Liberation Serif;Times New Roman" w:hAnsi="Liberation Serif;Times New Roman"/>
                <w:b w:val="false"/>
                <w:bCs w:val="false"/>
                <w:sz w:val="22"/>
                <w:szCs w:val="22"/>
              </w:rPr>
              <w:t>п/п</w:t>
            </w:r>
          </w:p>
        </w:tc>
        <w:tc>
          <w:tcPr>
            <w:tcW w:w="2213" w:type="dxa"/>
            <w:tcBorders>
              <w:top w:val="single" w:sz="2" w:space="0" w:color="000000"/>
              <w:start w:val="single" w:sz="2" w:space="0" w:color="000000"/>
              <w:bottom w:val="single" w:sz="2" w:space="0" w:color="000000"/>
            </w:tcBorders>
            <w:vAlign w:val="center"/>
          </w:tcPr>
          <w:p>
            <w:pPr>
              <w:pStyle w:val="Normal"/>
              <w:spacing w:before="0" w:after="160"/>
              <w:jc w:val="center"/>
              <w:rPr>
                <w:rFonts w:ascii="Liberation Serif;Times New Roman" w:hAnsi="Liberation Serif;Times New Roman" w:cs="Liberation Serif;Times New Roman"/>
                <w:b w:val="false"/>
                <w:bCs w:val="false"/>
                <w:sz w:val="22"/>
                <w:szCs w:val="22"/>
              </w:rPr>
            </w:pPr>
            <w:r>
              <w:rPr>
                <w:rFonts w:cs="Liberation Serif;Times New Roman" w:ascii="Liberation Serif;Times New Roman" w:hAnsi="Liberation Serif;Times New Roman"/>
                <w:b w:val="false"/>
                <w:bCs w:val="false"/>
                <w:sz w:val="22"/>
                <w:szCs w:val="22"/>
              </w:rPr>
              <w:t>Марка</w:t>
            </w:r>
          </w:p>
        </w:tc>
        <w:tc>
          <w:tcPr>
            <w:tcW w:w="762" w:type="dxa"/>
            <w:tcBorders>
              <w:top w:val="single" w:sz="2" w:space="0" w:color="000000"/>
              <w:start w:val="single" w:sz="2" w:space="0" w:color="000000"/>
              <w:bottom w:val="single" w:sz="2" w:space="0" w:color="000000"/>
            </w:tcBorders>
            <w:vAlign w:val="bottom"/>
          </w:tcPr>
          <w:p>
            <w:pPr>
              <w:pStyle w:val="Normal"/>
              <w:spacing w:before="0" w:after="160"/>
              <w:jc w:val="center"/>
              <w:rPr>
                <w:rFonts w:ascii="Liberation Serif;Times New Roman" w:hAnsi="Liberation Serif;Times New Roman" w:cs="Liberation Serif;Times New Roman"/>
                <w:b w:val="false"/>
                <w:bCs w:val="false"/>
                <w:sz w:val="22"/>
                <w:szCs w:val="22"/>
              </w:rPr>
            </w:pPr>
            <w:r>
              <w:rPr>
                <w:rFonts w:cs="Liberation Serif;Times New Roman" w:ascii="Liberation Serif;Times New Roman" w:hAnsi="Liberation Serif;Times New Roman"/>
                <w:b w:val="false"/>
                <w:bCs w:val="false"/>
                <w:sz w:val="22"/>
                <w:szCs w:val="22"/>
              </w:rPr>
              <w:t>Категория</w:t>
            </w:r>
          </w:p>
        </w:tc>
        <w:tc>
          <w:tcPr>
            <w:tcW w:w="2750" w:type="dxa"/>
            <w:tcBorders>
              <w:top w:val="single" w:sz="2" w:space="0" w:color="000000"/>
              <w:start w:val="single" w:sz="2" w:space="0" w:color="000000"/>
              <w:bottom w:val="single" w:sz="2" w:space="0" w:color="000000"/>
            </w:tcBorders>
            <w:vAlign w:val="center"/>
          </w:tcPr>
          <w:p>
            <w:pPr>
              <w:pStyle w:val="Normal"/>
              <w:spacing w:before="0" w:after="160"/>
              <w:jc w:val="center"/>
              <w:rPr>
                <w:rFonts w:ascii="Liberation Serif;Times New Roman" w:hAnsi="Liberation Serif;Times New Roman" w:cs="Liberation Serif;Times New Roman"/>
                <w:b w:val="false"/>
                <w:bCs w:val="false"/>
                <w:sz w:val="22"/>
                <w:szCs w:val="22"/>
              </w:rPr>
            </w:pPr>
            <w:r>
              <w:rPr>
                <w:rFonts w:cs="Liberation Serif;Times New Roman" w:ascii="Liberation Serif;Times New Roman" w:hAnsi="Liberation Serif;Times New Roman"/>
                <w:b w:val="false"/>
                <w:bCs w:val="false"/>
                <w:sz w:val="22"/>
                <w:szCs w:val="22"/>
              </w:rPr>
              <w:t>VIN</w:t>
            </w:r>
          </w:p>
        </w:tc>
        <w:tc>
          <w:tcPr>
            <w:tcW w:w="1200" w:type="dxa"/>
            <w:tcBorders>
              <w:top w:val="single" w:sz="2" w:space="0" w:color="000000"/>
              <w:start w:val="single" w:sz="2" w:space="0" w:color="000000"/>
              <w:bottom w:val="single" w:sz="2" w:space="0" w:color="000000"/>
            </w:tcBorders>
            <w:vAlign w:val="center"/>
          </w:tcPr>
          <w:p>
            <w:pPr>
              <w:pStyle w:val="Normal"/>
              <w:spacing w:before="0" w:after="160"/>
              <w:jc w:val="center"/>
              <w:rPr>
                <w:rFonts w:ascii="Liberation Serif;Times New Roman" w:hAnsi="Liberation Serif;Times New Roman" w:cs="Liberation Serif;Times New Roman"/>
                <w:b w:val="false"/>
                <w:bCs w:val="false"/>
                <w:sz w:val="22"/>
                <w:szCs w:val="22"/>
              </w:rPr>
            </w:pPr>
            <w:r>
              <w:rPr>
                <w:rFonts w:cs="Liberation Serif;Times New Roman" w:ascii="Liberation Serif;Times New Roman" w:hAnsi="Liberation Serif;Times New Roman"/>
                <w:b w:val="false"/>
                <w:bCs w:val="false"/>
                <w:sz w:val="22"/>
                <w:szCs w:val="22"/>
              </w:rPr>
              <w:t>Год выпуска</w:t>
            </w:r>
          </w:p>
        </w:tc>
        <w:tc>
          <w:tcPr>
            <w:tcW w:w="1895" w:type="dxa"/>
            <w:tcBorders>
              <w:top w:val="single" w:sz="2" w:space="0" w:color="000000"/>
              <w:start w:val="single" w:sz="2" w:space="0" w:color="000000"/>
              <w:bottom w:val="single" w:sz="2" w:space="0" w:color="000000"/>
              <w:end w:val="single" w:sz="2" w:space="0" w:color="000000"/>
            </w:tcBorders>
            <w:vAlign w:val="center"/>
          </w:tcPr>
          <w:p>
            <w:pPr>
              <w:pStyle w:val="Normal"/>
              <w:spacing w:before="0" w:after="160"/>
              <w:jc w:val="center"/>
              <w:rPr>
                <w:rFonts w:ascii="Liberation Serif;Times New Roman" w:hAnsi="Liberation Serif;Times New Roman" w:eastAsia="Calibri" w:cs="Liberation Serif;Times New Roman"/>
                <w:b w:val="false"/>
                <w:bCs w:val="false"/>
                <w:color w:val="auto"/>
                <w:sz w:val="22"/>
                <w:szCs w:val="22"/>
                <w:lang w:val="ru-RU" w:eastAsia="zh-CN" w:bidi="ar-SA"/>
              </w:rPr>
            </w:pPr>
            <w:r>
              <w:rPr>
                <w:rFonts w:eastAsia="Calibri" w:cs="Liberation Serif;Times New Roman" w:ascii="Liberation Serif;Times New Roman" w:hAnsi="Liberation Serif;Times New Roman"/>
                <w:b w:val="false"/>
                <w:bCs w:val="false"/>
                <w:i w:val="false"/>
                <w:strike w:val="false"/>
                <w:dstrike w:val="false"/>
                <w:outline w:val="false"/>
                <w:shadow w:val="false"/>
                <w:color w:val="auto"/>
                <w:sz w:val="22"/>
                <w:szCs w:val="22"/>
                <w:u w:val="none"/>
                <w:em w:val="none"/>
                <w:lang w:val="ru-RU" w:eastAsia="zh-CN" w:bidi="ar-SA"/>
              </w:rPr>
              <w:t>Государственный регистрационный знак</w:t>
            </w:r>
          </w:p>
          <w:p>
            <w:pPr>
              <w:pStyle w:val="Normal"/>
              <w:spacing w:before="0" w:after="160"/>
              <w:jc w:val="center"/>
              <w:rPr>
                <w:rFonts w:ascii="Liberation Serif;Times New Roman" w:hAnsi="Liberation Serif;Times New Roman" w:eastAsia="Calibri" w:cs="Liberation Serif;Times New Roman"/>
                <w:b w:val="false"/>
                <w:bCs w:val="false"/>
                <w:color w:val="auto"/>
                <w:sz w:val="22"/>
                <w:szCs w:val="22"/>
                <w:lang w:val="ru-RU" w:eastAsia="zh-CN" w:bidi="ar-SA"/>
              </w:rPr>
            </w:pPr>
            <w:r>
              <w:rPr>
                <w:rFonts w:eastAsia="Calibri" w:cs="Liberation Serif;Times New Roman" w:ascii="Liberation Serif;Times New Roman" w:hAnsi="Liberation Serif;Times New Roman"/>
                <w:b w:val="false"/>
                <w:bCs w:val="false"/>
                <w:color w:val="auto"/>
                <w:sz w:val="22"/>
                <w:szCs w:val="22"/>
                <w:lang w:val="ru-RU" w:eastAsia="zh-CN" w:bidi="ar-SA"/>
              </w:rPr>
            </w:r>
          </w:p>
        </w:tc>
      </w:tr>
      <w:tr>
        <w:trPr>
          <w:trHeight w:val="275" w:hRule="atLeast"/>
        </w:trPr>
        <w:tc>
          <w:tcPr>
            <w:tcW w:w="675" w:type="dxa"/>
            <w:tcBorders>
              <w:start w:val="single" w:sz="2" w:space="0" w:color="000000"/>
              <w:bottom w:val="single" w:sz="2" w:space="0" w:color="000000"/>
            </w:tcBorders>
            <w:vAlign w:val="center"/>
          </w:tcPr>
          <w:p>
            <w:pPr>
              <w:pStyle w:val="Normal"/>
              <w:spacing w:before="0" w:after="160"/>
              <w:jc w:val="center"/>
              <w:rPr>
                <w:rFonts w:ascii="Liberation Serif;Times New Roman" w:hAnsi="Liberation Serif;Times New Roman" w:cs="Liberation Serif;Times New Roman"/>
                <w:b w:val="false"/>
                <w:bCs w:val="false"/>
                <w:sz w:val="22"/>
                <w:szCs w:val="22"/>
              </w:rPr>
            </w:pPr>
            <w:r>
              <w:rPr>
                <w:rFonts w:cs="Liberation Serif;Times New Roman" w:ascii="Liberation Serif;Times New Roman" w:hAnsi="Liberation Serif;Times New Roman"/>
                <w:b w:val="false"/>
                <w:bCs w:val="false"/>
                <w:sz w:val="22"/>
                <w:szCs w:val="22"/>
              </w:rPr>
              <w:t>1</w:t>
            </w:r>
          </w:p>
        </w:tc>
        <w:tc>
          <w:tcPr>
            <w:tcW w:w="2213" w:type="dxa"/>
            <w:tcBorders>
              <w:start w:val="single" w:sz="2" w:space="0" w:color="000000"/>
              <w:bottom w:val="single" w:sz="2" w:space="0" w:color="000000"/>
            </w:tcBorders>
            <w:vAlign w:val="center"/>
          </w:tcPr>
          <w:p>
            <w:pPr>
              <w:pStyle w:val="Normal"/>
              <w:spacing w:before="0" w:after="160"/>
              <w:jc w:val="center"/>
              <w:rPr>
                <w:rFonts w:ascii="Liberation Serif;Times New Roman" w:hAnsi="Liberation Serif;Times New Roman" w:cs="Liberation Serif;Times New Roman"/>
                <w:b w:val="false"/>
                <w:bCs w:val="false"/>
                <w:sz w:val="24"/>
                <w:szCs w:val="24"/>
                <w:shd w:fill="auto" w:val="clear"/>
              </w:rPr>
            </w:pPr>
            <w:r>
              <w:rPr>
                <w:rFonts w:cs="Liberation Serif;Times New Roman" w:ascii="Liberation Serif;Times New Roman" w:hAnsi="Liberation Serif;Times New Roman"/>
                <w:b w:val="false"/>
                <w:bCs w:val="false"/>
                <w:sz w:val="24"/>
                <w:szCs w:val="24"/>
                <w:shd w:fill="auto" w:val="clear"/>
              </w:rPr>
              <w:t>Lada Largus</w:t>
            </w:r>
          </w:p>
        </w:tc>
        <w:tc>
          <w:tcPr>
            <w:tcW w:w="762" w:type="dxa"/>
            <w:tcBorders>
              <w:start w:val="single" w:sz="2" w:space="0" w:color="000000"/>
              <w:bottom w:val="single" w:sz="2" w:space="0" w:color="000000"/>
            </w:tcBorders>
            <w:vAlign w:val="bottom"/>
          </w:tcPr>
          <w:p>
            <w:pPr>
              <w:pStyle w:val="Normal"/>
              <w:spacing w:before="0" w:after="160"/>
              <w:jc w:val="center"/>
              <w:rPr>
                <w:rFonts w:ascii="Liberation Serif;Times New Roman" w:hAnsi="Liberation Serif;Times New Roman" w:cs="Liberation Serif;Times New Roman"/>
                <w:b w:val="false"/>
                <w:bCs w:val="false"/>
                <w:sz w:val="24"/>
                <w:szCs w:val="24"/>
                <w:shd w:fill="auto" w:val="clear"/>
              </w:rPr>
            </w:pPr>
            <w:r>
              <w:rPr>
                <w:rFonts w:cs="Liberation Serif;Times New Roman" w:ascii="Liberation Serif;Times New Roman" w:hAnsi="Liberation Serif;Times New Roman"/>
                <w:b w:val="false"/>
                <w:bCs w:val="false"/>
                <w:sz w:val="24"/>
                <w:szCs w:val="24"/>
                <w:shd w:fill="auto" w:val="clear"/>
              </w:rPr>
              <w:t>B</w:t>
            </w:r>
          </w:p>
        </w:tc>
        <w:tc>
          <w:tcPr>
            <w:tcW w:w="2750" w:type="dxa"/>
            <w:tcBorders>
              <w:start w:val="single" w:sz="2" w:space="0" w:color="000000"/>
              <w:bottom w:val="single" w:sz="2" w:space="0" w:color="000000"/>
            </w:tcBorders>
            <w:vAlign w:val="center"/>
          </w:tcPr>
          <w:p>
            <w:pPr>
              <w:pStyle w:val="Normal"/>
              <w:spacing w:before="0" w:after="160"/>
              <w:jc w:val="center"/>
              <w:rPr>
                <w:rFonts w:ascii="Liberation Serif;Times New Roman" w:hAnsi="Liberation Serif;Times New Roman" w:cs="Liberation Serif;Times New Roman"/>
                <w:b w:val="false"/>
                <w:bCs w:val="false"/>
                <w:sz w:val="24"/>
                <w:szCs w:val="24"/>
                <w:shd w:fill="auto" w:val="clear"/>
              </w:rPr>
            </w:pPr>
            <w:r>
              <w:rPr>
                <w:rFonts w:cs="Liberation Serif;Times New Roman" w:ascii="Liberation Serif;Times New Roman" w:hAnsi="Liberation Serif;Times New Roman"/>
                <w:b w:val="false"/>
                <w:bCs w:val="false"/>
                <w:sz w:val="24"/>
                <w:szCs w:val="24"/>
                <w:shd w:fill="auto" w:val="clear"/>
              </w:rPr>
              <w:t>XTARS045LM1334726</w:t>
            </w:r>
          </w:p>
        </w:tc>
        <w:tc>
          <w:tcPr>
            <w:tcW w:w="1200" w:type="dxa"/>
            <w:tcBorders>
              <w:start w:val="single" w:sz="2" w:space="0" w:color="000000"/>
              <w:bottom w:val="single" w:sz="2" w:space="0" w:color="000000"/>
            </w:tcBorders>
            <w:vAlign w:val="center"/>
          </w:tcPr>
          <w:p>
            <w:pPr>
              <w:pStyle w:val="Normal"/>
              <w:spacing w:before="0" w:after="160"/>
              <w:jc w:val="center"/>
              <w:rPr>
                <w:rFonts w:ascii="Liberation Serif;Times New Roman" w:hAnsi="Liberation Serif;Times New Roman" w:cs="Liberation Serif;Times New Roman"/>
                <w:b w:val="false"/>
                <w:bCs w:val="false"/>
                <w:sz w:val="24"/>
                <w:szCs w:val="24"/>
                <w:shd w:fill="auto" w:val="clear"/>
              </w:rPr>
            </w:pPr>
            <w:r>
              <w:rPr>
                <w:rFonts w:cs="Liberation Serif;Times New Roman" w:ascii="Liberation Serif;Times New Roman" w:hAnsi="Liberation Serif;Times New Roman"/>
                <w:b w:val="false"/>
                <w:bCs w:val="false"/>
                <w:sz w:val="24"/>
                <w:szCs w:val="24"/>
                <w:shd w:fill="auto" w:val="clear"/>
              </w:rPr>
              <w:t>2020</w:t>
            </w:r>
          </w:p>
        </w:tc>
        <w:tc>
          <w:tcPr>
            <w:tcW w:w="1895" w:type="dxa"/>
            <w:tcBorders>
              <w:start w:val="single" w:sz="2" w:space="0" w:color="000000"/>
              <w:bottom w:val="single" w:sz="2" w:space="0" w:color="000000"/>
              <w:end w:val="single" w:sz="2" w:space="0" w:color="000000"/>
            </w:tcBorders>
            <w:vAlign w:val="center"/>
          </w:tcPr>
          <w:p>
            <w:pPr>
              <w:pStyle w:val="Normal"/>
              <w:spacing w:before="0" w:after="160"/>
              <w:jc w:val="center"/>
              <w:rPr/>
            </w:pPr>
            <w:r>
              <w:rPr>
                <w:rFonts w:cs="Liberation Serif;Times New Roman" w:ascii="Liberation Serif;Times New Roman" w:hAnsi="Liberation Serif;Times New Roman"/>
                <w:b w:val="false"/>
                <w:bCs w:val="false"/>
                <w:sz w:val="24"/>
                <w:szCs w:val="24"/>
                <w:shd w:fill="auto" w:val="clear"/>
              </w:rPr>
              <w:t>К184КН82</w:t>
            </w:r>
          </w:p>
        </w:tc>
      </w:tr>
      <w:tr>
        <w:trPr>
          <w:trHeight w:val="275" w:hRule="atLeast"/>
        </w:trPr>
        <w:tc>
          <w:tcPr>
            <w:tcW w:w="675" w:type="dxa"/>
            <w:tcBorders>
              <w:start w:val="single" w:sz="2" w:space="0" w:color="000000"/>
              <w:bottom w:val="single" w:sz="2" w:space="0" w:color="000000"/>
            </w:tcBorders>
            <w:vAlign w:val="center"/>
          </w:tcPr>
          <w:p>
            <w:pPr>
              <w:pStyle w:val="Normal"/>
              <w:spacing w:before="0" w:after="160"/>
              <w:jc w:val="center"/>
              <w:rPr>
                <w:rFonts w:ascii="Liberation Serif;Times New Roman" w:hAnsi="Liberation Serif;Times New Roman" w:cs="Liberation Serif;Times New Roman"/>
                <w:b w:val="false"/>
                <w:bCs w:val="false"/>
                <w:sz w:val="22"/>
                <w:szCs w:val="22"/>
              </w:rPr>
            </w:pPr>
            <w:r>
              <w:rPr>
                <w:rFonts w:cs="Liberation Serif;Times New Roman" w:ascii="Liberation Serif;Times New Roman" w:hAnsi="Liberation Serif;Times New Roman"/>
                <w:b w:val="false"/>
                <w:bCs w:val="false"/>
                <w:sz w:val="22"/>
                <w:szCs w:val="22"/>
              </w:rPr>
              <w:t>2</w:t>
            </w:r>
          </w:p>
        </w:tc>
        <w:tc>
          <w:tcPr>
            <w:tcW w:w="2213" w:type="dxa"/>
            <w:tcBorders>
              <w:start w:val="single" w:sz="2" w:space="0" w:color="000000"/>
              <w:bottom w:val="single" w:sz="2" w:space="0" w:color="000000"/>
            </w:tcBorders>
            <w:vAlign w:val="center"/>
          </w:tcPr>
          <w:p>
            <w:pPr>
              <w:pStyle w:val="Normal"/>
              <w:spacing w:before="0" w:after="160"/>
              <w:jc w:val="center"/>
              <w:rPr>
                <w:rFonts w:ascii="Liberation Serif;Times New Roman" w:hAnsi="Liberation Serif;Times New Roman" w:cs="Liberation Serif;Times New Roman"/>
                <w:b w:val="false"/>
                <w:bCs w:val="false"/>
                <w:sz w:val="24"/>
                <w:szCs w:val="24"/>
                <w:shd w:fill="auto" w:val="clear"/>
              </w:rPr>
            </w:pPr>
            <w:r>
              <w:rPr>
                <w:rFonts w:cs="Liberation Serif;Times New Roman" w:ascii="Liberation Serif;Times New Roman" w:hAnsi="Liberation Serif;Times New Roman"/>
                <w:b w:val="false"/>
                <w:bCs w:val="false"/>
                <w:sz w:val="24"/>
                <w:szCs w:val="24"/>
                <w:shd w:fill="auto" w:val="clear"/>
              </w:rPr>
              <w:t>Lada Largus</w:t>
            </w:r>
          </w:p>
        </w:tc>
        <w:tc>
          <w:tcPr>
            <w:tcW w:w="762" w:type="dxa"/>
            <w:tcBorders>
              <w:start w:val="single" w:sz="2" w:space="0" w:color="000000"/>
              <w:bottom w:val="single" w:sz="2" w:space="0" w:color="000000"/>
            </w:tcBorders>
            <w:vAlign w:val="bottom"/>
          </w:tcPr>
          <w:p>
            <w:pPr>
              <w:pStyle w:val="Normal"/>
              <w:spacing w:before="0" w:after="160"/>
              <w:jc w:val="center"/>
              <w:rPr>
                <w:rFonts w:ascii="Liberation Serif;Times New Roman" w:hAnsi="Liberation Serif;Times New Roman" w:cs="Liberation Serif;Times New Roman"/>
                <w:b w:val="false"/>
                <w:bCs w:val="false"/>
                <w:sz w:val="24"/>
                <w:szCs w:val="24"/>
                <w:shd w:fill="auto" w:val="clear"/>
              </w:rPr>
            </w:pPr>
            <w:r>
              <w:rPr>
                <w:rFonts w:cs="Liberation Serif;Times New Roman" w:ascii="Liberation Serif;Times New Roman" w:hAnsi="Liberation Serif;Times New Roman"/>
                <w:b w:val="false"/>
                <w:bCs w:val="false"/>
                <w:sz w:val="24"/>
                <w:szCs w:val="24"/>
                <w:shd w:fill="auto" w:val="clear"/>
              </w:rPr>
              <w:t>B</w:t>
            </w:r>
          </w:p>
        </w:tc>
        <w:tc>
          <w:tcPr>
            <w:tcW w:w="2750" w:type="dxa"/>
            <w:tcBorders>
              <w:start w:val="single" w:sz="2" w:space="0" w:color="000000"/>
              <w:bottom w:val="single" w:sz="2" w:space="0" w:color="000000"/>
            </w:tcBorders>
            <w:vAlign w:val="center"/>
          </w:tcPr>
          <w:p>
            <w:pPr>
              <w:pStyle w:val="Normal"/>
              <w:spacing w:before="0" w:after="160"/>
              <w:jc w:val="center"/>
              <w:rPr>
                <w:rFonts w:ascii="Liberation Serif;Times New Roman" w:hAnsi="Liberation Serif;Times New Roman" w:cs="Liberation Serif;Times New Roman"/>
                <w:b w:val="false"/>
                <w:bCs w:val="false"/>
                <w:sz w:val="24"/>
                <w:szCs w:val="24"/>
                <w:shd w:fill="auto" w:val="clear"/>
              </w:rPr>
            </w:pPr>
            <w:r>
              <w:rPr>
                <w:rFonts w:cs="Liberation Serif;Times New Roman" w:ascii="Liberation Serif;Times New Roman" w:hAnsi="Liberation Serif;Times New Roman"/>
                <w:b w:val="false"/>
                <w:bCs w:val="false"/>
                <w:sz w:val="24"/>
                <w:szCs w:val="24"/>
                <w:shd w:fill="auto" w:val="clear"/>
              </w:rPr>
              <w:t>XTARS045LM1334057</w:t>
            </w:r>
          </w:p>
        </w:tc>
        <w:tc>
          <w:tcPr>
            <w:tcW w:w="1200" w:type="dxa"/>
            <w:tcBorders>
              <w:start w:val="single" w:sz="2" w:space="0" w:color="000000"/>
              <w:bottom w:val="single" w:sz="2" w:space="0" w:color="000000"/>
            </w:tcBorders>
            <w:vAlign w:val="center"/>
          </w:tcPr>
          <w:p>
            <w:pPr>
              <w:pStyle w:val="Normal"/>
              <w:spacing w:before="0" w:after="160"/>
              <w:jc w:val="center"/>
              <w:rPr>
                <w:rFonts w:ascii="Liberation Serif;Times New Roman" w:hAnsi="Liberation Serif;Times New Roman" w:cs="Liberation Serif;Times New Roman"/>
                <w:b w:val="false"/>
                <w:bCs w:val="false"/>
                <w:sz w:val="24"/>
                <w:szCs w:val="24"/>
                <w:shd w:fill="auto" w:val="clear"/>
              </w:rPr>
            </w:pPr>
            <w:r>
              <w:rPr>
                <w:rFonts w:cs="Liberation Serif;Times New Roman" w:ascii="Liberation Serif;Times New Roman" w:hAnsi="Liberation Serif;Times New Roman"/>
                <w:b w:val="false"/>
                <w:bCs w:val="false"/>
                <w:sz w:val="24"/>
                <w:szCs w:val="24"/>
                <w:shd w:fill="auto" w:val="clear"/>
              </w:rPr>
              <w:t>2020</w:t>
            </w:r>
          </w:p>
        </w:tc>
        <w:tc>
          <w:tcPr>
            <w:tcW w:w="1895" w:type="dxa"/>
            <w:tcBorders>
              <w:start w:val="single" w:sz="2" w:space="0" w:color="000000"/>
              <w:bottom w:val="single" w:sz="2" w:space="0" w:color="000000"/>
              <w:end w:val="single" w:sz="2" w:space="0" w:color="000000"/>
            </w:tcBorders>
            <w:vAlign w:val="center"/>
          </w:tcPr>
          <w:p>
            <w:pPr>
              <w:pStyle w:val="Normal"/>
              <w:spacing w:before="0" w:after="160"/>
              <w:jc w:val="center"/>
              <w:rPr>
                <w:rFonts w:ascii="Liberation Serif;Times New Roman" w:hAnsi="Liberation Serif;Times New Roman" w:cs="Liberation Serif;Times New Roman"/>
                <w:b w:val="false"/>
                <w:bCs w:val="false"/>
                <w:sz w:val="24"/>
                <w:szCs w:val="24"/>
                <w:shd w:fill="auto" w:val="clear"/>
              </w:rPr>
            </w:pPr>
            <w:r>
              <w:rPr>
                <w:rFonts w:cs="Liberation Serif;Times New Roman" w:ascii="Liberation Serif;Times New Roman" w:hAnsi="Liberation Serif;Times New Roman"/>
                <w:b w:val="false"/>
                <w:bCs w:val="false"/>
                <w:sz w:val="24"/>
                <w:szCs w:val="24"/>
                <w:shd w:fill="auto" w:val="clear"/>
              </w:rPr>
              <w:t>А001УЕ92</w:t>
            </w:r>
          </w:p>
        </w:tc>
      </w:tr>
    </w:tbl>
    <w:p>
      <w:pPr>
        <w:pStyle w:val="Normal"/>
        <w:rPr/>
      </w:pPr>
      <w:r>
        <w:rPr/>
      </w:r>
    </w:p>
    <w:p>
      <w:pPr>
        <w:pStyle w:val="Normal"/>
        <w:rPr/>
      </w:pPr>
      <w:r>
        <w:rPr/>
      </w:r>
    </w:p>
    <w:p>
      <w:pPr>
        <w:pStyle w:val="Normal"/>
        <w:rPr/>
      </w:pPr>
      <w:r>
        <w:rPr/>
      </w:r>
    </w:p>
    <w:tbl>
      <w:tblPr>
        <w:tblW w:w="9054" w:type="dxa"/>
        <w:jc w:val="start"/>
        <w:tblInd w:w="0" w:type="dxa"/>
        <w:tblLayout w:type="fixed"/>
        <w:tblCellMar>
          <w:top w:w="102" w:type="dxa"/>
          <w:start w:w="62" w:type="dxa"/>
          <w:bottom w:w="102" w:type="dxa"/>
          <w:end w:w="62" w:type="dxa"/>
        </w:tblCellMar>
      </w:tblPr>
      <w:tblGrid>
        <w:gridCol w:w="4519"/>
        <w:gridCol w:w="4535"/>
      </w:tblGrid>
      <w:tr>
        <w:trPr/>
        <w:tc>
          <w:tcPr>
            <w:tcW w:w="4519" w:type="dxa"/>
            <w:tcBorders/>
          </w:tcPr>
          <w:p>
            <w:pPr>
              <w:pStyle w:val="ConsPlusNormal"/>
              <w:bidi w:val="0"/>
              <w:jc w:val="center"/>
              <w:rPr>
                <w:rFonts w:ascii="Liberation Serif;Times New Roman" w:hAnsi="Liberation Serif;Times New Roman" w:eastAsia="Times New Roman" w:cs="Liberation Serif;Times New Roman"/>
                <w:b/>
                <w:bCs/>
                <w:color w:val="000000"/>
                <w:spacing w:val="2"/>
                <w:sz w:val="24"/>
                <w:szCs w:val="24"/>
                <w:lang w:val="ru-RU" w:eastAsia="zh-CN" w:bidi="ar-SA"/>
              </w:rPr>
            </w:pPr>
            <w:r>
              <w:rPr>
                <w:rFonts w:cs="Liberation Serif;Times New Roman" w:ascii="Liberation Serif;Times New Roman" w:hAnsi="Liberation Serif;Times New Roman"/>
                <w:color w:val="000000"/>
                <w:sz w:val="24"/>
                <w:szCs w:val="24"/>
              </w:rPr>
              <w:t>ЗАКАЗЧИК:</w:t>
            </w:r>
          </w:p>
          <w:p>
            <w:pPr>
              <w:pStyle w:val="Normal"/>
              <w:numPr>
                <w:ilvl w:val="0"/>
                <w:numId w:val="0"/>
              </w:numPr>
              <w:tabs>
                <w:tab w:val="clear" w:pos="449"/>
                <w:tab w:val="left" w:pos="4374" w:leader="none"/>
                <w:tab w:val="left" w:pos="4738" w:leader="none"/>
              </w:tabs>
              <w:suppressAutoHyphens w:val="true"/>
              <w:snapToGrid w:val="false"/>
              <w:spacing w:lineRule="auto" w:line="240" w:before="0" w:after="0"/>
              <w:ind w:hanging="0" w:start="0" w:end="132"/>
              <w:jc w:val="center"/>
              <w:rPr>
                <w:rFonts w:ascii="Times New Roman" w:hAnsi="Times New Roman" w:eastAsia="Arial" w:cs="Times New Roman"/>
                <w:b/>
                <w:bCs/>
                <w:color w:val="000000"/>
                <w:spacing w:val="2"/>
                <w:sz w:val="24"/>
                <w:szCs w:val="24"/>
                <w:lang w:val="ru-RU" w:eastAsia="zh-CN" w:bidi="ar-SA"/>
              </w:rPr>
            </w:pPr>
            <w:r>
              <w:rPr>
                <w:rFonts w:eastAsia="Times New Roman" w:cs="Liberation Serif;Times New Roman" w:ascii="Liberation Serif;Times New Roman" w:hAnsi="Liberation Serif;Times New Roman"/>
                <w:b/>
                <w:bCs/>
                <w:color w:val="000000"/>
                <w:spacing w:val="2"/>
                <w:sz w:val="24"/>
                <w:szCs w:val="24"/>
                <w:lang w:val="ru-RU" w:eastAsia="zh-CN" w:bidi="ar-SA"/>
              </w:rPr>
              <w:t>Главное управление Федеральной службы судебных приставов по Республике Крым и г.Севастополю</w:t>
            </w:r>
          </w:p>
          <w:p>
            <w:pPr>
              <w:pStyle w:val="Normal"/>
              <w:numPr>
                <w:ilvl w:val="0"/>
                <w:numId w:val="0"/>
              </w:numPr>
              <w:tabs>
                <w:tab w:val="clear" w:pos="449"/>
                <w:tab w:val="left" w:pos="4374" w:leader="none"/>
                <w:tab w:val="left" w:pos="4738" w:leader="none"/>
              </w:tabs>
              <w:snapToGrid w:val="false"/>
              <w:spacing w:lineRule="auto" w:line="276"/>
              <w:ind w:hanging="0" w:start="0" w:end="132"/>
              <w:jc w:val="center"/>
              <w:rPr>
                <w:rFonts w:ascii="Times New Roman" w:hAnsi="Times New Roman" w:eastAsia="Arial" w:cs="Times New Roman"/>
                <w:b/>
                <w:bCs/>
                <w:color w:val="000000"/>
                <w:spacing w:val="2"/>
                <w:sz w:val="24"/>
                <w:szCs w:val="24"/>
                <w:lang w:val="ru-RU" w:eastAsia="zh-CN" w:bidi="ar-SA"/>
              </w:rPr>
            </w:pPr>
            <w:r>
              <w:rPr>
                <w:rFonts w:eastAsia="Arial" w:cs="Times New Roman" w:ascii="Times New Roman" w:hAnsi="Times New Roman"/>
                <w:b/>
                <w:bCs/>
                <w:color w:val="000000"/>
                <w:spacing w:val="2"/>
                <w:sz w:val="24"/>
                <w:szCs w:val="24"/>
                <w:lang w:val="ru-RU" w:eastAsia="zh-CN" w:bidi="ar-SA"/>
              </w:rPr>
            </w:r>
          </w:p>
          <w:p>
            <w:pPr>
              <w:pStyle w:val="Normal"/>
              <w:numPr>
                <w:ilvl w:val="0"/>
                <w:numId w:val="0"/>
              </w:numPr>
              <w:tabs>
                <w:tab w:val="clear" w:pos="449"/>
                <w:tab w:val="left" w:pos="4374" w:leader="none"/>
                <w:tab w:val="left" w:pos="4738" w:leader="none"/>
              </w:tabs>
              <w:snapToGrid w:val="false"/>
              <w:spacing w:lineRule="auto" w:line="276"/>
              <w:ind w:hanging="0" w:start="0" w:end="132"/>
              <w:jc w:val="center"/>
              <w:rPr>
                <w:rFonts w:ascii="Times New Roman" w:hAnsi="Times New Roman" w:eastAsia="Arial" w:cs="Times New Roman"/>
                <w:color w:val="000000"/>
                <w:kern w:val="0"/>
                <w:sz w:val="24"/>
                <w:szCs w:val="24"/>
                <w:lang w:eastAsia="zh-CN"/>
              </w:rPr>
            </w:pPr>
            <w:r>
              <w:rPr>
                <w:rFonts w:eastAsia="Arial" w:cs="Times New Roman" w:ascii="Times New Roman" w:hAnsi="Times New Roman"/>
                <w:b w:val="false"/>
                <w:bCs w:val="false"/>
                <w:color w:val="000000"/>
                <w:spacing w:val="2"/>
                <w:sz w:val="24"/>
                <w:szCs w:val="24"/>
                <w:lang w:val="ru-RU" w:eastAsia="zh-CN" w:bidi="ar-SA"/>
              </w:rPr>
              <w:t>Заместитель руководителя:</w:t>
            </w:r>
          </w:p>
          <w:p>
            <w:pPr>
              <w:pStyle w:val="Normal"/>
              <w:widowControl w:val="false"/>
              <w:numPr>
                <w:ilvl w:val="0"/>
                <w:numId w:val="0"/>
              </w:numPr>
              <w:autoSpaceDE w:val="false"/>
              <w:spacing w:lineRule="auto" w:line="240"/>
              <w:ind w:hanging="0" w:start="568" w:end="0"/>
              <w:textAlignment w:val="auto"/>
              <w:rPr>
                <w:rFonts w:ascii="Times New Roman" w:hAnsi="Times New Roman" w:eastAsia="Arial" w:cs="Times New Roman"/>
                <w:color w:val="000000"/>
                <w:kern w:val="0"/>
                <w:sz w:val="24"/>
                <w:szCs w:val="24"/>
                <w:lang w:eastAsia="zh-CN"/>
              </w:rPr>
            </w:pPr>
            <w:r>
              <w:rPr>
                <w:rFonts w:eastAsia="Arial" w:cs="Times New Roman" w:ascii="Times New Roman" w:hAnsi="Times New Roman"/>
                <w:color w:val="000000"/>
                <w:kern w:val="0"/>
                <w:sz w:val="24"/>
                <w:szCs w:val="24"/>
                <w:lang w:eastAsia="zh-CN"/>
              </w:rPr>
            </w:r>
          </w:p>
          <w:p>
            <w:pPr>
              <w:pStyle w:val="Normal"/>
              <w:widowControl w:val="false"/>
              <w:numPr>
                <w:ilvl w:val="0"/>
                <w:numId w:val="0"/>
              </w:numPr>
              <w:suppressAutoHyphens w:val="true"/>
              <w:autoSpaceDE w:val="false"/>
              <w:bidi w:val="0"/>
              <w:spacing w:lineRule="auto" w:line="240"/>
              <w:ind w:hanging="0" w:start="57" w:end="0"/>
              <w:textAlignment w:val="auto"/>
              <w:rPr>
                <w:rFonts w:ascii="Times New Roman" w:hAnsi="Times New Roman" w:eastAsia="Times New Roman" w:cs="Times New Roman"/>
                <w:b/>
                <w:bCs/>
                <w:color w:val="000000"/>
                <w:spacing w:val="2"/>
                <w:kern w:val="0"/>
                <w:sz w:val="24"/>
                <w:szCs w:val="24"/>
                <w:lang w:val="ru-RU" w:eastAsia="zh-CN" w:bidi="ar-SA"/>
              </w:rPr>
            </w:pPr>
            <w:r>
              <w:rPr>
                <w:rFonts w:eastAsia="Arial" w:cs="Times New Roman" w:ascii="Times New Roman" w:hAnsi="Times New Roman"/>
                <w:color w:val="000000"/>
                <w:kern w:val="0"/>
                <w:sz w:val="24"/>
                <w:szCs w:val="24"/>
                <w:lang w:eastAsia="zh-CN"/>
              </w:rPr>
              <w:t xml:space="preserve">___________________  / </w:t>
            </w:r>
            <w:r>
              <w:rPr>
                <w:rFonts w:eastAsia="Arial" w:cs="Liberation Serif;Times New Roman" w:ascii="Liberation Serif;Times New Roman" w:hAnsi="Liberation Serif;Times New Roman"/>
                <w:bCs/>
                <w:color w:val="000000"/>
                <w:kern w:val="0"/>
                <w:sz w:val="24"/>
                <w:szCs w:val="24"/>
                <w:lang w:val="ru-RU" w:eastAsia="ar-SA"/>
              </w:rPr>
              <w:t>А.Л.Лугачева</w:t>
            </w:r>
            <w:r>
              <w:rPr>
                <w:rFonts w:eastAsia="Arial" w:cs="Times New Roman" w:ascii="Times New Roman" w:hAnsi="Times New Roman"/>
                <w:color w:val="000000"/>
                <w:kern w:val="0"/>
                <w:sz w:val="24"/>
                <w:szCs w:val="24"/>
                <w:lang w:eastAsia="zh-CN"/>
              </w:rPr>
              <w:t xml:space="preserve"> /          </w:t>
            </w:r>
          </w:p>
          <w:p>
            <w:pPr>
              <w:pStyle w:val="Normal"/>
              <w:numPr>
                <w:ilvl w:val="0"/>
                <w:numId w:val="0"/>
              </w:numPr>
              <w:tabs>
                <w:tab w:val="clear" w:pos="449"/>
                <w:tab w:val="left" w:pos="4374" w:leader="none"/>
                <w:tab w:val="left" w:pos="4738" w:leader="none"/>
              </w:tabs>
              <w:snapToGrid w:val="false"/>
              <w:spacing w:lineRule="auto" w:line="276" w:before="0" w:after="160"/>
              <w:ind w:hanging="0" w:start="0" w:end="132"/>
              <w:jc w:val="center"/>
              <w:rPr/>
            </w:pPr>
            <w:r>
              <w:rPr>
                <w:rFonts w:eastAsia="Times New Roman" w:cs="Times New Roman" w:ascii="Times New Roman" w:hAnsi="Times New Roman"/>
                <w:b/>
                <w:bCs/>
                <w:color w:val="000000"/>
                <w:spacing w:val="2"/>
                <w:kern w:val="0"/>
                <w:sz w:val="24"/>
                <w:szCs w:val="24"/>
                <w:lang w:val="ru-RU" w:eastAsia="zh-CN" w:bidi="ar-SA"/>
              </w:rPr>
              <w:t xml:space="preserve">                        </w:t>
            </w:r>
            <w:r>
              <w:rPr>
                <w:rFonts w:eastAsia="Times New Roman" w:cs="Times New Roman" w:ascii="Times New Roman" w:hAnsi="Times New Roman"/>
                <w:b w:val="false"/>
                <w:bCs w:val="false"/>
                <w:color w:val="000000"/>
                <w:spacing w:val="2"/>
                <w:kern w:val="0"/>
                <w:sz w:val="24"/>
                <w:szCs w:val="24"/>
                <w:lang w:val="ru-RU" w:eastAsia="zh-CN" w:bidi="ar-SA"/>
              </w:rPr>
              <w:t xml:space="preserve">        </w:t>
            </w:r>
            <w:r>
              <w:rPr>
                <w:rFonts w:eastAsia="Times New Roman" w:cs="Times New Roman" w:ascii="Times New Roman" w:hAnsi="Times New Roman"/>
                <w:b w:val="false"/>
                <w:bCs w:val="false"/>
                <w:color w:val="000000"/>
                <w:spacing w:val="2"/>
                <w:kern w:val="0"/>
                <w:sz w:val="24"/>
                <w:szCs w:val="24"/>
                <w:lang w:val="ru-RU" w:eastAsia="zh-CN" w:bidi="ar-SA"/>
              </w:rPr>
              <w:t>м.п.</w:t>
            </w:r>
          </w:p>
        </w:tc>
        <w:tc>
          <w:tcPr>
            <w:tcW w:w="4535" w:type="dxa"/>
            <w:tcBorders/>
          </w:tcPr>
          <w:p>
            <w:pPr>
              <w:pStyle w:val="ConsPlusNormal"/>
              <w:bidi w:val="0"/>
              <w:jc w:val="center"/>
              <w:rPr>
                <w:rFonts w:ascii="Times New Roman" w:hAnsi="Times New Roman" w:eastAsia="Calibri" w:cs="Times New Roman"/>
                <w:b w:val="false"/>
                <w:bCs w:val="false"/>
                <w:color w:val="000000"/>
                <w:kern w:val="2"/>
                <w:sz w:val="24"/>
                <w:szCs w:val="24"/>
                <w:u w:val="none"/>
                <w:lang w:val="ru-RU" w:eastAsia="zh-CN" w:bidi="ar-SA"/>
              </w:rPr>
            </w:pPr>
            <w:r>
              <w:rPr>
                <w:rFonts w:cs="Liberation Serif;Times New Roman" w:ascii="Liberation Serif;Times New Roman" w:hAnsi="Liberation Serif;Times New Roman"/>
                <w:color w:val="000000"/>
                <w:sz w:val="24"/>
                <w:szCs w:val="24"/>
              </w:rPr>
              <w:t>ИСПОЛНИТЕЛЬ:</w:t>
            </w:r>
          </w:p>
          <w:p>
            <w:pPr>
              <w:pStyle w:val="ConsPlusNormal"/>
              <w:numPr>
                <w:ilvl w:val="0"/>
                <w:numId w:val="0"/>
              </w:numPr>
              <w:bidi w:val="0"/>
              <w:spacing w:lineRule="auto" w:line="276" w:before="0" w:after="0"/>
              <w:ind w:hanging="0" w:start="0" w:end="0"/>
              <w:jc w:val="center"/>
              <w:rPr>
                <w:rFonts w:ascii="Times New Roman" w:hAnsi="Times New Roman" w:eastAsia="Calibri" w:cs="Times New Roman"/>
                <w:b w:val="false"/>
                <w:bCs w:val="false"/>
                <w:color w:val="000000"/>
                <w:kern w:val="2"/>
                <w:sz w:val="24"/>
                <w:szCs w:val="24"/>
                <w:u w:val="none"/>
                <w:lang w:val="ru-RU" w:eastAsia="zh-CN" w:bidi="ar-SA"/>
              </w:rPr>
            </w:pPr>
            <w:r>
              <w:rPr>
                <w:rFonts w:eastAsia="Calibri" w:cs="Times New Roman" w:ascii="Times New Roman" w:hAnsi="Times New Roman"/>
                <w:b w:val="false"/>
                <w:bCs w:val="false"/>
                <w:color w:val="000000"/>
                <w:kern w:val="2"/>
                <w:sz w:val="24"/>
                <w:szCs w:val="24"/>
                <w:u w:val="none"/>
                <w:lang w:val="ru-RU" w:eastAsia="zh-CN" w:bidi="ar-SA"/>
              </w:rPr>
            </w:r>
          </w:p>
        </w:tc>
      </w:tr>
    </w:tbl>
    <w:p>
      <w:pPr>
        <w:pStyle w:val="Normal"/>
        <w:spacing w:before="0" w:after="160"/>
        <w:rPr/>
      </w:pPr>
      <w:r>
        <w:rPr/>
      </w:r>
    </w:p>
    <w:p>
      <w:pPr>
        <w:pStyle w:val="Normal"/>
        <w:spacing w:before="0" w:after="160"/>
        <w:rPr/>
      </w:pPr>
      <w:r>
        <w:rPr/>
      </w:r>
    </w:p>
    <w:p>
      <w:pPr>
        <w:pStyle w:val="Normal"/>
        <w:spacing w:before="0" w:after="160"/>
        <w:rPr/>
      </w:pPr>
      <w:r>
        <w:rPr/>
      </w:r>
    </w:p>
    <w:p>
      <w:pPr>
        <w:pStyle w:val="Normal"/>
        <w:spacing w:before="0" w:after="160"/>
        <w:rPr/>
      </w:pPr>
      <w:r>
        <w:rPr/>
      </w:r>
    </w:p>
    <w:p>
      <w:pPr>
        <w:pStyle w:val="Normal"/>
        <w:spacing w:before="0" w:after="160"/>
        <w:rPr/>
      </w:pPr>
      <w:r>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cc" w:characterSet="windows-1251"/>
    <w:family w:val="swiss"/>
    <w:pitch w:val="variable"/>
  </w:font>
  <w:font w:name="Times New Roman">
    <w:charset w:val="01"/>
    <w:family w:val="roman"/>
    <w:pitch w:val="variable"/>
  </w:font>
  <w:font w:name="Liberation Sans">
    <w:altName w:val="Arial"/>
    <w:charset w:val="cc" w:characterSet="windows-1251"/>
    <w:family w:val="swiss"/>
    <w:pitch w:val="variable"/>
  </w:font>
  <w:font w:name="Courier New">
    <w:charset w:val="cc" w:characterSet="windows-1251"/>
    <w:family w:val="modern"/>
    <w:pitch w:val="default"/>
  </w:font>
  <w:font w:name="Tahoma">
    <w:charset w:val="cc" w:characterSet="windows-1251"/>
    <w:family w:val="swiss"/>
    <w:pitch w:val="variable"/>
  </w:font>
  <w:font w:name="Arial">
    <w:charset w:val="cc" w:characterSet="windows-1251"/>
    <w:family w:val="swiss"/>
    <w:pitch w:val="variable"/>
  </w:font>
  <w:font w:name="GaramondNarrowC">
    <w:altName w:val="Courier New"/>
    <w:charset w:val="01"/>
    <w:family w:val="roman"/>
    <w:pitch w:val="variable"/>
  </w:font>
  <w:font w:name="Times New Roman">
    <w:charset w:val="cc" w:characterSet="windows-1251"/>
    <w:family w:val="roman"/>
    <w:pitch w:val="variable"/>
  </w:font>
  <w:font w:name="Liberation Serif">
    <w:altName w:val="Times New Roman"/>
    <w:charset w:val="cc" w:characterSet="windows-125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isplayBackgroundShape/>
  <w:defaultTabStop w:val="449"/>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52" w:before="0" w:after="160"/>
    </w:pPr>
    <w:rPr>
      <w:rFonts w:ascii="Calibri" w:hAnsi="Calibri" w:eastAsia="Calibri" w:cs="Times New Roman"/>
      <w:color w:val="auto"/>
      <w:sz w:val="22"/>
      <w:szCs w:val="22"/>
      <w:lang w:val="ru-RU" w:eastAsia="zh-CN" w:bidi="ar-SA"/>
    </w:rPr>
  </w:style>
  <w:style w:type="paragraph" w:styleId="Heading1">
    <w:name w:val="Heading 1"/>
    <w:basedOn w:val="Normal"/>
    <w:next w:val="Normal"/>
    <w:qFormat/>
    <w:pPr>
      <w:keepNext w:val="true"/>
      <w:widowControl w:val="false"/>
      <w:numPr>
        <w:ilvl w:val="0"/>
        <w:numId w:val="1"/>
      </w:numPr>
      <w:suppressAutoHyphens w:val="true"/>
      <w:autoSpaceDE w:val="false"/>
      <w:snapToGrid w:val="false"/>
      <w:spacing w:lineRule="atLeast" w:line="100" w:before="0" w:after="0"/>
      <w:outlineLvl w:val="0"/>
    </w:pPr>
    <w:rPr>
      <w:rFonts w:ascii="Times New Roman" w:hAnsi="Times New Roman" w:cs="Times New Roman"/>
      <w:sz w:val="24"/>
      <w:szCs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3">
    <w:name w:val="Основной шрифт абзаца"/>
    <w:qFormat/>
    <w:rPr/>
  </w:style>
  <w:style w:type="character" w:styleId="Hyperlink">
    <w:name w:val="Hyperlink"/>
    <w:rPr>
      <w:color w:val="000080"/>
      <w:u w:val="single"/>
      <w:lang w:val="zxx" w:eastAsia="zxx" w:bidi="zxx"/>
    </w:rPr>
  </w:style>
  <w:style w:type="character" w:styleId="FollowedHyperlink">
    <w:name w:val="FollowedHyperlink"/>
    <w:rPr>
      <w:color w:val="800000"/>
      <w:u w:val="single"/>
      <w:lang w:val="zxx" w:eastAsia="zxx" w:bidi="zxx"/>
    </w:rPr>
  </w:style>
  <w:style w:type="character" w:styleId="1">
    <w:name w:val="Основной шрифт абзаца1"/>
    <w:qFormat/>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Mangal"/>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Mangal"/>
      <w:i/>
      <w:iCs/>
      <w:sz w:val="24"/>
      <w:szCs w:val="24"/>
    </w:rPr>
  </w:style>
  <w:style w:type="paragraph" w:styleId="ConsPlusNormal">
    <w:name w:val="ConsPlusNormal"/>
    <w:qFormat/>
    <w:pPr>
      <w:widowControl w:val="false"/>
      <w:suppressAutoHyphens w:val="true"/>
      <w:autoSpaceDE w:val="false"/>
      <w:bidi w:val="0"/>
    </w:pPr>
    <w:rPr>
      <w:rFonts w:ascii="Calibri" w:hAnsi="Calibri" w:eastAsia="Times New Roman" w:cs="Calibri"/>
      <w:color w:val="auto"/>
      <w:sz w:val="22"/>
      <w:szCs w:val="20"/>
      <w:lang w:val="ru-RU" w:eastAsia="zh-CN" w:bidi="ar-SA"/>
    </w:rPr>
  </w:style>
  <w:style w:type="paragraph" w:styleId="ConsPlusNonformat">
    <w:name w:val="ConsPlusNonformat"/>
    <w:qFormat/>
    <w:pPr>
      <w:widowControl w:val="false"/>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ConsPlusTitle">
    <w:name w:val="ConsPlusTitle"/>
    <w:qFormat/>
    <w:pPr>
      <w:widowControl w:val="false"/>
      <w:suppressAutoHyphens w:val="true"/>
      <w:autoSpaceDE w:val="false"/>
      <w:bidi w:val="0"/>
    </w:pPr>
    <w:rPr>
      <w:rFonts w:ascii="Calibri" w:hAnsi="Calibri" w:eastAsia="Times New Roman" w:cs="Calibri"/>
      <w:b/>
      <w:color w:val="auto"/>
      <w:sz w:val="22"/>
      <w:szCs w:val="20"/>
      <w:lang w:val="ru-RU" w:eastAsia="zh-CN" w:bidi="ar-SA"/>
    </w:rPr>
  </w:style>
  <w:style w:type="paragraph" w:styleId="ConsPlusCell">
    <w:name w:val="ConsPlusCell"/>
    <w:qFormat/>
    <w:pPr>
      <w:widowControl w:val="false"/>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ConsPlusDocList">
    <w:name w:val="ConsPlusDocList"/>
    <w:qFormat/>
    <w:pPr>
      <w:widowControl w:val="false"/>
      <w:suppressAutoHyphens w:val="true"/>
      <w:autoSpaceDE w:val="false"/>
      <w:bidi w:val="0"/>
    </w:pPr>
    <w:rPr>
      <w:rFonts w:ascii="Calibri" w:hAnsi="Calibri" w:eastAsia="Times New Roman" w:cs="Calibri"/>
      <w:color w:val="auto"/>
      <w:sz w:val="22"/>
      <w:szCs w:val="20"/>
      <w:lang w:val="ru-RU" w:eastAsia="zh-CN" w:bidi="ar-SA"/>
    </w:rPr>
  </w:style>
  <w:style w:type="paragraph" w:styleId="ConsPlusTitlePage">
    <w:name w:val="ConsPlusTitlePage"/>
    <w:qFormat/>
    <w:pPr>
      <w:widowControl w:val="false"/>
      <w:suppressAutoHyphens w:val="true"/>
      <w:autoSpaceDE w:val="false"/>
      <w:bidi w:val="0"/>
    </w:pPr>
    <w:rPr>
      <w:rFonts w:ascii="Tahoma" w:hAnsi="Tahoma" w:eastAsia="Times New Roman" w:cs="Tahoma"/>
      <w:color w:val="auto"/>
      <w:sz w:val="20"/>
      <w:szCs w:val="20"/>
      <w:lang w:val="ru-RU" w:eastAsia="zh-CN" w:bidi="ar-SA"/>
    </w:rPr>
  </w:style>
  <w:style w:type="paragraph" w:styleId="ConsPlusJurTerm">
    <w:name w:val="ConsPlusJurTerm"/>
    <w:qFormat/>
    <w:pPr>
      <w:widowControl w:val="false"/>
      <w:suppressAutoHyphens w:val="true"/>
      <w:autoSpaceDE w:val="false"/>
      <w:bidi w:val="0"/>
    </w:pPr>
    <w:rPr>
      <w:rFonts w:ascii="Tahoma" w:hAnsi="Tahoma" w:eastAsia="Times New Roman" w:cs="Tahoma"/>
      <w:color w:val="auto"/>
      <w:sz w:val="26"/>
      <w:szCs w:val="20"/>
      <w:lang w:val="ru-RU" w:eastAsia="zh-CN" w:bidi="ar-SA"/>
    </w:rPr>
  </w:style>
  <w:style w:type="paragraph" w:styleId="ConsPlusTextList">
    <w:name w:val="ConsPlusTextList"/>
    <w:qFormat/>
    <w:pPr>
      <w:widowControl w:val="false"/>
      <w:suppressAutoHyphens w:val="true"/>
      <w:autoSpaceDE w:val="false"/>
      <w:bidi w:val="0"/>
    </w:pPr>
    <w:rPr>
      <w:rFonts w:ascii="Arial" w:hAnsi="Arial" w:eastAsia="Times New Roman" w:cs="Arial"/>
      <w:color w:val="auto"/>
      <w:sz w:val="20"/>
      <w:szCs w:val="20"/>
      <w:lang w:val="ru-RU" w:eastAsia="zh-CN" w:bidi="ar-SA"/>
    </w:rPr>
  </w:style>
  <w:style w:type="paragraph" w:styleId="Style16">
    <w:name w:val="Содержимое таблицы"/>
    <w:basedOn w:val="Normal"/>
    <w:qFormat/>
    <w:pPr>
      <w:suppressLineNumbers/>
    </w:pPr>
    <w:rPr/>
  </w:style>
  <w:style w:type="paragraph" w:styleId="Style17">
    <w:name w:val="Заголовок таблицы"/>
    <w:basedOn w:val="Style16"/>
    <w:qFormat/>
    <w:pPr>
      <w:suppressLineNumbers/>
      <w:jc w:val="center"/>
    </w:pPr>
    <w:rPr>
      <w:b/>
      <w:bCs/>
    </w:rPr>
  </w:style>
  <w:style w:type="paragraph" w:styleId="Style18">
    <w:name w:val="Обычный (веб)"/>
    <w:basedOn w:val="Normal"/>
    <w:qFormat/>
    <w:pPr>
      <w:numPr>
        <w:ilvl w:val="0"/>
        <w:numId w:val="0"/>
      </w:numPr>
      <w:suppressAutoHyphens w:val="false"/>
      <w:spacing w:before="100" w:after="119"/>
      <w:ind w:hanging="0" w:start="0" w:end="0"/>
    </w:pPr>
    <w:rPr>
      <w:b w:val="false"/>
      <w:sz w:val="24"/>
      <w:szCs w:val="24"/>
    </w:rPr>
  </w:style>
  <w:style w:type="paragraph" w:styleId="Default">
    <w:name w:val="Default"/>
    <w:qFormat/>
    <w:pPr>
      <w:widowControl/>
      <w:suppressAutoHyphens w:val="true"/>
      <w:autoSpaceDE w:val="false"/>
      <w:bidi w:val="0"/>
    </w:pPr>
    <w:rPr>
      <w:rFonts w:ascii="Times New Roman" w:hAnsi="Times New Roman" w:eastAsia="Arial" w:cs="Times New Roman"/>
      <w:color w:val="000000"/>
      <w:sz w:val="24"/>
      <w:szCs w:val="24"/>
      <w:lang w:val="ru-RU" w:eastAsia="zh-CN" w:bidi="ar-SA"/>
    </w:rPr>
  </w:style>
  <w:style w:type="paragraph" w:styleId="Pa53">
    <w:name w:val="Pa5+3"/>
    <w:basedOn w:val="Default"/>
    <w:next w:val="Default"/>
    <w:qFormat/>
    <w:pPr>
      <w:spacing w:lineRule="atLeast" w:line="241"/>
    </w:pPr>
    <w:rPr>
      <w:color w:val="000000"/>
    </w:rPr>
  </w:style>
  <w:style w:type="paragraph" w:styleId="126">
    <w:name w:val="Основной текст126"/>
    <w:basedOn w:val="Normal"/>
    <w:qFormat/>
    <w:pPr>
      <w:spacing w:lineRule="atLeast" w:line="0" w:before="0" w:after="60"/>
      <w:jc w:val="end"/>
    </w:pPr>
    <w:rPr>
      <w:rFonts w:ascii="Times New Roman" w:hAnsi="Times New Roman" w:eastAsia="Times New Roman" w:cs="Times New Roman"/>
      <w:color w:val="000000"/>
      <w:sz w:val="20"/>
      <w:szCs w:val="20"/>
      <w:lang w:val="zxx"/>
    </w:rPr>
  </w:style>
  <w:style w:type="paragraph" w:styleId="LO-Normal">
    <w:name w:val="LO-Normal"/>
    <w:qFormat/>
    <w:pPr>
      <w:widowControl/>
      <w:suppressAutoHyphens w:val="true"/>
      <w:kinsoku w:val="true"/>
      <w:overflowPunct w:val="true"/>
      <w:autoSpaceDE w:val="false"/>
      <w:bidi w:val="0"/>
      <w:jc w:val="start"/>
    </w:pPr>
    <w:rPr>
      <w:rFonts w:ascii="GaramondNarrowC;Courier New" w:hAnsi="GaramondNarrowC;Courier New" w:eastAsia="Arial" w:cs="Times New Roman"/>
      <w:color w:val="000000"/>
      <w:kern w:val="2"/>
      <w:sz w:val="24"/>
      <w:szCs w:val="24"/>
      <w:lang w:val="ru-RU" w:eastAsia="zh-CN" w:bidi="ar-SA"/>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82E9CC4CCC6932545801925E3B536176E50B53C1FD70BD7655CABC93DB89C271041D8CD0197EEC2617428125779CB07805FED4BE83BV7P" TargetMode="External"/><Relationship Id="rId3"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hyperlink" Target="consultantplus://offline/ref=782E9CC4CCC6932545801925E3B536176E50B53C1FD70BD7655CABC93DB89C27024180C10398FB96372E7F1F5737VEP" TargetMode="External"/><Relationship Id="rId6" Type="http://schemas.openxmlformats.org/officeDocument/2006/relationships/hyperlink" Target="consultantplus://offline/ref=782E9CC4CCC6932545801925E3B536176E50B53C1FD70BD7655CABC93DB89C271041D8CD039EE49D6461394A587CD2198746F149EAB536V7P" TargetMode="External"/><Relationship Id="rId7" Type="http://schemas.openxmlformats.org/officeDocument/2006/relationships/hyperlink" Target="consultantplus://offline/ref=782E9CC4CCC6932545801925E3B536176E50B53C1FD70BD7655CABC93DB89C271041D8CD039EE79D6461394A587CD2198746F149EAB536V7P" TargetMode="External"/><Relationship Id="rId8" Type="http://schemas.openxmlformats.org/officeDocument/2006/relationships/hyperlink" Target="consultantplus://offline/ref=782E9CC4CCC6932545801925E3B536176E57B6381BDA0BD7655CABC93DB89C271041D8CF0ACBB4D2653D7F184B7ED2198541ED34VBP" TargetMode="External"/><Relationship Id="rId9"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11" Type="http://schemas.openxmlformats.org/officeDocument/2006/relationships/hyperlink" Target="consultantplus://offline/ref=782E9CC4CCC6932545801925E3B536176E50B53C1FD70BD7655CABC93DB89C271041D8CD019EE696393B294E112BD805805FEF4CF4B5672237V6P" TargetMode="External"/><Relationship Id="rId12"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hyperlink" Target="consultantplus://offline/ref=782E9CC4CCC6932545801925E3B536176E50B53C1FD70BD7655CABC93DB89C271041D8CD019EE692303B294E112BD805805FEF4CF4B5672237V6P" TargetMode="External"/><Relationship Id="rId14" Type="http://schemas.openxmlformats.org/officeDocument/2006/relationships/image" Target="media/image1.jpeg"/><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629</TotalTime>
  <Application>LibreOffice/7.6.7.2$Linux_X86_64 LibreOffice_project/60$Build-2</Application>
  <AppVersion>15.0000</AppVersion>
  <Pages>13</Pages>
  <Words>3393</Words>
  <Characters>23682</Characters>
  <CharactersWithSpaces>27187</CharactersWithSpaces>
  <Paragraphs>278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2020-07-27T18:26:00Z</dcterms:created>
  <dc:creator>Шишова Анастасия</dc:creator>
  <dc:description/>
  <dc:language>ru-RU</dc:language>
  <cp:lastModifiedBy/>
  <cp:lastPrinted>2022-09-28T11:06:00Z</cp:lastPrinted>
  <dcterms:modified xsi:type="dcterms:W3CDTF">2026-08-28T13:56:58Z</dcterms:modified>
  <cp:revision>215</cp:revision>
  <dc:subject/>
  <dc:title/>
</cp:coreProperties>
</file>