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0C" w:rsidRDefault="00DF46A1" w:rsidP="00A55457">
      <w:pPr>
        <w:spacing w:before="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</w:t>
      </w:r>
      <w:r w:rsidR="00196A0C">
        <w:rPr>
          <w:b/>
          <w:sz w:val="24"/>
          <w:szCs w:val="24"/>
        </w:rPr>
        <w:t xml:space="preserve">поставки </w:t>
      </w:r>
      <w:r w:rsidR="00A55457">
        <w:rPr>
          <w:b/>
          <w:sz w:val="24"/>
          <w:szCs w:val="24"/>
        </w:rPr>
        <w:t>№</w:t>
      </w:r>
    </w:p>
    <w:p w:rsidR="00224105" w:rsidRDefault="00224105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AA4601" w:rsidRPr="00587AF1" w:rsidRDefault="00AA4601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>г. </w:t>
      </w:r>
      <w:r w:rsidR="00295CDB">
        <w:rPr>
          <w:rFonts w:ascii="Times New Roman" w:hAnsi="Times New Roman" w:cs="Times New Roman"/>
          <w:sz w:val="24"/>
          <w:szCs w:val="24"/>
        </w:rPr>
        <w:t>Кострома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</w:t>
      </w:r>
      <w:r w:rsidR="002241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587AF1">
        <w:rPr>
          <w:rFonts w:ascii="Times New Roman" w:hAnsi="Times New Roman" w:cs="Times New Roman"/>
          <w:sz w:val="24"/>
          <w:szCs w:val="24"/>
        </w:rPr>
        <w:t>"</w:t>
      </w:r>
      <w:r w:rsidR="00DF46A1">
        <w:rPr>
          <w:rFonts w:ascii="Times New Roman" w:hAnsi="Times New Roman" w:cs="Times New Roman"/>
          <w:sz w:val="24"/>
          <w:szCs w:val="24"/>
        </w:rPr>
        <w:t>__</w:t>
      </w:r>
      <w:r w:rsidRPr="00587AF1">
        <w:rPr>
          <w:rFonts w:ascii="Times New Roman" w:hAnsi="Times New Roman" w:cs="Times New Roman"/>
          <w:sz w:val="24"/>
          <w:szCs w:val="24"/>
        </w:rPr>
        <w:t>" </w:t>
      </w:r>
      <w:r w:rsidR="00DF46A1">
        <w:rPr>
          <w:rFonts w:ascii="Times New Roman" w:hAnsi="Times New Roman" w:cs="Times New Roman"/>
          <w:sz w:val="24"/>
          <w:szCs w:val="24"/>
        </w:rPr>
        <w:t>________</w:t>
      </w:r>
      <w:r w:rsidR="00224105">
        <w:rPr>
          <w:rFonts w:ascii="Times New Roman" w:hAnsi="Times New Roman" w:cs="Times New Roman"/>
          <w:sz w:val="24"/>
          <w:szCs w:val="24"/>
        </w:rPr>
        <w:t xml:space="preserve"> </w:t>
      </w:r>
      <w:r w:rsidRPr="00587AF1">
        <w:rPr>
          <w:rFonts w:ascii="Times New Roman" w:hAnsi="Times New Roman" w:cs="Times New Roman"/>
          <w:sz w:val="24"/>
          <w:szCs w:val="24"/>
        </w:rPr>
        <w:t>20</w:t>
      </w:r>
      <w:r w:rsidR="00224105">
        <w:rPr>
          <w:rFonts w:ascii="Times New Roman" w:hAnsi="Times New Roman" w:cs="Times New Roman"/>
          <w:sz w:val="24"/>
          <w:szCs w:val="24"/>
        </w:rPr>
        <w:t>2</w:t>
      </w:r>
      <w:r w:rsidR="00680326">
        <w:rPr>
          <w:rFonts w:ascii="Times New Roman" w:hAnsi="Times New Roman" w:cs="Times New Roman"/>
          <w:sz w:val="24"/>
          <w:szCs w:val="24"/>
        </w:rPr>
        <w:t>5</w:t>
      </w:r>
      <w:r w:rsidRPr="00587AF1">
        <w:rPr>
          <w:rFonts w:ascii="Times New Roman" w:hAnsi="Times New Roman" w:cs="Times New Roman"/>
          <w:sz w:val="24"/>
          <w:szCs w:val="24"/>
        </w:rPr>
        <w:t>г.</w:t>
      </w:r>
    </w:p>
    <w:p w:rsidR="00224105" w:rsidRDefault="00224105" w:rsidP="00587AF1">
      <w:pPr>
        <w:spacing w:before="0" w:after="0" w:line="240" w:lineRule="auto"/>
        <w:ind w:firstLine="0"/>
        <w:rPr>
          <w:sz w:val="24"/>
          <w:szCs w:val="24"/>
        </w:rPr>
      </w:pPr>
    </w:p>
    <w:p w:rsidR="00DF46A1" w:rsidRPr="00DF46A1" w:rsidRDefault="00295CDB" w:rsidP="00DF46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Управление Минюста России по Костромской области</w:t>
      </w:r>
      <w:r w:rsidR="0071204E" w:rsidRPr="00587AF1">
        <w:rPr>
          <w:sz w:val="24"/>
          <w:szCs w:val="24"/>
        </w:rPr>
        <w:t>, далее</w:t>
      </w:r>
      <w:r w:rsidR="0083743F" w:rsidRPr="00587AF1">
        <w:rPr>
          <w:sz w:val="24"/>
          <w:szCs w:val="24"/>
        </w:rPr>
        <w:t xml:space="preserve"> </w:t>
      </w:r>
      <w:r w:rsidR="0071204E" w:rsidRPr="00587AF1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="00D16D52" w:rsidRPr="00587AF1">
        <w:rPr>
          <w:sz w:val="24"/>
          <w:szCs w:val="24"/>
        </w:rPr>
        <w:t xml:space="preserve"> </w:t>
      </w:r>
      <w:r w:rsidR="0071204E" w:rsidRPr="00587AF1">
        <w:rPr>
          <w:sz w:val="24"/>
          <w:szCs w:val="24"/>
        </w:rPr>
        <w:t>"Заказчик", в лице</w:t>
      </w:r>
      <w:proofErr w:type="gramStart"/>
      <w:r w:rsidR="006F289A">
        <w:rPr>
          <w:b/>
          <w:sz w:val="24"/>
          <w:szCs w:val="24"/>
        </w:rPr>
        <w:t xml:space="preserve">                               </w:t>
      </w:r>
      <w:r w:rsidR="00E47D44" w:rsidRPr="00C42A7E">
        <w:rPr>
          <w:color w:val="000000" w:themeColor="text1"/>
        </w:rPr>
        <w:t>,</w:t>
      </w:r>
      <w:proofErr w:type="gramEnd"/>
      <w:r w:rsidR="00E47D44" w:rsidRPr="00C42A7E">
        <w:rPr>
          <w:color w:val="000000" w:themeColor="text1"/>
        </w:rPr>
        <w:t xml:space="preserve"> действующего(-ей) на основании </w:t>
      </w:r>
      <w:r w:rsidR="006F289A">
        <w:rPr>
          <w:b/>
          <w:color w:val="000000" w:themeColor="text1"/>
        </w:rPr>
        <w:t xml:space="preserve">                     </w:t>
      </w:r>
      <w:r w:rsidR="0071204E" w:rsidRPr="00587AF1">
        <w:rPr>
          <w:sz w:val="24"/>
          <w:szCs w:val="24"/>
        </w:rPr>
        <w:t>с одной стороны и</w:t>
      </w:r>
      <w:r w:rsidR="002A15B1">
        <w:rPr>
          <w:sz w:val="24"/>
          <w:szCs w:val="24"/>
        </w:rPr>
        <w:t xml:space="preserve"> </w:t>
      </w:r>
      <w:r w:rsidR="00021078">
        <w:rPr>
          <w:b/>
          <w:sz w:val="24"/>
          <w:szCs w:val="24"/>
        </w:rPr>
        <w:t>__________________________</w:t>
      </w:r>
      <w:r w:rsidR="0071204E" w:rsidRPr="002A15B1">
        <w:rPr>
          <w:b/>
          <w:sz w:val="24"/>
          <w:szCs w:val="24"/>
        </w:rPr>
        <w:t>,</w:t>
      </w:r>
      <w:r w:rsidR="0071204E" w:rsidRPr="00587AF1">
        <w:rPr>
          <w:sz w:val="24"/>
          <w:szCs w:val="24"/>
        </w:rPr>
        <w:t xml:space="preserve"> далее именуем</w:t>
      </w:r>
      <w:r w:rsidR="009D6931">
        <w:rPr>
          <w:sz w:val="24"/>
          <w:szCs w:val="24"/>
        </w:rPr>
        <w:t xml:space="preserve">ый </w:t>
      </w:r>
      <w:r w:rsidR="0071204E" w:rsidRPr="00587AF1">
        <w:rPr>
          <w:sz w:val="24"/>
          <w:szCs w:val="24"/>
        </w:rPr>
        <w:t>"Поставщик",</w:t>
      </w:r>
      <w:r w:rsidR="002A15B1">
        <w:rPr>
          <w:sz w:val="24"/>
          <w:szCs w:val="24"/>
        </w:rPr>
        <w:t xml:space="preserve"> в лице </w:t>
      </w:r>
      <w:r w:rsidR="00021078">
        <w:rPr>
          <w:sz w:val="24"/>
          <w:szCs w:val="24"/>
        </w:rPr>
        <w:t>_______________________</w:t>
      </w:r>
      <w:r w:rsidR="002A15B1">
        <w:rPr>
          <w:sz w:val="24"/>
          <w:szCs w:val="24"/>
        </w:rPr>
        <w:t>,</w:t>
      </w:r>
      <w:r w:rsidR="0071204E" w:rsidRPr="00587AF1">
        <w:rPr>
          <w:sz w:val="24"/>
          <w:szCs w:val="24"/>
        </w:rPr>
        <w:t xml:space="preserve"> </w:t>
      </w:r>
      <w:r w:rsidR="00D07DE5" w:rsidRPr="00587AF1">
        <w:rPr>
          <w:sz w:val="24"/>
          <w:szCs w:val="24"/>
        </w:rPr>
        <w:t>действующего на основании</w:t>
      </w:r>
      <w:r w:rsidR="002A15B1">
        <w:rPr>
          <w:sz w:val="24"/>
          <w:szCs w:val="24"/>
        </w:rPr>
        <w:t xml:space="preserve"> </w:t>
      </w:r>
      <w:r w:rsidR="00021078">
        <w:rPr>
          <w:b/>
          <w:sz w:val="24"/>
          <w:szCs w:val="24"/>
        </w:rPr>
        <w:t>____________</w:t>
      </w:r>
      <w:r w:rsidR="002A15B1">
        <w:rPr>
          <w:sz w:val="24"/>
          <w:szCs w:val="24"/>
        </w:rPr>
        <w:t>,</w:t>
      </w:r>
      <w:r w:rsidR="0071204E" w:rsidRPr="00587AF1">
        <w:rPr>
          <w:sz w:val="24"/>
          <w:szCs w:val="24"/>
        </w:rPr>
        <w:t xml:space="preserve"> с другой </w:t>
      </w:r>
      <w:r w:rsidR="0071204E" w:rsidRPr="00DF46A1">
        <w:rPr>
          <w:sz w:val="24"/>
          <w:szCs w:val="24"/>
        </w:rPr>
        <w:t xml:space="preserve">стороны </w:t>
      </w:r>
      <w:r w:rsidR="00DF46A1" w:rsidRPr="00DF46A1">
        <w:rPr>
          <w:sz w:val="24"/>
          <w:szCs w:val="24"/>
        </w:rPr>
        <w:t>в соответствии с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6F289A">
        <w:rPr>
          <w:sz w:val="24"/>
          <w:szCs w:val="24"/>
        </w:rPr>
        <w:t xml:space="preserve"> </w:t>
      </w:r>
      <w:r w:rsidR="006F289A" w:rsidRPr="00DC3FFA">
        <w:t xml:space="preserve">(идентификационный код закупки 26 1 4401092937 </w:t>
      </w:r>
      <w:r w:rsidR="006F289A">
        <w:t>440101001 0002 030 0000 242</w:t>
      </w:r>
      <w:r w:rsidR="006F289A" w:rsidRPr="00DC3FFA">
        <w:t>, средства федерального бюджета)</w:t>
      </w:r>
      <w:r w:rsidR="00DF46A1" w:rsidRPr="00DF46A1">
        <w:rPr>
          <w:sz w:val="24"/>
          <w:szCs w:val="24"/>
        </w:rPr>
        <w:t xml:space="preserve"> заключили настоящий договор о нижеследующем:</w:t>
      </w:r>
    </w:p>
    <w:p w:rsidR="00571FD1" w:rsidRPr="00587AF1" w:rsidRDefault="00571FD1" w:rsidP="00587AF1">
      <w:pPr>
        <w:spacing w:before="0" w:after="0" w:line="240" w:lineRule="auto"/>
        <w:ind w:firstLine="0"/>
        <w:rPr>
          <w:sz w:val="24"/>
          <w:szCs w:val="24"/>
        </w:rPr>
      </w:pPr>
    </w:p>
    <w:p w:rsidR="00BA7061" w:rsidRPr="00587AF1" w:rsidRDefault="0083743F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bookmarkStart w:id="0" w:name="_ref_64512"/>
      <w:r w:rsidRPr="00587AF1">
        <w:rPr>
          <w:b/>
          <w:sz w:val="24"/>
          <w:szCs w:val="24"/>
        </w:rPr>
        <w:t xml:space="preserve">1. </w:t>
      </w:r>
      <w:r w:rsidR="0071204E" w:rsidRPr="00587AF1">
        <w:rPr>
          <w:b/>
          <w:sz w:val="24"/>
          <w:szCs w:val="24"/>
        </w:rPr>
        <w:t xml:space="preserve">Предмет </w:t>
      </w:r>
      <w:bookmarkEnd w:id="0"/>
      <w:r w:rsidR="002B05C9">
        <w:rPr>
          <w:b/>
          <w:sz w:val="24"/>
          <w:szCs w:val="24"/>
        </w:rPr>
        <w:t>Договора</w:t>
      </w:r>
    </w:p>
    <w:p w:rsidR="00BB6440" w:rsidRPr="00587AF1" w:rsidRDefault="00BB6440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</w:p>
    <w:p w:rsidR="00BA7061" w:rsidRPr="00587AF1" w:rsidRDefault="006B554F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" w:name="_ref_67261"/>
      <w:r w:rsidRPr="00587AF1">
        <w:rPr>
          <w:sz w:val="24"/>
          <w:szCs w:val="24"/>
        </w:rPr>
        <w:t xml:space="preserve">1.1. </w:t>
      </w:r>
      <w:r w:rsidR="0071204E" w:rsidRPr="00587AF1">
        <w:rPr>
          <w:sz w:val="24"/>
          <w:szCs w:val="24"/>
        </w:rPr>
        <w:t>Поставщик обязуется передать</w:t>
      </w:r>
      <w:r w:rsidR="0083743F" w:rsidRPr="00587AF1">
        <w:rPr>
          <w:sz w:val="24"/>
          <w:szCs w:val="24"/>
        </w:rPr>
        <w:t xml:space="preserve"> </w:t>
      </w:r>
      <w:r w:rsidR="0071204E" w:rsidRPr="00587AF1">
        <w:rPr>
          <w:sz w:val="24"/>
          <w:szCs w:val="24"/>
        </w:rPr>
        <w:t xml:space="preserve">Заказчику в обусловленный </w:t>
      </w:r>
      <w:r w:rsidR="002B05C9">
        <w:rPr>
          <w:sz w:val="24"/>
          <w:szCs w:val="24"/>
        </w:rPr>
        <w:t>Договором</w:t>
      </w:r>
      <w:r w:rsidR="0071204E" w:rsidRPr="00587AF1">
        <w:rPr>
          <w:sz w:val="24"/>
          <w:szCs w:val="24"/>
        </w:rPr>
        <w:t xml:space="preserve"> срок, а Заказчик обязуется оплатить </w:t>
      </w:r>
      <w:r w:rsidR="00DA4792" w:rsidRPr="003E1EC5">
        <w:rPr>
          <w:sz w:val="24"/>
          <w:szCs w:val="24"/>
        </w:rPr>
        <w:t>товар,</w:t>
      </w:r>
      <w:r w:rsidR="0071204E" w:rsidRPr="00587AF1">
        <w:rPr>
          <w:sz w:val="24"/>
          <w:szCs w:val="24"/>
        </w:rPr>
        <w:t xml:space="preserve"> перечисленн</w:t>
      </w:r>
      <w:r w:rsidR="00DA4792">
        <w:rPr>
          <w:sz w:val="24"/>
          <w:szCs w:val="24"/>
        </w:rPr>
        <w:t>ый</w:t>
      </w:r>
      <w:r w:rsidR="0071204E" w:rsidRPr="00587AF1">
        <w:rPr>
          <w:sz w:val="24"/>
          <w:szCs w:val="24"/>
        </w:rPr>
        <w:t xml:space="preserve"> в Приложении </w:t>
      </w:r>
      <w:r w:rsidR="006D5657">
        <w:rPr>
          <w:sz w:val="24"/>
          <w:szCs w:val="24"/>
        </w:rPr>
        <w:t>№</w:t>
      </w:r>
      <w:r w:rsidR="0071204E" w:rsidRPr="00587AF1">
        <w:rPr>
          <w:sz w:val="24"/>
          <w:szCs w:val="24"/>
        </w:rPr>
        <w:t xml:space="preserve"> </w:t>
      </w:r>
      <w:r w:rsidR="0071204E" w:rsidRPr="00587AF1">
        <w:rPr>
          <w:sz w:val="24"/>
          <w:szCs w:val="24"/>
        </w:rPr>
        <w:fldChar w:fldCharType="begin" w:fldLock="1"/>
      </w:r>
      <w:r w:rsidR="0071204E" w:rsidRPr="00587AF1">
        <w:rPr>
          <w:sz w:val="24"/>
          <w:szCs w:val="24"/>
        </w:rPr>
        <w:instrText xml:space="preserve"> REF _ref_1308628 \h \n \! </w:instrText>
      </w:r>
      <w:r w:rsidR="00933618" w:rsidRPr="00587AF1">
        <w:rPr>
          <w:sz w:val="24"/>
          <w:szCs w:val="24"/>
        </w:rPr>
        <w:instrText xml:space="preserve"> \* MERGEFORMAT </w:instrText>
      </w:r>
      <w:r w:rsidR="005262BD" w:rsidRPr="00587AF1">
        <w:rPr>
          <w:sz w:val="24"/>
          <w:szCs w:val="24"/>
        </w:rPr>
      </w:r>
      <w:r w:rsidR="0071204E" w:rsidRPr="00587AF1">
        <w:rPr>
          <w:sz w:val="24"/>
          <w:szCs w:val="24"/>
        </w:rPr>
        <w:fldChar w:fldCharType="separate"/>
      </w:r>
      <w:r w:rsidR="0071204E" w:rsidRPr="00587AF1">
        <w:rPr>
          <w:sz w:val="24"/>
          <w:szCs w:val="24"/>
        </w:rPr>
        <w:t>1</w:t>
      </w:r>
      <w:r w:rsidR="0071204E" w:rsidRPr="00587AF1">
        <w:rPr>
          <w:sz w:val="24"/>
          <w:szCs w:val="24"/>
        </w:rPr>
        <w:fldChar w:fldCharType="end"/>
      </w:r>
      <w:r w:rsidR="0071204E" w:rsidRPr="00587AF1">
        <w:rPr>
          <w:sz w:val="24"/>
          <w:szCs w:val="24"/>
        </w:rPr>
        <w:t xml:space="preserve"> к </w:t>
      </w:r>
      <w:r w:rsidR="002B05C9">
        <w:rPr>
          <w:sz w:val="24"/>
          <w:szCs w:val="24"/>
        </w:rPr>
        <w:t>Договору</w:t>
      </w:r>
      <w:r w:rsidR="0071204E" w:rsidRPr="00587AF1">
        <w:rPr>
          <w:sz w:val="24"/>
          <w:szCs w:val="24"/>
        </w:rPr>
        <w:t xml:space="preserve"> ("Спецификация товара")</w:t>
      </w:r>
      <w:bookmarkEnd w:id="1"/>
      <w:r w:rsidR="00996403">
        <w:rPr>
          <w:sz w:val="24"/>
          <w:szCs w:val="24"/>
        </w:rPr>
        <w:t>.</w:t>
      </w:r>
    </w:p>
    <w:p w:rsidR="00BA7061" w:rsidRPr="00587AF1" w:rsidRDefault="00571FD1" w:rsidP="00587AF1">
      <w:pPr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="0071204E" w:rsidRPr="00587AF1">
        <w:rPr>
          <w:sz w:val="24"/>
          <w:szCs w:val="24"/>
        </w:rPr>
        <w:t xml:space="preserve">Заказчик вправе предложить Поставщику изменить предусмотренное </w:t>
      </w:r>
      <w:r w:rsidR="002B05C9">
        <w:rPr>
          <w:sz w:val="24"/>
          <w:szCs w:val="24"/>
        </w:rPr>
        <w:t xml:space="preserve">Договором </w:t>
      </w:r>
      <w:r w:rsidR="0071204E" w:rsidRPr="00587AF1">
        <w:rPr>
          <w:sz w:val="24"/>
          <w:szCs w:val="24"/>
        </w:rPr>
        <w:t>количество товара не более чем на 10%.</w:t>
      </w:r>
    </w:p>
    <w:p w:rsidR="00BB6440" w:rsidRPr="00587AF1" w:rsidRDefault="00BB6440" w:rsidP="00587AF1">
      <w:pPr>
        <w:spacing w:before="0" w:after="0" w:line="240" w:lineRule="auto"/>
        <w:rPr>
          <w:sz w:val="24"/>
          <w:szCs w:val="24"/>
        </w:rPr>
      </w:pPr>
    </w:p>
    <w:p w:rsidR="00BA7061" w:rsidRPr="00587AF1" w:rsidRDefault="0083743F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bookmarkStart w:id="2" w:name="_ref_311441"/>
      <w:r w:rsidRPr="00587AF1">
        <w:rPr>
          <w:b/>
          <w:sz w:val="24"/>
          <w:szCs w:val="24"/>
        </w:rPr>
        <w:t xml:space="preserve">2. </w:t>
      </w:r>
      <w:r w:rsidR="0071204E" w:rsidRPr="00587AF1">
        <w:rPr>
          <w:b/>
          <w:sz w:val="24"/>
          <w:szCs w:val="24"/>
        </w:rPr>
        <w:t>Комплектность и документы на товар</w:t>
      </w:r>
      <w:bookmarkEnd w:id="2"/>
    </w:p>
    <w:p w:rsidR="00BA7061" w:rsidRPr="00587AF1" w:rsidRDefault="00BA7061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</w:p>
    <w:p w:rsidR="00592ED3" w:rsidRPr="00587AF1" w:rsidRDefault="0099640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3" w:name="_ref_327020"/>
      <w:r>
        <w:rPr>
          <w:sz w:val="24"/>
          <w:szCs w:val="24"/>
        </w:rPr>
        <w:t>2.1</w:t>
      </w:r>
      <w:r w:rsidR="00592ED3" w:rsidRPr="00587AF1">
        <w:rPr>
          <w:sz w:val="24"/>
          <w:szCs w:val="24"/>
        </w:rPr>
        <w:t xml:space="preserve">. </w:t>
      </w:r>
      <w:r w:rsidR="0071204E" w:rsidRPr="00587AF1">
        <w:rPr>
          <w:sz w:val="24"/>
          <w:szCs w:val="24"/>
        </w:rPr>
        <w:t xml:space="preserve">В случае предъявления Заказчиком требования о доукомплектовании товара Поставщик обязан выполнить соответствующее требование в течение </w:t>
      </w:r>
      <w:r w:rsidR="00D07DE5" w:rsidRPr="00587AF1">
        <w:rPr>
          <w:sz w:val="24"/>
          <w:szCs w:val="24"/>
        </w:rPr>
        <w:t>трех рабочих дней</w:t>
      </w:r>
      <w:r w:rsidR="0071204E" w:rsidRPr="00587AF1">
        <w:rPr>
          <w:sz w:val="24"/>
          <w:szCs w:val="24"/>
        </w:rPr>
        <w:t xml:space="preserve"> с момента его получения. В требовании Заказчика должны быть указаны недостающие предметы.</w:t>
      </w:r>
      <w:bookmarkStart w:id="4" w:name="_ref_327022"/>
      <w:bookmarkEnd w:id="3"/>
    </w:p>
    <w:p w:rsidR="00BA7061" w:rsidRPr="00587AF1" w:rsidRDefault="0099640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2.2</w:t>
      </w:r>
      <w:r w:rsidR="00592ED3" w:rsidRPr="00587AF1">
        <w:rPr>
          <w:sz w:val="24"/>
          <w:szCs w:val="24"/>
        </w:rPr>
        <w:t xml:space="preserve">. </w:t>
      </w:r>
      <w:proofErr w:type="gramStart"/>
      <w:r w:rsidR="0071204E" w:rsidRPr="00587AF1">
        <w:rPr>
          <w:sz w:val="24"/>
          <w:szCs w:val="24"/>
        </w:rPr>
        <w:t xml:space="preserve">Поставщик обязан передать Заказчику документы, предусмотренные законом или иным правовым актом, а также документы, относящиеся к товару и подтверждающие его соответствие требованиям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>, государственным стандартам РФ,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  <w:bookmarkEnd w:id="4"/>
      <w:proofErr w:type="gramEnd"/>
    </w:p>
    <w:p w:rsidR="00BB6440" w:rsidRPr="00587AF1" w:rsidRDefault="00BB6440" w:rsidP="00587AF1">
      <w:pPr>
        <w:spacing w:before="0" w:after="0" w:line="240" w:lineRule="auto"/>
        <w:rPr>
          <w:sz w:val="24"/>
          <w:szCs w:val="24"/>
        </w:rPr>
      </w:pPr>
    </w:p>
    <w:p w:rsidR="00367F20" w:rsidRPr="00367F20" w:rsidRDefault="00367F20" w:rsidP="00367F20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sz w:val="24"/>
          <w:szCs w:val="24"/>
        </w:rPr>
      </w:pPr>
      <w:r w:rsidRPr="00367F20">
        <w:rPr>
          <w:b/>
          <w:bCs/>
          <w:sz w:val="24"/>
          <w:szCs w:val="24"/>
        </w:rPr>
        <w:t>3. Качество и безопасность товара. Гарантия качества</w:t>
      </w:r>
    </w:p>
    <w:p w:rsidR="00367F20" w:rsidRPr="00367F20" w:rsidRDefault="00367F20" w:rsidP="00367F20">
      <w:pPr>
        <w:autoSpaceDE w:val="0"/>
        <w:autoSpaceDN w:val="0"/>
        <w:adjustRightInd w:val="0"/>
        <w:spacing w:before="0" w:after="0" w:line="240" w:lineRule="auto"/>
        <w:ind w:firstLine="0"/>
        <w:outlineLvl w:val="0"/>
        <w:rPr>
          <w:sz w:val="24"/>
          <w:szCs w:val="24"/>
        </w:rPr>
      </w:pPr>
    </w:p>
    <w:p w:rsidR="00367F20" w:rsidRPr="00367F20" w:rsidRDefault="00367F20" w:rsidP="00367F20">
      <w:pPr>
        <w:autoSpaceDE w:val="0"/>
        <w:autoSpaceDN w:val="0"/>
        <w:adjustRightInd w:val="0"/>
        <w:spacing w:before="0" w:after="0" w:line="240" w:lineRule="auto"/>
        <w:ind w:firstLine="0"/>
        <w:rPr>
          <w:color w:val="000000" w:themeColor="text1"/>
          <w:sz w:val="24"/>
          <w:szCs w:val="24"/>
        </w:rPr>
      </w:pPr>
      <w:r w:rsidRPr="00367F20">
        <w:rPr>
          <w:sz w:val="24"/>
          <w:szCs w:val="24"/>
        </w:rPr>
        <w:t xml:space="preserve">3.1. Требования к качеству товара указаны в </w:t>
      </w:r>
      <w:hyperlink r:id="rId9" w:history="1">
        <w:r w:rsidRPr="00367F20">
          <w:rPr>
            <w:color w:val="000000" w:themeColor="text1"/>
            <w:sz w:val="24"/>
            <w:szCs w:val="24"/>
          </w:rPr>
          <w:t xml:space="preserve">Приложении </w:t>
        </w:r>
      </w:hyperlink>
      <w:r w:rsidRPr="00367F20">
        <w:rPr>
          <w:color w:val="000000" w:themeColor="text1"/>
          <w:sz w:val="24"/>
          <w:szCs w:val="24"/>
        </w:rPr>
        <w:t xml:space="preserve">к </w:t>
      </w:r>
      <w:r w:rsidR="002B05C9">
        <w:rPr>
          <w:color w:val="000000" w:themeColor="text1"/>
          <w:sz w:val="24"/>
          <w:szCs w:val="24"/>
        </w:rPr>
        <w:t>Договору</w:t>
      </w:r>
      <w:r w:rsidRPr="00367F20">
        <w:rPr>
          <w:color w:val="000000" w:themeColor="text1"/>
          <w:sz w:val="24"/>
          <w:szCs w:val="24"/>
        </w:rPr>
        <w:t xml:space="preserve"> ("Спецификация товара").</w:t>
      </w:r>
    </w:p>
    <w:p w:rsidR="00367F20" w:rsidRPr="00367F20" w:rsidRDefault="00367F20" w:rsidP="00367F20">
      <w:pPr>
        <w:autoSpaceDE w:val="0"/>
        <w:autoSpaceDN w:val="0"/>
        <w:adjustRightInd w:val="0"/>
        <w:spacing w:before="0" w:after="0" w:line="240" w:lineRule="auto"/>
        <w:ind w:firstLine="0"/>
        <w:rPr>
          <w:color w:val="000000" w:themeColor="text1"/>
          <w:sz w:val="24"/>
          <w:szCs w:val="24"/>
        </w:rPr>
      </w:pPr>
      <w:r w:rsidRPr="00367F20">
        <w:rPr>
          <w:color w:val="000000" w:themeColor="text1"/>
          <w:sz w:val="24"/>
          <w:szCs w:val="24"/>
        </w:rPr>
        <w:t xml:space="preserve">3.2. Если Поставщику предъявлено требование о безвозмездном устранении недостатков товара согласно </w:t>
      </w:r>
      <w:hyperlink r:id="rId10" w:history="1">
        <w:r w:rsidRPr="00367F20">
          <w:rPr>
            <w:color w:val="000000" w:themeColor="text1"/>
            <w:sz w:val="24"/>
            <w:szCs w:val="24"/>
          </w:rPr>
          <w:t>п. 1 ст. 518</w:t>
        </w:r>
      </w:hyperlink>
      <w:r w:rsidRPr="00367F20">
        <w:rPr>
          <w:color w:val="000000" w:themeColor="text1"/>
          <w:sz w:val="24"/>
          <w:szCs w:val="24"/>
        </w:rPr>
        <w:t xml:space="preserve">, </w:t>
      </w:r>
      <w:hyperlink r:id="rId11" w:history="1">
        <w:r w:rsidRPr="00367F20">
          <w:rPr>
            <w:color w:val="000000" w:themeColor="text1"/>
            <w:sz w:val="24"/>
            <w:szCs w:val="24"/>
          </w:rPr>
          <w:t>п. 1 ст. 475</w:t>
        </w:r>
      </w:hyperlink>
      <w:r w:rsidRPr="00367F20">
        <w:rPr>
          <w:color w:val="000000" w:themeColor="text1"/>
          <w:sz w:val="24"/>
          <w:szCs w:val="24"/>
        </w:rPr>
        <w:t xml:space="preserve"> ГК РФ, оно должно быть исполнено в течение трех рабочих дней с момента его получения.</w:t>
      </w:r>
    </w:p>
    <w:p w:rsidR="0025628D" w:rsidRPr="00367F20" w:rsidRDefault="00367F20" w:rsidP="00571FD1">
      <w:pPr>
        <w:autoSpaceDE w:val="0"/>
        <w:autoSpaceDN w:val="0"/>
        <w:adjustRightInd w:val="0"/>
        <w:spacing w:before="0" w:after="0" w:line="240" w:lineRule="auto"/>
        <w:ind w:firstLine="0"/>
        <w:rPr>
          <w:color w:val="000000" w:themeColor="text1"/>
          <w:sz w:val="24"/>
          <w:szCs w:val="24"/>
        </w:rPr>
      </w:pPr>
      <w:r w:rsidRPr="00367F20">
        <w:rPr>
          <w:color w:val="000000" w:themeColor="text1"/>
          <w:sz w:val="24"/>
          <w:szCs w:val="24"/>
        </w:rPr>
        <w:t>3.3. Гарантийный срок исчисляется с мо</w:t>
      </w:r>
      <w:r w:rsidR="00571FD1">
        <w:rPr>
          <w:color w:val="000000" w:themeColor="text1"/>
          <w:sz w:val="24"/>
          <w:szCs w:val="24"/>
        </w:rPr>
        <w:t>мента передачи товара Заказчику.</w:t>
      </w:r>
    </w:p>
    <w:p w:rsidR="00571FD1" w:rsidRDefault="00571FD1" w:rsidP="00C06441">
      <w:pPr>
        <w:pStyle w:val="Normalunindented"/>
        <w:spacing w:before="0" w:after="0" w:line="240" w:lineRule="auto"/>
        <w:rPr>
          <w:b/>
          <w:sz w:val="24"/>
          <w:szCs w:val="24"/>
        </w:rPr>
      </w:pPr>
      <w:bookmarkStart w:id="5" w:name="_ref_1248009"/>
    </w:p>
    <w:p w:rsidR="00BA7061" w:rsidRPr="00587AF1" w:rsidRDefault="0083743F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r w:rsidRPr="00587AF1">
        <w:rPr>
          <w:b/>
          <w:sz w:val="24"/>
          <w:szCs w:val="24"/>
        </w:rPr>
        <w:t xml:space="preserve">4. </w:t>
      </w:r>
      <w:r w:rsidR="0071204E" w:rsidRPr="00587AF1">
        <w:rPr>
          <w:b/>
          <w:sz w:val="24"/>
          <w:szCs w:val="24"/>
        </w:rPr>
        <w:t>Цена и порядок оплаты</w:t>
      </w:r>
      <w:bookmarkEnd w:id="5"/>
    </w:p>
    <w:p w:rsidR="00BB6440" w:rsidRPr="00587AF1" w:rsidRDefault="00BB6440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6" w:name="_ref_1253335"/>
      <w:r w:rsidRPr="00587AF1">
        <w:rPr>
          <w:sz w:val="24"/>
          <w:szCs w:val="24"/>
        </w:rPr>
        <w:t xml:space="preserve">4.1. </w:t>
      </w:r>
      <w:r w:rsidR="0071204E" w:rsidRPr="00587AF1">
        <w:rPr>
          <w:sz w:val="24"/>
          <w:szCs w:val="24"/>
        </w:rPr>
        <w:t xml:space="preserve">Цена товара (цена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>) составляет</w:t>
      </w:r>
      <w:r w:rsidR="002A15B1">
        <w:rPr>
          <w:sz w:val="24"/>
          <w:szCs w:val="24"/>
        </w:rPr>
        <w:t xml:space="preserve"> </w:t>
      </w:r>
      <w:bookmarkEnd w:id="6"/>
      <w:r w:rsidR="00021078">
        <w:rPr>
          <w:b/>
          <w:sz w:val="24"/>
          <w:szCs w:val="24"/>
        </w:rPr>
        <w:t>________________</w:t>
      </w:r>
      <w:r w:rsidR="003B6FFE" w:rsidRPr="00587AF1">
        <w:rPr>
          <w:sz w:val="24"/>
          <w:szCs w:val="24"/>
        </w:rPr>
        <w:t>,</w:t>
      </w:r>
      <w:r w:rsidR="009D6931">
        <w:rPr>
          <w:sz w:val="24"/>
          <w:szCs w:val="24"/>
        </w:rPr>
        <w:t xml:space="preserve"> </w:t>
      </w:r>
      <w:r w:rsidR="00021078">
        <w:rPr>
          <w:sz w:val="24"/>
          <w:szCs w:val="24"/>
        </w:rPr>
        <w:t>в том числе НДС/</w:t>
      </w:r>
      <w:r w:rsidR="003B6FFE" w:rsidRPr="00587AF1">
        <w:rPr>
          <w:sz w:val="24"/>
          <w:szCs w:val="24"/>
        </w:rPr>
        <w:t>НДС не облагается</w:t>
      </w:r>
      <w:r w:rsidR="0085681C" w:rsidRPr="00587AF1">
        <w:rPr>
          <w:sz w:val="24"/>
          <w:szCs w:val="24"/>
        </w:rPr>
        <w:t>.</w:t>
      </w:r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7" w:name="_ref_1253336"/>
      <w:r w:rsidRPr="00587AF1">
        <w:rPr>
          <w:sz w:val="24"/>
          <w:szCs w:val="24"/>
        </w:rPr>
        <w:t xml:space="preserve">4.2. </w:t>
      </w:r>
      <w:r w:rsidR="00D07DE5" w:rsidRPr="00587AF1">
        <w:rPr>
          <w:sz w:val="24"/>
          <w:szCs w:val="24"/>
        </w:rPr>
        <w:t>Цена</w:t>
      </w:r>
      <w:r w:rsidR="002B05C9">
        <w:rPr>
          <w:sz w:val="24"/>
          <w:szCs w:val="24"/>
        </w:rPr>
        <w:t xml:space="preserve"> Договора</w:t>
      </w:r>
      <w:r w:rsidR="00D07DE5" w:rsidRPr="00587AF1">
        <w:rPr>
          <w:sz w:val="24"/>
          <w:szCs w:val="24"/>
        </w:rPr>
        <w:t xml:space="preserve"> включает </w:t>
      </w:r>
      <w:r w:rsidR="0071204E" w:rsidRPr="00587AF1">
        <w:rPr>
          <w:sz w:val="24"/>
          <w:szCs w:val="24"/>
        </w:rPr>
        <w:t>стоимость тары (упаковки),</w:t>
      </w:r>
      <w:r w:rsidR="00383824" w:rsidRPr="00587AF1">
        <w:rPr>
          <w:sz w:val="24"/>
          <w:szCs w:val="24"/>
        </w:rPr>
        <w:t xml:space="preserve"> </w:t>
      </w:r>
      <w:r w:rsidR="0071204E" w:rsidRPr="00587AF1">
        <w:rPr>
          <w:sz w:val="24"/>
          <w:szCs w:val="24"/>
        </w:rPr>
        <w:t>расходы на уплату налогов, на уплату таможенных пошлин, сборов и других обязательных платежей в бюджеты всех уровней, на перевозку (доставку)</w:t>
      </w:r>
      <w:bookmarkEnd w:id="7"/>
      <w:r w:rsidR="00D07DE5" w:rsidRPr="00587AF1">
        <w:rPr>
          <w:sz w:val="24"/>
          <w:szCs w:val="24"/>
        </w:rPr>
        <w:t>.</w:t>
      </w:r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8" w:name="_ref_1253338"/>
      <w:r w:rsidRPr="00587AF1">
        <w:rPr>
          <w:sz w:val="24"/>
          <w:szCs w:val="24"/>
        </w:rPr>
        <w:t xml:space="preserve">4.3. </w:t>
      </w:r>
      <w:r w:rsidR="0071204E" w:rsidRPr="00587AF1">
        <w:rPr>
          <w:sz w:val="24"/>
          <w:szCs w:val="24"/>
        </w:rPr>
        <w:t xml:space="preserve">Цена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 xml:space="preserve"> является твердой и определяется на весь срок исполнения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>. Изменение цены допускается только в случаях, предусмотренных законом.</w:t>
      </w:r>
      <w:bookmarkEnd w:id="8"/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9" w:name="_ref_1253340"/>
      <w:r w:rsidRPr="00587AF1">
        <w:rPr>
          <w:sz w:val="24"/>
          <w:szCs w:val="24"/>
        </w:rPr>
        <w:lastRenderedPageBreak/>
        <w:t xml:space="preserve">4.4. </w:t>
      </w:r>
      <w:r w:rsidR="0071204E" w:rsidRPr="00587AF1">
        <w:rPr>
          <w:sz w:val="24"/>
          <w:szCs w:val="24"/>
        </w:rPr>
        <w:t xml:space="preserve">Цена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 xml:space="preserve"> может быть снижена по соглашению сторон без изменения количества и качества поставляемого товара, а также иных предусмотренных Контрактом условий.</w:t>
      </w:r>
      <w:bookmarkEnd w:id="9"/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0" w:name="_ref_1253341"/>
      <w:r w:rsidRPr="00587AF1">
        <w:rPr>
          <w:sz w:val="24"/>
          <w:szCs w:val="24"/>
        </w:rPr>
        <w:t xml:space="preserve">4.5. </w:t>
      </w:r>
      <w:r w:rsidR="0071204E" w:rsidRPr="00587AF1">
        <w:rPr>
          <w:sz w:val="24"/>
          <w:szCs w:val="24"/>
        </w:rPr>
        <w:t xml:space="preserve">Если увеличивается количество поставляемого товара, по соглашению сторон допускается изменение с учетом положений бюджетного законодательства РФ цены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 xml:space="preserve"> пропорционально дополнительному количеству товара исходя из установленной в </w:t>
      </w:r>
      <w:r w:rsidR="002B05C9">
        <w:rPr>
          <w:sz w:val="24"/>
          <w:szCs w:val="24"/>
        </w:rPr>
        <w:t>Договоре</w:t>
      </w:r>
      <w:r w:rsidR="0071204E" w:rsidRPr="00587AF1">
        <w:rPr>
          <w:sz w:val="24"/>
          <w:szCs w:val="24"/>
        </w:rPr>
        <w:t xml:space="preserve"> цены единицы товара, но не более чем на 10% цены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>. При уменьшении предусмотренн</w:t>
      </w:r>
      <w:r w:rsidR="00E66BB9" w:rsidRPr="00587AF1">
        <w:rPr>
          <w:sz w:val="24"/>
          <w:szCs w:val="24"/>
        </w:rPr>
        <w:t>ого</w:t>
      </w:r>
      <w:r w:rsidR="0071204E" w:rsidRPr="00587AF1">
        <w:rPr>
          <w:sz w:val="24"/>
          <w:szCs w:val="24"/>
        </w:rPr>
        <w:t xml:space="preserve"> </w:t>
      </w:r>
      <w:r w:rsidR="002B05C9">
        <w:rPr>
          <w:sz w:val="24"/>
          <w:szCs w:val="24"/>
        </w:rPr>
        <w:t>Договором</w:t>
      </w:r>
      <w:r w:rsidR="0071204E" w:rsidRPr="00587AF1">
        <w:rPr>
          <w:sz w:val="24"/>
          <w:szCs w:val="24"/>
        </w:rPr>
        <w:t xml:space="preserve"> количества товара стороны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 xml:space="preserve"> обязаны уменьшить цену </w:t>
      </w:r>
      <w:r w:rsidR="002B05C9">
        <w:rPr>
          <w:sz w:val="24"/>
          <w:szCs w:val="24"/>
        </w:rPr>
        <w:t>Договора</w:t>
      </w:r>
      <w:r w:rsidR="002B05C9" w:rsidRPr="00587AF1">
        <w:rPr>
          <w:sz w:val="24"/>
          <w:szCs w:val="24"/>
        </w:rPr>
        <w:t xml:space="preserve"> </w:t>
      </w:r>
      <w:r w:rsidR="0071204E" w:rsidRPr="00587AF1">
        <w:rPr>
          <w:sz w:val="24"/>
          <w:szCs w:val="24"/>
        </w:rPr>
        <w:t xml:space="preserve">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2B05C9">
        <w:rPr>
          <w:sz w:val="24"/>
          <w:szCs w:val="24"/>
        </w:rPr>
        <w:t>Договором</w:t>
      </w:r>
      <w:r w:rsidR="0071204E" w:rsidRPr="00587AF1">
        <w:rPr>
          <w:sz w:val="24"/>
          <w:szCs w:val="24"/>
        </w:rPr>
        <w:t xml:space="preserve"> количества поставляемого товара должна определяться как частное от деления первоначальной цены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 xml:space="preserve"> на предусмотренное в </w:t>
      </w:r>
      <w:r w:rsidR="002B05C9">
        <w:rPr>
          <w:sz w:val="24"/>
          <w:szCs w:val="24"/>
        </w:rPr>
        <w:t>Договоре</w:t>
      </w:r>
      <w:r w:rsidR="0071204E" w:rsidRPr="00587AF1">
        <w:rPr>
          <w:sz w:val="24"/>
          <w:szCs w:val="24"/>
        </w:rPr>
        <w:t xml:space="preserve"> количество такого товара.</w:t>
      </w:r>
      <w:bookmarkEnd w:id="10"/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1" w:name="_ref_1253342"/>
      <w:r w:rsidRPr="00587AF1">
        <w:rPr>
          <w:sz w:val="24"/>
          <w:szCs w:val="24"/>
        </w:rPr>
        <w:t xml:space="preserve">4.6. </w:t>
      </w:r>
      <w:r w:rsidR="0071204E" w:rsidRPr="00587AF1">
        <w:rPr>
          <w:sz w:val="24"/>
          <w:szCs w:val="24"/>
        </w:rPr>
        <w:t>Источник финансирования:</w:t>
      </w:r>
      <w:r w:rsidR="00E66BB9" w:rsidRPr="00587AF1">
        <w:rPr>
          <w:sz w:val="24"/>
          <w:szCs w:val="24"/>
        </w:rPr>
        <w:t xml:space="preserve"> </w:t>
      </w:r>
      <w:r w:rsidR="00224105">
        <w:rPr>
          <w:sz w:val="24"/>
          <w:szCs w:val="24"/>
        </w:rPr>
        <w:t xml:space="preserve">федеральный </w:t>
      </w:r>
      <w:r w:rsidR="00E66BB9" w:rsidRPr="00587AF1">
        <w:rPr>
          <w:sz w:val="24"/>
          <w:szCs w:val="24"/>
        </w:rPr>
        <w:t>б</w:t>
      </w:r>
      <w:r w:rsidR="00E02CE2">
        <w:rPr>
          <w:sz w:val="24"/>
          <w:szCs w:val="24"/>
        </w:rPr>
        <w:t>юджет</w:t>
      </w:r>
      <w:r w:rsidR="0071204E" w:rsidRPr="00587AF1">
        <w:rPr>
          <w:sz w:val="24"/>
          <w:szCs w:val="24"/>
        </w:rPr>
        <w:t>.</w:t>
      </w:r>
      <w:bookmarkEnd w:id="11"/>
    </w:p>
    <w:p w:rsidR="00276383" w:rsidRPr="00276383" w:rsidRDefault="00592ED3" w:rsidP="00276383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2" w:name="_ref_1253343"/>
      <w:r w:rsidRPr="00587AF1">
        <w:rPr>
          <w:sz w:val="24"/>
          <w:szCs w:val="24"/>
        </w:rPr>
        <w:t xml:space="preserve">4.7. </w:t>
      </w:r>
      <w:bookmarkEnd w:id="12"/>
      <w:r w:rsidR="00276383" w:rsidRPr="00276383">
        <w:rPr>
          <w:sz w:val="24"/>
          <w:szCs w:val="24"/>
        </w:rPr>
        <w:t>Оплата производится по факту поставки товара на расчетный счет Исполнителя на основании счета (</w:t>
      </w:r>
      <w:proofErr w:type="gramStart"/>
      <w:r w:rsidR="00276383" w:rsidRPr="00276383">
        <w:rPr>
          <w:sz w:val="24"/>
          <w:szCs w:val="24"/>
        </w:rPr>
        <w:t>счет-фактуры</w:t>
      </w:r>
      <w:proofErr w:type="gramEnd"/>
      <w:r w:rsidR="00276383" w:rsidRPr="00276383">
        <w:rPr>
          <w:sz w:val="24"/>
          <w:szCs w:val="24"/>
        </w:rPr>
        <w:t xml:space="preserve"> или УПД),</w:t>
      </w:r>
      <w:r w:rsidR="00AC3829">
        <w:rPr>
          <w:sz w:val="24"/>
          <w:szCs w:val="24"/>
        </w:rPr>
        <w:t xml:space="preserve"> товарной накладной в течение 7 (Семи</w:t>
      </w:r>
      <w:r w:rsidR="00276383" w:rsidRPr="00276383">
        <w:rPr>
          <w:sz w:val="24"/>
          <w:szCs w:val="24"/>
        </w:rPr>
        <w:t>) рабочих дней со дня подписания его сторонами.</w:t>
      </w:r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3" w:name="_ref_1253344"/>
      <w:r w:rsidRPr="00587AF1">
        <w:rPr>
          <w:sz w:val="24"/>
          <w:szCs w:val="24"/>
        </w:rPr>
        <w:t xml:space="preserve">4.8. </w:t>
      </w:r>
      <w:r w:rsidR="0071204E" w:rsidRPr="00587AF1">
        <w:rPr>
          <w:sz w:val="24"/>
          <w:szCs w:val="24"/>
        </w:rPr>
        <w:t xml:space="preserve">Расчеты по </w:t>
      </w:r>
      <w:r w:rsidR="002B05C9">
        <w:rPr>
          <w:sz w:val="24"/>
          <w:szCs w:val="24"/>
        </w:rPr>
        <w:t>Договору</w:t>
      </w:r>
      <w:r w:rsidR="0071204E" w:rsidRPr="00587AF1">
        <w:rPr>
          <w:sz w:val="24"/>
          <w:szCs w:val="24"/>
        </w:rPr>
        <w:t xml:space="preserve"> осуществляются в безналичной форме платежными поручениями.</w:t>
      </w:r>
      <w:bookmarkEnd w:id="13"/>
    </w:p>
    <w:p w:rsidR="004A671E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4" w:name="_ref_1253346"/>
      <w:r w:rsidRPr="00587AF1">
        <w:rPr>
          <w:sz w:val="24"/>
          <w:szCs w:val="24"/>
        </w:rPr>
        <w:t xml:space="preserve">4.9. </w:t>
      </w:r>
      <w:r w:rsidR="0071204E" w:rsidRPr="00587AF1">
        <w:rPr>
          <w:sz w:val="24"/>
          <w:szCs w:val="24"/>
        </w:rPr>
        <w:t xml:space="preserve">Обязательство Заказчика по оплате считается исполненным в момент зачисления денежных средств на </w:t>
      </w:r>
      <w:r w:rsidR="00383824" w:rsidRPr="00587AF1">
        <w:rPr>
          <w:sz w:val="24"/>
          <w:szCs w:val="24"/>
        </w:rPr>
        <w:t>расчетный счет Поставщика</w:t>
      </w:r>
      <w:r w:rsidR="0071204E" w:rsidRPr="00587AF1">
        <w:rPr>
          <w:sz w:val="24"/>
          <w:szCs w:val="24"/>
        </w:rPr>
        <w:t>.</w:t>
      </w:r>
      <w:bookmarkEnd w:id="14"/>
    </w:p>
    <w:p w:rsidR="00DE1C27" w:rsidRPr="00587AF1" w:rsidRDefault="004A671E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587AF1">
        <w:rPr>
          <w:sz w:val="24"/>
          <w:szCs w:val="24"/>
        </w:rPr>
        <w:t xml:space="preserve">4.10. Сумма, подлежащая уплате, уменьшается на размер связанных с оплатой </w:t>
      </w:r>
      <w:r w:rsidR="002B05C9">
        <w:rPr>
          <w:sz w:val="24"/>
          <w:szCs w:val="24"/>
        </w:rPr>
        <w:t>Договора</w:t>
      </w:r>
      <w:r w:rsidRPr="00587AF1">
        <w:rPr>
          <w:sz w:val="24"/>
          <w:szCs w:val="24"/>
        </w:rPr>
        <w:t xml:space="preserve"> налогов, сборов и иных обязательных платежей в бюджеты бюджетной системы РФ, уплатить которые Заказчик обязан в соответствии с законодательством.</w:t>
      </w:r>
    </w:p>
    <w:p w:rsidR="00BB6440" w:rsidRPr="00587AF1" w:rsidRDefault="00BB6440" w:rsidP="00587AF1">
      <w:pPr>
        <w:spacing w:before="0" w:after="0" w:line="240" w:lineRule="auto"/>
        <w:rPr>
          <w:sz w:val="24"/>
          <w:szCs w:val="24"/>
        </w:rPr>
      </w:pPr>
    </w:p>
    <w:p w:rsidR="00BA7061" w:rsidRPr="00587AF1" w:rsidRDefault="00592ED3" w:rsidP="00587AF1">
      <w:pPr>
        <w:spacing w:before="0" w:after="0" w:line="240" w:lineRule="auto"/>
        <w:jc w:val="center"/>
        <w:rPr>
          <w:b/>
          <w:sz w:val="24"/>
          <w:szCs w:val="24"/>
        </w:rPr>
      </w:pPr>
      <w:bookmarkStart w:id="15" w:name="_ref_1162992"/>
      <w:r w:rsidRPr="00587AF1">
        <w:rPr>
          <w:b/>
          <w:sz w:val="24"/>
          <w:szCs w:val="24"/>
        </w:rPr>
        <w:t xml:space="preserve">5. </w:t>
      </w:r>
      <w:r w:rsidR="0071204E" w:rsidRPr="00587AF1">
        <w:rPr>
          <w:b/>
          <w:sz w:val="24"/>
          <w:szCs w:val="24"/>
        </w:rPr>
        <w:t>Срок</w:t>
      </w:r>
      <w:r w:rsidR="0083743F" w:rsidRPr="00587AF1">
        <w:rPr>
          <w:b/>
          <w:sz w:val="24"/>
          <w:szCs w:val="24"/>
        </w:rPr>
        <w:t xml:space="preserve"> </w:t>
      </w:r>
      <w:r w:rsidR="0071204E" w:rsidRPr="00587AF1">
        <w:rPr>
          <w:b/>
          <w:sz w:val="24"/>
          <w:szCs w:val="24"/>
        </w:rPr>
        <w:t>и условия поставки</w:t>
      </w:r>
      <w:bookmarkEnd w:id="15"/>
    </w:p>
    <w:p w:rsidR="00BB6440" w:rsidRPr="00587AF1" w:rsidRDefault="00BB6440" w:rsidP="00587AF1">
      <w:pPr>
        <w:spacing w:before="0" w:after="0" w:line="240" w:lineRule="auto"/>
        <w:jc w:val="center"/>
        <w:rPr>
          <w:b/>
          <w:sz w:val="24"/>
          <w:szCs w:val="24"/>
        </w:rPr>
      </w:pPr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6" w:name="_ref_1204548"/>
      <w:r w:rsidRPr="00587AF1">
        <w:rPr>
          <w:sz w:val="24"/>
          <w:szCs w:val="24"/>
        </w:rPr>
        <w:t xml:space="preserve">5.1. </w:t>
      </w:r>
      <w:r w:rsidR="0071204E" w:rsidRPr="00587AF1">
        <w:rPr>
          <w:sz w:val="24"/>
          <w:szCs w:val="24"/>
        </w:rPr>
        <w:t xml:space="preserve">При нарушении срока поставки товара Заказчик утрачивает интерес к </w:t>
      </w:r>
      <w:r w:rsidR="002B05C9">
        <w:rPr>
          <w:sz w:val="24"/>
          <w:szCs w:val="24"/>
        </w:rPr>
        <w:t>Договору</w:t>
      </w:r>
      <w:r w:rsidR="0071204E" w:rsidRPr="00587AF1">
        <w:rPr>
          <w:sz w:val="24"/>
          <w:szCs w:val="24"/>
        </w:rPr>
        <w:t xml:space="preserve">. Поставщик вправе исполнить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 xml:space="preserve"> до наступления или после истечения определенного в нем срока поставки только с согласия Заказчика.</w:t>
      </w:r>
      <w:bookmarkEnd w:id="16"/>
    </w:p>
    <w:p w:rsidR="004F0C92" w:rsidRPr="004F0C92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b/>
          <w:sz w:val="24"/>
          <w:szCs w:val="24"/>
        </w:rPr>
      </w:pPr>
      <w:bookmarkStart w:id="17" w:name="_ref_1167213"/>
      <w:r w:rsidRPr="00587AF1">
        <w:rPr>
          <w:sz w:val="24"/>
          <w:szCs w:val="24"/>
        </w:rPr>
        <w:t xml:space="preserve">5.2. </w:t>
      </w:r>
      <w:r w:rsidR="0071204E" w:rsidRPr="00587AF1">
        <w:rPr>
          <w:sz w:val="24"/>
          <w:szCs w:val="24"/>
        </w:rPr>
        <w:t>Поставка товара осуществляется путем е</w:t>
      </w:r>
      <w:r w:rsidR="004F0C92">
        <w:rPr>
          <w:sz w:val="24"/>
          <w:szCs w:val="24"/>
        </w:rPr>
        <w:t>го доставки Заказчику по адресу</w:t>
      </w:r>
      <w:r w:rsidR="0025628D">
        <w:rPr>
          <w:sz w:val="24"/>
          <w:szCs w:val="24"/>
        </w:rPr>
        <w:br/>
      </w:r>
      <w:r w:rsidR="00383824" w:rsidRPr="00DF46A1">
        <w:rPr>
          <w:b/>
          <w:sz w:val="24"/>
          <w:szCs w:val="24"/>
        </w:rPr>
        <w:t>г</w:t>
      </w:r>
      <w:r w:rsidR="00383824" w:rsidRPr="0025628D">
        <w:rPr>
          <w:b/>
          <w:sz w:val="24"/>
          <w:szCs w:val="24"/>
        </w:rPr>
        <w:t xml:space="preserve">. </w:t>
      </w:r>
      <w:r w:rsidR="0025628D" w:rsidRPr="0025628D">
        <w:rPr>
          <w:b/>
          <w:sz w:val="24"/>
          <w:szCs w:val="24"/>
        </w:rPr>
        <w:t>Кострома, ул. Симановского, д. 105</w:t>
      </w:r>
      <w:r w:rsidR="00A55457">
        <w:rPr>
          <w:b/>
          <w:sz w:val="24"/>
          <w:szCs w:val="24"/>
        </w:rPr>
        <w:t>,</w:t>
      </w:r>
      <w:r w:rsidR="004F0C92" w:rsidRPr="004F0C92">
        <w:rPr>
          <w:b/>
          <w:sz w:val="24"/>
          <w:szCs w:val="24"/>
        </w:rPr>
        <w:t xml:space="preserve"> </w:t>
      </w:r>
      <w:r w:rsidR="003F2C94">
        <w:rPr>
          <w:rFonts w:eastAsia="Arial Unicode MS"/>
          <w:color w:val="000000"/>
          <w:sz w:val="24"/>
          <w:szCs w:val="24"/>
        </w:rPr>
        <w:t>одной партией в течение 5 (Пя</w:t>
      </w:r>
      <w:r w:rsidR="004F0C92" w:rsidRPr="004F0C92">
        <w:rPr>
          <w:rFonts w:eastAsia="Arial Unicode MS"/>
          <w:color w:val="000000"/>
          <w:sz w:val="24"/>
          <w:szCs w:val="24"/>
        </w:rPr>
        <w:t>ти) рабочих дней с момента заключения Договора.</w:t>
      </w:r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8" w:name="_ref_1167217"/>
      <w:bookmarkEnd w:id="17"/>
      <w:r w:rsidRPr="00587AF1">
        <w:rPr>
          <w:sz w:val="24"/>
          <w:szCs w:val="24"/>
        </w:rPr>
        <w:t xml:space="preserve">5.3. </w:t>
      </w:r>
      <w:r w:rsidR="0071204E" w:rsidRPr="00587AF1">
        <w:rPr>
          <w:sz w:val="24"/>
          <w:szCs w:val="24"/>
        </w:rPr>
        <w:t>Право выбора вида транспорта и определения других условий доставки принадлежит Поставщику.</w:t>
      </w:r>
      <w:bookmarkEnd w:id="18"/>
    </w:p>
    <w:p w:rsidR="00BA7061" w:rsidRPr="00587AF1" w:rsidRDefault="0071204E" w:rsidP="00587AF1">
      <w:pPr>
        <w:spacing w:before="0" w:after="0" w:line="240" w:lineRule="auto"/>
        <w:ind w:firstLine="0"/>
        <w:rPr>
          <w:sz w:val="24"/>
          <w:szCs w:val="24"/>
        </w:rPr>
      </w:pPr>
      <w:r w:rsidRPr="00587AF1">
        <w:rPr>
          <w:sz w:val="24"/>
          <w:szCs w:val="24"/>
        </w:rPr>
        <w:t>Доставка осуществляется за счет Поставщика.</w:t>
      </w:r>
    </w:p>
    <w:p w:rsidR="00873FB2" w:rsidRPr="00873FB2" w:rsidRDefault="00592ED3" w:rsidP="00873FB2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19" w:name="_ref_1167220"/>
      <w:r w:rsidRPr="00587AF1">
        <w:rPr>
          <w:sz w:val="24"/>
          <w:szCs w:val="24"/>
        </w:rPr>
        <w:t xml:space="preserve">5.4. </w:t>
      </w:r>
      <w:r w:rsidR="0071204E" w:rsidRPr="00587AF1">
        <w:rPr>
          <w:sz w:val="24"/>
          <w:szCs w:val="24"/>
        </w:rPr>
        <w:t xml:space="preserve">Поставщик </w:t>
      </w:r>
      <w:r w:rsidR="0071204E" w:rsidRPr="00873FB2">
        <w:rPr>
          <w:sz w:val="24"/>
          <w:szCs w:val="24"/>
        </w:rPr>
        <w:t>считается исполнившим обязанность по поставке товара в момент вручения товара Заказчику.</w:t>
      </w:r>
      <w:bookmarkEnd w:id="19"/>
      <w:r w:rsidR="00873FB2" w:rsidRPr="00873FB2">
        <w:rPr>
          <w:sz w:val="24"/>
          <w:szCs w:val="24"/>
        </w:rPr>
        <w:t xml:space="preserve"> </w:t>
      </w:r>
      <w:r w:rsidR="00873FB2" w:rsidRPr="00873FB2">
        <w:rPr>
          <w:sz w:val="24"/>
          <w:szCs w:val="24"/>
        </w:rPr>
        <w:t>По факту приемки услуг Заказчиком составляется Акт приемки товаров, работ, услуг (ф. 0510452) в соответствии с приказом Минф</w:t>
      </w:r>
      <w:r w:rsidR="00873FB2" w:rsidRPr="00873FB2">
        <w:rPr>
          <w:sz w:val="24"/>
          <w:szCs w:val="24"/>
        </w:rPr>
        <w:t xml:space="preserve">ина России от 15.04.2021 № 61н </w:t>
      </w:r>
      <w:r w:rsidR="00873FB2" w:rsidRPr="00873FB2">
        <w:rPr>
          <w:sz w:val="24"/>
          <w:szCs w:val="24"/>
        </w:rPr>
        <w:t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применению». Приемка услуг проводится Заказчиком без участия представителя Исполнителя. В случае выявления качественных и количественных расхождений Заказчик направляет Исполнителю сформированный Акт приемки товаров, работ, услуг (ф. 0510452) для рассмотрения и подписания</w:t>
      </w:r>
      <w:r w:rsidR="00873FB2">
        <w:rPr>
          <w:sz w:val="24"/>
          <w:szCs w:val="24"/>
        </w:rPr>
        <w:t>.</w:t>
      </w:r>
      <w:bookmarkStart w:id="20" w:name="_GoBack"/>
      <w:bookmarkEnd w:id="20"/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21" w:name="_ref_1167223"/>
      <w:r w:rsidRPr="00587AF1">
        <w:rPr>
          <w:sz w:val="24"/>
          <w:szCs w:val="24"/>
        </w:rPr>
        <w:t xml:space="preserve">5.5. </w:t>
      </w:r>
      <w:r w:rsidR="0071204E" w:rsidRPr="00587AF1">
        <w:rPr>
          <w:sz w:val="24"/>
          <w:szCs w:val="24"/>
        </w:rPr>
        <w:t>Тара (упаковка)</w:t>
      </w:r>
      <w:bookmarkEnd w:id="21"/>
      <w:r w:rsidR="000B1D4E" w:rsidRPr="00587AF1">
        <w:rPr>
          <w:sz w:val="24"/>
          <w:szCs w:val="24"/>
        </w:rPr>
        <w:t>.</w:t>
      </w:r>
    </w:p>
    <w:p w:rsidR="00BA7061" w:rsidRPr="00587AF1" w:rsidRDefault="00592ED3" w:rsidP="00587AF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22" w:name="_ref_1191743"/>
      <w:r w:rsidRPr="00587AF1">
        <w:rPr>
          <w:sz w:val="24"/>
          <w:szCs w:val="24"/>
        </w:rPr>
        <w:t xml:space="preserve">5.5.1. </w:t>
      </w:r>
      <w:r w:rsidR="0071204E" w:rsidRPr="00587AF1">
        <w:rPr>
          <w:sz w:val="24"/>
          <w:szCs w:val="24"/>
        </w:rPr>
        <w:t xml:space="preserve">Поставляемый товар должен быть </w:t>
      </w:r>
      <w:proofErr w:type="spellStart"/>
      <w:r w:rsidR="0071204E" w:rsidRPr="00587AF1">
        <w:rPr>
          <w:sz w:val="24"/>
          <w:szCs w:val="24"/>
        </w:rPr>
        <w:t>затарен</w:t>
      </w:r>
      <w:proofErr w:type="spellEnd"/>
      <w:r w:rsidR="0071204E" w:rsidRPr="00587AF1">
        <w:rPr>
          <w:sz w:val="24"/>
          <w:szCs w:val="24"/>
        </w:rPr>
        <w:t xml:space="preserve"> и (или) упакован обычным для данного товара способом, а при отсутствии такового - способом, обеспечивающим сохранность товаров подобного рода при обычных условиях хранения и транспортирования.</w:t>
      </w:r>
      <w:bookmarkEnd w:id="22"/>
    </w:p>
    <w:p w:rsidR="00BA7061" w:rsidRPr="00587AF1" w:rsidRDefault="00592ED3" w:rsidP="00587AF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23" w:name="_ref_1191745"/>
      <w:r w:rsidRPr="00587AF1">
        <w:rPr>
          <w:sz w:val="24"/>
          <w:szCs w:val="24"/>
        </w:rPr>
        <w:t xml:space="preserve">5.5.2. </w:t>
      </w:r>
      <w:r w:rsidR="0071204E" w:rsidRPr="00587AF1">
        <w:rPr>
          <w:sz w:val="24"/>
          <w:szCs w:val="24"/>
        </w:rPr>
        <w:t>Тара (упаковка) является одноразовой, возврату Поставщику не подлежит.</w:t>
      </w:r>
      <w:bookmarkEnd w:id="23"/>
    </w:p>
    <w:p w:rsidR="00BA7061" w:rsidRPr="00587AF1" w:rsidRDefault="00592ED3" w:rsidP="00587AF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24" w:name="_ref_1191746"/>
      <w:r w:rsidRPr="00587AF1">
        <w:rPr>
          <w:sz w:val="24"/>
          <w:szCs w:val="24"/>
        </w:rPr>
        <w:t xml:space="preserve">5.5.3. </w:t>
      </w:r>
      <w:r w:rsidR="0071204E" w:rsidRPr="00587AF1">
        <w:rPr>
          <w:sz w:val="24"/>
          <w:szCs w:val="24"/>
        </w:rPr>
        <w:t>Стоимость тары (упаковки) товара входит в его цену и отдельно не оплачивается.</w:t>
      </w:r>
      <w:bookmarkEnd w:id="24"/>
    </w:p>
    <w:p w:rsidR="00BA7061" w:rsidRPr="00587AF1" w:rsidRDefault="00592ED3" w:rsidP="00587AF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25" w:name="_ref_1191748"/>
      <w:r w:rsidRPr="00587AF1">
        <w:rPr>
          <w:sz w:val="24"/>
          <w:szCs w:val="24"/>
        </w:rPr>
        <w:lastRenderedPageBreak/>
        <w:t xml:space="preserve">5.5.4. </w:t>
      </w:r>
      <w:r w:rsidR="0071204E" w:rsidRPr="00587AF1">
        <w:rPr>
          <w:sz w:val="24"/>
          <w:szCs w:val="24"/>
        </w:rPr>
        <w:t xml:space="preserve">Если товар передается в ненадлежащей таре (упаковке) либо без нее, Заказчик вправе потребовать от Поставщика </w:t>
      </w:r>
      <w:proofErr w:type="spellStart"/>
      <w:r w:rsidR="0071204E" w:rsidRPr="00587AF1">
        <w:rPr>
          <w:sz w:val="24"/>
          <w:szCs w:val="24"/>
        </w:rPr>
        <w:t>затарить</w:t>
      </w:r>
      <w:proofErr w:type="spellEnd"/>
      <w:r w:rsidR="0071204E" w:rsidRPr="00587AF1">
        <w:rPr>
          <w:sz w:val="24"/>
          <w:szCs w:val="24"/>
        </w:rPr>
        <w:t xml:space="preserve"> и (или) упаковать товар либо заменить ненадлежащую тару (упаковку) или предъявить Поставщику требования, вытекающие из передачи товара ненадлежащего качества.</w:t>
      </w:r>
      <w:bookmarkEnd w:id="25"/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26" w:name="_ref_1171253"/>
      <w:r w:rsidRPr="00587AF1">
        <w:rPr>
          <w:sz w:val="24"/>
          <w:szCs w:val="24"/>
        </w:rPr>
        <w:t xml:space="preserve">5.6. </w:t>
      </w:r>
      <w:r w:rsidR="0071204E" w:rsidRPr="00587AF1">
        <w:rPr>
          <w:sz w:val="24"/>
          <w:szCs w:val="24"/>
        </w:rPr>
        <w:t>Маркировка товара должна соответствовать обязательным требованиям.</w:t>
      </w:r>
      <w:bookmarkEnd w:id="26"/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27" w:name="_ref_1175245"/>
      <w:r w:rsidRPr="00587AF1">
        <w:rPr>
          <w:sz w:val="24"/>
          <w:szCs w:val="24"/>
        </w:rPr>
        <w:t xml:space="preserve">5.7. </w:t>
      </w:r>
      <w:r w:rsidR="0071204E" w:rsidRPr="00587AF1">
        <w:rPr>
          <w:sz w:val="24"/>
          <w:szCs w:val="24"/>
        </w:rPr>
        <w:t>Право собственности на товар переходит к Заказчику в момент передачи товара.</w:t>
      </w:r>
      <w:bookmarkEnd w:id="27"/>
    </w:p>
    <w:p w:rsidR="00BA7061" w:rsidRPr="00587AF1" w:rsidRDefault="00592ED3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28" w:name="_ref_1175246"/>
      <w:r w:rsidRPr="00587AF1">
        <w:rPr>
          <w:sz w:val="24"/>
          <w:szCs w:val="24"/>
        </w:rPr>
        <w:t xml:space="preserve">5.8. </w:t>
      </w:r>
      <w:r w:rsidR="0071204E" w:rsidRPr="00587AF1">
        <w:rPr>
          <w:sz w:val="24"/>
          <w:szCs w:val="24"/>
        </w:rPr>
        <w:t>Риски случайной гибели и случайного повреждения товара переходят к Заказчику с момента вручения</w:t>
      </w:r>
      <w:r w:rsidR="0083743F" w:rsidRPr="00587AF1">
        <w:rPr>
          <w:sz w:val="24"/>
          <w:szCs w:val="24"/>
        </w:rPr>
        <w:t xml:space="preserve"> </w:t>
      </w:r>
      <w:r w:rsidR="0071204E" w:rsidRPr="00587AF1">
        <w:rPr>
          <w:sz w:val="24"/>
          <w:szCs w:val="24"/>
        </w:rPr>
        <w:t>ему товара.</w:t>
      </w:r>
      <w:bookmarkEnd w:id="28"/>
    </w:p>
    <w:p w:rsidR="00BA7061" w:rsidRPr="00587AF1" w:rsidRDefault="00113382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29" w:name="_ref_1200273"/>
      <w:r w:rsidRPr="00587AF1">
        <w:rPr>
          <w:sz w:val="24"/>
          <w:szCs w:val="24"/>
        </w:rPr>
        <w:t xml:space="preserve">5.9. </w:t>
      </w:r>
      <w:r w:rsidR="0071204E" w:rsidRPr="00587AF1">
        <w:rPr>
          <w:sz w:val="24"/>
          <w:szCs w:val="24"/>
        </w:rPr>
        <w:t xml:space="preserve">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>, если не будет доказано, что Заказчик знал или должен был знать о правах третьих лиц на этот товар.</w:t>
      </w:r>
      <w:bookmarkEnd w:id="29"/>
    </w:p>
    <w:p w:rsidR="00BA7061" w:rsidRPr="00587AF1" w:rsidRDefault="00113382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30" w:name="_ref_1528201"/>
      <w:r w:rsidRPr="00587AF1">
        <w:rPr>
          <w:sz w:val="24"/>
          <w:szCs w:val="24"/>
        </w:rPr>
        <w:t xml:space="preserve">5.10. </w:t>
      </w:r>
      <w:r w:rsidR="0071204E" w:rsidRPr="00587AF1">
        <w:rPr>
          <w:sz w:val="24"/>
          <w:szCs w:val="24"/>
        </w:rPr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>.</w:t>
      </w:r>
      <w:bookmarkEnd w:id="30"/>
    </w:p>
    <w:p w:rsidR="00BB6440" w:rsidRPr="00587AF1" w:rsidRDefault="00113382" w:rsidP="00DA4792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31" w:name="_ref_1538027"/>
      <w:r w:rsidRPr="00587AF1">
        <w:rPr>
          <w:sz w:val="24"/>
          <w:szCs w:val="24"/>
        </w:rPr>
        <w:t xml:space="preserve">5.11. </w:t>
      </w:r>
      <w:r w:rsidR="0071204E" w:rsidRPr="00587AF1">
        <w:rPr>
          <w:sz w:val="24"/>
          <w:szCs w:val="24"/>
        </w:rPr>
        <w:t xml:space="preserve">При исполнении </w:t>
      </w:r>
      <w:r w:rsidR="002B05C9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 xml:space="preserve"> не допускается перемена Поставщика, за исключением случая, если новый поставщик является правопреемником Поставщика по </w:t>
      </w:r>
      <w:r w:rsidR="002B05C9">
        <w:rPr>
          <w:sz w:val="24"/>
          <w:szCs w:val="24"/>
        </w:rPr>
        <w:t>Договору</w:t>
      </w:r>
      <w:r w:rsidR="0071204E" w:rsidRPr="00587AF1">
        <w:rPr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  <w:bookmarkEnd w:id="31"/>
    </w:p>
    <w:p w:rsidR="00BA7061" w:rsidRPr="00587AF1" w:rsidRDefault="00113382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bookmarkStart w:id="32" w:name="_ref_1287488"/>
      <w:r w:rsidRPr="00587AF1">
        <w:rPr>
          <w:b/>
          <w:sz w:val="24"/>
          <w:szCs w:val="24"/>
        </w:rPr>
        <w:t xml:space="preserve">6. </w:t>
      </w:r>
      <w:r w:rsidR="0071204E" w:rsidRPr="00587AF1">
        <w:rPr>
          <w:b/>
          <w:sz w:val="24"/>
          <w:szCs w:val="24"/>
        </w:rPr>
        <w:t>Приемка товара</w:t>
      </w:r>
      <w:bookmarkEnd w:id="32"/>
    </w:p>
    <w:p w:rsidR="00BB6440" w:rsidRPr="00587AF1" w:rsidRDefault="00BB6440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</w:p>
    <w:p w:rsidR="00BA7061" w:rsidRPr="00587AF1" w:rsidRDefault="002B05C9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33" w:name="_ref_1294610"/>
      <w:r>
        <w:rPr>
          <w:sz w:val="24"/>
          <w:szCs w:val="24"/>
        </w:rPr>
        <w:t>6.1</w:t>
      </w:r>
      <w:r w:rsidR="00113382" w:rsidRPr="00587AF1">
        <w:rPr>
          <w:sz w:val="24"/>
          <w:szCs w:val="24"/>
        </w:rPr>
        <w:t xml:space="preserve">. </w:t>
      </w:r>
      <w:r w:rsidR="0071204E" w:rsidRPr="00587AF1">
        <w:rPr>
          <w:sz w:val="24"/>
          <w:szCs w:val="24"/>
        </w:rPr>
        <w:t>Заказчик обязан совершить следующие действия для обеспечения принятия товара:</w:t>
      </w:r>
      <w:bookmarkEnd w:id="33"/>
    </w:p>
    <w:p w:rsidR="00BA7061" w:rsidRPr="00587AF1" w:rsidRDefault="0071204E" w:rsidP="00587AF1">
      <w:pPr>
        <w:pStyle w:val="ab"/>
        <w:numPr>
          <w:ilvl w:val="0"/>
          <w:numId w:val="2"/>
        </w:numPr>
        <w:spacing w:before="0" w:after="0" w:line="240" w:lineRule="auto"/>
        <w:ind w:firstLine="0"/>
        <w:jc w:val="both"/>
        <w:rPr>
          <w:sz w:val="24"/>
          <w:szCs w:val="24"/>
        </w:rPr>
      </w:pPr>
      <w:r w:rsidRPr="00587AF1">
        <w:rPr>
          <w:sz w:val="24"/>
          <w:szCs w:val="24"/>
        </w:rPr>
        <w:t>подготовить помещение для приемки, подъезд и проход к нему;</w:t>
      </w:r>
    </w:p>
    <w:p w:rsidR="00BA7061" w:rsidRPr="00587AF1" w:rsidRDefault="0071204E" w:rsidP="00587AF1">
      <w:pPr>
        <w:pStyle w:val="ab"/>
        <w:numPr>
          <w:ilvl w:val="0"/>
          <w:numId w:val="2"/>
        </w:numPr>
        <w:spacing w:before="0" w:after="0" w:line="240" w:lineRule="auto"/>
        <w:ind w:firstLine="0"/>
        <w:jc w:val="both"/>
        <w:rPr>
          <w:sz w:val="24"/>
          <w:szCs w:val="24"/>
        </w:rPr>
      </w:pPr>
      <w:r w:rsidRPr="00587AF1">
        <w:rPr>
          <w:sz w:val="24"/>
          <w:szCs w:val="24"/>
        </w:rPr>
        <w:t>направить своего представителя, уполномоченного на приемку товара;</w:t>
      </w:r>
    </w:p>
    <w:p w:rsidR="00BA7061" w:rsidRPr="00587AF1" w:rsidRDefault="0071204E" w:rsidP="00587AF1">
      <w:pPr>
        <w:pStyle w:val="ab"/>
        <w:numPr>
          <w:ilvl w:val="0"/>
          <w:numId w:val="2"/>
        </w:numPr>
        <w:spacing w:before="0" w:after="0" w:line="240" w:lineRule="auto"/>
        <w:ind w:firstLine="0"/>
        <w:jc w:val="both"/>
        <w:rPr>
          <w:sz w:val="24"/>
          <w:szCs w:val="24"/>
        </w:rPr>
      </w:pPr>
      <w:r w:rsidRPr="00587AF1">
        <w:rPr>
          <w:sz w:val="24"/>
          <w:szCs w:val="24"/>
        </w:rPr>
        <w:t>создать условия для сохранности товара при приемке.</w:t>
      </w:r>
    </w:p>
    <w:p w:rsidR="00BA7061" w:rsidRPr="00587AF1" w:rsidRDefault="0071204E" w:rsidP="00587AF1">
      <w:pPr>
        <w:spacing w:before="0" w:after="0" w:line="240" w:lineRule="auto"/>
        <w:ind w:firstLine="0"/>
        <w:rPr>
          <w:sz w:val="24"/>
          <w:szCs w:val="24"/>
        </w:rPr>
      </w:pPr>
      <w:r w:rsidRPr="00587AF1">
        <w:rPr>
          <w:sz w:val="24"/>
          <w:szCs w:val="24"/>
        </w:rPr>
        <w:t>Заказчик обязан совершить и другие действия, которые в соответствии с обычно предъявляемыми требованиями необходимы с его стороны для обеспечения приемки товара.</w:t>
      </w:r>
    </w:p>
    <w:p w:rsidR="00BA7061" w:rsidRPr="00587AF1" w:rsidRDefault="00113382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34" w:name="_ref_1294612"/>
      <w:r w:rsidRPr="00587AF1">
        <w:rPr>
          <w:sz w:val="24"/>
          <w:szCs w:val="24"/>
        </w:rPr>
        <w:t>6.</w:t>
      </w:r>
      <w:r w:rsidR="002B05C9">
        <w:rPr>
          <w:sz w:val="24"/>
          <w:szCs w:val="24"/>
        </w:rPr>
        <w:t>2</w:t>
      </w:r>
      <w:r w:rsidRPr="00587AF1">
        <w:rPr>
          <w:sz w:val="24"/>
          <w:szCs w:val="24"/>
        </w:rPr>
        <w:t xml:space="preserve">. </w:t>
      </w:r>
      <w:r w:rsidR="00537C7A" w:rsidRPr="00587AF1">
        <w:rPr>
          <w:sz w:val="24"/>
          <w:szCs w:val="24"/>
        </w:rPr>
        <w:t xml:space="preserve">При получении товара </w:t>
      </w:r>
      <w:r w:rsidR="0071204E" w:rsidRPr="00587AF1">
        <w:rPr>
          <w:sz w:val="24"/>
          <w:szCs w:val="24"/>
        </w:rPr>
        <w:t>Заказчик проверяет только соответствие количества грузовых мест и (или) веса брутто сведениям в накладной, а также состояние транспортной упаковки. Подписание накладной свидетельствует лишь о принятии указанного количества мест и (или) веса брутто.</w:t>
      </w:r>
      <w:bookmarkEnd w:id="34"/>
    </w:p>
    <w:p w:rsidR="00BA7061" w:rsidRPr="00587AF1" w:rsidRDefault="0071204E" w:rsidP="00587AF1">
      <w:pPr>
        <w:spacing w:before="0" w:after="0" w:line="240" w:lineRule="auto"/>
        <w:ind w:firstLine="0"/>
        <w:rPr>
          <w:sz w:val="24"/>
          <w:szCs w:val="24"/>
        </w:rPr>
      </w:pPr>
      <w:r w:rsidRPr="00587AF1">
        <w:rPr>
          <w:sz w:val="24"/>
          <w:szCs w:val="24"/>
        </w:rPr>
        <w:t>Осмотр товара и проверка его количества,</w:t>
      </w:r>
      <w:r w:rsidR="0083743F" w:rsidRPr="00587AF1">
        <w:rPr>
          <w:sz w:val="24"/>
          <w:szCs w:val="24"/>
        </w:rPr>
        <w:t xml:space="preserve"> </w:t>
      </w:r>
      <w:r w:rsidRPr="00587AF1">
        <w:rPr>
          <w:sz w:val="24"/>
          <w:szCs w:val="24"/>
        </w:rPr>
        <w:t>качества и комплектности производятся</w:t>
      </w:r>
      <w:r w:rsidR="0083743F" w:rsidRPr="00587AF1">
        <w:rPr>
          <w:sz w:val="24"/>
          <w:szCs w:val="24"/>
        </w:rPr>
        <w:t xml:space="preserve"> </w:t>
      </w:r>
      <w:r w:rsidR="008C0479" w:rsidRPr="00587AF1">
        <w:rPr>
          <w:sz w:val="24"/>
          <w:szCs w:val="24"/>
        </w:rPr>
        <w:t>Заказчиком по адресу:</w:t>
      </w:r>
      <w:r w:rsidR="00537C7A" w:rsidRPr="00587AF1">
        <w:rPr>
          <w:sz w:val="24"/>
          <w:szCs w:val="24"/>
        </w:rPr>
        <w:t xml:space="preserve"> г. </w:t>
      </w:r>
      <w:r w:rsidR="0025628D">
        <w:rPr>
          <w:sz w:val="24"/>
          <w:szCs w:val="24"/>
        </w:rPr>
        <w:t>Кострома</w:t>
      </w:r>
      <w:r w:rsidR="00537C7A" w:rsidRPr="00587AF1">
        <w:rPr>
          <w:sz w:val="24"/>
          <w:szCs w:val="24"/>
        </w:rPr>
        <w:t xml:space="preserve">, ул. </w:t>
      </w:r>
      <w:r w:rsidR="0025628D">
        <w:rPr>
          <w:sz w:val="24"/>
          <w:szCs w:val="24"/>
        </w:rPr>
        <w:t xml:space="preserve">Симановского, д.105 </w:t>
      </w:r>
      <w:r w:rsidRPr="00587AF1">
        <w:rPr>
          <w:sz w:val="24"/>
          <w:szCs w:val="24"/>
        </w:rPr>
        <w:t xml:space="preserve"> в течение </w:t>
      </w:r>
      <w:r w:rsidR="00537C7A" w:rsidRPr="00587AF1">
        <w:rPr>
          <w:sz w:val="24"/>
          <w:szCs w:val="24"/>
        </w:rPr>
        <w:t xml:space="preserve">пяти рабочих дней </w:t>
      </w:r>
      <w:proofErr w:type="gramStart"/>
      <w:r w:rsidRPr="00587AF1">
        <w:rPr>
          <w:sz w:val="24"/>
          <w:szCs w:val="24"/>
        </w:rPr>
        <w:t>с даты получения</w:t>
      </w:r>
      <w:proofErr w:type="gramEnd"/>
      <w:r w:rsidRPr="00587AF1">
        <w:rPr>
          <w:sz w:val="24"/>
          <w:szCs w:val="24"/>
        </w:rPr>
        <w:t xml:space="preserve"> товара. Заказчик</w:t>
      </w:r>
      <w:r w:rsidR="0083743F" w:rsidRPr="00587AF1">
        <w:rPr>
          <w:sz w:val="24"/>
          <w:szCs w:val="24"/>
        </w:rPr>
        <w:t xml:space="preserve"> </w:t>
      </w:r>
      <w:r w:rsidRPr="00587AF1">
        <w:rPr>
          <w:sz w:val="24"/>
          <w:szCs w:val="24"/>
        </w:rPr>
        <w:t>не принимает товар, если в ходе осмотра и проверки обнаружится, что он не соответствует условиям</w:t>
      </w:r>
      <w:r w:rsidR="002B05C9" w:rsidRPr="002B05C9">
        <w:rPr>
          <w:sz w:val="24"/>
          <w:szCs w:val="24"/>
        </w:rPr>
        <w:t xml:space="preserve"> </w:t>
      </w:r>
      <w:r w:rsidR="002B05C9">
        <w:rPr>
          <w:sz w:val="24"/>
          <w:szCs w:val="24"/>
        </w:rPr>
        <w:t>Договора</w:t>
      </w:r>
      <w:r w:rsidRPr="00587AF1">
        <w:rPr>
          <w:sz w:val="24"/>
          <w:szCs w:val="24"/>
        </w:rPr>
        <w:t>.</w:t>
      </w:r>
    </w:p>
    <w:p w:rsidR="00BA7061" w:rsidRPr="00587AF1" w:rsidRDefault="00113382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35" w:name="_ref_1294615"/>
      <w:r w:rsidRPr="00587AF1">
        <w:rPr>
          <w:sz w:val="24"/>
          <w:szCs w:val="24"/>
        </w:rPr>
        <w:t>6.</w:t>
      </w:r>
      <w:r w:rsidR="007D66E6">
        <w:rPr>
          <w:sz w:val="24"/>
          <w:szCs w:val="24"/>
        </w:rPr>
        <w:t>4</w:t>
      </w:r>
      <w:r w:rsidRPr="00587AF1">
        <w:rPr>
          <w:sz w:val="24"/>
          <w:szCs w:val="24"/>
        </w:rPr>
        <w:t xml:space="preserve">. </w:t>
      </w:r>
      <w:r w:rsidR="0071204E" w:rsidRPr="00587AF1">
        <w:rPr>
          <w:sz w:val="24"/>
          <w:szCs w:val="24"/>
        </w:rPr>
        <w:t>Если при передаче товара</w:t>
      </w:r>
      <w:r w:rsidR="0083743F" w:rsidRPr="00587AF1">
        <w:rPr>
          <w:sz w:val="24"/>
          <w:szCs w:val="24"/>
        </w:rPr>
        <w:t xml:space="preserve"> </w:t>
      </w:r>
      <w:r w:rsidR="0071204E" w:rsidRPr="00587AF1">
        <w:rPr>
          <w:sz w:val="24"/>
          <w:szCs w:val="24"/>
        </w:rPr>
        <w:t>Заказчику обнаружится повреждение тары (упаковки),</w:t>
      </w:r>
      <w:r w:rsidR="0083743F" w:rsidRPr="00587AF1">
        <w:rPr>
          <w:sz w:val="24"/>
          <w:szCs w:val="24"/>
        </w:rPr>
        <w:t xml:space="preserve"> </w:t>
      </w:r>
      <w:r w:rsidR="0071204E" w:rsidRPr="00587AF1">
        <w:rPr>
          <w:sz w:val="24"/>
          <w:szCs w:val="24"/>
        </w:rPr>
        <w:t xml:space="preserve">Заказчик должен будет незамедлительно вскрыть такую тару (упаковку), осмотреть товар и проверить его соответствие условиям </w:t>
      </w:r>
      <w:r w:rsidR="00DF3BE8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 xml:space="preserve">, составить акт об обнаруженных недостатках, сделать необходимые отметки в накладных. В течение </w:t>
      </w:r>
      <w:r w:rsidR="00537C7A" w:rsidRPr="00587AF1">
        <w:rPr>
          <w:sz w:val="24"/>
          <w:szCs w:val="24"/>
        </w:rPr>
        <w:t xml:space="preserve">одного рабочего дня </w:t>
      </w:r>
      <w:r w:rsidR="0071204E" w:rsidRPr="00587AF1">
        <w:rPr>
          <w:sz w:val="24"/>
          <w:szCs w:val="24"/>
        </w:rPr>
        <w:t xml:space="preserve">с момента </w:t>
      </w:r>
      <w:r w:rsidR="00537C7A" w:rsidRPr="00587AF1">
        <w:rPr>
          <w:sz w:val="24"/>
          <w:szCs w:val="24"/>
        </w:rPr>
        <w:t>обнаружения недостатков</w:t>
      </w:r>
      <w:r w:rsidR="0071204E" w:rsidRPr="00587AF1">
        <w:rPr>
          <w:sz w:val="24"/>
          <w:szCs w:val="24"/>
        </w:rPr>
        <w:t xml:space="preserve"> Поставщику направляются уведомление о факте поставки товара в поврежденной таре (упаковке) и копия акта об обнаруженных недостатках.</w:t>
      </w:r>
      <w:bookmarkEnd w:id="35"/>
    </w:p>
    <w:p w:rsidR="00BA7061" w:rsidRPr="00587AF1" w:rsidRDefault="0071204E" w:rsidP="00587AF1">
      <w:pPr>
        <w:spacing w:before="0" w:after="0" w:line="240" w:lineRule="auto"/>
        <w:ind w:firstLine="0"/>
        <w:rPr>
          <w:sz w:val="24"/>
          <w:szCs w:val="24"/>
        </w:rPr>
      </w:pPr>
      <w:r w:rsidRPr="00587AF1">
        <w:rPr>
          <w:sz w:val="24"/>
          <w:szCs w:val="24"/>
        </w:rPr>
        <w:t xml:space="preserve">Осмотр и проверка остального товара производятся согласно условиям </w:t>
      </w:r>
      <w:r w:rsidR="00DF3BE8">
        <w:rPr>
          <w:sz w:val="24"/>
          <w:szCs w:val="24"/>
        </w:rPr>
        <w:t>Договора</w:t>
      </w:r>
      <w:r w:rsidRPr="00587AF1">
        <w:rPr>
          <w:sz w:val="24"/>
          <w:szCs w:val="24"/>
        </w:rPr>
        <w:t xml:space="preserve">. Заказчик не принимает товар, если в ходе осмотра и проверки обнаружится, что он не соответствует условиям </w:t>
      </w:r>
      <w:r w:rsidR="00DF3BE8">
        <w:rPr>
          <w:sz w:val="24"/>
          <w:szCs w:val="24"/>
        </w:rPr>
        <w:t>Договора</w:t>
      </w:r>
      <w:r w:rsidRPr="00587AF1">
        <w:rPr>
          <w:sz w:val="24"/>
          <w:szCs w:val="24"/>
        </w:rPr>
        <w:t>.</w:t>
      </w:r>
    </w:p>
    <w:p w:rsidR="00BA7061" w:rsidRPr="00587AF1" w:rsidRDefault="00113382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36" w:name="_ref_1294617"/>
      <w:r w:rsidRPr="00587AF1">
        <w:rPr>
          <w:sz w:val="24"/>
          <w:szCs w:val="24"/>
        </w:rPr>
        <w:t>6.</w:t>
      </w:r>
      <w:r w:rsidR="007D66E6">
        <w:rPr>
          <w:sz w:val="24"/>
          <w:szCs w:val="24"/>
        </w:rPr>
        <w:t>5</w:t>
      </w:r>
      <w:r w:rsidRPr="00587AF1">
        <w:rPr>
          <w:sz w:val="24"/>
          <w:szCs w:val="24"/>
        </w:rPr>
        <w:t xml:space="preserve">. </w:t>
      </w:r>
      <w:r w:rsidR="0071204E" w:rsidRPr="00587AF1">
        <w:rPr>
          <w:sz w:val="24"/>
          <w:szCs w:val="24"/>
        </w:rPr>
        <w:t>Проверка количества товара производится путем подсчета товарных единиц.</w:t>
      </w:r>
      <w:bookmarkEnd w:id="36"/>
    </w:p>
    <w:p w:rsidR="00BA7061" w:rsidRPr="00587AF1" w:rsidRDefault="00113382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37" w:name="_ref_1294619"/>
      <w:r w:rsidRPr="00587AF1">
        <w:rPr>
          <w:sz w:val="24"/>
          <w:szCs w:val="24"/>
        </w:rPr>
        <w:t>6.</w:t>
      </w:r>
      <w:r w:rsidR="007D66E6">
        <w:rPr>
          <w:sz w:val="24"/>
          <w:szCs w:val="24"/>
        </w:rPr>
        <w:t>6</w:t>
      </w:r>
      <w:r w:rsidRPr="00587AF1">
        <w:rPr>
          <w:sz w:val="24"/>
          <w:szCs w:val="24"/>
        </w:rPr>
        <w:t xml:space="preserve">. </w:t>
      </w:r>
      <w:r w:rsidR="0071204E" w:rsidRPr="00587AF1">
        <w:rPr>
          <w:sz w:val="24"/>
          <w:szCs w:val="24"/>
        </w:rPr>
        <w:t>Проверка комплектности товара осуществляется путем визуального осмотра.</w:t>
      </w:r>
      <w:bookmarkEnd w:id="37"/>
    </w:p>
    <w:p w:rsidR="00BA7061" w:rsidRPr="00587AF1" w:rsidRDefault="00113382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38" w:name="_ref_1294620"/>
      <w:r w:rsidRPr="00587AF1">
        <w:rPr>
          <w:sz w:val="24"/>
          <w:szCs w:val="24"/>
        </w:rPr>
        <w:t>6.</w:t>
      </w:r>
      <w:r w:rsidR="007D66E6">
        <w:rPr>
          <w:sz w:val="24"/>
          <w:szCs w:val="24"/>
        </w:rPr>
        <w:t>7</w:t>
      </w:r>
      <w:r w:rsidRPr="00587AF1">
        <w:rPr>
          <w:sz w:val="24"/>
          <w:szCs w:val="24"/>
        </w:rPr>
        <w:t xml:space="preserve">. </w:t>
      </w:r>
      <w:r w:rsidR="0071204E" w:rsidRPr="00587AF1">
        <w:rPr>
          <w:sz w:val="24"/>
          <w:szCs w:val="24"/>
        </w:rPr>
        <w:t>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</w:t>
      </w:r>
      <w:bookmarkEnd w:id="38"/>
    </w:p>
    <w:p w:rsidR="00DA4792" w:rsidRPr="00456A47" w:rsidRDefault="00113382" w:rsidP="00456A47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39" w:name="_ref_1294622"/>
      <w:r w:rsidRPr="00587AF1">
        <w:rPr>
          <w:sz w:val="24"/>
          <w:szCs w:val="24"/>
        </w:rPr>
        <w:lastRenderedPageBreak/>
        <w:t xml:space="preserve">6.10. </w:t>
      </w:r>
      <w:r w:rsidR="0071204E" w:rsidRPr="00587AF1">
        <w:rPr>
          <w:sz w:val="24"/>
          <w:szCs w:val="24"/>
        </w:rPr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DF3BE8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>, если выявленное несоответствие не препятствует приемке данного товара и устранено Поставщиком.</w:t>
      </w:r>
      <w:bookmarkStart w:id="40" w:name="_ref_1383236"/>
      <w:bookmarkEnd w:id="39"/>
    </w:p>
    <w:p w:rsidR="00DA4792" w:rsidRDefault="00DA4792" w:rsidP="007D66E6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</w:p>
    <w:p w:rsidR="00BA7061" w:rsidRPr="00587AF1" w:rsidRDefault="00113382" w:rsidP="007D66E6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r w:rsidRPr="00587AF1">
        <w:rPr>
          <w:b/>
          <w:sz w:val="24"/>
          <w:szCs w:val="24"/>
        </w:rPr>
        <w:t xml:space="preserve">7. </w:t>
      </w:r>
      <w:r w:rsidR="0071204E" w:rsidRPr="00587AF1">
        <w:rPr>
          <w:b/>
          <w:sz w:val="24"/>
          <w:szCs w:val="24"/>
        </w:rPr>
        <w:t>Ответственность сторон</w:t>
      </w:r>
      <w:bookmarkEnd w:id="40"/>
    </w:p>
    <w:p w:rsidR="00BB6440" w:rsidRPr="00587AF1" w:rsidRDefault="00BB6440" w:rsidP="00587AF1">
      <w:pPr>
        <w:pStyle w:val="Normalunindented"/>
        <w:spacing w:before="0" w:after="0" w:line="240" w:lineRule="auto"/>
        <w:rPr>
          <w:sz w:val="24"/>
          <w:szCs w:val="24"/>
        </w:rPr>
      </w:pPr>
    </w:p>
    <w:p w:rsidR="00BA7061" w:rsidRPr="00587AF1" w:rsidRDefault="00113382" w:rsidP="00587AF1">
      <w:pPr>
        <w:pStyle w:val="2"/>
        <w:numPr>
          <w:ilvl w:val="0"/>
          <w:numId w:val="0"/>
        </w:numPr>
        <w:spacing w:before="0" w:after="0" w:line="240" w:lineRule="auto"/>
        <w:rPr>
          <w:b/>
          <w:sz w:val="24"/>
          <w:szCs w:val="24"/>
        </w:rPr>
      </w:pPr>
      <w:bookmarkStart w:id="41" w:name="_ref_1406765"/>
      <w:r w:rsidRPr="00587AF1">
        <w:rPr>
          <w:b/>
          <w:sz w:val="24"/>
          <w:szCs w:val="24"/>
        </w:rPr>
        <w:t>7.</w:t>
      </w:r>
      <w:r w:rsidR="007D66E6">
        <w:rPr>
          <w:b/>
          <w:sz w:val="24"/>
          <w:szCs w:val="24"/>
        </w:rPr>
        <w:t>1</w:t>
      </w:r>
      <w:r w:rsidRPr="00587AF1">
        <w:rPr>
          <w:b/>
          <w:sz w:val="24"/>
          <w:szCs w:val="24"/>
        </w:rPr>
        <w:t xml:space="preserve">. </w:t>
      </w:r>
      <w:r w:rsidR="0071204E" w:rsidRPr="00587AF1">
        <w:rPr>
          <w:b/>
          <w:sz w:val="24"/>
          <w:szCs w:val="24"/>
        </w:rPr>
        <w:t>Взыскание неустойки с Поставщика</w:t>
      </w:r>
      <w:bookmarkEnd w:id="41"/>
      <w:r w:rsidR="000B1D4E" w:rsidRPr="00587AF1">
        <w:rPr>
          <w:b/>
          <w:sz w:val="24"/>
          <w:szCs w:val="24"/>
        </w:rPr>
        <w:t>.</w:t>
      </w:r>
    </w:p>
    <w:p w:rsidR="00BA7061" w:rsidRPr="00587AF1" w:rsidRDefault="00113382" w:rsidP="00587AF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42" w:name="_ref_1793572"/>
      <w:r w:rsidRPr="00587AF1">
        <w:rPr>
          <w:sz w:val="24"/>
          <w:szCs w:val="24"/>
        </w:rPr>
        <w:t xml:space="preserve">7.2.1. </w:t>
      </w:r>
      <w:r w:rsidR="0071204E" w:rsidRPr="00587AF1">
        <w:rPr>
          <w:sz w:val="24"/>
          <w:szCs w:val="24"/>
        </w:rPr>
        <w:t xml:space="preserve">В случае просрочки исполнения Поставщиком обязательств, предусмотренных </w:t>
      </w:r>
      <w:r w:rsidR="00DF3BE8">
        <w:rPr>
          <w:sz w:val="24"/>
          <w:szCs w:val="24"/>
        </w:rPr>
        <w:t>Договором</w:t>
      </w:r>
      <w:r w:rsidR="0071204E" w:rsidRPr="00587AF1">
        <w:rPr>
          <w:sz w:val="24"/>
          <w:szCs w:val="24"/>
        </w:rPr>
        <w:t>, а также в иных случаях неисполнения или ненадлежащего исполнения Поставщиком контрактных обязательств Заказчик направляет Поставщику требование об уплате неустоек (штрафов, пеней).</w:t>
      </w:r>
      <w:bookmarkEnd w:id="42"/>
    </w:p>
    <w:p w:rsidR="00BA7061" w:rsidRPr="00587AF1" w:rsidRDefault="00113382" w:rsidP="00587AF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43" w:name="_ref_1804003"/>
      <w:r w:rsidRPr="00587AF1">
        <w:rPr>
          <w:sz w:val="24"/>
          <w:szCs w:val="24"/>
        </w:rPr>
        <w:t xml:space="preserve">7.2.2. </w:t>
      </w:r>
      <w:r w:rsidR="00BE476D" w:rsidRPr="00587AF1">
        <w:rPr>
          <w:sz w:val="24"/>
          <w:szCs w:val="24"/>
        </w:rPr>
        <w:t>П</w:t>
      </w:r>
      <w:r w:rsidR="00E66BB9" w:rsidRPr="00587AF1">
        <w:rPr>
          <w:sz w:val="24"/>
          <w:szCs w:val="24"/>
        </w:rPr>
        <w:t>ени</w:t>
      </w:r>
      <w:r w:rsidR="0071204E" w:rsidRPr="00587AF1">
        <w:rPr>
          <w:sz w:val="24"/>
          <w:szCs w:val="24"/>
        </w:rPr>
        <w:t xml:space="preserve"> начисля</w:t>
      </w:r>
      <w:r w:rsidR="00E66BB9" w:rsidRPr="00587AF1">
        <w:rPr>
          <w:sz w:val="24"/>
          <w:szCs w:val="24"/>
        </w:rPr>
        <w:t>ю</w:t>
      </w:r>
      <w:r w:rsidR="0071204E" w:rsidRPr="00587AF1">
        <w:rPr>
          <w:sz w:val="24"/>
          <w:szCs w:val="24"/>
        </w:rPr>
        <w:t xml:space="preserve">тся за каждый день просрочки исполнения Поставщиком обязательства, предусмотренного </w:t>
      </w:r>
      <w:r w:rsidR="00DF3BE8">
        <w:rPr>
          <w:sz w:val="24"/>
          <w:szCs w:val="24"/>
        </w:rPr>
        <w:t>Договором</w:t>
      </w:r>
      <w:r w:rsidR="0071204E" w:rsidRPr="00587AF1">
        <w:rPr>
          <w:sz w:val="24"/>
          <w:szCs w:val="24"/>
        </w:rPr>
        <w:t xml:space="preserve">, в размере </w:t>
      </w:r>
      <w:r w:rsidR="00BE476D" w:rsidRPr="00587AF1">
        <w:rPr>
          <w:sz w:val="24"/>
          <w:szCs w:val="24"/>
        </w:rPr>
        <w:t>1/300</w:t>
      </w:r>
      <w:r w:rsidR="0071204E" w:rsidRPr="00587AF1">
        <w:rPr>
          <w:sz w:val="24"/>
          <w:szCs w:val="24"/>
        </w:rPr>
        <w:t xml:space="preserve"> действующей на дату уплаты пен</w:t>
      </w:r>
      <w:r w:rsidR="00E66BB9" w:rsidRPr="00587AF1">
        <w:rPr>
          <w:sz w:val="24"/>
          <w:szCs w:val="24"/>
        </w:rPr>
        <w:t>ей</w:t>
      </w:r>
      <w:r w:rsidR="00BE476D" w:rsidRPr="00587AF1">
        <w:rPr>
          <w:sz w:val="24"/>
          <w:szCs w:val="24"/>
        </w:rPr>
        <w:t xml:space="preserve"> ключевой</w:t>
      </w:r>
      <w:r w:rsidR="0071204E" w:rsidRPr="00587AF1">
        <w:rPr>
          <w:sz w:val="24"/>
          <w:szCs w:val="24"/>
        </w:rPr>
        <w:t xml:space="preserve"> ставки </w:t>
      </w:r>
      <w:r w:rsidR="008C0479" w:rsidRPr="00587AF1">
        <w:rPr>
          <w:sz w:val="24"/>
          <w:szCs w:val="24"/>
        </w:rPr>
        <w:t>Банка России</w:t>
      </w:r>
      <w:r w:rsidR="0071204E" w:rsidRPr="00587AF1">
        <w:rPr>
          <w:sz w:val="24"/>
          <w:szCs w:val="24"/>
        </w:rPr>
        <w:t xml:space="preserve"> от цены </w:t>
      </w:r>
      <w:r w:rsidR="00DF3BE8">
        <w:rPr>
          <w:sz w:val="24"/>
          <w:szCs w:val="24"/>
        </w:rPr>
        <w:t>Договора</w:t>
      </w:r>
      <w:r w:rsidR="0071204E" w:rsidRPr="00587AF1">
        <w:rPr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DF3BE8">
        <w:rPr>
          <w:sz w:val="24"/>
          <w:szCs w:val="24"/>
        </w:rPr>
        <w:t>Договором</w:t>
      </w:r>
      <w:r w:rsidR="0071204E" w:rsidRPr="00587AF1">
        <w:rPr>
          <w:sz w:val="24"/>
          <w:szCs w:val="24"/>
        </w:rPr>
        <w:t xml:space="preserve"> и фактически исполненных Поставщиком.</w:t>
      </w:r>
      <w:bookmarkEnd w:id="43"/>
    </w:p>
    <w:p w:rsidR="00AE3D4A" w:rsidRPr="00587AF1" w:rsidRDefault="00113382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bookmarkStart w:id="44" w:name="_ref_1414754"/>
      <w:r w:rsidRPr="00587AF1">
        <w:rPr>
          <w:rFonts w:ascii="Times New Roman" w:hAnsi="Times New Roman" w:cs="Times New Roman"/>
          <w:sz w:val="24"/>
          <w:szCs w:val="24"/>
        </w:rPr>
        <w:t xml:space="preserve">7.2.3. </w:t>
      </w:r>
      <w:bookmarkEnd w:id="44"/>
      <w:r w:rsidR="00AE3D4A" w:rsidRPr="00587AF1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Договором</w:t>
      </w:r>
      <w:r w:rsidR="00AE3D4A" w:rsidRPr="00DF3BE8">
        <w:rPr>
          <w:rFonts w:ascii="Times New Roman" w:hAnsi="Times New Roman" w:cs="Times New Roman"/>
          <w:sz w:val="24"/>
          <w:szCs w:val="24"/>
        </w:rPr>
        <w:t>,</w:t>
      </w:r>
      <w:r w:rsidR="00AE3D4A" w:rsidRPr="00587AF1">
        <w:rPr>
          <w:rFonts w:ascii="Times New Roman" w:hAnsi="Times New Roman" w:cs="Times New Roman"/>
          <w:sz w:val="24"/>
          <w:szCs w:val="24"/>
        </w:rPr>
        <w:t xml:space="preserve"> за исключением просрочки исполнения обязательств (в том числе гарантийного обязательства), Поставщик обязан уплатить Заказчику штраф.</w:t>
      </w:r>
    </w:p>
    <w:p w:rsidR="00BA7061" w:rsidRPr="00587AF1" w:rsidRDefault="00A7306D" w:rsidP="00587AF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587AF1">
        <w:rPr>
          <w:sz w:val="24"/>
          <w:szCs w:val="24"/>
        </w:rPr>
        <w:t>Правила определения неустойки за факт нарушения обязательств, за исключением просрочки исполнения обязательства, установлены Постановлением Правительства РФ от 30.08.2017 N 1042.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7.2.3.1. Если не исполнено или исполнено ненадлежащим образом обязательство по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Договору</w:t>
      </w:r>
      <w:r w:rsidRPr="00DF3BE8">
        <w:rPr>
          <w:rFonts w:ascii="Times New Roman" w:hAnsi="Times New Roman" w:cs="Times New Roman"/>
          <w:sz w:val="24"/>
          <w:szCs w:val="24"/>
        </w:rPr>
        <w:t>,</w:t>
      </w:r>
      <w:r w:rsidRPr="00587AF1">
        <w:rPr>
          <w:rFonts w:ascii="Times New Roman" w:hAnsi="Times New Roman" w:cs="Times New Roman"/>
          <w:sz w:val="24"/>
          <w:szCs w:val="24"/>
        </w:rPr>
        <w:t xml:space="preserve"> которое имеет стоимостное выражение, размер штрафа составляет: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а) 10% цены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Договору,</w:t>
      </w:r>
      <w:r w:rsidR="00DF3BE8" w:rsidRPr="00587AF1">
        <w:rPr>
          <w:rFonts w:ascii="Times New Roman" w:hAnsi="Times New Roman" w:cs="Times New Roman"/>
          <w:sz w:val="24"/>
          <w:szCs w:val="24"/>
        </w:rPr>
        <w:t xml:space="preserve"> </w:t>
      </w:r>
      <w:r w:rsidRPr="00587AF1">
        <w:rPr>
          <w:rFonts w:ascii="Times New Roman" w:hAnsi="Times New Roman" w:cs="Times New Roman"/>
          <w:sz w:val="24"/>
          <w:szCs w:val="24"/>
        </w:rPr>
        <w:t xml:space="preserve">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не превышает 3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б) 5% цены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составляет от 3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50 млн руб. (включительно);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в) 1% цены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составляет от 50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100 млн руб. (включительно);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г) 0,5% цены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="00DF3BE8" w:rsidRPr="00587AF1">
        <w:rPr>
          <w:rFonts w:ascii="Times New Roman" w:hAnsi="Times New Roman" w:cs="Times New Roman"/>
          <w:sz w:val="24"/>
          <w:szCs w:val="24"/>
        </w:rPr>
        <w:t xml:space="preserve"> </w:t>
      </w:r>
      <w:r w:rsidRPr="00587AF1">
        <w:rPr>
          <w:rFonts w:ascii="Times New Roman" w:hAnsi="Times New Roman" w:cs="Times New Roman"/>
          <w:sz w:val="24"/>
          <w:szCs w:val="24"/>
        </w:rPr>
        <w:t xml:space="preserve">составляет от 100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500 млн руб. (включительно);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д) 0,4% цены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составляет от 500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1 млрд руб. (включительно);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е) 0,3% цены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составляет от 1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2 млрд руб. (включительно);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ж) 0,25% цены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составляет от 2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5 млрд руб. (включительно);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з) 0,2% цены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составляет от 5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10 млрд руб. (включительно);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и) 0,1% цены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превышает 10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7.2.3.2. Если не исполнено или исполнено ненадлежащим образом обязательство по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у</w:t>
      </w:r>
      <w:r w:rsidRPr="00587AF1">
        <w:rPr>
          <w:rFonts w:ascii="Times New Roman" w:hAnsi="Times New Roman" w:cs="Times New Roman"/>
          <w:sz w:val="24"/>
          <w:szCs w:val="24"/>
        </w:rPr>
        <w:t xml:space="preserve">, которое не имеет стоимостного выражения (при наличии в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е</w:t>
      </w:r>
      <w:r w:rsidR="00D928BB" w:rsidRPr="00587AF1">
        <w:rPr>
          <w:rFonts w:ascii="Times New Roman" w:hAnsi="Times New Roman" w:cs="Times New Roman"/>
          <w:sz w:val="24"/>
          <w:szCs w:val="24"/>
        </w:rPr>
        <w:t xml:space="preserve"> </w:t>
      </w:r>
      <w:r w:rsidRPr="00587AF1">
        <w:rPr>
          <w:rFonts w:ascii="Times New Roman" w:hAnsi="Times New Roman" w:cs="Times New Roman"/>
          <w:sz w:val="24"/>
          <w:szCs w:val="24"/>
        </w:rPr>
        <w:t>таких обязательств), размер штрафа составляет: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а) 1 000 руб.,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не превышает 3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б) 5 000 руб.,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="00DF3BE8" w:rsidRPr="00587AF1">
        <w:rPr>
          <w:rFonts w:ascii="Times New Roman" w:hAnsi="Times New Roman" w:cs="Times New Roman"/>
          <w:sz w:val="24"/>
          <w:szCs w:val="24"/>
        </w:rPr>
        <w:t xml:space="preserve"> </w:t>
      </w:r>
      <w:r w:rsidRPr="00587AF1">
        <w:rPr>
          <w:rFonts w:ascii="Times New Roman" w:hAnsi="Times New Roman" w:cs="Times New Roman"/>
          <w:sz w:val="24"/>
          <w:szCs w:val="24"/>
        </w:rPr>
        <w:t xml:space="preserve">составляет от 3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50 млн руб. (включительно);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в) 10 000 руб.,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составляет от 50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100 млн руб. (включительно);</w:t>
      </w:r>
    </w:p>
    <w:p w:rsidR="00AE3D4A" w:rsidRPr="00587AF1" w:rsidRDefault="00AE3D4A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г) 100 000 руб., если цена </w:t>
      </w:r>
      <w:r w:rsidR="00DF3BE8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DF3BE8"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превышает 100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E3D4A" w:rsidRPr="00587AF1" w:rsidRDefault="00AE3D4A" w:rsidP="00587AF1">
      <w:pPr>
        <w:spacing w:before="0" w:after="0" w:line="240" w:lineRule="auto"/>
        <w:ind w:firstLine="0"/>
        <w:rPr>
          <w:sz w:val="24"/>
          <w:szCs w:val="24"/>
        </w:rPr>
      </w:pPr>
      <w:r w:rsidRPr="00587AF1">
        <w:rPr>
          <w:sz w:val="24"/>
          <w:szCs w:val="24"/>
        </w:rPr>
        <w:t xml:space="preserve">7.2.4. Общая сумма начисленного штрафа за неисполнение или ненадлежащее исполнение Поставщиком обязательств по </w:t>
      </w:r>
      <w:r w:rsidR="00DF3BE8" w:rsidRPr="00DF3BE8">
        <w:rPr>
          <w:sz w:val="24"/>
          <w:szCs w:val="24"/>
        </w:rPr>
        <w:t>Договор</w:t>
      </w:r>
      <w:r w:rsidR="00DF3BE8">
        <w:rPr>
          <w:sz w:val="24"/>
          <w:szCs w:val="24"/>
        </w:rPr>
        <w:t>у</w:t>
      </w:r>
      <w:r w:rsidRPr="00587AF1">
        <w:rPr>
          <w:sz w:val="24"/>
          <w:szCs w:val="24"/>
        </w:rPr>
        <w:t xml:space="preserve"> не может превышать цену </w:t>
      </w:r>
      <w:r w:rsidR="00DF3BE8" w:rsidRPr="00DF3BE8">
        <w:rPr>
          <w:sz w:val="24"/>
          <w:szCs w:val="24"/>
        </w:rPr>
        <w:t>Договор</w:t>
      </w:r>
      <w:r w:rsidR="00DF3BE8">
        <w:rPr>
          <w:sz w:val="24"/>
          <w:szCs w:val="24"/>
        </w:rPr>
        <w:t>а</w:t>
      </w:r>
    </w:p>
    <w:p w:rsidR="00BA7061" w:rsidRPr="00587AF1" w:rsidRDefault="00113382" w:rsidP="00587AF1">
      <w:pPr>
        <w:pStyle w:val="2"/>
        <w:numPr>
          <w:ilvl w:val="0"/>
          <w:numId w:val="0"/>
        </w:numPr>
        <w:spacing w:before="0" w:after="0" w:line="240" w:lineRule="auto"/>
        <w:rPr>
          <w:b/>
          <w:sz w:val="24"/>
          <w:szCs w:val="24"/>
        </w:rPr>
      </w:pPr>
      <w:bookmarkStart w:id="45" w:name="_ref_1414767"/>
      <w:r w:rsidRPr="00587AF1">
        <w:rPr>
          <w:b/>
          <w:sz w:val="24"/>
          <w:szCs w:val="24"/>
        </w:rPr>
        <w:t xml:space="preserve">7.3. </w:t>
      </w:r>
      <w:r w:rsidR="0071204E" w:rsidRPr="00587AF1">
        <w:rPr>
          <w:b/>
          <w:sz w:val="24"/>
          <w:szCs w:val="24"/>
        </w:rPr>
        <w:t>Взыскание неустойки с Заказчика</w:t>
      </w:r>
      <w:bookmarkEnd w:id="45"/>
      <w:r w:rsidR="000B1D4E" w:rsidRPr="00587AF1">
        <w:rPr>
          <w:b/>
          <w:sz w:val="24"/>
          <w:szCs w:val="24"/>
        </w:rPr>
        <w:t>.</w:t>
      </w:r>
    </w:p>
    <w:p w:rsidR="00BA7061" w:rsidRPr="00587AF1" w:rsidRDefault="00113382" w:rsidP="00587AF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46" w:name="_ref_2106361"/>
      <w:r w:rsidRPr="00587AF1">
        <w:rPr>
          <w:sz w:val="24"/>
          <w:szCs w:val="24"/>
        </w:rPr>
        <w:lastRenderedPageBreak/>
        <w:t xml:space="preserve">7.3.1. </w:t>
      </w:r>
      <w:r w:rsidR="0071204E" w:rsidRPr="00587AF1">
        <w:rPr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DF3BE8" w:rsidRPr="00DF3BE8">
        <w:rPr>
          <w:sz w:val="24"/>
          <w:szCs w:val="24"/>
        </w:rPr>
        <w:t>Договор</w:t>
      </w:r>
      <w:r w:rsidR="00DF3BE8">
        <w:rPr>
          <w:sz w:val="24"/>
          <w:szCs w:val="24"/>
        </w:rPr>
        <w:t>ом</w:t>
      </w:r>
      <w:r w:rsidR="0071204E" w:rsidRPr="00587AF1">
        <w:rPr>
          <w:sz w:val="24"/>
          <w:szCs w:val="24"/>
        </w:rPr>
        <w:t>, а также в иных случаях неисполнения или ненадлежащего исполнения Заказчиком контрактных обязательств Поставщик вправе потребовать уплаты неустоек (штрафов, пеней).</w:t>
      </w:r>
      <w:bookmarkEnd w:id="46"/>
    </w:p>
    <w:p w:rsidR="00BA7061" w:rsidRPr="00587AF1" w:rsidRDefault="00113382" w:rsidP="00587AF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47" w:name="_ref_2106362"/>
      <w:r w:rsidRPr="00587AF1">
        <w:rPr>
          <w:sz w:val="24"/>
          <w:szCs w:val="24"/>
        </w:rPr>
        <w:t xml:space="preserve">7.3.2. </w:t>
      </w:r>
      <w:r w:rsidR="00C84E12" w:rsidRPr="00587AF1">
        <w:rPr>
          <w:sz w:val="24"/>
          <w:szCs w:val="24"/>
        </w:rPr>
        <w:t xml:space="preserve">Пени </w:t>
      </w:r>
      <w:proofErr w:type="gramStart"/>
      <w:r w:rsidR="00C84E12" w:rsidRPr="00587AF1">
        <w:rPr>
          <w:sz w:val="24"/>
          <w:szCs w:val="24"/>
        </w:rPr>
        <w:t>начисляю</w:t>
      </w:r>
      <w:r w:rsidR="0071204E" w:rsidRPr="00587AF1">
        <w:rPr>
          <w:sz w:val="24"/>
          <w:szCs w:val="24"/>
        </w:rPr>
        <w:t xml:space="preserve">тся Заказчику за каждый день просрочки исполнения предусмотренного </w:t>
      </w:r>
      <w:r w:rsidR="00DF3BE8" w:rsidRPr="00DF3BE8">
        <w:rPr>
          <w:sz w:val="24"/>
          <w:szCs w:val="24"/>
        </w:rPr>
        <w:t>Договор</w:t>
      </w:r>
      <w:r w:rsidR="00DF3BE8">
        <w:rPr>
          <w:sz w:val="24"/>
          <w:szCs w:val="24"/>
        </w:rPr>
        <w:t>ом</w:t>
      </w:r>
      <w:r w:rsidR="0071204E" w:rsidRPr="00587AF1">
        <w:rPr>
          <w:sz w:val="24"/>
          <w:szCs w:val="24"/>
        </w:rPr>
        <w:t xml:space="preserve"> обязательства начиная</w:t>
      </w:r>
      <w:proofErr w:type="gramEnd"/>
      <w:r w:rsidR="0071204E" w:rsidRPr="00587AF1">
        <w:rPr>
          <w:sz w:val="24"/>
          <w:szCs w:val="24"/>
        </w:rPr>
        <w:t xml:space="preserve"> со дня, следующего за днем истечения установленного </w:t>
      </w:r>
      <w:r w:rsidR="00DF3BE8" w:rsidRPr="00DF3BE8">
        <w:rPr>
          <w:sz w:val="24"/>
          <w:szCs w:val="24"/>
        </w:rPr>
        <w:t>Договор</w:t>
      </w:r>
      <w:r w:rsidR="00DF3BE8">
        <w:rPr>
          <w:sz w:val="24"/>
          <w:szCs w:val="24"/>
        </w:rPr>
        <w:t>ом</w:t>
      </w:r>
      <w:r w:rsidR="0071204E" w:rsidRPr="00587AF1">
        <w:rPr>
          <w:sz w:val="24"/>
          <w:szCs w:val="24"/>
        </w:rPr>
        <w:t xml:space="preserve"> срока исполнения обязательства. Размер пен</w:t>
      </w:r>
      <w:r w:rsidR="00C84E12" w:rsidRPr="00587AF1">
        <w:rPr>
          <w:sz w:val="24"/>
          <w:szCs w:val="24"/>
        </w:rPr>
        <w:t>ей</w:t>
      </w:r>
      <w:r w:rsidR="0071204E" w:rsidRPr="00587AF1">
        <w:rPr>
          <w:sz w:val="24"/>
          <w:szCs w:val="24"/>
        </w:rPr>
        <w:t xml:space="preserve"> устанавливается как </w:t>
      </w:r>
      <w:r w:rsidR="00BE476D" w:rsidRPr="00587AF1">
        <w:rPr>
          <w:sz w:val="24"/>
          <w:szCs w:val="24"/>
        </w:rPr>
        <w:t>1/300</w:t>
      </w:r>
      <w:r w:rsidR="0071204E" w:rsidRPr="00587AF1">
        <w:rPr>
          <w:sz w:val="24"/>
          <w:szCs w:val="24"/>
        </w:rPr>
        <w:t xml:space="preserve"> действующей на дату уплаты пеней</w:t>
      </w:r>
      <w:r w:rsidR="00BE476D" w:rsidRPr="00587AF1">
        <w:rPr>
          <w:sz w:val="24"/>
          <w:szCs w:val="24"/>
        </w:rPr>
        <w:t xml:space="preserve"> ключевой</w:t>
      </w:r>
      <w:r w:rsidR="0071204E" w:rsidRPr="00587AF1">
        <w:rPr>
          <w:sz w:val="24"/>
          <w:szCs w:val="24"/>
        </w:rPr>
        <w:t xml:space="preserve"> ставки </w:t>
      </w:r>
      <w:r w:rsidR="008C0479" w:rsidRPr="00587AF1">
        <w:rPr>
          <w:sz w:val="24"/>
          <w:szCs w:val="24"/>
        </w:rPr>
        <w:t>Банка России</w:t>
      </w:r>
      <w:r w:rsidR="0071204E" w:rsidRPr="00587AF1">
        <w:rPr>
          <w:sz w:val="24"/>
          <w:szCs w:val="24"/>
        </w:rPr>
        <w:t xml:space="preserve"> от</w:t>
      </w:r>
      <w:r w:rsidR="00BE476D" w:rsidRPr="00587AF1">
        <w:rPr>
          <w:sz w:val="24"/>
          <w:szCs w:val="24"/>
        </w:rPr>
        <w:t xml:space="preserve"> суммы,</w:t>
      </w:r>
      <w:r w:rsidR="0071204E" w:rsidRPr="00587AF1">
        <w:rPr>
          <w:sz w:val="24"/>
          <w:szCs w:val="24"/>
        </w:rPr>
        <w:t xml:space="preserve"> не уплаченной в срок.</w:t>
      </w:r>
      <w:bookmarkEnd w:id="47"/>
    </w:p>
    <w:p w:rsidR="003942FD" w:rsidRPr="00587AF1" w:rsidRDefault="00113382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bookmarkStart w:id="48" w:name="_ref_1422708"/>
      <w:r w:rsidRPr="00587AF1">
        <w:rPr>
          <w:rFonts w:ascii="Times New Roman" w:hAnsi="Times New Roman" w:cs="Times New Roman"/>
          <w:sz w:val="24"/>
          <w:szCs w:val="24"/>
        </w:rPr>
        <w:t xml:space="preserve">7.3.3. </w:t>
      </w:r>
      <w:bookmarkEnd w:id="48"/>
      <w:r w:rsidR="003942FD" w:rsidRPr="00587AF1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1D1B52" w:rsidRPr="00DF3BE8">
        <w:rPr>
          <w:rFonts w:ascii="Times New Roman" w:hAnsi="Times New Roman" w:cs="Times New Roman"/>
          <w:sz w:val="24"/>
          <w:szCs w:val="24"/>
        </w:rPr>
        <w:t>Договор</w:t>
      </w:r>
      <w:r w:rsidR="001D1B52">
        <w:rPr>
          <w:rFonts w:ascii="Times New Roman" w:hAnsi="Times New Roman" w:cs="Times New Roman"/>
          <w:sz w:val="24"/>
          <w:szCs w:val="24"/>
        </w:rPr>
        <w:t>ом</w:t>
      </w:r>
      <w:r w:rsidR="003942FD" w:rsidRPr="00587AF1">
        <w:rPr>
          <w:rFonts w:ascii="Times New Roman" w:hAnsi="Times New Roman" w:cs="Times New Roman"/>
          <w:sz w:val="24"/>
          <w:szCs w:val="24"/>
        </w:rPr>
        <w:t>, за исключением просрочки исполнения обязательств, Поставщик вправе взыскать с Заказчика штраф.</w:t>
      </w:r>
    </w:p>
    <w:p w:rsidR="003942FD" w:rsidRPr="00587AF1" w:rsidRDefault="00246537" w:rsidP="00587AF1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За каждый факт нарушения </w:t>
      </w:r>
      <w:r w:rsidR="00494ED0" w:rsidRPr="00587AF1">
        <w:rPr>
          <w:rFonts w:ascii="Times New Roman" w:hAnsi="Times New Roman" w:cs="Times New Roman"/>
          <w:sz w:val="24"/>
          <w:szCs w:val="24"/>
        </w:rPr>
        <w:t xml:space="preserve">Заказчиком обязательств по </w:t>
      </w:r>
      <w:r w:rsidR="006134C0">
        <w:rPr>
          <w:rFonts w:ascii="Times New Roman" w:hAnsi="Times New Roman" w:cs="Times New Roman"/>
          <w:sz w:val="24"/>
          <w:szCs w:val="24"/>
        </w:rPr>
        <w:t>Договору</w:t>
      </w:r>
      <w:r w:rsidR="00494ED0" w:rsidRPr="00587AF1">
        <w:rPr>
          <w:rFonts w:ascii="Times New Roman" w:hAnsi="Times New Roman" w:cs="Times New Roman"/>
          <w:sz w:val="24"/>
          <w:szCs w:val="24"/>
        </w:rPr>
        <w:t>, за исключением просрочки исполнения обязательств, Поставщик вправе требовать с Заказчика:</w:t>
      </w:r>
    </w:p>
    <w:p w:rsidR="001D1B52" w:rsidRPr="00587AF1" w:rsidRDefault="001D1B52" w:rsidP="001D1B5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а) 1 000 руб., если цена </w:t>
      </w:r>
      <w:r w:rsidRPr="00DF3BE8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не превышает 3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руб.;</w:t>
      </w:r>
    </w:p>
    <w:p w:rsidR="001D1B52" w:rsidRPr="00587AF1" w:rsidRDefault="001D1B52" w:rsidP="001D1B5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б) 5 000 руб., если цена </w:t>
      </w:r>
      <w:r w:rsidRPr="00DF3BE8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составляет от 3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50 млн руб. (включительно);</w:t>
      </w:r>
    </w:p>
    <w:p w:rsidR="001D1B52" w:rsidRPr="00587AF1" w:rsidRDefault="001D1B52" w:rsidP="001D1B5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в) 10 000 руб., если цена </w:t>
      </w:r>
      <w:r w:rsidRPr="00DF3BE8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составляет от 50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до 100 млн руб. (включительно);</w:t>
      </w:r>
    </w:p>
    <w:p w:rsidR="001D1B52" w:rsidRPr="00587AF1" w:rsidRDefault="001D1B52" w:rsidP="001D1B52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587AF1">
        <w:rPr>
          <w:rFonts w:ascii="Times New Roman" w:hAnsi="Times New Roman" w:cs="Times New Roman"/>
          <w:sz w:val="24"/>
          <w:szCs w:val="24"/>
        </w:rPr>
        <w:t xml:space="preserve">г) 100 000 руб., если цена </w:t>
      </w:r>
      <w:r w:rsidRPr="00DF3BE8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87AF1">
        <w:rPr>
          <w:rFonts w:ascii="Times New Roman" w:hAnsi="Times New Roman" w:cs="Times New Roman"/>
          <w:sz w:val="24"/>
          <w:szCs w:val="24"/>
        </w:rPr>
        <w:t xml:space="preserve"> превышает 100 </w:t>
      </w:r>
      <w:proofErr w:type="gramStart"/>
      <w:r w:rsidRPr="00587AF1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Pr="00587AF1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1D1B52" w:rsidRPr="00587AF1" w:rsidRDefault="001D1B52" w:rsidP="001D1B52">
      <w:pPr>
        <w:spacing w:before="0" w:after="0" w:line="240" w:lineRule="auto"/>
        <w:ind w:firstLine="0"/>
        <w:rPr>
          <w:sz w:val="24"/>
          <w:szCs w:val="24"/>
        </w:rPr>
      </w:pPr>
      <w:r w:rsidRPr="00587AF1">
        <w:rPr>
          <w:sz w:val="24"/>
          <w:szCs w:val="24"/>
        </w:rPr>
        <w:t>7.</w:t>
      </w:r>
      <w:r>
        <w:rPr>
          <w:sz w:val="24"/>
          <w:szCs w:val="24"/>
        </w:rPr>
        <w:t>3</w:t>
      </w:r>
      <w:r w:rsidRPr="00587AF1">
        <w:rPr>
          <w:sz w:val="24"/>
          <w:szCs w:val="24"/>
        </w:rPr>
        <w:t xml:space="preserve">.4. Общая сумма начисленного штрафа за неисполнение или ненадлежащее исполнение Поставщиком обязательств по </w:t>
      </w:r>
      <w:r w:rsidRPr="00DF3BE8">
        <w:rPr>
          <w:sz w:val="24"/>
          <w:szCs w:val="24"/>
        </w:rPr>
        <w:t>Договор</w:t>
      </w:r>
      <w:r>
        <w:rPr>
          <w:sz w:val="24"/>
          <w:szCs w:val="24"/>
        </w:rPr>
        <w:t>у</w:t>
      </w:r>
      <w:r w:rsidRPr="00587AF1">
        <w:rPr>
          <w:sz w:val="24"/>
          <w:szCs w:val="24"/>
        </w:rPr>
        <w:t xml:space="preserve"> не может превышать цену </w:t>
      </w:r>
      <w:r w:rsidRPr="00DF3BE8">
        <w:rPr>
          <w:sz w:val="24"/>
          <w:szCs w:val="24"/>
        </w:rPr>
        <w:t>Договор</w:t>
      </w:r>
      <w:r>
        <w:rPr>
          <w:sz w:val="24"/>
          <w:szCs w:val="24"/>
        </w:rPr>
        <w:t>а</w:t>
      </w:r>
    </w:p>
    <w:p w:rsidR="00BA7061" w:rsidRPr="00587AF1" w:rsidRDefault="003942FD" w:rsidP="00587AF1">
      <w:pPr>
        <w:pStyle w:val="3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r w:rsidRPr="00587AF1">
        <w:rPr>
          <w:sz w:val="24"/>
          <w:szCs w:val="24"/>
        </w:rPr>
        <w:t>7.3.</w:t>
      </w:r>
      <w:r w:rsidR="001D1B52">
        <w:rPr>
          <w:sz w:val="24"/>
          <w:szCs w:val="24"/>
        </w:rPr>
        <w:t>5</w:t>
      </w:r>
      <w:r w:rsidRPr="00587AF1">
        <w:rPr>
          <w:sz w:val="24"/>
          <w:szCs w:val="24"/>
        </w:rPr>
        <w:t xml:space="preserve">. Общая сумма начисленного штрафа за ненадлежащее исполнение Заказчиком обязательств по </w:t>
      </w:r>
      <w:r w:rsidR="001D1B52" w:rsidRPr="00DF3BE8">
        <w:rPr>
          <w:sz w:val="24"/>
          <w:szCs w:val="24"/>
        </w:rPr>
        <w:t>Договор</w:t>
      </w:r>
      <w:r w:rsidR="001D1B52">
        <w:rPr>
          <w:sz w:val="24"/>
          <w:szCs w:val="24"/>
        </w:rPr>
        <w:t>у</w:t>
      </w:r>
      <w:r w:rsidRPr="00587AF1">
        <w:rPr>
          <w:sz w:val="24"/>
          <w:szCs w:val="24"/>
        </w:rPr>
        <w:t xml:space="preserve"> не может превышать цену </w:t>
      </w:r>
      <w:r w:rsidR="001D1B52" w:rsidRPr="00DF3BE8">
        <w:rPr>
          <w:sz w:val="24"/>
          <w:szCs w:val="24"/>
        </w:rPr>
        <w:t>Договор</w:t>
      </w:r>
      <w:r w:rsidR="001D1B52">
        <w:rPr>
          <w:sz w:val="24"/>
          <w:szCs w:val="24"/>
        </w:rPr>
        <w:t>а</w:t>
      </w:r>
      <w:r w:rsidRPr="00587AF1">
        <w:rPr>
          <w:sz w:val="24"/>
          <w:szCs w:val="24"/>
        </w:rPr>
        <w:t>.</w:t>
      </w:r>
    </w:p>
    <w:p w:rsidR="008F1A34" w:rsidRPr="00587AF1" w:rsidRDefault="00113382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49" w:name="_ref_1422716"/>
      <w:r w:rsidRPr="00587AF1">
        <w:rPr>
          <w:sz w:val="24"/>
          <w:szCs w:val="24"/>
        </w:rPr>
        <w:t xml:space="preserve">7.4. </w:t>
      </w:r>
      <w:r w:rsidR="0071204E" w:rsidRPr="00587AF1">
        <w:rPr>
          <w:sz w:val="24"/>
          <w:szCs w:val="24"/>
        </w:rPr>
        <w:t>Сторона освобождается о</w:t>
      </w:r>
      <w:r w:rsidR="00C84E12" w:rsidRPr="00587AF1">
        <w:rPr>
          <w:sz w:val="24"/>
          <w:szCs w:val="24"/>
        </w:rPr>
        <w:t>т уплаты неустойки (штрафа, пеней</w:t>
      </w:r>
      <w:r w:rsidR="0071204E" w:rsidRPr="00587AF1">
        <w:rPr>
          <w:sz w:val="24"/>
          <w:szCs w:val="24"/>
        </w:rPr>
        <w:t xml:space="preserve">), если докажет, что неисполнение или ненадлежащее исполнение обязательства, предусмотренного </w:t>
      </w:r>
      <w:r w:rsidR="001D1B52" w:rsidRPr="00DF3BE8">
        <w:rPr>
          <w:sz w:val="24"/>
          <w:szCs w:val="24"/>
        </w:rPr>
        <w:t>Договор</w:t>
      </w:r>
      <w:r w:rsidR="001D1B52">
        <w:rPr>
          <w:sz w:val="24"/>
          <w:szCs w:val="24"/>
        </w:rPr>
        <w:t>ом</w:t>
      </w:r>
      <w:r w:rsidR="0071204E" w:rsidRPr="00587AF1">
        <w:rPr>
          <w:sz w:val="24"/>
          <w:szCs w:val="24"/>
        </w:rPr>
        <w:t>, произошло вследствие непреодолимой силы или по вине другой стороны.</w:t>
      </w:r>
      <w:bookmarkEnd w:id="49"/>
    </w:p>
    <w:p w:rsidR="00B75B9D" w:rsidRDefault="00B75B9D" w:rsidP="001D1B52">
      <w:pPr>
        <w:spacing w:before="0" w:after="0" w:line="240" w:lineRule="auto"/>
        <w:ind w:firstLine="0"/>
        <w:rPr>
          <w:sz w:val="24"/>
          <w:szCs w:val="24"/>
        </w:rPr>
      </w:pPr>
    </w:p>
    <w:p w:rsidR="00BA7061" w:rsidRPr="00587AF1" w:rsidRDefault="00113382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bookmarkStart w:id="50" w:name="_ref_1470974"/>
      <w:r w:rsidRPr="00587AF1">
        <w:rPr>
          <w:b/>
          <w:sz w:val="24"/>
          <w:szCs w:val="24"/>
        </w:rPr>
        <w:t xml:space="preserve">8. </w:t>
      </w:r>
      <w:r w:rsidR="0071204E" w:rsidRPr="00587AF1">
        <w:rPr>
          <w:b/>
          <w:sz w:val="24"/>
          <w:szCs w:val="24"/>
        </w:rPr>
        <w:t xml:space="preserve">Расторжение </w:t>
      </w:r>
      <w:bookmarkEnd w:id="50"/>
      <w:r w:rsidR="001D1B52">
        <w:rPr>
          <w:b/>
          <w:sz w:val="24"/>
          <w:szCs w:val="24"/>
        </w:rPr>
        <w:t>Договора</w:t>
      </w:r>
    </w:p>
    <w:p w:rsidR="000B1D4E" w:rsidRPr="00587AF1" w:rsidRDefault="000B1D4E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</w:p>
    <w:p w:rsidR="00BA7061" w:rsidRPr="00587AF1" w:rsidRDefault="00113382" w:rsidP="001D1B52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51" w:name="_ref_1470961"/>
      <w:r w:rsidRPr="00587AF1">
        <w:rPr>
          <w:sz w:val="24"/>
          <w:szCs w:val="24"/>
        </w:rPr>
        <w:t xml:space="preserve">8.1. </w:t>
      </w:r>
      <w:r w:rsidR="0071204E" w:rsidRPr="00587AF1">
        <w:rPr>
          <w:sz w:val="24"/>
          <w:szCs w:val="24"/>
        </w:rPr>
        <w:t xml:space="preserve">Расторжение </w:t>
      </w:r>
      <w:r w:rsidR="001D1B52" w:rsidRPr="00DF3BE8">
        <w:rPr>
          <w:sz w:val="24"/>
          <w:szCs w:val="24"/>
        </w:rPr>
        <w:t>Договор</w:t>
      </w:r>
      <w:r w:rsidR="001D1B52">
        <w:rPr>
          <w:sz w:val="24"/>
          <w:szCs w:val="24"/>
        </w:rPr>
        <w:t>а</w:t>
      </w:r>
      <w:r w:rsidR="0071204E" w:rsidRPr="00587AF1">
        <w:rPr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</w:t>
      </w:r>
      <w:r w:rsidR="001D1B52" w:rsidRPr="00DF3BE8">
        <w:rPr>
          <w:sz w:val="24"/>
          <w:szCs w:val="24"/>
        </w:rPr>
        <w:t>Договор</w:t>
      </w:r>
      <w:r w:rsidR="001D1B52">
        <w:rPr>
          <w:sz w:val="24"/>
          <w:szCs w:val="24"/>
        </w:rPr>
        <w:t>а</w:t>
      </w:r>
      <w:r w:rsidR="0071204E" w:rsidRPr="00587AF1">
        <w:rPr>
          <w:sz w:val="24"/>
          <w:szCs w:val="24"/>
        </w:rPr>
        <w:t xml:space="preserve"> от исполнения </w:t>
      </w:r>
      <w:r w:rsidR="001D1B52" w:rsidRPr="00DF3BE8">
        <w:rPr>
          <w:sz w:val="24"/>
          <w:szCs w:val="24"/>
        </w:rPr>
        <w:t>Договор</w:t>
      </w:r>
      <w:r w:rsidR="001D1B52">
        <w:rPr>
          <w:sz w:val="24"/>
          <w:szCs w:val="24"/>
        </w:rPr>
        <w:t>а</w:t>
      </w:r>
      <w:r w:rsidR="0071204E" w:rsidRPr="00587AF1">
        <w:rPr>
          <w:sz w:val="24"/>
          <w:szCs w:val="24"/>
        </w:rPr>
        <w:t xml:space="preserve"> в </w:t>
      </w:r>
      <w:bookmarkEnd w:id="51"/>
      <w:r w:rsidR="001D1B52" w:rsidRPr="001D1B52">
        <w:rPr>
          <w:spacing w:val="-3"/>
          <w:sz w:val="24"/>
          <w:szCs w:val="24"/>
        </w:rPr>
        <w:t>соответствии с гражданским законодательством.</w:t>
      </w:r>
    </w:p>
    <w:p w:rsidR="008C0479" w:rsidRPr="00587AF1" w:rsidRDefault="008C0479" w:rsidP="00587AF1">
      <w:pPr>
        <w:spacing w:before="0" w:after="0" w:line="240" w:lineRule="auto"/>
        <w:rPr>
          <w:sz w:val="24"/>
          <w:szCs w:val="24"/>
        </w:rPr>
      </w:pPr>
    </w:p>
    <w:p w:rsidR="00BA7061" w:rsidRPr="00587AF1" w:rsidRDefault="00D26C7B" w:rsidP="00587AF1">
      <w:pPr>
        <w:spacing w:before="0" w:after="0" w:line="240" w:lineRule="auto"/>
        <w:ind w:firstLine="0"/>
        <w:jc w:val="center"/>
        <w:rPr>
          <w:b/>
          <w:sz w:val="24"/>
          <w:szCs w:val="24"/>
        </w:rPr>
      </w:pPr>
      <w:bookmarkStart w:id="52" w:name="_ref_1479603"/>
      <w:r w:rsidRPr="00587AF1">
        <w:rPr>
          <w:b/>
          <w:sz w:val="24"/>
          <w:szCs w:val="24"/>
        </w:rPr>
        <w:t xml:space="preserve">9. </w:t>
      </w:r>
      <w:r w:rsidR="0071204E" w:rsidRPr="00587AF1">
        <w:rPr>
          <w:b/>
          <w:sz w:val="24"/>
          <w:szCs w:val="24"/>
        </w:rPr>
        <w:t>Разрешение споров</w:t>
      </w:r>
      <w:bookmarkEnd w:id="52"/>
    </w:p>
    <w:p w:rsidR="00BB6440" w:rsidRPr="00587AF1" w:rsidRDefault="00BB6440" w:rsidP="00587AF1">
      <w:pPr>
        <w:spacing w:before="0" w:after="0" w:line="240" w:lineRule="auto"/>
        <w:ind w:firstLine="0"/>
        <w:jc w:val="center"/>
        <w:rPr>
          <w:b/>
          <w:sz w:val="24"/>
          <w:szCs w:val="24"/>
        </w:rPr>
      </w:pPr>
    </w:p>
    <w:p w:rsidR="00BA7061" w:rsidRPr="00587AF1" w:rsidRDefault="00D26C7B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53" w:name="_ref_1488308"/>
      <w:r w:rsidRPr="00587AF1">
        <w:rPr>
          <w:sz w:val="24"/>
          <w:szCs w:val="24"/>
        </w:rPr>
        <w:t xml:space="preserve">9.1. </w:t>
      </w:r>
      <w:r w:rsidR="0071204E" w:rsidRPr="00587AF1">
        <w:rPr>
          <w:sz w:val="24"/>
          <w:szCs w:val="24"/>
        </w:rPr>
        <w:t xml:space="preserve">Все споры и разногласия, возникающие между сторонами в рамках </w:t>
      </w:r>
      <w:r w:rsidR="001D1B52" w:rsidRPr="00DF3BE8">
        <w:rPr>
          <w:sz w:val="24"/>
          <w:szCs w:val="24"/>
        </w:rPr>
        <w:t>Договор</w:t>
      </w:r>
      <w:r w:rsidR="001D1B52">
        <w:rPr>
          <w:sz w:val="24"/>
          <w:szCs w:val="24"/>
        </w:rPr>
        <w:t>а</w:t>
      </w:r>
      <w:r w:rsidR="0071204E" w:rsidRPr="00587AF1">
        <w:rPr>
          <w:sz w:val="24"/>
          <w:szCs w:val="24"/>
        </w:rPr>
        <w:t xml:space="preserve"> или в связи с ним, в том числе касающиеся его заключения, исполнения, нарушения, расторжения или признания недействительным, подлежат разрешению в</w:t>
      </w:r>
      <w:r w:rsidR="00F73CAD" w:rsidRPr="00587AF1">
        <w:rPr>
          <w:sz w:val="24"/>
          <w:szCs w:val="24"/>
        </w:rPr>
        <w:t xml:space="preserve"> Арбитражном суде </w:t>
      </w:r>
      <w:r w:rsidR="007D66E6">
        <w:rPr>
          <w:sz w:val="24"/>
          <w:szCs w:val="24"/>
        </w:rPr>
        <w:t>Костромской</w:t>
      </w:r>
      <w:r w:rsidR="00F73CAD" w:rsidRPr="00587AF1">
        <w:rPr>
          <w:sz w:val="24"/>
          <w:szCs w:val="24"/>
        </w:rPr>
        <w:t xml:space="preserve"> области</w:t>
      </w:r>
      <w:r w:rsidR="0071204E" w:rsidRPr="00587AF1">
        <w:rPr>
          <w:sz w:val="24"/>
          <w:szCs w:val="24"/>
        </w:rPr>
        <w:t>.</w:t>
      </w:r>
      <w:bookmarkEnd w:id="53"/>
    </w:p>
    <w:p w:rsidR="00BB6440" w:rsidRPr="00587AF1" w:rsidRDefault="00BB6440" w:rsidP="00587AF1">
      <w:pPr>
        <w:spacing w:before="0" w:after="0" w:line="240" w:lineRule="auto"/>
        <w:rPr>
          <w:sz w:val="24"/>
          <w:szCs w:val="24"/>
        </w:rPr>
      </w:pPr>
    </w:p>
    <w:p w:rsidR="00BA7061" w:rsidRPr="00587AF1" w:rsidRDefault="00D26C7B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bookmarkStart w:id="54" w:name="_ref_1430317"/>
      <w:r w:rsidRPr="00587AF1">
        <w:rPr>
          <w:b/>
          <w:sz w:val="24"/>
          <w:szCs w:val="24"/>
        </w:rPr>
        <w:t xml:space="preserve">10. </w:t>
      </w:r>
      <w:r w:rsidR="0071204E" w:rsidRPr="00587AF1">
        <w:rPr>
          <w:b/>
          <w:sz w:val="24"/>
          <w:szCs w:val="24"/>
        </w:rPr>
        <w:t>Заключительные положения</w:t>
      </w:r>
      <w:bookmarkEnd w:id="54"/>
    </w:p>
    <w:p w:rsidR="00BB6440" w:rsidRPr="00587AF1" w:rsidRDefault="00BB6440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</w:p>
    <w:p w:rsidR="00BA7061" w:rsidRPr="00587AF1" w:rsidRDefault="00D26C7B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55" w:name="_ref_1438049"/>
      <w:r w:rsidRPr="000557E6">
        <w:rPr>
          <w:sz w:val="24"/>
          <w:szCs w:val="24"/>
        </w:rPr>
        <w:t>10.</w:t>
      </w:r>
      <w:r w:rsidR="001D1B52" w:rsidRPr="000557E6">
        <w:rPr>
          <w:sz w:val="24"/>
          <w:szCs w:val="24"/>
        </w:rPr>
        <w:t>1</w:t>
      </w:r>
      <w:r w:rsidRPr="000557E6">
        <w:rPr>
          <w:sz w:val="24"/>
          <w:szCs w:val="24"/>
        </w:rPr>
        <w:t xml:space="preserve">. </w:t>
      </w:r>
      <w:r w:rsidR="00C84E12" w:rsidRPr="000557E6">
        <w:rPr>
          <w:sz w:val="24"/>
          <w:szCs w:val="24"/>
        </w:rPr>
        <w:t>Контракт действует по 3</w:t>
      </w:r>
      <w:r w:rsidR="00AC3829">
        <w:rPr>
          <w:sz w:val="24"/>
          <w:szCs w:val="24"/>
        </w:rPr>
        <w:t>1</w:t>
      </w:r>
      <w:r w:rsidR="00F73CAD" w:rsidRPr="000557E6">
        <w:rPr>
          <w:sz w:val="24"/>
          <w:szCs w:val="24"/>
        </w:rPr>
        <w:t xml:space="preserve"> декабря 20</w:t>
      </w:r>
      <w:r w:rsidR="007D66E6" w:rsidRPr="000557E6">
        <w:rPr>
          <w:sz w:val="24"/>
          <w:szCs w:val="24"/>
        </w:rPr>
        <w:t>2</w:t>
      </w:r>
      <w:r w:rsidR="0038635D">
        <w:rPr>
          <w:sz w:val="24"/>
          <w:szCs w:val="24"/>
        </w:rPr>
        <w:t>5</w:t>
      </w:r>
      <w:r w:rsidR="00F73CAD" w:rsidRPr="000557E6">
        <w:rPr>
          <w:sz w:val="24"/>
          <w:szCs w:val="24"/>
        </w:rPr>
        <w:t xml:space="preserve"> г</w:t>
      </w:r>
      <w:r w:rsidR="0071204E" w:rsidRPr="000557E6">
        <w:rPr>
          <w:sz w:val="24"/>
          <w:szCs w:val="24"/>
        </w:rPr>
        <w:t>. включительно.</w:t>
      </w:r>
      <w:bookmarkEnd w:id="55"/>
    </w:p>
    <w:p w:rsidR="00BA7061" w:rsidRPr="00587AF1" w:rsidRDefault="00D26C7B" w:rsidP="00587AF1">
      <w:pPr>
        <w:pStyle w:val="2"/>
        <w:numPr>
          <w:ilvl w:val="0"/>
          <w:numId w:val="0"/>
        </w:numPr>
        <w:spacing w:before="0" w:after="0" w:line="240" w:lineRule="auto"/>
        <w:rPr>
          <w:sz w:val="24"/>
          <w:szCs w:val="24"/>
        </w:rPr>
      </w:pPr>
      <w:bookmarkStart w:id="56" w:name="_ref_1438054"/>
      <w:r w:rsidRPr="00587AF1">
        <w:rPr>
          <w:sz w:val="24"/>
          <w:szCs w:val="24"/>
        </w:rPr>
        <w:t>10.</w:t>
      </w:r>
      <w:r w:rsidR="001D1B52">
        <w:rPr>
          <w:sz w:val="24"/>
          <w:szCs w:val="24"/>
        </w:rPr>
        <w:t>2</w:t>
      </w:r>
      <w:r w:rsidRPr="00587AF1">
        <w:rPr>
          <w:sz w:val="24"/>
          <w:szCs w:val="24"/>
        </w:rPr>
        <w:t xml:space="preserve">. </w:t>
      </w:r>
      <w:r w:rsidR="0071204E" w:rsidRPr="00587AF1">
        <w:rPr>
          <w:sz w:val="24"/>
          <w:szCs w:val="24"/>
        </w:rPr>
        <w:t xml:space="preserve">В случае изменения своих реквизитов, указанных в </w:t>
      </w:r>
      <w:r w:rsidR="001D1B52" w:rsidRPr="00DF3BE8">
        <w:rPr>
          <w:sz w:val="24"/>
          <w:szCs w:val="24"/>
        </w:rPr>
        <w:t>Договор</w:t>
      </w:r>
      <w:r w:rsidR="001D1B52">
        <w:rPr>
          <w:sz w:val="24"/>
          <w:szCs w:val="24"/>
        </w:rPr>
        <w:t>е</w:t>
      </w:r>
      <w:r w:rsidR="0071204E" w:rsidRPr="00587AF1">
        <w:rPr>
          <w:sz w:val="24"/>
          <w:szCs w:val="24"/>
        </w:rPr>
        <w:t xml:space="preserve">, Поставщик обязан в течение </w:t>
      </w:r>
      <w:r w:rsidR="00B42D03" w:rsidRPr="00587AF1">
        <w:rPr>
          <w:sz w:val="24"/>
          <w:szCs w:val="24"/>
        </w:rPr>
        <w:t>двух</w:t>
      </w:r>
      <w:r w:rsidR="00646716" w:rsidRPr="00587AF1">
        <w:rPr>
          <w:sz w:val="24"/>
          <w:szCs w:val="24"/>
        </w:rPr>
        <w:t xml:space="preserve"> </w:t>
      </w:r>
      <w:r w:rsidR="00B42D03" w:rsidRPr="00587AF1">
        <w:rPr>
          <w:sz w:val="24"/>
          <w:szCs w:val="24"/>
        </w:rPr>
        <w:t xml:space="preserve">рабочих </w:t>
      </w:r>
      <w:r w:rsidR="0071204E" w:rsidRPr="00587AF1">
        <w:rPr>
          <w:sz w:val="24"/>
          <w:szCs w:val="24"/>
        </w:rPr>
        <w:t>дней уведомить об этом Заказчика и сообщить новые реквизиты.</w:t>
      </w:r>
      <w:bookmarkEnd w:id="56"/>
    </w:p>
    <w:p w:rsidR="001D1B52" w:rsidRDefault="0071204E" w:rsidP="001D1B52">
      <w:pPr>
        <w:spacing w:before="0" w:after="0" w:line="240" w:lineRule="auto"/>
        <w:ind w:firstLine="0"/>
        <w:rPr>
          <w:sz w:val="24"/>
          <w:szCs w:val="24"/>
        </w:rPr>
      </w:pPr>
      <w:r w:rsidRPr="00587AF1">
        <w:rPr>
          <w:sz w:val="24"/>
          <w:szCs w:val="24"/>
        </w:rPr>
        <w:t xml:space="preserve">В противном случае все риски, связанные с направлением Поставщику документов или перечислением денежных средств на указанный в </w:t>
      </w:r>
      <w:r w:rsidR="001D1B52" w:rsidRPr="00DF3BE8">
        <w:rPr>
          <w:sz w:val="24"/>
          <w:szCs w:val="24"/>
        </w:rPr>
        <w:t>Договор</w:t>
      </w:r>
      <w:r w:rsidR="001D1B52">
        <w:rPr>
          <w:sz w:val="24"/>
          <w:szCs w:val="24"/>
        </w:rPr>
        <w:t>е</w:t>
      </w:r>
      <w:r w:rsidRPr="00587AF1">
        <w:rPr>
          <w:sz w:val="24"/>
          <w:szCs w:val="24"/>
        </w:rPr>
        <w:t xml:space="preserve"> счет, несет Поставщик.</w:t>
      </w:r>
    </w:p>
    <w:p w:rsidR="001D1B52" w:rsidRPr="006134C0" w:rsidRDefault="001D1B52" w:rsidP="00D21313">
      <w:pPr>
        <w:spacing w:before="0" w:after="0" w:line="240" w:lineRule="auto"/>
        <w:ind w:firstLine="0"/>
        <w:rPr>
          <w:sz w:val="24"/>
          <w:szCs w:val="24"/>
        </w:rPr>
      </w:pPr>
      <w:r w:rsidRPr="001D1B52">
        <w:rPr>
          <w:sz w:val="24"/>
          <w:szCs w:val="24"/>
        </w:rPr>
        <w:t>10.3. Договор составлен в 2 (Двух) экземплярах, имеющих равную юридическую силу, по одному экземпляру для каждой стороны.</w:t>
      </w:r>
    </w:p>
    <w:p w:rsidR="00BA7061" w:rsidRPr="00587AF1" w:rsidRDefault="00D26C7B" w:rsidP="00D21313">
      <w:pPr>
        <w:pStyle w:val="2"/>
        <w:numPr>
          <w:ilvl w:val="0"/>
          <w:numId w:val="0"/>
        </w:numPr>
        <w:spacing w:before="0" w:after="0" w:line="240" w:lineRule="auto"/>
        <w:contextualSpacing/>
        <w:rPr>
          <w:sz w:val="24"/>
          <w:szCs w:val="24"/>
        </w:rPr>
      </w:pPr>
      <w:bookmarkStart w:id="57" w:name="_ref_1438058"/>
      <w:r w:rsidRPr="00587AF1">
        <w:rPr>
          <w:sz w:val="24"/>
          <w:szCs w:val="24"/>
        </w:rPr>
        <w:t>10.</w:t>
      </w:r>
      <w:r w:rsidR="006134C0">
        <w:rPr>
          <w:sz w:val="24"/>
          <w:szCs w:val="24"/>
        </w:rPr>
        <w:t>4</w:t>
      </w:r>
      <w:r w:rsidRPr="00587AF1">
        <w:rPr>
          <w:sz w:val="24"/>
          <w:szCs w:val="24"/>
        </w:rPr>
        <w:t xml:space="preserve">. </w:t>
      </w:r>
      <w:r w:rsidR="0071204E" w:rsidRPr="00587AF1">
        <w:rPr>
          <w:sz w:val="24"/>
          <w:szCs w:val="24"/>
        </w:rPr>
        <w:t>Приложения к Контракту:</w:t>
      </w:r>
      <w:bookmarkEnd w:id="57"/>
    </w:p>
    <w:p w:rsidR="00D21313" w:rsidRDefault="00D26C7B" w:rsidP="00D21313">
      <w:pPr>
        <w:pStyle w:val="3"/>
        <w:numPr>
          <w:ilvl w:val="0"/>
          <w:numId w:val="0"/>
        </w:numPr>
        <w:spacing w:before="0" w:after="0" w:line="240" w:lineRule="auto"/>
        <w:contextualSpacing/>
        <w:rPr>
          <w:sz w:val="24"/>
          <w:szCs w:val="24"/>
        </w:rPr>
      </w:pPr>
      <w:bookmarkStart w:id="58" w:name="_ref_1445729"/>
      <w:r w:rsidRPr="00587AF1">
        <w:rPr>
          <w:sz w:val="24"/>
          <w:szCs w:val="24"/>
        </w:rPr>
        <w:t>10.</w:t>
      </w:r>
      <w:r w:rsidR="006134C0">
        <w:rPr>
          <w:sz w:val="24"/>
          <w:szCs w:val="24"/>
        </w:rPr>
        <w:t>4</w:t>
      </w:r>
      <w:r w:rsidRPr="00587AF1">
        <w:rPr>
          <w:sz w:val="24"/>
          <w:szCs w:val="24"/>
        </w:rPr>
        <w:t xml:space="preserve">.1. </w:t>
      </w:r>
      <w:r w:rsidR="0071204E" w:rsidRPr="00587AF1">
        <w:rPr>
          <w:sz w:val="24"/>
          <w:szCs w:val="24"/>
        </w:rPr>
        <w:t>Приложение Спецификация товара</w:t>
      </w:r>
      <w:bookmarkEnd w:id="58"/>
      <w:r w:rsidR="00611752">
        <w:rPr>
          <w:sz w:val="24"/>
          <w:szCs w:val="24"/>
        </w:rPr>
        <w:t>.</w:t>
      </w:r>
    </w:p>
    <w:p w:rsidR="00E949A0" w:rsidRDefault="00E949A0" w:rsidP="00456A47">
      <w:pPr>
        <w:pStyle w:val="Normalunindented"/>
        <w:spacing w:before="0" w:after="0" w:line="240" w:lineRule="auto"/>
        <w:rPr>
          <w:b/>
          <w:sz w:val="24"/>
          <w:szCs w:val="24"/>
        </w:rPr>
      </w:pPr>
      <w:bookmarkStart w:id="59" w:name="_ref_1280558"/>
    </w:p>
    <w:p w:rsidR="00CB696D" w:rsidRPr="00587AF1" w:rsidRDefault="00D26C7B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  <w:r w:rsidRPr="00587AF1">
        <w:rPr>
          <w:b/>
          <w:sz w:val="24"/>
          <w:szCs w:val="24"/>
        </w:rPr>
        <w:lastRenderedPageBreak/>
        <w:t xml:space="preserve">11. </w:t>
      </w:r>
      <w:r w:rsidR="0071204E" w:rsidRPr="00587AF1">
        <w:rPr>
          <w:b/>
          <w:sz w:val="24"/>
          <w:szCs w:val="24"/>
        </w:rPr>
        <w:t>Адреса и реквизиты сторон</w:t>
      </w:r>
      <w:bookmarkEnd w:id="59"/>
    </w:p>
    <w:p w:rsidR="00BB6440" w:rsidRPr="00587AF1" w:rsidRDefault="00BB6440" w:rsidP="00587AF1">
      <w:pPr>
        <w:pStyle w:val="Normalunindented"/>
        <w:spacing w:before="0" w:after="0" w:line="240" w:lineRule="auto"/>
        <w:jc w:val="center"/>
        <w:rPr>
          <w:b/>
          <w:sz w:val="24"/>
          <w:szCs w:val="24"/>
        </w:rPr>
      </w:pPr>
    </w:p>
    <w:tbl>
      <w:tblPr>
        <w:tblStyle w:val="a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466"/>
      </w:tblGrid>
      <w:tr w:rsidR="005E1E9C" w:rsidRPr="00587AF1" w:rsidTr="0010319B">
        <w:trPr>
          <w:trHeight w:val="365"/>
        </w:trPr>
        <w:tc>
          <w:tcPr>
            <w:tcW w:w="5211" w:type="dxa"/>
          </w:tcPr>
          <w:p w:rsidR="005E1E9C" w:rsidRPr="00587AF1" w:rsidRDefault="005E1E9C" w:rsidP="00587AF1">
            <w:pPr>
              <w:pStyle w:val="Normalunindented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87AF1"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4962" w:type="dxa"/>
          </w:tcPr>
          <w:p w:rsidR="005E1E9C" w:rsidRPr="00587AF1" w:rsidRDefault="005E1E9C" w:rsidP="00587AF1">
            <w:pPr>
              <w:pStyle w:val="Normalunindented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587AF1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5E1E9C" w:rsidRPr="00587AF1" w:rsidTr="00C46150">
        <w:tc>
          <w:tcPr>
            <w:tcW w:w="5211" w:type="dxa"/>
          </w:tcPr>
          <w:p w:rsidR="005E1E9C" w:rsidRPr="00587AF1" w:rsidRDefault="007D66E6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Министерства юстиции Российской Федерации по Костромской</w:t>
            </w:r>
            <w:r w:rsidR="00434CD9" w:rsidRPr="00587AF1">
              <w:rPr>
                <w:sz w:val="24"/>
                <w:szCs w:val="24"/>
              </w:rPr>
              <w:t xml:space="preserve"> о</w:t>
            </w:r>
            <w:r w:rsidR="005E1E9C" w:rsidRPr="00587AF1">
              <w:rPr>
                <w:sz w:val="24"/>
                <w:szCs w:val="24"/>
              </w:rPr>
              <w:t>бласти</w:t>
            </w:r>
          </w:p>
          <w:p w:rsidR="00611752" w:rsidRDefault="005E1E9C" w:rsidP="00B75B9D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 xml:space="preserve">Адрес местонахождения: </w:t>
            </w:r>
            <w:r w:rsidR="00B75B9D">
              <w:rPr>
                <w:sz w:val="24"/>
                <w:szCs w:val="24"/>
              </w:rPr>
              <w:t xml:space="preserve">156002, </w:t>
            </w:r>
          </w:p>
          <w:p w:rsidR="005E1E9C" w:rsidRPr="00587AF1" w:rsidRDefault="00B75B9D" w:rsidP="00B75B9D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Кострома, ул. Симановского, д. 105</w:t>
            </w:r>
          </w:p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 xml:space="preserve">Адрес для направления корреспонденции: </w:t>
            </w:r>
            <w:r w:rsidR="00B75B9D">
              <w:rPr>
                <w:sz w:val="24"/>
                <w:szCs w:val="24"/>
              </w:rPr>
              <w:t>156002, г. Кострома, ул. Симановского, д. 105</w:t>
            </w:r>
          </w:p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Телефон (4</w:t>
            </w:r>
            <w:r w:rsidR="00B75B9D">
              <w:rPr>
                <w:sz w:val="24"/>
                <w:szCs w:val="24"/>
              </w:rPr>
              <w:t>9</w:t>
            </w:r>
            <w:r w:rsidRPr="00587AF1">
              <w:rPr>
                <w:sz w:val="24"/>
                <w:szCs w:val="24"/>
              </w:rPr>
              <w:t>42)</w:t>
            </w:r>
            <w:r w:rsidR="00B75B9D">
              <w:rPr>
                <w:sz w:val="24"/>
                <w:szCs w:val="24"/>
              </w:rPr>
              <w:t xml:space="preserve"> </w:t>
            </w:r>
            <w:r w:rsidR="006134C0">
              <w:rPr>
                <w:sz w:val="24"/>
                <w:szCs w:val="24"/>
              </w:rPr>
              <w:t>63</w:t>
            </w:r>
            <w:r w:rsidR="00B75B9D">
              <w:rPr>
                <w:sz w:val="24"/>
                <w:szCs w:val="24"/>
              </w:rPr>
              <w:t>-</w:t>
            </w:r>
            <w:r w:rsidR="006134C0">
              <w:rPr>
                <w:sz w:val="24"/>
                <w:szCs w:val="24"/>
              </w:rPr>
              <w:t>42</w:t>
            </w:r>
            <w:r w:rsidR="00B75B9D">
              <w:rPr>
                <w:sz w:val="24"/>
                <w:szCs w:val="24"/>
              </w:rPr>
              <w:t>-</w:t>
            </w:r>
            <w:r w:rsidR="006134C0">
              <w:rPr>
                <w:sz w:val="24"/>
                <w:szCs w:val="24"/>
              </w:rPr>
              <w:t>33</w:t>
            </w:r>
          </w:p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Факс (4</w:t>
            </w:r>
            <w:r w:rsidR="00B75B9D">
              <w:rPr>
                <w:sz w:val="24"/>
                <w:szCs w:val="24"/>
              </w:rPr>
              <w:t>9</w:t>
            </w:r>
            <w:r w:rsidRPr="00587AF1">
              <w:rPr>
                <w:sz w:val="24"/>
                <w:szCs w:val="24"/>
              </w:rPr>
              <w:t>742)</w:t>
            </w:r>
            <w:r w:rsidR="00B75B9D">
              <w:rPr>
                <w:sz w:val="24"/>
                <w:szCs w:val="24"/>
              </w:rPr>
              <w:t xml:space="preserve"> </w:t>
            </w:r>
            <w:r w:rsidR="006134C0">
              <w:rPr>
                <w:sz w:val="24"/>
                <w:szCs w:val="24"/>
              </w:rPr>
              <w:t>63</w:t>
            </w:r>
            <w:r w:rsidR="00B75B9D">
              <w:rPr>
                <w:sz w:val="24"/>
                <w:szCs w:val="24"/>
              </w:rPr>
              <w:t>-4</w:t>
            </w:r>
            <w:r w:rsidR="006134C0">
              <w:rPr>
                <w:sz w:val="24"/>
                <w:szCs w:val="24"/>
              </w:rPr>
              <w:t>2</w:t>
            </w:r>
            <w:r w:rsidR="00B75B9D">
              <w:rPr>
                <w:sz w:val="24"/>
                <w:szCs w:val="24"/>
              </w:rPr>
              <w:t>-</w:t>
            </w:r>
            <w:r w:rsidR="006134C0">
              <w:rPr>
                <w:sz w:val="24"/>
                <w:szCs w:val="24"/>
              </w:rPr>
              <w:t>34</w:t>
            </w:r>
          </w:p>
          <w:p w:rsidR="005E1E9C" w:rsidRPr="00B75B9D" w:rsidRDefault="005E1E9C" w:rsidP="00587AF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 xml:space="preserve">Электронная почта </w:t>
            </w:r>
            <w:r w:rsidR="00B75B9D">
              <w:rPr>
                <w:sz w:val="24"/>
                <w:szCs w:val="24"/>
                <w:lang w:val="en-US"/>
              </w:rPr>
              <w:t>ru</w:t>
            </w:r>
            <w:r w:rsidR="00B75B9D" w:rsidRPr="00B75B9D">
              <w:rPr>
                <w:sz w:val="24"/>
                <w:szCs w:val="24"/>
              </w:rPr>
              <w:t>44@</w:t>
            </w:r>
            <w:r w:rsidR="00B75B9D">
              <w:rPr>
                <w:sz w:val="24"/>
                <w:szCs w:val="24"/>
                <w:lang w:val="en-US"/>
              </w:rPr>
              <w:t>minjust</w:t>
            </w:r>
            <w:r w:rsidR="00B75B9D" w:rsidRPr="00B75B9D">
              <w:rPr>
                <w:sz w:val="24"/>
                <w:szCs w:val="24"/>
              </w:rPr>
              <w:t>.</w:t>
            </w:r>
            <w:r w:rsidR="00B75B9D">
              <w:rPr>
                <w:sz w:val="24"/>
                <w:szCs w:val="24"/>
                <w:lang w:val="en-US"/>
              </w:rPr>
              <w:t>gov</w:t>
            </w:r>
            <w:r w:rsidR="00B75B9D" w:rsidRPr="00B75B9D">
              <w:rPr>
                <w:sz w:val="24"/>
                <w:szCs w:val="24"/>
              </w:rPr>
              <w:t>.</w:t>
            </w:r>
            <w:r w:rsidR="00B75B9D">
              <w:rPr>
                <w:sz w:val="24"/>
                <w:szCs w:val="24"/>
                <w:lang w:val="en-US"/>
              </w:rPr>
              <w:t>ru</w:t>
            </w:r>
          </w:p>
          <w:p w:rsidR="00B75B9D" w:rsidRPr="00B75B9D" w:rsidRDefault="00B75B9D" w:rsidP="00B75B9D">
            <w:pPr>
              <w:tabs>
                <w:tab w:val="left" w:pos="-342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B9D">
              <w:rPr>
                <w:sz w:val="24"/>
                <w:szCs w:val="24"/>
              </w:rPr>
              <w:t>ИНН 4401092937</w:t>
            </w:r>
          </w:p>
          <w:p w:rsidR="00B75B9D" w:rsidRPr="00B75B9D" w:rsidRDefault="00B75B9D" w:rsidP="00B75B9D">
            <w:pPr>
              <w:tabs>
                <w:tab w:val="left" w:pos="-342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B9D">
              <w:rPr>
                <w:sz w:val="24"/>
                <w:szCs w:val="24"/>
              </w:rPr>
              <w:t xml:space="preserve">КПП 440101001 </w:t>
            </w:r>
          </w:p>
          <w:p w:rsidR="00B75B9D" w:rsidRPr="00B75B9D" w:rsidRDefault="00B75B9D" w:rsidP="00B75B9D">
            <w:pPr>
              <w:tabs>
                <w:tab w:val="left" w:pos="-342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B9D">
              <w:rPr>
                <w:sz w:val="24"/>
                <w:szCs w:val="24"/>
              </w:rPr>
              <w:t>УФК по Костромской области (Управление Министерства юстиции Российской Федерации по Костромской области)</w:t>
            </w:r>
          </w:p>
          <w:p w:rsidR="00B75B9D" w:rsidRPr="00B75B9D" w:rsidRDefault="00B75B9D" w:rsidP="00B75B9D">
            <w:pPr>
              <w:tabs>
                <w:tab w:val="left" w:pos="-342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75B9D">
              <w:rPr>
                <w:sz w:val="24"/>
                <w:szCs w:val="24"/>
              </w:rPr>
              <w:t>л</w:t>
            </w:r>
            <w:proofErr w:type="gramEnd"/>
            <w:r w:rsidRPr="00B75B9D">
              <w:rPr>
                <w:sz w:val="24"/>
                <w:szCs w:val="24"/>
              </w:rPr>
              <w:t>/с 03411880150</w:t>
            </w:r>
          </w:p>
          <w:p w:rsidR="00B75B9D" w:rsidRPr="00B75B9D" w:rsidRDefault="00B75B9D" w:rsidP="00B75B9D">
            <w:pPr>
              <w:tabs>
                <w:tab w:val="left" w:pos="-342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B9D">
              <w:rPr>
                <w:sz w:val="24"/>
                <w:szCs w:val="24"/>
              </w:rPr>
              <w:t xml:space="preserve">Банк: </w:t>
            </w:r>
            <w:r w:rsidR="006F289A">
              <w:rPr>
                <w:sz w:val="24"/>
                <w:szCs w:val="24"/>
              </w:rPr>
              <w:t xml:space="preserve">ОКЦ № 1 </w:t>
            </w:r>
            <w:r w:rsidR="004C3002">
              <w:rPr>
                <w:sz w:val="24"/>
                <w:szCs w:val="24"/>
              </w:rPr>
              <w:t>В</w:t>
            </w:r>
            <w:r w:rsidR="006F289A">
              <w:rPr>
                <w:sz w:val="24"/>
                <w:szCs w:val="24"/>
              </w:rPr>
              <w:t>ОЛГО-ВЯТСКОГО</w:t>
            </w:r>
            <w:r w:rsidR="004C3002">
              <w:rPr>
                <w:sz w:val="24"/>
                <w:szCs w:val="24"/>
              </w:rPr>
              <w:t xml:space="preserve"> ГУ БАНКА РОССИИ//УФК по Нижегородской области, г. Нижний Новгород</w:t>
            </w:r>
          </w:p>
          <w:p w:rsidR="00B75B9D" w:rsidRPr="00B75B9D" w:rsidRDefault="004C3002" w:rsidP="00B75B9D">
            <w:pPr>
              <w:tabs>
                <w:tab w:val="left" w:pos="-342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 0122</w:t>
            </w:r>
            <w:r w:rsidR="0038635D">
              <w:rPr>
                <w:sz w:val="24"/>
                <w:szCs w:val="24"/>
              </w:rPr>
              <w:t>02102</w:t>
            </w:r>
          </w:p>
          <w:p w:rsidR="00B75B9D" w:rsidRPr="00B75B9D" w:rsidRDefault="00B75B9D" w:rsidP="00B75B9D">
            <w:pPr>
              <w:tabs>
                <w:tab w:val="left" w:pos="-342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B9D">
              <w:rPr>
                <w:sz w:val="24"/>
                <w:szCs w:val="24"/>
              </w:rPr>
              <w:t>ЕКС   4010281</w:t>
            </w:r>
            <w:r w:rsidR="0038635D">
              <w:rPr>
                <w:sz w:val="24"/>
                <w:szCs w:val="24"/>
              </w:rPr>
              <w:t>0745370000024</w:t>
            </w:r>
          </w:p>
          <w:p w:rsidR="00B75B9D" w:rsidRPr="00B75B9D" w:rsidRDefault="0038635D" w:rsidP="00B75B9D">
            <w:pPr>
              <w:tabs>
                <w:tab w:val="left" w:pos="-3420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     03211643000000013202</w:t>
            </w:r>
          </w:p>
          <w:p w:rsidR="00B75B9D" w:rsidRPr="00B75B9D" w:rsidRDefault="00B75B9D" w:rsidP="00B75B9D">
            <w:pPr>
              <w:tabs>
                <w:tab w:val="left" w:pos="1755"/>
              </w:tabs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B9D">
              <w:rPr>
                <w:sz w:val="24"/>
                <w:szCs w:val="24"/>
              </w:rPr>
              <w:t>ОКПО 85888004</w:t>
            </w:r>
          </w:p>
          <w:p w:rsidR="005E1E9C" w:rsidRPr="0010319B" w:rsidRDefault="00B75B9D" w:rsidP="00B75B9D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B75B9D">
              <w:rPr>
                <w:sz w:val="24"/>
                <w:szCs w:val="24"/>
              </w:rPr>
              <w:t>ОГРН 1084401008482</w:t>
            </w:r>
          </w:p>
          <w:p w:rsidR="005E1E9C" w:rsidRPr="00587AF1" w:rsidRDefault="005E1E9C" w:rsidP="00587AF1">
            <w:pPr>
              <w:pStyle w:val="Normalunindented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2A15B1" w:rsidRPr="00587AF1" w:rsidRDefault="002A15B1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tbl>
      <w:tblPr>
        <w:tblW w:w="4911" w:type="pct"/>
        <w:tblLayout w:type="fixed"/>
        <w:tblLook w:val="04A0" w:firstRow="1" w:lastRow="0" w:firstColumn="1" w:lastColumn="0" w:noHBand="0" w:noVBand="1"/>
      </w:tblPr>
      <w:tblGrid>
        <w:gridCol w:w="2153"/>
        <w:gridCol w:w="2775"/>
        <w:gridCol w:w="2116"/>
        <w:gridCol w:w="255"/>
        <w:gridCol w:w="1823"/>
      </w:tblGrid>
      <w:tr w:rsidR="00715D34" w:rsidRPr="00587AF1" w:rsidTr="00743455">
        <w:tc>
          <w:tcPr>
            <w:tcW w:w="2701" w:type="pct"/>
            <w:gridSpan w:val="2"/>
          </w:tcPr>
          <w:p w:rsidR="00743455" w:rsidRDefault="00B75B9D" w:rsidP="00587AF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имени Заказчика:</w:t>
            </w:r>
            <w:r w:rsidR="00743455" w:rsidRPr="00587AF1">
              <w:rPr>
                <w:sz w:val="24"/>
                <w:szCs w:val="24"/>
              </w:rPr>
              <w:t xml:space="preserve"> </w:t>
            </w:r>
          </w:p>
          <w:p w:rsidR="00743455" w:rsidRDefault="00743455" w:rsidP="00587AF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  <w:p w:rsidR="00743455" w:rsidRPr="00743455" w:rsidRDefault="00743455" w:rsidP="006F289A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/</w:t>
            </w:r>
            <w:r w:rsidR="006F289A">
              <w:rPr>
                <w:sz w:val="24"/>
                <w:szCs w:val="24"/>
                <w:u w:val="single"/>
              </w:rPr>
              <w:t>_____________</w:t>
            </w:r>
            <w:r w:rsidRPr="00587AF1">
              <w:rPr>
                <w:sz w:val="24"/>
                <w:szCs w:val="24"/>
              </w:rPr>
              <w:t>/</w:t>
            </w:r>
          </w:p>
        </w:tc>
        <w:tc>
          <w:tcPr>
            <w:tcW w:w="2299" w:type="pct"/>
            <w:gridSpan w:val="3"/>
          </w:tcPr>
          <w:p w:rsidR="00715D34" w:rsidRPr="00587AF1" w:rsidRDefault="00715D34" w:rsidP="00587AF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От имени Исполнителя:</w:t>
            </w:r>
          </w:p>
          <w:p w:rsidR="00715D34" w:rsidRDefault="00715D34" w:rsidP="00587AF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  <w:p w:rsidR="00743455" w:rsidRPr="00587AF1" w:rsidRDefault="009D6931" w:rsidP="002A15B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24105">
              <w:rPr>
                <w:sz w:val="24"/>
                <w:szCs w:val="24"/>
              </w:rPr>
              <w:t xml:space="preserve">                              </w:t>
            </w:r>
            <w:r w:rsidR="00224105" w:rsidRPr="00FE3E4C">
              <w:rPr>
                <w:sz w:val="24"/>
                <w:szCs w:val="24"/>
              </w:rPr>
              <w:t>/</w:t>
            </w:r>
            <w:r w:rsidR="00021078" w:rsidRPr="00FE3E4C">
              <w:rPr>
                <w:sz w:val="24"/>
                <w:szCs w:val="24"/>
              </w:rPr>
              <w:t>______________</w:t>
            </w:r>
            <w:r w:rsidR="00224105">
              <w:rPr>
                <w:sz w:val="24"/>
                <w:szCs w:val="24"/>
              </w:rPr>
              <w:t>/</w:t>
            </w:r>
          </w:p>
        </w:tc>
      </w:tr>
      <w:tr w:rsidR="00715D34" w:rsidRPr="00587AF1" w:rsidTr="00743455">
        <w:trPr>
          <w:trHeight w:val="406"/>
        </w:trPr>
        <w:tc>
          <w:tcPr>
            <w:tcW w:w="1180" w:type="pct"/>
            <w:tcBorders>
              <w:top w:val="single" w:sz="4" w:space="0" w:color="auto"/>
            </w:tcBorders>
          </w:tcPr>
          <w:p w:rsidR="00715D34" w:rsidRPr="00587AF1" w:rsidRDefault="00715D34" w:rsidP="00B75B9D">
            <w:pPr>
              <w:pStyle w:val="Normalunindented"/>
              <w:widowControl w:val="0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(подпись)</w:t>
            </w:r>
          </w:p>
        </w:tc>
        <w:tc>
          <w:tcPr>
            <w:tcW w:w="1521" w:type="pct"/>
          </w:tcPr>
          <w:p w:rsidR="00715D34" w:rsidRPr="00587AF1" w:rsidRDefault="00715D34" w:rsidP="00B75B9D">
            <w:pPr>
              <w:pStyle w:val="Normalunindented"/>
              <w:widowControl w:val="0"/>
              <w:spacing w:before="0"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160" w:type="pct"/>
            <w:tcBorders>
              <w:top w:val="single" w:sz="4" w:space="0" w:color="auto"/>
            </w:tcBorders>
          </w:tcPr>
          <w:p w:rsidR="00715D34" w:rsidRPr="00587AF1" w:rsidRDefault="00715D34" w:rsidP="00587AF1">
            <w:pPr>
              <w:pStyle w:val="Normalunindented"/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(подпись)</w:t>
            </w:r>
          </w:p>
        </w:tc>
        <w:tc>
          <w:tcPr>
            <w:tcW w:w="140" w:type="pct"/>
          </w:tcPr>
          <w:p w:rsidR="00715D34" w:rsidRPr="00587AF1" w:rsidRDefault="00715D34" w:rsidP="00587AF1">
            <w:pPr>
              <w:pStyle w:val="Normalunindented"/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715D34" w:rsidRPr="00587AF1" w:rsidRDefault="00715D34" w:rsidP="00587AF1">
            <w:pPr>
              <w:pStyle w:val="Normalunindented"/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(Ф.И.О.)</w:t>
            </w:r>
          </w:p>
        </w:tc>
      </w:tr>
      <w:tr w:rsidR="00715D34" w:rsidRPr="00587AF1" w:rsidTr="00743455">
        <w:tc>
          <w:tcPr>
            <w:tcW w:w="1180" w:type="pct"/>
          </w:tcPr>
          <w:p w:rsidR="00743455" w:rsidRDefault="00743455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715D34" w:rsidRPr="00587AF1" w:rsidRDefault="00715D34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М.П.</w:t>
            </w:r>
          </w:p>
        </w:tc>
        <w:tc>
          <w:tcPr>
            <w:tcW w:w="1521" w:type="pct"/>
          </w:tcPr>
          <w:p w:rsidR="00715D34" w:rsidRPr="00587AF1" w:rsidRDefault="00715D34" w:rsidP="00587AF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160" w:type="pct"/>
          </w:tcPr>
          <w:p w:rsidR="00743455" w:rsidRDefault="00743455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  <w:p w:rsidR="00715D34" w:rsidRPr="00587AF1" w:rsidRDefault="00715D34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М.П.</w:t>
            </w:r>
          </w:p>
        </w:tc>
        <w:tc>
          <w:tcPr>
            <w:tcW w:w="140" w:type="pct"/>
          </w:tcPr>
          <w:p w:rsidR="00715D34" w:rsidRPr="00587AF1" w:rsidRDefault="00715D34" w:rsidP="00587AF1">
            <w:pPr>
              <w:pStyle w:val="Normalunindented"/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</w:tcPr>
          <w:p w:rsidR="00715D34" w:rsidRPr="00587AF1" w:rsidRDefault="00715D34" w:rsidP="00587AF1">
            <w:pPr>
              <w:pStyle w:val="Normalunindented"/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15D34" w:rsidRPr="00587AF1" w:rsidRDefault="00715D34" w:rsidP="00587AF1">
      <w:pPr>
        <w:shd w:val="clear" w:color="auto" w:fill="FFFFFF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  <w:bookmarkStart w:id="60" w:name="_docEnd_1"/>
      <w:bookmarkEnd w:id="60"/>
    </w:p>
    <w:p w:rsidR="00715D34" w:rsidRPr="00587AF1" w:rsidRDefault="00715D34" w:rsidP="00587AF1">
      <w:pPr>
        <w:shd w:val="clear" w:color="auto" w:fill="FFFFFF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715D34" w:rsidRPr="00587AF1" w:rsidRDefault="00715D34" w:rsidP="00587AF1">
      <w:pPr>
        <w:shd w:val="clear" w:color="auto" w:fill="FFFFFF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6134C0" w:rsidRDefault="006134C0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6134C0" w:rsidRDefault="006134C0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6134C0" w:rsidRDefault="006134C0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6134C0" w:rsidRDefault="006134C0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6134C0" w:rsidRDefault="006134C0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6134C0" w:rsidRDefault="006134C0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6134C0" w:rsidRDefault="006134C0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E949A0" w:rsidRDefault="00E949A0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E949A0" w:rsidRDefault="00E949A0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C06441" w:rsidRDefault="00C06441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DA4792" w:rsidRDefault="00DA4792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C06441" w:rsidRDefault="00C06441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2703E6" w:rsidRDefault="002703E6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456A47" w:rsidRDefault="00456A47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456A47" w:rsidRDefault="00456A47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456A47" w:rsidRDefault="00456A47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456A47" w:rsidRDefault="00456A47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456A47" w:rsidRDefault="00456A47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456A47" w:rsidRDefault="00456A47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456A47" w:rsidRDefault="00456A47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456A47" w:rsidRDefault="00456A47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996403" w:rsidRDefault="00996403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456A47" w:rsidRDefault="00456A47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456A47" w:rsidRDefault="00456A47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</w:p>
    <w:p w:rsidR="00B5514A" w:rsidRPr="00587AF1" w:rsidRDefault="00DF46A1" w:rsidP="00587AF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</w:t>
      </w:r>
      <w:r w:rsidR="006D5657">
        <w:rPr>
          <w:color w:val="000000"/>
          <w:sz w:val="24"/>
          <w:szCs w:val="24"/>
        </w:rPr>
        <w:t xml:space="preserve"> № 1</w:t>
      </w:r>
    </w:p>
    <w:p w:rsidR="00DF46A1" w:rsidRPr="00587AF1" w:rsidRDefault="00CE53B5" w:rsidP="00DF46A1">
      <w:pPr>
        <w:shd w:val="clear" w:color="auto" w:fill="FFFFFF"/>
        <w:spacing w:before="0" w:after="0" w:line="240" w:lineRule="auto"/>
        <w:ind w:left="720" w:firstLine="0"/>
        <w:jc w:val="right"/>
        <w:rPr>
          <w:color w:val="000000"/>
          <w:sz w:val="24"/>
          <w:szCs w:val="24"/>
        </w:rPr>
      </w:pPr>
      <w:r w:rsidRPr="00587AF1">
        <w:rPr>
          <w:color w:val="000000"/>
          <w:sz w:val="24"/>
          <w:szCs w:val="24"/>
        </w:rPr>
        <w:t>к</w:t>
      </w:r>
      <w:r w:rsidR="0083743F" w:rsidRPr="00587AF1">
        <w:rPr>
          <w:color w:val="000000"/>
          <w:sz w:val="24"/>
          <w:szCs w:val="24"/>
        </w:rPr>
        <w:t xml:space="preserve"> </w:t>
      </w:r>
      <w:r w:rsidR="006D5657">
        <w:rPr>
          <w:color w:val="000000"/>
          <w:sz w:val="24"/>
          <w:szCs w:val="24"/>
        </w:rPr>
        <w:t xml:space="preserve">договору № ______ </w:t>
      </w:r>
      <w:proofErr w:type="gramStart"/>
      <w:r w:rsidR="00DF46A1">
        <w:rPr>
          <w:color w:val="000000"/>
          <w:sz w:val="24"/>
          <w:szCs w:val="24"/>
        </w:rPr>
        <w:t>от</w:t>
      </w:r>
      <w:proofErr w:type="gramEnd"/>
      <w:r w:rsidR="00DF46A1">
        <w:rPr>
          <w:color w:val="000000"/>
          <w:sz w:val="24"/>
          <w:szCs w:val="24"/>
        </w:rPr>
        <w:t xml:space="preserve"> _________</w:t>
      </w:r>
    </w:p>
    <w:p w:rsidR="00CB696D" w:rsidRPr="00587AF1" w:rsidRDefault="00CB696D" w:rsidP="00587AF1">
      <w:pPr>
        <w:shd w:val="clear" w:color="auto" w:fill="FFFFFF"/>
        <w:spacing w:before="0" w:after="0"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p w:rsidR="00CB696D" w:rsidRPr="00587AF1" w:rsidRDefault="00B66B72" w:rsidP="00587AF1">
      <w:pPr>
        <w:shd w:val="clear" w:color="auto" w:fill="FFFFFF"/>
        <w:spacing w:before="0" w:after="0"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Спецификация товара</w:t>
      </w:r>
    </w:p>
    <w:p w:rsidR="000B1D4E" w:rsidRPr="00587AF1" w:rsidRDefault="000B1D4E" w:rsidP="00587AF1">
      <w:pPr>
        <w:shd w:val="clear" w:color="auto" w:fill="FFFFFF"/>
        <w:spacing w:before="0" w:after="0" w:line="240" w:lineRule="auto"/>
        <w:ind w:firstLine="0"/>
        <w:jc w:val="center"/>
        <w:rPr>
          <w:b/>
          <w:bCs/>
          <w:color w:val="000000"/>
          <w:sz w:val="24"/>
          <w:szCs w:val="24"/>
        </w:rPr>
      </w:pPr>
    </w:p>
    <w:tbl>
      <w:tblPr>
        <w:tblStyle w:val="aff6"/>
        <w:tblW w:w="9851" w:type="dxa"/>
        <w:jc w:val="center"/>
        <w:tblInd w:w="-564" w:type="dxa"/>
        <w:tblLook w:val="04A0" w:firstRow="1" w:lastRow="0" w:firstColumn="1" w:lastColumn="0" w:noHBand="0" w:noVBand="1"/>
      </w:tblPr>
      <w:tblGrid>
        <w:gridCol w:w="532"/>
        <w:gridCol w:w="4601"/>
        <w:gridCol w:w="1417"/>
        <w:gridCol w:w="1704"/>
        <w:gridCol w:w="1597"/>
      </w:tblGrid>
      <w:tr w:rsidR="00367F20" w:rsidRPr="00E02CE2" w:rsidTr="003F0643">
        <w:trPr>
          <w:jc w:val="center"/>
        </w:trPr>
        <w:tc>
          <w:tcPr>
            <w:tcW w:w="532" w:type="dxa"/>
          </w:tcPr>
          <w:p w:rsidR="00367F20" w:rsidRPr="00E02CE2" w:rsidRDefault="00367F20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02CE2">
              <w:rPr>
                <w:sz w:val="24"/>
                <w:szCs w:val="24"/>
              </w:rPr>
              <w:t>N</w:t>
            </w:r>
          </w:p>
        </w:tc>
        <w:tc>
          <w:tcPr>
            <w:tcW w:w="4601" w:type="dxa"/>
          </w:tcPr>
          <w:p w:rsidR="00367F20" w:rsidRPr="00E02CE2" w:rsidRDefault="00367F20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02CE2">
              <w:rPr>
                <w:sz w:val="24"/>
                <w:szCs w:val="24"/>
              </w:rPr>
              <w:t>Наименование и характеристики товара</w:t>
            </w:r>
          </w:p>
        </w:tc>
        <w:tc>
          <w:tcPr>
            <w:tcW w:w="1417" w:type="dxa"/>
          </w:tcPr>
          <w:p w:rsidR="00367F20" w:rsidRPr="00E02CE2" w:rsidRDefault="00367F20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02CE2">
              <w:rPr>
                <w:sz w:val="24"/>
                <w:szCs w:val="24"/>
              </w:rPr>
              <w:t>Количество товара</w:t>
            </w:r>
          </w:p>
        </w:tc>
        <w:tc>
          <w:tcPr>
            <w:tcW w:w="1704" w:type="dxa"/>
          </w:tcPr>
          <w:p w:rsidR="00367F20" w:rsidRPr="00E02CE2" w:rsidRDefault="00E02CE2" w:rsidP="00A55457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 w:rsidR="00A55457">
              <w:rPr>
                <w:sz w:val="24"/>
                <w:szCs w:val="24"/>
              </w:rPr>
              <w:t>за шт.</w:t>
            </w:r>
            <w:r>
              <w:rPr>
                <w:sz w:val="24"/>
                <w:szCs w:val="24"/>
              </w:rPr>
              <w:t>, руб.</w:t>
            </w:r>
          </w:p>
        </w:tc>
        <w:tc>
          <w:tcPr>
            <w:tcW w:w="1597" w:type="dxa"/>
          </w:tcPr>
          <w:p w:rsidR="00367F20" w:rsidRPr="00E02CE2" w:rsidRDefault="00A55457" w:rsidP="00587AF1">
            <w:pPr>
              <w:spacing w:before="0"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</w:tc>
      </w:tr>
      <w:tr w:rsidR="0093597F" w:rsidRPr="00E02CE2" w:rsidTr="003F0643">
        <w:trPr>
          <w:jc w:val="center"/>
        </w:trPr>
        <w:tc>
          <w:tcPr>
            <w:tcW w:w="532" w:type="dxa"/>
          </w:tcPr>
          <w:p w:rsidR="0093597F" w:rsidRPr="00E02CE2" w:rsidRDefault="00127BB1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1" w:type="dxa"/>
          </w:tcPr>
          <w:p w:rsidR="0093597F" w:rsidRPr="0065603A" w:rsidRDefault="006F289A" w:rsidP="007A45F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F289A">
              <w:rPr>
                <w:color w:val="000000"/>
                <w:sz w:val="24"/>
                <w:szCs w:val="24"/>
              </w:rPr>
              <w:t xml:space="preserve">Желтый тонер стандартный </w:t>
            </w:r>
            <w:proofErr w:type="spellStart"/>
            <w:r w:rsidRPr="006F289A">
              <w:rPr>
                <w:color w:val="000000"/>
                <w:sz w:val="24"/>
                <w:szCs w:val="24"/>
              </w:rPr>
              <w:t>Ricoh</w:t>
            </w:r>
            <w:proofErr w:type="spellEnd"/>
            <w:r w:rsidRPr="006F289A">
              <w:rPr>
                <w:color w:val="000000"/>
                <w:sz w:val="24"/>
                <w:szCs w:val="24"/>
              </w:rPr>
              <w:t xml:space="preserve"> 842459 М С2000L</w:t>
            </w:r>
          </w:p>
        </w:tc>
        <w:tc>
          <w:tcPr>
            <w:tcW w:w="1417" w:type="dxa"/>
          </w:tcPr>
          <w:p w:rsidR="0093597F" w:rsidRPr="0065603A" w:rsidRDefault="006F289A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93597F" w:rsidRPr="007463E2" w:rsidRDefault="0093597F" w:rsidP="00587AF1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:rsidR="0093597F" w:rsidRPr="007A45F8" w:rsidRDefault="0093597F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65603A" w:rsidRPr="00E02CE2" w:rsidTr="003F0643">
        <w:trPr>
          <w:jc w:val="center"/>
        </w:trPr>
        <w:tc>
          <w:tcPr>
            <w:tcW w:w="532" w:type="dxa"/>
          </w:tcPr>
          <w:p w:rsidR="0065603A" w:rsidRDefault="0065603A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1" w:type="dxa"/>
          </w:tcPr>
          <w:p w:rsidR="0065603A" w:rsidRDefault="006F289A" w:rsidP="007A45F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F289A">
              <w:rPr>
                <w:color w:val="000000"/>
                <w:sz w:val="24"/>
                <w:szCs w:val="24"/>
              </w:rPr>
              <w:t xml:space="preserve">Синий тонер стандартный </w:t>
            </w:r>
            <w:proofErr w:type="spellStart"/>
            <w:r w:rsidRPr="006F289A">
              <w:rPr>
                <w:color w:val="000000"/>
                <w:sz w:val="24"/>
                <w:szCs w:val="24"/>
              </w:rPr>
              <w:t>Ricoh</w:t>
            </w:r>
            <w:proofErr w:type="spellEnd"/>
            <w:r w:rsidRPr="006F289A">
              <w:rPr>
                <w:color w:val="000000"/>
                <w:sz w:val="24"/>
                <w:szCs w:val="24"/>
              </w:rPr>
              <w:t xml:space="preserve"> 842461 М С2000L (2,5К)</w:t>
            </w:r>
          </w:p>
        </w:tc>
        <w:tc>
          <w:tcPr>
            <w:tcW w:w="1417" w:type="dxa"/>
          </w:tcPr>
          <w:p w:rsidR="0065603A" w:rsidRDefault="006F289A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603A" w:rsidRPr="007463E2" w:rsidRDefault="0065603A" w:rsidP="00587AF1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:rsidR="0065603A" w:rsidRPr="0065603A" w:rsidRDefault="0065603A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5603A" w:rsidRPr="00E02CE2" w:rsidTr="003F0643">
        <w:trPr>
          <w:jc w:val="center"/>
        </w:trPr>
        <w:tc>
          <w:tcPr>
            <w:tcW w:w="532" w:type="dxa"/>
          </w:tcPr>
          <w:p w:rsidR="0065603A" w:rsidRDefault="0065603A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1" w:type="dxa"/>
          </w:tcPr>
          <w:p w:rsidR="0065603A" w:rsidRPr="0065603A" w:rsidRDefault="006F289A" w:rsidP="007A45F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F289A">
              <w:rPr>
                <w:color w:val="000000"/>
                <w:sz w:val="24"/>
                <w:szCs w:val="24"/>
              </w:rPr>
              <w:t xml:space="preserve">Малиновый тонер стандартный </w:t>
            </w:r>
            <w:proofErr w:type="spellStart"/>
            <w:r w:rsidRPr="006F289A">
              <w:rPr>
                <w:color w:val="000000"/>
                <w:sz w:val="24"/>
                <w:szCs w:val="24"/>
              </w:rPr>
              <w:t>Ricoh</w:t>
            </w:r>
            <w:proofErr w:type="spellEnd"/>
            <w:r w:rsidRPr="006F289A">
              <w:rPr>
                <w:color w:val="000000"/>
                <w:sz w:val="24"/>
                <w:szCs w:val="24"/>
              </w:rPr>
              <w:t xml:space="preserve"> 842460 М С2000L (2,5К)</w:t>
            </w:r>
          </w:p>
        </w:tc>
        <w:tc>
          <w:tcPr>
            <w:tcW w:w="1417" w:type="dxa"/>
          </w:tcPr>
          <w:p w:rsidR="0065603A" w:rsidRDefault="006F289A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603A" w:rsidRPr="007463E2" w:rsidRDefault="0065603A" w:rsidP="00587AF1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:rsidR="0065603A" w:rsidRPr="0065603A" w:rsidRDefault="0065603A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5603A" w:rsidRPr="0052520E" w:rsidTr="003F0643">
        <w:trPr>
          <w:jc w:val="center"/>
        </w:trPr>
        <w:tc>
          <w:tcPr>
            <w:tcW w:w="532" w:type="dxa"/>
          </w:tcPr>
          <w:p w:rsidR="0065603A" w:rsidRPr="0065603A" w:rsidRDefault="0065603A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601" w:type="dxa"/>
          </w:tcPr>
          <w:p w:rsidR="0065603A" w:rsidRPr="006F289A" w:rsidRDefault="006F289A" w:rsidP="007A45F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6F289A">
              <w:rPr>
                <w:color w:val="000000"/>
                <w:sz w:val="24"/>
                <w:szCs w:val="24"/>
              </w:rPr>
              <w:t xml:space="preserve">Черный тонер стандартный </w:t>
            </w:r>
            <w:r w:rsidRPr="006F289A">
              <w:rPr>
                <w:color w:val="000000"/>
                <w:sz w:val="24"/>
                <w:szCs w:val="24"/>
                <w:lang w:val="en-US"/>
              </w:rPr>
              <w:t>Ricoh</w:t>
            </w:r>
            <w:r w:rsidRPr="006F289A">
              <w:rPr>
                <w:color w:val="000000"/>
                <w:sz w:val="24"/>
                <w:szCs w:val="24"/>
              </w:rPr>
              <w:t xml:space="preserve"> 842459 М С2000 (18К)</w:t>
            </w:r>
          </w:p>
        </w:tc>
        <w:tc>
          <w:tcPr>
            <w:tcW w:w="1417" w:type="dxa"/>
          </w:tcPr>
          <w:p w:rsidR="0065603A" w:rsidRPr="0052520E" w:rsidRDefault="006F289A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65603A" w:rsidRPr="0052520E" w:rsidRDefault="0065603A" w:rsidP="00587AF1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</w:tcPr>
          <w:p w:rsidR="0065603A" w:rsidRPr="0052520E" w:rsidRDefault="0065603A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2520E" w:rsidRPr="0052520E" w:rsidTr="003F0643">
        <w:trPr>
          <w:jc w:val="center"/>
        </w:trPr>
        <w:tc>
          <w:tcPr>
            <w:tcW w:w="532" w:type="dxa"/>
          </w:tcPr>
          <w:p w:rsidR="0052520E" w:rsidRPr="0052520E" w:rsidRDefault="0052520E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1" w:type="dxa"/>
          </w:tcPr>
          <w:p w:rsidR="0052520E" w:rsidRPr="0052520E" w:rsidRDefault="006F289A" w:rsidP="007A45F8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spellStart"/>
            <w:r w:rsidRPr="006F289A">
              <w:rPr>
                <w:color w:val="000000"/>
                <w:sz w:val="24"/>
                <w:szCs w:val="24"/>
              </w:rPr>
              <w:t>Твердотелое</w:t>
            </w:r>
            <w:proofErr w:type="spellEnd"/>
            <w:r w:rsidRPr="006F289A">
              <w:rPr>
                <w:color w:val="000000"/>
                <w:sz w:val="24"/>
                <w:szCs w:val="24"/>
              </w:rPr>
              <w:t xml:space="preserve"> энергонезависимое устройство хранения данных GS SSD M.2 SATA GS026S256M02C0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52520E" w:rsidRPr="0052520E" w:rsidRDefault="0052520E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4" w:type="dxa"/>
          </w:tcPr>
          <w:p w:rsidR="0052520E" w:rsidRPr="0052520E" w:rsidRDefault="0052520E" w:rsidP="00587AF1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:rsidR="0052520E" w:rsidRPr="0052520E" w:rsidRDefault="0052520E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7603C" w:rsidRPr="00E02CE2" w:rsidTr="003F0643">
        <w:trPr>
          <w:jc w:val="center"/>
        </w:trPr>
        <w:tc>
          <w:tcPr>
            <w:tcW w:w="6550" w:type="dxa"/>
            <w:gridSpan w:val="3"/>
          </w:tcPr>
          <w:p w:rsidR="0067603C" w:rsidRDefault="0067603C" w:rsidP="00587AF1">
            <w:pPr>
              <w:spacing w:before="0" w:after="0"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4" w:type="dxa"/>
          </w:tcPr>
          <w:p w:rsidR="0067603C" w:rsidRPr="00E02CE2" w:rsidRDefault="0067603C" w:rsidP="00587AF1">
            <w:pPr>
              <w:spacing w:before="0" w:after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7" w:type="dxa"/>
          </w:tcPr>
          <w:p w:rsidR="0067603C" w:rsidRPr="005360B4" w:rsidRDefault="0067603C" w:rsidP="00587AF1">
            <w:pPr>
              <w:spacing w:before="0" w:after="0" w:line="240" w:lineRule="auto"/>
              <w:ind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5514A" w:rsidRPr="00587AF1" w:rsidRDefault="00B5514A" w:rsidP="00587AF1">
      <w:pPr>
        <w:shd w:val="clear" w:color="auto" w:fill="FFFFFF"/>
        <w:spacing w:before="0" w:after="0" w:line="240" w:lineRule="auto"/>
        <w:ind w:firstLine="0"/>
        <w:rPr>
          <w:bCs/>
          <w:color w:val="000000"/>
          <w:sz w:val="24"/>
          <w:szCs w:val="24"/>
        </w:rPr>
      </w:pPr>
    </w:p>
    <w:p w:rsidR="00CB696D" w:rsidRPr="00587AF1" w:rsidRDefault="00671CCD" w:rsidP="00587AF1">
      <w:pPr>
        <w:shd w:val="clear" w:color="auto" w:fill="FFFFFF"/>
        <w:spacing w:before="0" w:after="0"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587AF1">
        <w:rPr>
          <w:b/>
          <w:color w:val="000000"/>
          <w:sz w:val="24"/>
          <w:szCs w:val="24"/>
        </w:rPr>
        <w:t>П</w:t>
      </w:r>
      <w:r w:rsidR="000B1D4E" w:rsidRPr="00587AF1">
        <w:rPr>
          <w:b/>
          <w:color w:val="000000"/>
          <w:sz w:val="24"/>
          <w:szCs w:val="24"/>
        </w:rPr>
        <w:t>одписи сторон</w:t>
      </w:r>
    </w:p>
    <w:p w:rsidR="000B1D4E" w:rsidRPr="00587AF1" w:rsidRDefault="000B1D4E" w:rsidP="00587AF1">
      <w:pPr>
        <w:shd w:val="clear" w:color="auto" w:fill="FFFFFF"/>
        <w:spacing w:before="0" w:after="0" w:line="240" w:lineRule="auto"/>
        <w:ind w:firstLine="0"/>
        <w:jc w:val="center"/>
        <w:rPr>
          <w:b/>
          <w:color w:val="000000"/>
          <w:sz w:val="24"/>
          <w:szCs w:val="24"/>
        </w:rPr>
      </w:pPr>
    </w:p>
    <w:tbl>
      <w:tblPr>
        <w:tblW w:w="5172" w:type="pct"/>
        <w:tblLayout w:type="fixed"/>
        <w:tblLook w:val="04A0" w:firstRow="1" w:lastRow="0" w:firstColumn="1" w:lastColumn="0" w:noHBand="0" w:noVBand="1"/>
      </w:tblPr>
      <w:tblGrid>
        <w:gridCol w:w="2153"/>
        <w:gridCol w:w="2632"/>
        <w:gridCol w:w="2438"/>
        <w:gridCol w:w="256"/>
        <w:gridCol w:w="2127"/>
      </w:tblGrid>
      <w:tr w:rsidR="005E1E9C" w:rsidRPr="00587AF1" w:rsidTr="00E949A0">
        <w:tc>
          <w:tcPr>
            <w:tcW w:w="2491" w:type="pct"/>
            <w:gridSpan w:val="2"/>
          </w:tcPr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От имени Заказчика:</w:t>
            </w:r>
          </w:p>
          <w:p w:rsidR="00F90833" w:rsidRPr="00587AF1" w:rsidRDefault="00F90833" w:rsidP="0038635D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DF46A1">
              <w:rPr>
                <w:sz w:val="24"/>
                <w:szCs w:val="24"/>
              </w:rPr>
              <w:t xml:space="preserve">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587AF1">
              <w:rPr>
                <w:sz w:val="24"/>
                <w:szCs w:val="24"/>
              </w:rPr>
              <w:t>/</w:t>
            </w:r>
            <w:r w:rsidR="006F289A">
              <w:rPr>
                <w:sz w:val="24"/>
                <w:szCs w:val="24"/>
                <w:u w:val="single"/>
              </w:rPr>
              <w:t>__________</w:t>
            </w:r>
            <w:r w:rsidRPr="00587AF1">
              <w:rPr>
                <w:sz w:val="24"/>
                <w:szCs w:val="24"/>
              </w:rPr>
              <w:t>/</w:t>
            </w:r>
          </w:p>
        </w:tc>
        <w:tc>
          <w:tcPr>
            <w:tcW w:w="2509" w:type="pct"/>
            <w:gridSpan w:val="3"/>
          </w:tcPr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От имени Исполнителя:</w:t>
            </w:r>
          </w:p>
          <w:p w:rsidR="005E1E9C" w:rsidRPr="00587AF1" w:rsidRDefault="009D6931" w:rsidP="005360B4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E949A0">
              <w:rPr>
                <w:sz w:val="24"/>
                <w:szCs w:val="24"/>
              </w:rPr>
              <w:t xml:space="preserve">                               </w:t>
            </w:r>
            <w:r w:rsidR="00224105">
              <w:rPr>
                <w:sz w:val="24"/>
                <w:szCs w:val="24"/>
              </w:rPr>
              <w:t>/</w:t>
            </w:r>
            <w:r w:rsidR="00E949A0">
              <w:rPr>
                <w:sz w:val="24"/>
                <w:szCs w:val="24"/>
              </w:rPr>
              <w:t>/</w:t>
            </w:r>
          </w:p>
        </w:tc>
      </w:tr>
      <w:tr w:rsidR="005E1E9C" w:rsidRPr="00587AF1" w:rsidTr="00E949A0">
        <w:trPr>
          <w:trHeight w:val="406"/>
        </w:trPr>
        <w:tc>
          <w:tcPr>
            <w:tcW w:w="1121" w:type="pct"/>
            <w:tcBorders>
              <w:top w:val="single" w:sz="4" w:space="0" w:color="auto"/>
            </w:tcBorders>
          </w:tcPr>
          <w:p w:rsidR="005E1E9C" w:rsidRPr="00587AF1" w:rsidRDefault="005E1E9C" w:rsidP="00F90833">
            <w:pPr>
              <w:pStyle w:val="Normalunindented"/>
              <w:widowControl w:val="0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(подпись)</w:t>
            </w:r>
          </w:p>
        </w:tc>
        <w:tc>
          <w:tcPr>
            <w:tcW w:w="1370" w:type="pct"/>
          </w:tcPr>
          <w:p w:rsidR="005E1E9C" w:rsidRPr="00587AF1" w:rsidRDefault="005E1E9C" w:rsidP="00F90833">
            <w:pPr>
              <w:pStyle w:val="Normalunindented"/>
              <w:widowControl w:val="0"/>
              <w:spacing w:before="0"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nil"/>
            </w:tcBorders>
          </w:tcPr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(подпись)</w:t>
            </w:r>
          </w:p>
        </w:tc>
        <w:tc>
          <w:tcPr>
            <w:tcW w:w="133" w:type="pct"/>
          </w:tcPr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single" w:sz="4" w:space="0" w:color="auto"/>
            </w:tcBorders>
          </w:tcPr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(Ф.И.О.)</w:t>
            </w:r>
          </w:p>
        </w:tc>
      </w:tr>
      <w:tr w:rsidR="005E1E9C" w:rsidRPr="00587AF1" w:rsidTr="00E949A0">
        <w:tc>
          <w:tcPr>
            <w:tcW w:w="1121" w:type="pct"/>
          </w:tcPr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М.П.</w:t>
            </w:r>
          </w:p>
        </w:tc>
        <w:tc>
          <w:tcPr>
            <w:tcW w:w="1370" w:type="pct"/>
          </w:tcPr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269" w:type="pct"/>
            <w:tcBorders>
              <w:left w:val="nil"/>
            </w:tcBorders>
          </w:tcPr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587AF1">
              <w:rPr>
                <w:sz w:val="24"/>
                <w:szCs w:val="24"/>
              </w:rPr>
              <w:t>М.П.</w:t>
            </w:r>
          </w:p>
        </w:tc>
        <w:tc>
          <w:tcPr>
            <w:tcW w:w="133" w:type="pct"/>
          </w:tcPr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07" w:type="pct"/>
            <w:tcBorders>
              <w:left w:val="nil"/>
            </w:tcBorders>
          </w:tcPr>
          <w:p w:rsidR="005E1E9C" w:rsidRPr="00587AF1" w:rsidRDefault="005E1E9C" w:rsidP="00587AF1">
            <w:pPr>
              <w:pStyle w:val="Normalunindented"/>
              <w:widowControl w:val="0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E949A0" w:rsidRDefault="00E949A0" w:rsidP="0052520E">
      <w:pPr>
        <w:shd w:val="clear" w:color="auto" w:fill="FFFFFF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sectPr w:rsidR="00E949A0" w:rsidSect="00E949A0">
      <w:footerReference w:type="first" r:id="rId12"/>
      <w:footnotePr>
        <w:numRestart w:val="eachSect"/>
      </w:footnotePr>
      <w:pgSz w:w="11907" w:h="16839" w:code="9"/>
      <w:pgMar w:top="1134" w:right="1418" w:bottom="851" w:left="1418" w:header="39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96A" w:rsidRDefault="00D6096A">
      <w:pPr>
        <w:spacing w:before="0" w:after="0" w:line="240" w:lineRule="auto"/>
      </w:pPr>
      <w:r>
        <w:separator/>
      </w:r>
    </w:p>
  </w:endnote>
  <w:endnote w:type="continuationSeparator" w:id="0">
    <w:p w:rsidR="00D6096A" w:rsidRDefault="00D609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61" w:rsidRDefault="00BA7061" w:rsidP="00CE53B5">
    <w:pPr>
      <w:pStyle w:val="af8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96A" w:rsidRDefault="00D6096A">
      <w:pPr>
        <w:spacing w:before="0" w:after="0" w:line="240" w:lineRule="auto"/>
      </w:pPr>
      <w:r>
        <w:separator/>
      </w:r>
    </w:p>
  </w:footnote>
  <w:footnote w:type="continuationSeparator" w:id="0">
    <w:p w:rsidR="00D6096A" w:rsidRDefault="00D609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pt;height:12pt" o:bullet="t">
        <v:imagedata r:id="rId1" o:title=""/>
      </v:shape>
    </w:pict>
  </w:numPicBullet>
  <w:abstractNum w:abstractNumId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rPr>
        <w:rFonts w:cs="Times New Roman"/>
      </w:rPr>
    </w:lvl>
  </w:abstractNum>
  <w:abstractNum w:abstractNumId="1">
    <w:nsid w:val="00000002"/>
    <w:multiLevelType w:val="singleLevel"/>
    <w:tmpl w:val="00000000"/>
    <w:lvl w:ilvl="0">
      <w:numFmt w:val="bullet"/>
      <w:suff w:val="space"/>
      <w:lvlText w:val="•"/>
      <w:lvlJc w:val="left"/>
    </w:lvl>
  </w:abstractNum>
  <w:abstractNum w:abstractNumId="2">
    <w:nsid w:val="00000003"/>
    <w:multiLevelType w:val="singleLevel"/>
    <w:tmpl w:val="00000000"/>
    <w:lvl w:ilvl="0">
      <w:numFmt w:val="bullet"/>
      <w:suff w:val="space"/>
      <w:lvlText w:val="o"/>
      <w:lvlJc w:val="left"/>
    </w:lvl>
  </w:abstractNum>
  <w:abstractNum w:abstractNumId="3">
    <w:nsid w:val="00000004"/>
    <w:multiLevelType w:val="singleLevel"/>
    <w:tmpl w:val="00000000"/>
    <w:lvl w:ilvl="0">
      <w:numFmt w:val="bullet"/>
      <w:suff w:val="space"/>
      <w:lvlText w:val="■"/>
      <w:lvlJc w:val="left"/>
    </w:lvl>
  </w:abstractNum>
  <w:abstractNum w:abstractNumId="4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5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6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abstractNum w:abstractNumId="7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rPr>
        <w:rFonts w:cs="Times New Roman"/>
      </w:rPr>
    </w:lvl>
  </w:abstractNum>
  <w:abstractNum w:abstractNumId="8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rPr>
        <w:rFonts w:cs="Times New Roman"/>
      </w:rPr>
    </w:lvl>
  </w:abstractNum>
  <w:abstractNum w:abstractNumId="9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rPr>
        <w:rFonts w:cs="Times New Roman"/>
      </w:rPr>
    </w:lvl>
  </w:abstractNum>
  <w:abstractNum w:abstractNumId="1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rPr>
        <w:rFonts w:cs="Times New Roman"/>
      </w:rPr>
    </w:lvl>
  </w:abstractNum>
  <w:abstractNum w:abstractNumId="11">
    <w:nsid w:val="0D511480"/>
    <w:multiLevelType w:val="multilevel"/>
    <w:tmpl w:val="9AEA84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>
    <w:nsid w:val="1F8E39B7"/>
    <w:multiLevelType w:val="hybridMultilevel"/>
    <w:tmpl w:val="DF403F72"/>
    <w:lvl w:ilvl="0" w:tplc="529212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C76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6263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8A4B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ED1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9CEE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EA3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6E8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4E9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cs="Times New Roman" w:hint="default"/>
      </w:rPr>
    </w:lvl>
  </w:abstractNum>
  <w:abstractNum w:abstractNumId="14">
    <w:nsid w:val="7C5F194D"/>
    <w:multiLevelType w:val="hybridMultilevel"/>
    <w:tmpl w:val="2F0C2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4"/>
    <w:lvlOverride w:ilvl="0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52"/>
    <w:rsid w:val="00021078"/>
    <w:rsid w:val="0002640C"/>
    <w:rsid w:val="0003393F"/>
    <w:rsid w:val="00041116"/>
    <w:rsid w:val="00046F2A"/>
    <w:rsid w:val="000557E6"/>
    <w:rsid w:val="00062723"/>
    <w:rsid w:val="00067A13"/>
    <w:rsid w:val="0007700B"/>
    <w:rsid w:val="000B135B"/>
    <w:rsid w:val="000B1D4E"/>
    <w:rsid w:val="000B4229"/>
    <w:rsid w:val="000B6663"/>
    <w:rsid w:val="000B7F5F"/>
    <w:rsid w:val="000E35BE"/>
    <w:rsid w:val="00100B7E"/>
    <w:rsid w:val="00101FBC"/>
    <w:rsid w:val="0010319B"/>
    <w:rsid w:val="00103493"/>
    <w:rsid w:val="0011118F"/>
    <w:rsid w:val="001114B9"/>
    <w:rsid w:val="00113382"/>
    <w:rsid w:val="00127BB1"/>
    <w:rsid w:val="001503B0"/>
    <w:rsid w:val="0015322D"/>
    <w:rsid w:val="00162078"/>
    <w:rsid w:val="00163F35"/>
    <w:rsid w:val="00191749"/>
    <w:rsid w:val="00191CE2"/>
    <w:rsid w:val="00196A0C"/>
    <w:rsid w:val="001A521C"/>
    <w:rsid w:val="001B1C8C"/>
    <w:rsid w:val="001B654D"/>
    <w:rsid w:val="001C3F72"/>
    <w:rsid w:val="001D1B52"/>
    <w:rsid w:val="001E118C"/>
    <w:rsid w:val="001F0729"/>
    <w:rsid w:val="00200B99"/>
    <w:rsid w:val="002012D1"/>
    <w:rsid w:val="00204739"/>
    <w:rsid w:val="0020474C"/>
    <w:rsid w:val="00224105"/>
    <w:rsid w:val="0023194A"/>
    <w:rsid w:val="0023516D"/>
    <w:rsid w:val="00246537"/>
    <w:rsid w:val="00254244"/>
    <w:rsid w:val="00254668"/>
    <w:rsid w:val="0025628D"/>
    <w:rsid w:val="00263BD1"/>
    <w:rsid w:val="002703E6"/>
    <w:rsid w:val="002746AB"/>
    <w:rsid w:val="00276383"/>
    <w:rsid w:val="00284843"/>
    <w:rsid w:val="00295CDB"/>
    <w:rsid w:val="002A15B1"/>
    <w:rsid w:val="002B01B3"/>
    <w:rsid w:val="002B05C9"/>
    <w:rsid w:val="002C0951"/>
    <w:rsid w:val="002C1037"/>
    <w:rsid w:val="002E0373"/>
    <w:rsid w:val="0030656D"/>
    <w:rsid w:val="003107CA"/>
    <w:rsid w:val="00321291"/>
    <w:rsid w:val="00336867"/>
    <w:rsid w:val="00342A39"/>
    <w:rsid w:val="00360F1A"/>
    <w:rsid w:val="00367F20"/>
    <w:rsid w:val="0037257C"/>
    <w:rsid w:val="00383824"/>
    <w:rsid w:val="003861F9"/>
    <w:rsid w:val="0038635D"/>
    <w:rsid w:val="00390A08"/>
    <w:rsid w:val="003942FD"/>
    <w:rsid w:val="00397268"/>
    <w:rsid w:val="003B4788"/>
    <w:rsid w:val="003B6FFE"/>
    <w:rsid w:val="003C6E1C"/>
    <w:rsid w:val="003C7D8C"/>
    <w:rsid w:val="003E1EC5"/>
    <w:rsid w:val="003F0643"/>
    <w:rsid w:val="003F2C94"/>
    <w:rsid w:val="0040160D"/>
    <w:rsid w:val="004175E4"/>
    <w:rsid w:val="00424554"/>
    <w:rsid w:val="00424EC7"/>
    <w:rsid w:val="00434CD9"/>
    <w:rsid w:val="004363AB"/>
    <w:rsid w:val="0043741A"/>
    <w:rsid w:val="00453F68"/>
    <w:rsid w:val="00456A47"/>
    <w:rsid w:val="00472279"/>
    <w:rsid w:val="00490740"/>
    <w:rsid w:val="00494ED0"/>
    <w:rsid w:val="004955B7"/>
    <w:rsid w:val="004A487B"/>
    <w:rsid w:val="004A671E"/>
    <w:rsid w:val="004A7F72"/>
    <w:rsid w:val="004C3002"/>
    <w:rsid w:val="004C5855"/>
    <w:rsid w:val="004D4F5E"/>
    <w:rsid w:val="004F0C92"/>
    <w:rsid w:val="004F1E05"/>
    <w:rsid w:val="004F42A4"/>
    <w:rsid w:val="0052520E"/>
    <w:rsid w:val="005262BD"/>
    <w:rsid w:val="005360B4"/>
    <w:rsid w:val="0053656B"/>
    <w:rsid w:val="00537C7A"/>
    <w:rsid w:val="00571FD1"/>
    <w:rsid w:val="00587AF1"/>
    <w:rsid w:val="00592ED3"/>
    <w:rsid w:val="00594658"/>
    <w:rsid w:val="005B27F4"/>
    <w:rsid w:val="005E1E9C"/>
    <w:rsid w:val="00611752"/>
    <w:rsid w:val="006134C0"/>
    <w:rsid w:val="006149D1"/>
    <w:rsid w:val="006266F4"/>
    <w:rsid w:val="00630D1F"/>
    <w:rsid w:val="006322DD"/>
    <w:rsid w:val="0063649F"/>
    <w:rsid w:val="00645BBD"/>
    <w:rsid w:val="00646716"/>
    <w:rsid w:val="0065388E"/>
    <w:rsid w:val="006546B1"/>
    <w:rsid w:val="0065603A"/>
    <w:rsid w:val="0065765B"/>
    <w:rsid w:val="006602A3"/>
    <w:rsid w:val="00661A7D"/>
    <w:rsid w:val="00671CCD"/>
    <w:rsid w:val="0067603C"/>
    <w:rsid w:val="00680326"/>
    <w:rsid w:val="00690795"/>
    <w:rsid w:val="006B554F"/>
    <w:rsid w:val="006C1AC9"/>
    <w:rsid w:val="006D5657"/>
    <w:rsid w:val="006E68E9"/>
    <w:rsid w:val="006F289A"/>
    <w:rsid w:val="006F5929"/>
    <w:rsid w:val="0071204E"/>
    <w:rsid w:val="00715D34"/>
    <w:rsid w:val="007370D4"/>
    <w:rsid w:val="00741C11"/>
    <w:rsid w:val="00743455"/>
    <w:rsid w:val="007463E2"/>
    <w:rsid w:val="0075225D"/>
    <w:rsid w:val="00752C95"/>
    <w:rsid w:val="00757201"/>
    <w:rsid w:val="00767335"/>
    <w:rsid w:val="0077432E"/>
    <w:rsid w:val="00777CF4"/>
    <w:rsid w:val="00787B3E"/>
    <w:rsid w:val="007A3B90"/>
    <w:rsid w:val="007A45F8"/>
    <w:rsid w:val="007B6F43"/>
    <w:rsid w:val="007C092F"/>
    <w:rsid w:val="007D2812"/>
    <w:rsid w:val="007D66E6"/>
    <w:rsid w:val="007F3BE0"/>
    <w:rsid w:val="00807537"/>
    <w:rsid w:val="00834230"/>
    <w:rsid w:val="0083743F"/>
    <w:rsid w:val="00842569"/>
    <w:rsid w:val="0085681C"/>
    <w:rsid w:val="00860F0C"/>
    <w:rsid w:val="0086734A"/>
    <w:rsid w:val="00867CB1"/>
    <w:rsid w:val="00873FB2"/>
    <w:rsid w:val="00886AE5"/>
    <w:rsid w:val="00890E56"/>
    <w:rsid w:val="008B31D5"/>
    <w:rsid w:val="008C0479"/>
    <w:rsid w:val="008E0C5F"/>
    <w:rsid w:val="008E3E6C"/>
    <w:rsid w:val="008F1A34"/>
    <w:rsid w:val="00900A84"/>
    <w:rsid w:val="00901FB0"/>
    <w:rsid w:val="00902770"/>
    <w:rsid w:val="00910ECE"/>
    <w:rsid w:val="00913A80"/>
    <w:rsid w:val="00923946"/>
    <w:rsid w:val="00933618"/>
    <w:rsid w:val="0093597F"/>
    <w:rsid w:val="009871EE"/>
    <w:rsid w:val="00996403"/>
    <w:rsid w:val="009C4E28"/>
    <w:rsid w:val="009D144E"/>
    <w:rsid w:val="009D6931"/>
    <w:rsid w:val="009F2F1F"/>
    <w:rsid w:val="00A11CF6"/>
    <w:rsid w:val="00A125EE"/>
    <w:rsid w:val="00A1430D"/>
    <w:rsid w:val="00A26F71"/>
    <w:rsid w:val="00A40F82"/>
    <w:rsid w:val="00A55457"/>
    <w:rsid w:val="00A7306D"/>
    <w:rsid w:val="00A87821"/>
    <w:rsid w:val="00AA4601"/>
    <w:rsid w:val="00AC2284"/>
    <w:rsid w:val="00AC3829"/>
    <w:rsid w:val="00AC3975"/>
    <w:rsid w:val="00AE2C5B"/>
    <w:rsid w:val="00AE3D4A"/>
    <w:rsid w:val="00AF2AEE"/>
    <w:rsid w:val="00B03242"/>
    <w:rsid w:val="00B238FF"/>
    <w:rsid w:val="00B400B4"/>
    <w:rsid w:val="00B42D03"/>
    <w:rsid w:val="00B5514A"/>
    <w:rsid w:val="00B60D80"/>
    <w:rsid w:val="00B63291"/>
    <w:rsid w:val="00B66B72"/>
    <w:rsid w:val="00B752DF"/>
    <w:rsid w:val="00B7570F"/>
    <w:rsid w:val="00B75B9D"/>
    <w:rsid w:val="00B92DF4"/>
    <w:rsid w:val="00BA7061"/>
    <w:rsid w:val="00BB6440"/>
    <w:rsid w:val="00BC5C87"/>
    <w:rsid w:val="00BD37C9"/>
    <w:rsid w:val="00BD5EBD"/>
    <w:rsid w:val="00BE27DA"/>
    <w:rsid w:val="00BE476D"/>
    <w:rsid w:val="00BF1D08"/>
    <w:rsid w:val="00C009E8"/>
    <w:rsid w:val="00C04A19"/>
    <w:rsid w:val="00C06441"/>
    <w:rsid w:val="00C209B3"/>
    <w:rsid w:val="00C42A7E"/>
    <w:rsid w:val="00C46150"/>
    <w:rsid w:val="00C56D5B"/>
    <w:rsid w:val="00C653E5"/>
    <w:rsid w:val="00C84E12"/>
    <w:rsid w:val="00CB696D"/>
    <w:rsid w:val="00CE53B5"/>
    <w:rsid w:val="00CF6489"/>
    <w:rsid w:val="00D03977"/>
    <w:rsid w:val="00D07ABB"/>
    <w:rsid w:val="00D07DE5"/>
    <w:rsid w:val="00D16D52"/>
    <w:rsid w:val="00D21313"/>
    <w:rsid w:val="00D26C7B"/>
    <w:rsid w:val="00D360B9"/>
    <w:rsid w:val="00D6096A"/>
    <w:rsid w:val="00D655AC"/>
    <w:rsid w:val="00D760FB"/>
    <w:rsid w:val="00D928BB"/>
    <w:rsid w:val="00D93790"/>
    <w:rsid w:val="00D9535C"/>
    <w:rsid w:val="00DA4792"/>
    <w:rsid w:val="00DC71C8"/>
    <w:rsid w:val="00DE1C27"/>
    <w:rsid w:val="00DF345F"/>
    <w:rsid w:val="00DF3BE8"/>
    <w:rsid w:val="00DF46A1"/>
    <w:rsid w:val="00E02CE2"/>
    <w:rsid w:val="00E12114"/>
    <w:rsid w:val="00E16AF0"/>
    <w:rsid w:val="00E449A5"/>
    <w:rsid w:val="00E47D44"/>
    <w:rsid w:val="00E61D80"/>
    <w:rsid w:val="00E66BB9"/>
    <w:rsid w:val="00E736A7"/>
    <w:rsid w:val="00E774D6"/>
    <w:rsid w:val="00E91AC7"/>
    <w:rsid w:val="00E949A0"/>
    <w:rsid w:val="00E9737E"/>
    <w:rsid w:val="00E9749D"/>
    <w:rsid w:val="00EB4EFE"/>
    <w:rsid w:val="00ED6B84"/>
    <w:rsid w:val="00EE2490"/>
    <w:rsid w:val="00F4615B"/>
    <w:rsid w:val="00F50A75"/>
    <w:rsid w:val="00F51178"/>
    <w:rsid w:val="00F66DE3"/>
    <w:rsid w:val="00F710B8"/>
    <w:rsid w:val="00F7340C"/>
    <w:rsid w:val="00F73CAD"/>
    <w:rsid w:val="00F747CE"/>
    <w:rsid w:val="00F762C9"/>
    <w:rsid w:val="00F90833"/>
    <w:rsid w:val="00F923B3"/>
    <w:rsid w:val="00FA3819"/>
    <w:rsid w:val="00FD5AB9"/>
    <w:rsid w:val="00FE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E1E9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heading1normalunnumbered"/>
    <w:uiPriority w:val="9"/>
    <w:locked/>
    <w:rPr>
      <w:rFonts w:ascii="Times New Roman" w:hAnsi="Times New Roman" w:cs="Times New Roman"/>
      <w:b/>
      <w:bCs/>
      <w:sz w:val="28"/>
      <w:szCs w:val="28"/>
      <w:lang w:val="ru-RU" w:eastAsia="x-none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 w:cs="Times New Roman"/>
      <w:bCs/>
      <w:sz w:val="26"/>
      <w:szCs w:val="26"/>
      <w:lang w:val="ru-RU" w:eastAsia="x-none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Times New Roman" w:hAnsi="Times New Roman" w:cs="Times New Roman"/>
      <w:bCs/>
      <w:sz w:val="20"/>
      <w:lang w:val="ru-RU" w:eastAsia="x-none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Times New Roman" w:hAnsi="Times New Roman" w:cs="Times New Roman"/>
      <w:bCs/>
      <w:iCs/>
      <w:sz w:val="20"/>
      <w:lang w:val="ru-RU" w:eastAsia="x-none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cs="Times New Roman"/>
      <w:sz w:val="20"/>
      <w:lang w:val="ru-RU" w:eastAsia="x-none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cs="Times New Roman"/>
      <w:i/>
      <w:iCs/>
      <w:color w:val="243F60"/>
      <w:sz w:val="20"/>
      <w:lang w:val="ru-RU" w:eastAsia="x-none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cs="Times New Roman"/>
      <w:i/>
      <w:iCs/>
      <w:color w:val="404040"/>
      <w:sz w:val="20"/>
      <w:lang w:val="ru-RU" w:eastAsia="x-none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cs="Times New Roman"/>
      <w:color w:val="4F81BD"/>
      <w:sz w:val="20"/>
      <w:szCs w:val="20"/>
      <w:lang w:val="ru-RU" w:eastAsia="x-none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cs="Times New Roman"/>
      <w:i/>
      <w:iCs/>
      <w:color w:val="404040"/>
      <w:sz w:val="20"/>
      <w:szCs w:val="20"/>
      <w:lang w:val="ru-RU" w:eastAsia="x-none"/>
    </w:rPr>
  </w:style>
  <w:style w:type="paragraph" w:customStyle="1" w:styleId="Normalunindented">
    <w:name w:val="Normal unindented"/>
    <w:aliases w:val="Обычный Без отступа"/>
    <w:qFormat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pPr>
      <w:outlineLvl w:val="0"/>
    </w:pPr>
  </w:style>
  <w:style w:type="paragraph" w:styleId="a3">
    <w:name w:val="caption"/>
    <w:basedOn w:val="a"/>
    <w:next w:val="a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locked/>
    <w:rPr>
      <w:rFonts w:ascii="Times New Roman" w:hAnsi="Times New Roman" w:cs="Times New Roman"/>
      <w:b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Pr>
      <w:rFonts w:cs="Times New Roman"/>
      <w:b/>
      <w:bCs/>
    </w:rPr>
  </w:style>
  <w:style w:type="character" w:styleId="a9">
    <w:name w:val="Emphasis"/>
    <w:basedOn w:val="a0"/>
    <w:uiPriority w:val="20"/>
    <w:qFormat/>
    <w:rPr>
      <w:rFonts w:cs="Times New Roman"/>
      <w:i/>
      <w:iCs/>
    </w:rPr>
  </w:style>
  <w:style w:type="paragraph" w:styleId="aa">
    <w:name w:val="No Spacing"/>
    <w:uiPriority w:val="1"/>
    <w:qFormat/>
    <w:rPr>
      <w:sz w:val="22"/>
      <w:szCs w:val="22"/>
    </w:rPr>
  </w:style>
  <w:style w:type="paragraph" w:styleId="ab">
    <w:name w:val="List Paragraph"/>
    <w:basedOn w:val="a"/>
    <w:uiPriority w:val="34"/>
    <w:qFormat/>
    <w:pPr>
      <w:contextualSpacing/>
      <w:jc w:val="left"/>
    </w:pPr>
  </w:style>
  <w:style w:type="paragraph" w:styleId="21">
    <w:name w:val="Quote"/>
    <w:basedOn w:val="a"/>
    <w:next w:val="a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character" w:customStyle="1" w:styleId="22">
    <w:name w:val="Цитата 2 Знак"/>
    <w:basedOn w:val="a0"/>
    <w:link w:val="Warning"/>
    <w:uiPriority w:val="29"/>
    <w:locked/>
    <w:rPr>
      <w:rFonts w:cs="Times New Roman"/>
      <w:i/>
      <w:iCs/>
      <w:color w:val="000000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locked/>
    <w:rPr>
      <w:rFonts w:ascii="Times New Roman" w:hAnsi="Times New Roman" w:cs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pPr>
      <w:spacing w:before="120" w:line="276" w:lineRule="auto"/>
      <w:ind w:firstLine="482"/>
      <w:jc w:val="both"/>
    </w:pPr>
    <w:rPr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locked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21"/>
    <w:qFormat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locked/>
    <w:rPr>
      <w:rFonts w:ascii="Times New Roman" w:hAnsi="Times New Roman" w:cs="Times New Roman"/>
      <w:sz w:val="16"/>
      <w:lang w:val="ru-RU" w:eastAsia="x-none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locked/>
    <w:rPr>
      <w:rFonts w:ascii="Times New Roman" w:hAnsi="Times New Roman" w:cs="Times New Roman"/>
      <w:sz w:val="16"/>
      <w:lang w:val="ru-RU" w:eastAsia="x-none"/>
    </w:rPr>
  </w:style>
  <w:style w:type="character" w:styleId="afa">
    <w:name w:val="footnote reference"/>
    <w:basedOn w:val="a0"/>
    <w:uiPriority w:val="99"/>
    <w:rPr>
      <w:rFonts w:cs="Times New Roman"/>
      <w:vertAlign w:val="superscript"/>
    </w:rPr>
  </w:style>
  <w:style w:type="paragraph" w:styleId="afb">
    <w:name w:val="footnote text"/>
    <w:basedOn w:val="a"/>
    <w:link w:val="11"/>
    <w:uiPriority w:val="99"/>
    <w:pPr>
      <w:spacing w:line="216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fb"/>
    <w:uiPriority w:val="99"/>
    <w:semiHidden/>
    <w:locked/>
    <w:rPr>
      <w:rFonts w:cs="Times New Roman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pPr>
      <w:spacing w:line="216" w:lineRule="auto"/>
    </w:pPr>
    <w:rPr>
      <w:sz w:val="20"/>
      <w:szCs w:val="20"/>
    </w:rPr>
  </w:style>
  <w:style w:type="character" w:styleId="afc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383824"/>
    <w:rPr>
      <w:rFonts w:cs="Times New Roman"/>
      <w:color w:val="800080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383824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83824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383824"/>
    <w:rPr>
      <w:rFonts w:cs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8382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383824"/>
    <w:rPr>
      <w:rFonts w:cs="Times New Roman"/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38382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locked/>
    <w:rsid w:val="003838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E53B5"/>
    <w:rPr>
      <w:rFonts w:cs="Times New Roman"/>
    </w:rPr>
  </w:style>
  <w:style w:type="character" w:customStyle="1" w:styleId="placeholder">
    <w:name w:val="placeholder"/>
    <w:basedOn w:val="a0"/>
    <w:rsid w:val="00CE53B5"/>
    <w:rPr>
      <w:rFonts w:cs="Times New Roman"/>
    </w:rPr>
  </w:style>
  <w:style w:type="paragraph" w:styleId="aff5">
    <w:name w:val="Normal (Web)"/>
    <w:basedOn w:val="a"/>
    <w:uiPriority w:val="99"/>
    <w:semiHidden/>
    <w:unhideWhenUsed/>
    <w:rsid w:val="00CE53B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6">
    <w:name w:val="Table Grid"/>
    <w:basedOn w:val="a1"/>
    <w:uiPriority w:val="59"/>
    <w:rsid w:val="00B75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A460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sectioninfo2">
    <w:name w:val="section__info2"/>
    <w:basedOn w:val="a0"/>
    <w:rsid w:val="009D6931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5E1E9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heading1normalunnumbered"/>
    <w:uiPriority w:val="9"/>
    <w:locked/>
    <w:rPr>
      <w:rFonts w:ascii="Times New Roman" w:hAnsi="Times New Roman" w:cs="Times New Roman"/>
      <w:b/>
      <w:bCs/>
      <w:sz w:val="28"/>
      <w:szCs w:val="28"/>
      <w:lang w:val="ru-RU" w:eastAsia="x-none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 w:cs="Times New Roman"/>
      <w:bCs/>
      <w:sz w:val="26"/>
      <w:szCs w:val="26"/>
      <w:lang w:val="ru-RU" w:eastAsia="x-none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Times New Roman" w:hAnsi="Times New Roman" w:cs="Times New Roman"/>
      <w:bCs/>
      <w:sz w:val="20"/>
      <w:lang w:val="ru-RU" w:eastAsia="x-none"/>
    </w:rPr>
  </w:style>
  <w:style w:type="character" w:customStyle="1" w:styleId="40">
    <w:name w:val="Заголовок 4 Знак"/>
    <w:basedOn w:val="a0"/>
    <w:link w:val="4"/>
    <w:uiPriority w:val="9"/>
    <w:locked/>
    <w:rPr>
      <w:rFonts w:ascii="Times New Roman" w:hAnsi="Times New Roman" w:cs="Times New Roman"/>
      <w:bCs/>
      <w:iCs/>
      <w:sz w:val="20"/>
      <w:lang w:val="ru-RU" w:eastAsia="x-none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cs="Times New Roman"/>
      <w:sz w:val="20"/>
      <w:lang w:val="ru-RU" w:eastAsia="x-none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cs="Times New Roman"/>
      <w:i/>
      <w:iCs/>
      <w:color w:val="243F60"/>
      <w:sz w:val="20"/>
      <w:lang w:val="ru-RU" w:eastAsia="x-none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cs="Times New Roman"/>
      <w:i/>
      <w:iCs/>
      <w:color w:val="404040"/>
      <w:sz w:val="20"/>
      <w:lang w:val="ru-RU" w:eastAsia="x-none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cs="Times New Roman"/>
      <w:color w:val="4F81BD"/>
      <w:sz w:val="20"/>
      <w:szCs w:val="20"/>
      <w:lang w:val="ru-RU" w:eastAsia="x-none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cs="Times New Roman"/>
      <w:i/>
      <w:iCs/>
      <w:color w:val="404040"/>
      <w:sz w:val="20"/>
      <w:szCs w:val="20"/>
      <w:lang w:val="ru-RU" w:eastAsia="x-none"/>
    </w:rPr>
  </w:style>
  <w:style w:type="paragraph" w:customStyle="1" w:styleId="Normalunindented">
    <w:name w:val="Normal unindented"/>
    <w:aliases w:val="Обычный Без отступа"/>
    <w:qFormat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pPr>
      <w:outlineLvl w:val="0"/>
    </w:pPr>
  </w:style>
  <w:style w:type="paragraph" w:styleId="a3">
    <w:name w:val="caption"/>
    <w:basedOn w:val="a"/>
    <w:next w:val="a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locked/>
    <w:rPr>
      <w:rFonts w:ascii="Times New Roman" w:hAnsi="Times New Roman" w:cs="Times New Roman"/>
      <w:b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Pr>
      <w:rFonts w:cs="Times New Roman"/>
      <w:b/>
      <w:bCs/>
    </w:rPr>
  </w:style>
  <w:style w:type="character" w:styleId="a9">
    <w:name w:val="Emphasis"/>
    <w:basedOn w:val="a0"/>
    <w:uiPriority w:val="20"/>
    <w:qFormat/>
    <w:rPr>
      <w:rFonts w:cs="Times New Roman"/>
      <w:i/>
      <w:iCs/>
    </w:rPr>
  </w:style>
  <w:style w:type="paragraph" w:styleId="aa">
    <w:name w:val="No Spacing"/>
    <w:uiPriority w:val="1"/>
    <w:qFormat/>
    <w:rPr>
      <w:sz w:val="22"/>
      <w:szCs w:val="22"/>
    </w:rPr>
  </w:style>
  <w:style w:type="paragraph" w:styleId="ab">
    <w:name w:val="List Paragraph"/>
    <w:basedOn w:val="a"/>
    <w:uiPriority w:val="34"/>
    <w:qFormat/>
    <w:pPr>
      <w:contextualSpacing/>
      <w:jc w:val="left"/>
    </w:pPr>
  </w:style>
  <w:style w:type="paragraph" w:styleId="21">
    <w:name w:val="Quote"/>
    <w:basedOn w:val="a"/>
    <w:next w:val="a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character" w:customStyle="1" w:styleId="22">
    <w:name w:val="Цитата 2 Знак"/>
    <w:basedOn w:val="a0"/>
    <w:link w:val="Warning"/>
    <w:uiPriority w:val="29"/>
    <w:locked/>
    <w:rPr>
      <w:rFonts w:cs="Times New Roman"/>
      <w:i/>
      <w:iCs/>
      <w:color w:val="000000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locked/>
    <w:rPr>
      <w:rFonts w:ascii="Times New Roman" w:hAnsi="Times New Roman" w:cs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pPr>
      <w:spacing w:before="120" w:line="276" w:lineRule="auto"/>
      <w:ind w:firstLine="482"/>
      <w:jc w:val="both"/>
    </w:pPr>
    <w:rPr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locked/>
    <w:rPr>
      <w:rFonts w:cs="Times New Roman"/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Pr>
      <w:rFonts w:cs="Times New Roman"/>
      <w:i/>
      <w:iCs/>
      <w:color w:val="808080"/>
    </w:rPr>
  </w:style>
  <w:style w:type="character" w:styleId="af">
    <w:name w:val="Intense Emphasis"/>
    <w:basedOn w:val="a0"/>
    <w:uiPriority w:val="21"/>
    <w:qFormat/>
    <w:rPr>
      <w:rFonts w:cs="Times New Roman"/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Pr>
      <w:rFonts w:cs="Times New Roman"/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Pr>
      <w:rFonts w:cs="Times New Roman"/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locked/>
    <w:rPr>
      <w:rFonts w:ascii="Times New Roman" w:hAnsi="Times New Roman" w:cs="Times New Roman"/>
      <w:sz w:val="16"/>
      <w:lang w:val="ru-RU" w:eastAsia="x-none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locked/>
    <w:rPr>
      <w:rFonts w:ascii="Times New Roman" w:hAnsi="Times New Roman" w:cs="Times New Roman"/>
      <w:sz w:val="16"/>
      <w:lang w:val="ru-RU" w:eastAsia="x-none"/>
    </w:rPr>
  </w:style>
  <w:style w:type="character" w:styleId="afa">
    <w:name w:val="footnote reference"/>
    <w:basedOn w:val="a0"/>
    <w:uiPriority w:val="99"/>
    <w:rPr>
      <w:rFonts w:cs="Times New Roman"/>
      <w:vertAlign w:val="superscript"/>
    </w:rPr>
  </w:style>
  <w:style w:type="paragraph" w:styleId="afb">
    <w:name w:val="footnote text"/>
    <w:basedOn w:val="a"/>
    <w:link w:val="11"/>
    <w:uiPriority w:val="99"/>
    <w:pPr>
      <w:spacing w:line="216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fb"/>
    <w:uiPriority w:val="99"/>
    <w:semiHidden/>
    <w:locked/>
    <w:rPr>
      <w:rFonts w:cs="Times New Roman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pPr>
      <w:spacing w:line="216" w:lineRule="auto"/>
    </w:pPr>
    <w:rPr>
      <w:sz w:val="20"/>
      <w:szCs w:val="20"/>
    </w:rPr>
  </w:style>
  <w:style w:type="character" w:styleId="afc">
    <w:name w:val="Hyperlink"/>
    <w:basedOn w:val="a0"/>
    <w:uiPriority w:val="99"/>
    <w:unhideWhenUsed/>
    <w:rPr>
      <w:rFonts w:cs="Times New Roman"/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sid w:val="00383824"/>
    <w:rPr>
      <w:rFonts w:cs="Times New Roman"/>
      <w:color w:val="800080" w:themeColor="followedHyperlink"/>
      <w:u w:val="single"/>
    </w:rPr>
  </w:style>
  <w:style w:type="character" w:styleId="afe">
    <w:name w:val="annotation reference"/>
    <w:basedOn w:val="a0"/>
    <w:uiPriority w:val="99"/>
    <w:semiHidden/>
    <w:unhideWhenUsed/>
    <w:rsid w:val="00383824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83824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383824"/>
    <w:rPr>
      <w:rFonts w:cs="Times New Roman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8382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locked/>
    <w:rsid w:val="00383824"/>
    <w:rPr>
      <w:rFonts w:cs="Times New Roman"/>
      <w:b/>
      <w:bCs/>
    </w:rPr>
  </w:style>
  <w:style w:type="paragraph" w:styleId="aff3">
    <w:name w:val="Balloon Text"/>
    <w:basedOn w:val="a"/>
    <w:link w:val="aff4"/>
    <w:uiPriority w:val="99"/>
    <w:semiHidden/>
    <w:unhideWhenUsed/>
    <w:rsid w:val="0038382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0"/>
    <w:link w:val="aff3"/>
    <w:uiPriority w:val="99"/>
    <w:semiHidden/>
    <w:locked/>
    <w:rsid w:val="003838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E53B5"/>
    <w:rPr>
      <w:rFonts w:cs="Times New Roman"/>
    </w:rPr>
  </w:style>
  <w:style w:type="character" w:customStyle="1" w:styleId="placeholder">
    <w:name w:val="placeholder"/>
    <w:basedOn w:val="a0"/>
    <w:rsid w:val="00CE53B5"/>
    <w:rPr>
      <w:rFonts w:cs="Times New Roman"/>
    </w:rPr>
  </w:style>
  <w:style w:type="paragraph" w:styleId="aff5">
    <w:name w:val="Normal (Web)"/>
    <w:basedOn w:val="a"/>
    <w:uiPriority w:val="99"/>
    <w:semiHidden/>
    <w:unhideWhenUsed/>
    <w:rsid w:val="00CE53B5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styleId="aff6">
    <w:name w:val="Table Grid"/>
    <w:basedOn w:val="a1"/>
    <w:uiPriority w:val="59"/>
    <w:rsid w:val="00B75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A460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sectioninfo2">
    <w:name w:val="section__info2"/>
    <w:basedOn w:val="a0"/>
    <w:rsid w:val="009D693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267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4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9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9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49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9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4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4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61665922DEA5031171B3D4CC6410BA28F2259D08745082B7390D98B6698C56395CF78BD850BBFE8AF8FA3E19D5CA4AD09D69D4CB3B4435447f1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61665922DEA5031171B3D4CC6410BA28F2259D08745082B7390D98B6698C56395CF78BD850BBDE8AE8FA3E19D5CA4AD09D69D4CB3B4435447f1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1665922DEA5031171B214CC1410BA2852A54D4844D55217BC9D58961979A74928674BC850ABFEEA7D0A6F48C04A8AF14C8945BAFB64145f7L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6923E-A302-4491-9DC5-0764993D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2592</Words>
  <Characters>14780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 на поставку товара для государственных нужд №____</vt:lpstr>
    </vt:vector>
  </TitlesOfParts>
  <Company/>
  <LinksUpToDate>false</LinksUpToDate>
  <CharactersWithSpaces>17338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 на поставку товара для государственных нужд №____</dc:title>
  <dc:creator>Горяйнов Александр Сергеевич</dc:creator>
  <dc:description>Консультант Плюс - Конструктор Договоров</dc:description>
  <cp:lastModifiedBy>Пользователь</cp:lastModifiedBy>
  <cp:revision>2</cp:revision>
  <cp:lastPrinted>2023-11-22T07:17:00Z</cp:lastPrinted>
  <dcterms:created xsi:type="dcterms:W3CDTF">2026-06-22T11:20:00Z</dcterms:created>
  <dcterms:modified xsi:type="dcterms:W3CDTF">2026-06-22T11:20:00Z</dcterms:modified>
</cp:coreProperties>
</file>