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C8D72A" w14:textId="77777777" w:rsidR="003F3C7C" w:rsidRDefault="003F3C7C" w:rsidP="003F3C7C">
      <w:pPr>
        <w:widowControl w:val="0"/>
        <w:ind w:left="5664"/>
        <w:jc w:val="center"/>
        <w:rPr>
          <w:b/>
        </w:rPr>
      </w:pPr>
    </w:p>
    <w:p w14:paraId="4FF340C5" w14:textId="491CB6C0" w:rsidR="003F3C7C" w:rsidRDefault="00A96DDF" w:rsidP="003F3C7C">
      <w:pPr>
        <w:widowControl w:val="0"/>
        <w:jc w:val="center"/>
        <w:rPr>
          <w:b/>
        </w:rPr>
      </w:pPr>
      <w:r>
        <w:rPr>
          <w:b/>
        </w:rPr>
        <w:t>Техническое задание</w:t>
      </w:r>
    </w:p>
    <w:p w14:paraId="6D9BCED2" w14:textId="0D5A3DC9" w:rsidR="00A96DDF" w:rsidRDefault="00A96DDF" w:rsidP="003F3C7C">
      <w:pPr>
        <w:widowControl w:val="0"/>
        <w:jc w:val="center"/>
        <w:rPr>
          <w:b/>
        </w:rPr>
      </w:pPr>
    </w:p>
    <w:p w14:paraId="5A010649" w14:textId="197E042A" w:rsidR="00A96DDF" w:rsidRDefault="00A96DDF" w:rsidP="003F3C7C">
      <w:pPr>
        <w:widowControl w:val="0"/>
        <w:jc w:val="center"/>
        <w:rPr>
          <w:b/>
        </w:rPr>
      </w:pPr>
      <w:r w:rsidRPr="00A96DDF">
        <w:rPr>
          <w:b/>
        </w:rPr>
        <w:t xml:space="preserve">Оказание услуг по осуществлению строительного контроля за выполнением работ по объекту: </w:t>
      </w:r>
      <w:bookmarkStart w:id="0" w:name="_Hlk236296708"/>
      <w:r w:rsidRPr="00A96DDF">
        <w:rPr>
          <w:b/>
        </w:rPr>
        <w:t xml:space="preserve">"Капитальный ремонт зданий </w:t>
      </w:r>
      <w:bookmarkStart w:id="1" w:name="_Hlk236296661"/>
      <w:r w:rsidRPr="00A96DDF">
        <w:rPr>
          <w:b/>
        </w:rPr>
        <w:t>ФГБУ "РРЦ "Детство" Минздрава России"</w:t>
      </w:r>
      <w:bookmarkEnd w:id="0"/>
      <w:bookmarkEnd w:id="1"/>
    </w:p>
    <w:p w14:paraId="12728971" w14:textId="4F0F60C8" w:rsidR="00A96DDF" w:rsidRDefault="00A96DDF" w:rsidP="003F3C7C">
      <w:pPr>
        <w:widowControl w:val="0"/>
        <w:jc w:val="center"/>
        <w:rPr>
          <w:b/>
        </w:rPr>
      </w:pPr>
    </w:p>
    <w:p w14:paraId="15730A88" w14:textId="77777777" w:rsidR="00A96DDF" w:rsidRDefault="00A96DDF" w:rsidP="00A96DDF">
      <w:pPr>
        <w:widowControl w:val="0"/>
        <w:ind w:firstLine="709"/>
        <w:rPr>
          <w:b/>
          <w:sz w:val="22"/>
          <w:szCs w:val="22"/>
        </w:rPr>
      </w:pPr>
      <w:r>
        <w:rPr>
          <w:b/>
        </w:rPr>
        <w:t>1. Основные данные</w:t>
      </w:r>
    </w:p>
    <w:p w14:paraId="7967D1DA" w14:textId="1724B8A6" w:rsidR="00A96DDF" w:rsidRDefault="00A96DDF" w:rsidP="00A96DDF">
      <w:pPr>
        <w:spacing w:before="125" w:line="274" w:lineRule="exact"/>
        <w:ind w:right="13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Заказчик – </w:t>
      </w:r>
      <w:r w:rsidRPr="00A96DDF">
        <w:rPr>
          <w:color w:val="000000" w:themeColor="text1"/>
        </w:rPr>
        <w:t>ФГБУ "РРЦ "Детство" Минздрава России"</w:t>
      </w:r>
      <w:r>
        <w:rPr>
          <w:color w:val="000000" w:themeColor="text1"/>
        </w:rPr>
        <w:t xml:space="preserve"> </w:t>
      </w:r>
    </w:p>
    <w:p w14:paraId="1EEA9F38" w14:textId="77777777" w:rsidR="00A96DDF" w:rsidRDefault="00A96DDF" w:rsidP="00A96DDF">
      <w:pPr>
        <w:spacing w:line="274" w:lineRule="exact"/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>Исполнитель - организация, привлекаемая Заказчиком, для осуществления строительного контроля в соответствии с условиями Контракта и настоящего Технического задания.</w:t>
      </w:r>
    </w:p>
    <w:p w14:paraId="1E2AF7D9" w14:textId="77777777" w:rsidR="00A96DDF" w:rsidRDefault="00A96DDF" w:rsidP="00A96DDF">
      <w:pPr>
        <w:ind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Подрядчик – организация, привлеченная для выполнения работ по объекту: </w:t>
      </w:r>
      <w:r w:rsidRPr="00A96DDF">
        <w:rPr>
          <w:color w:val="000000" w:themeColor="text1"/>
        </w:rPr>
        <w:t>"Капитальный ремонт зданий ФГБУ "РРЦ "Детство" Минздрава России"</w:t>
      </w:r>
    </w:p>
    <w:p w14:paraId="24913BD4" w14:textId="77777777" w:rsidR="00A96DDF" w:rsidRDefault="00A96DDF" w:rsidP="00A96DDF">
      <w:pPr>
        <w:widowControl w:val="0"/>
        <w:ind w:firstLine="709"/>
        <w:jc w:val="both"/>
        <w:rPr>
          <w:b/>
          <w:bCs/>
          <w:sz w:val="22"/>
          <w:szCs w:val="22"/>
        </w:rPr>
      </w:pPr>
      <w:r>
        <w:rPr>
          <w:b/>
        </w:rPr>
        <w:t xml:space="preserve">2. Место оказания услуг </w:t>
      </w:r>
    </w:p>
    <w:p w14:paraId="7DA25426" w14:textId="5FC17C37" w:rsidR="00A96DDF" w:rsidRDefault="00A96DDF" w:rsidP="00A96DDF">
      <w:pPr>
        <w:ind w:firstLine="709"/>
        <w:jc w:val="both"/>
      </w:pPr>
      <w:r>
        <w:t>Место нахождения объекта капитального ремонта (место оказания услуг):</w:t>
      </w:r>
      <w:r w:rsidRPr="00A96DDF">
        <w:t xml:space="preserve"> Московская область, г. Видное, п. санатория «Горки Ленинские», д.3 к.7</w:t>
      </w:r>
    </w:p>
    <w:p w14:paraId="09656AA9" w14:textId="1324962F" w:rsidR="00A96DDF" w:rsidRDefault="00A96DDF" w:rsidP="00A96DDF">
      <w:pPr>
        <w:ind w:firstLine="709"/>
        <w:jc w:val="both"/>
        <w:rPr>
          <w:b/>
          <w:sz w:val="22"/>
          <w:szCs w:val="22"/>
        </w:rPr>
      </w:pPr>
      <w:r>
        <w:rPr>
          <w:b/>
        </w:rPr>
        <w:t>3. Сроки оказания услуг</w:t>
      </w:r>
    </w:p>
    <w:p w14:paraId="12B99E27" w14:textId="5EFC3345" w:rsidR="00A96DDF" w:rsidRDefault="00A96DDF" w:rsidP="00A96DDF">
      <w:pPr>
        <w:ind w:firstLine="709"/>
        <w:jc w:val="both"/>
      </w:pPr>
      <w:r>
        <w:t xml:space="preserve">Услуги оказываются </w:t>
      </w:r>
      <w:r>
        <w:rPr>
          <w:color w:val="000000"/>
        </w:rPr>
        <w:t>с даты заключения Контракта,</w:t>
      </w:r>
      <w:r>
        <w:rPr>
          <w:color w:val="000000"/>
          <w:lang w:bidi="ru-RU"/>
        </w:rPr>
        <w:t xml:space="preserve"> </w:t>
      </w:r>
      <w:r>
        <w:rPr>
          <w:color w:val="000000"/>
        </w:rPr>
        <w:t xml:space="preserve">и по 31.12.2026 (включительно). Исполнитель вправе досрочно оказать услуги по согласованию с Заказчиком. (Сроком окончания оказания услуг является дата приемки результата работ, в отношении которых осуществляется выполнение строительного контроля). </w:t>
      </w:r>
    </w:p>
    <w:p w14:paraId="75F4FFF4" w14:textId="657D19A3" w:rsidR="00A96DDF" w:rsidRDefault="00A96DDF" w:rsidP="00A96DDF">
      <w:pPr>
        <w:widowControl w:val="0"/>
        <w:ind w:firstLine="709"/>
        <w:jc w:val="both"/>
      </w:pPr>
      <w:r>
        <w:rPr>
          <w:b/>
          <w:bCs/>
        </w:rPr>
        <w:t>4. Требования к строительному контролю</w:t>
      </w:r>
      <w:r w:rsidR="008053C3">
        <w:rPr>
          <w:b/>
          <w:bCs/>
        </w:rPr>
        <w:t xml:space="preserve"> *</w:t>
      </w:r>
    </w:p>
    <w:p w14:paraId="530C1FE9" w14:textId="77777777" w:rsidR="00A96DDF" w:rsidRDefault="00A96DDF" w:rsidP="00A96DDF">
      <w:pPr>
        <w:ind w:firstLine="709"/>
        <w:jc w:val="both"/>
      </w:pPr>
      <w:r>
        <w:t>Осуществление строительного контроля призвано исключить нарушение: строительных норм, соответствия объемов утвержденной проектно-сметной документации, сводов правил и иных требований к строительному производству, предъявляемых на территории Российской Федерации. Строительный контроль необходимо осуществлять в соответствии с «Положением о проведении строительного контроля при осуществлении строительства, реконструкции и капитального ремонта объектов капитального строительства», утвержденным постановлением Правительства Российской Федерации от 21.06.2010 № 468.</w:t>
      </w:r>
    </w:p>
    <w:p w14:paraId="1331199F" w14:textId="77777777" w:rsidR="00A96DDF" w:rsidRDefault="00A96DDF" w:rsidP="00A96DDF">
      <w:pPr>
        <w:ind w:firstLine="709"/>
        <w:jc w:val="both"/>
        <w:rPr>
          <w:sz w:val="22"/>
          <w:szCs w:val="22"/>
        </w:rPr>
      </w:pPr>
      <w:r>
        <w:t>Проведение строительного контроля и контроля в области производственной безопасности в строительстве должно соответствовать требованиям нормативно-правовых и законодательных актов РФ, нормативно-технических документов РФ, в том числе, но не ограничиваясь:</w:t>
      </w:r>
    </w:p>
    <w:p w14:paraId="5DB0926C" w14:textId="77777777" w:rsidR="00A96DDF" w:rsidRDefault="00A96DDF" w:rsidP="00A96DDF">
      <w:pPr>
        <w:ind w:firstLine="709"/>
        <w:jc w:val="both"/>
      </w:pPr>
      <w:r>
        <w:t>•</w:t>
      </w:r>
      <w:r>
        <w:tab/>
        <w:t>«Градостроительный кодекс Российской Федерации» от 29.12.2004 № 190-ФЗ;</w:t>
      </w:r>
    </w:p>
    <w:p w14:paraId="59EE12C6" w14:textId="77777777" w:rsidR="00A96DDF" w:rsidRDefault="00A96DDF" w:rsidP="00A96DDF">
      <w:pPr>
        <w:ind w:firstLine="709"/>
        <w:jc w:val="both"/>
      </w:pPr>
      <w:r>
        <w:t>•</w:t>
      </w:r>
      <w:r>
        <w:tab/>
        <w:t>ФЗ-69 «О пожарной безопасности» от 21.12.1994;</w:t>
      </w:r>
    </w:p>
    <w:p w14:paraId="1D531218" w14:textId="77777777" w:rsidR="00A96DDF" w:rsidRDefault="00A96DDF" w:rsidP="00A96DDF">
      <w:pPr>
        <w:ind w:firstLine="709"/>
        <w:jc w:val="both"/>
      </w:pPr>
      <w:r>
        <w:t>•</w:t>
      </w:r>
      <w:r>
        <w:tab/>
        <w:t>ФЗ-197 «Трудовой кодекс РФ» от 30.12.2001.</w:t>
      </w:r>
    </w:p>
    <w:p w14:paraId="16E9E63B" w14:textId="77777777" w:rsidR="00A96DDF" w:rsidRDefault="00A96DDF" w:rsidP="00A96DDF">
      <w:pPr>
        <w:ind w:firstLine="709"/>
        <w:jc w:val="both"/>
      </w:pPr>
      <w:r>
        <w:t>•</w:t>
      </w:r>
      <w:r>
        <w:tab/>
        <w:t>Федеральный закон "Технический регламент о требованиях пожарной безопасности" от 22.07.2008 № 123-ФЗ</w:t>
      </w:r>
    </w:p>
    <w:p w14:paraId="26323229" w14:textId="77777777" w:rsidR="00A96DDF" w:rsidRDefault="00A96DDF" w:rsidP="00A96DDF">
      <w:pPr>
        <w:ind w:firstLine="709"/>
        <w:jc w:val="both"/>
      </w:pPr>
      <w:r>
        <w:t>•</w:t>
      </w:r>
      <w:r>
        <w:tab/>
        <w:t>Постановление Правительства РФ от 16 сентября 2020 г. № 1479 «Об утверждении Правил противопожарного режима в Российской Федерации»</w:t>
      </w:r>
    </w:p>
    <w:p w14:paraId="6EBB28BB" w14:textId="77777777" w:rsidR="00A96DDF" w:rsidRDefault="00A96DDF" w:rsidP="00A96DDF">
      <w:pPr>
        <w:ind w:firstLine="709"/>
        <w:jc w:val="both"/>
        <w:rPr>
          <w:b/>
          <w:bCs/>
        </w:rPr>
      </w:pPr>
      <w:r>
        <w:rPr>
          <w:b/>
        </w:rPr>
        <w:t>5. Требования к контролю за использованием материалов при капитальном ремонте объекта:</w:t>
      </w:r>
    </w:p>
    <w:p w14:paraId="1D1685F9" w14:textId="77777777" w:rsidR="00A96DDF" w:rsidRDefault="00A96DDF" w:rsidP="00A96DDF">
      <w:pPr>
        <w:ind w:firstLine="709"/>
        <w:jc w:val="both"/>
      </w:pPr>
      <w:r>
        <w:t>5.1. Все применяемые при капитальном ремонте объекта материалы, изделия и устанавливаемое оборудование должны быть новыми, не бывшими в употреблении, разрешены к применению на территории Российской Федерации в установленном действующим законодательством порядке; использоваться в соответствии с их функциональным назначением, иметь сертификаты качества или сертификаты соответствия, технические паспорта.</w:t>
      </w:r>
    </w:p>
    <w:p w14:paraId="041E54A3" w14:textId="77777777" w:rsidR="00A96DDF" w:rsidRDefault="00A96DDF" w:rsidP="00A96DDF">
      <w:pPr>
        <w:ind w:firstLine="709"/>
        <w:jc w:val="both"/>
      </w:pPr>
      <w:r>
        <w:t xml:space="preserve">5.2. Все характеристики (параметры) материалов и изделий должны соответствовать требованиям Контракта на капитальный ремонт </w:t>
      </w:r>
      <w:r>
        <w:rPr>
          <w:iCs/>
        </w:rPr>
        <w:t xml:space="preserve">объекта </w:t>
      </w:r>
      <w:r>
        <w:t xml:space="preserve">и требованиям законодательства </w:t>
      </w:r>
      <w:r>
        <w:lastRenderedPageBreak/>
        <w:t>Российской Федерации о техническом регулировании. Достаточным условием соблюдения требований законодательства о техническом регулировании (соблюдения всех требований безопасности строительных материалов, изделий и конструкций) является применение действующих национальных стандартов и правил.</w:t>
      </w:r>
    </w:p>
    <w:p w14:paraId="1AA1A704" w14:textId="77777777" w:rsidR="00A96DDF" w:rsidRDefault="00A96DDF" w:rsidP="00A96DDF">
      <w:pPr>
        <w:ind w:firstLine="709"/>
        <w:jc w:val="both"/>
      </w:pPr>
      <w:r>
        <w:rPr>
          <w:color w:val="000000"/>
        </w:rPr>
        <w:t xml:space="preserve">5.3. </w:t>
      </w:r>
      <w:r>
        <w:t>Осуществление контроля за соответствием применяемых материалов и изделий подрядчиком является обязанностью лица, осуществляющего строительный контроль.</w:t>
      </w:r>
    </w:p>
    <w:p w14:paraId="469107F7" w14:textId="77777777" w:rsidR="00A96DDF" w:rsidRDefault="00A96DDF" w:rsidP="00A96DDF">
      <w:pPr>
        <w:ind w:firstLine="709"/>
        <w:jc w:val="both"/>
      </w:pPr>
      <w:r>
        <w:t>5.4. Осуществлять контроль за качеством приобретаемого подрядчиком оборудования и материалов, изделий, конструкций, т.е. наличия и содержания документов поставщиков, содержащих сведения о качестве поставленной ими продукции, ее соответствия требованиям рабочей документации, технических регламентов, стандартов и сводов правил.</w:t>
      </w:r>
    </w:p>
    <w:p w14:paraId="44EB5B75" w14:textId="77777777" w:rsidR="00A96DDF" w:rsidRDefault="00A96DDF" w:rsidP="00A96DDF">
      <w:pPr>
        <w:ind w:firstLine="709"/>
        <w:jc w:val="both"/>
        <w:rPr>
          <w:color w:val="000000" w:themeColor="text1"/>
          <w:sz w:val="22"/>
          <w:szCs w:val="22"/>
        </w:rPr>
      </w:pPr>
      <w:r>
        <w:t xml:space="preserve">5.5. </w:t>
      </w:r>
      <w:r>
        <w:rPr>
          <w:color w:val="000000" w:themeColor="text1"/>
        </w:rPr>
        <w:t>Направлять письменные запросы на заводы-изготовители, в случае если качество и/или подлинность поступивших оборудования, материалов, строительной продукции, либо подлинность сертификатов (паспортов) на данные изделия вызывает сомнение у специалистов строительного контроля Исполнителя или по требованию Заказчика.</w:t>
      </w:r>
    </w:p>
    <w:p w14:paraId="14207159" w14:textId="4C084ED5" w:rsidR="00A96DDF" w:rsidRDefault="00A96DDF" w:rsidP="00A96DDF">
      <w:pPr>
        <w:ind w:firstLine="709"/>
        <w:jc w:val="both"/>
      </w:pPr>
      <w:r>
        <w:t>5.6. Требовать дополнительной проверки качества материалов, оборудования и изделий, их замены, в случае несоответствия требованиям по качеству.</w:t>
      </w:r>
    </w:p>
    <w:p w14:paraId="5FA382F7" w14:textId="77777777" w:rsidR="00A96DDF" w:rsidRDefault="00A96DDF" w:rsidP="00A96DDF">
      <w:pPr>
        <w:ind w:firstLine="709"/>
        <w:jc w:val="both"/>
        <w:rPr>
          <w:b/>
          <w:sz w:val="22"/>
          <w:szCs w:val="22"/>
        </w:rPr>
      </w:pPr>
      <w:r>
        <w:rPr>
          <w:b/>
        </w:rPr>
        <w:t>6. Требования к контролю за выполнением работ при капитальном ремонте</w:t>
      </w:r>
      <w:r>
        <w:rPr>
          <w:b/>
          <w:color w:val="FF0000"/>
        </w:rPr>
        <w:t xml:space="preserve"> </w:t>
      </w:r>
      <w:r>
        <w:rPr>
          <w:b/>
        </w:rPr>
        <w:t>объекта</w:t>
      </w:r>
    </w:p>
    <w:p w14:paraId="1EE43252" w14:textId="77777777" w:rsidR="00A96DDF" w:rsidRDefault="00A96DDF" w:rsidP="00A96DDF">
      <w:pPr>
        <w:widowControl w:val="0"/>
        <w:ind w:firstLine="709"/>
        <w:jc w:val="both"/>
        <w:outlineLvl w:val="1"/>
      </w:pPr>
      <w:r>
        <w:t>6.1. Проводить проверку совместно с подрядчиком соответствия законченного ремонтом объекта Заказчика требованиям проектной и иной документации, нормативных правовых актов Российской Федерации;</w:t>
      </w:r>
    </w:p>
    <w:p w14:paraId="336B3F8B" w14:textId="77777777" w:rsidR="00A96DDF" w:rsidRDefault="00A96DDF" w:rsidP="00A96DDF">
      <w:pPr>
        <w:ind w:firstLine="709"/>
        <w:jc w:val="both"/>
      </w:pPr>
      <w:r>
        <w:t>6.2. Обеспечивать проверку соответствия выполненных строительно-монтажных работ, применяемых конструкций, изделий, материалов и поставляемого оборудования проектно-сметной документации, Контракту на капитальный ремонт объекта, требованиям строительных норм и правил, стандартов, технических условий и других нормативных документов.</w:t>
      </w:r>
    </w:p>
    <w:p w14:paraId="34718379" w14:textId="77777777" w:rsidR="00A96DDF" w:rsidRDefault="00A96DDF" w:rsidP="00A96DDF">
      <w:pPr>
        <w:ind w:firstLine="709"/>
        <w:jc w:val="both"/>
      </w:pPr>
      <w:r>
        <w:t>6.3. Осуществлять контроль за выполнением подрядчиком контрольных мероприятий по соблюдению правил складирования и хранения применяемых на объекте строительных материалов, изделий, конструкций и оборудования.</w:t>
      </w:r>
    </w:p>
    <w:p w14:paraId="01CD99D8" w14:textId="77777777" w:rsidR="00A96DDF" w:rsidRDefault="00A96DDF" w:rsidP="00A96DDF">
      <w:pPr>
        <w:ind w:firstLine="709"/>
        <w:jc w:val="both"/>
      </w:pPr>
      <w:r>
        <w:t>6.4. Назначить своих представителей, которые от имени Исполнителя уполномочены осуществлять строительный контроль за проведением работ.</w:t>
      </w:r>
    </w:p>
    <w:p w14:paraId="4793A1A0" w14:textId="77777777" w:rsidR="00A96DDF" w:rsidRDefault="00A96DDF" w:rsidP="00A96DDF">
      <w:pPr>
        <w:ind w:firstLine="709"/>
        <w:jc w:val="both"/>
      </w:pPr>
      <w:r>
        <w:t>6.5. Проверять полноту и соблюдение установленных сроков выполнения подрядчиком контроля последовательности и состава технологических операций по осуществлению капитального ремонта объекта и достоверности документирования его результатов.</w:t>
      </w:r>
    </w:p>
    <w:p w14:paraId="05AC4CC6" w14:textId="77777777" w:rsidR="00A96DDF" w:rsidRDefault="00A96DDF" w:rsidP="00A96DDF">
      <w:pPr>
        <w:ind w:firstLine="709"/>
        <w:jc w:val="both"/>
      </w:pPr>
      <w:r>
        <w:t xml:space="preserve">6.6. Контролировать соответствие объемов выполняемых подрядчиком работ объемам, предусмотренным проектной документацией. </w:t>
      </w:r>
    </w:p>
    <w:p w14:paraId="3E0A03A6" w14:textId="77777777" w:rsidR="00A96DDF" w:rsidRDefault="00A96DDF" w:rsidP="00A96DDF">
      <w:pPr>
        <w:ind w:firstLine="709"/>
        <w:jc w:val="both"/>
      </w:pPr>
      <w:r>
        <w:t xml:space="preserve">6.7. Осуществлять строительный контроль за выполнением работ по капитальному ремонту </w:t>
      </w:r>
      <w:r>
        <w:rPr>
          <w:iCs/>
        </w:rPr>
        <w:t>объекта</w:t>
      </w:r>
      <w:r>
        <w:t xml:space="preserve"> в соответствии с графиком производства работ, утвержденным Заказчиком.</w:t>
      </w:r>
    </w:p>
    <w:p w14:paraId="213AC83B" w14:textId="77777777" w:rsidR="00A96DDF" w:rsidRDefault="00A96DDF" w:rsidP="00A96DDF">
      <w:pPr>
        <w:ind w:firstLine="709"/>
        <w:jc w:val="both"/>
      </w:pPr>
      <w:r>
        <w:t>6.8. В случае привлечения подрядчиком третьих лиц (субподрядчиков) - согласование и проверка соответствия требованиям законодательства Российской Федерации таких лиц на легитимность выполнения отдельных видов работ и монтажа оборудования (проверять наличие необходимых лицензий, допусков, разрешений, сертификатов у субподрядных организаций).</w:t>
      </w:r>
    </w:p>
    <w:p w14:paraId="67203980" w14:textId="77777777" w:rsidR="00A96DDF" w:rsidRDefault="00A96DDF" w:rsidP="00A96DDF">
      <w:pPr>
        <w:ind w:firstLine="709"/>
        <w:jc w:val="both"/>
      </w:pPr>
      <w:r>
        <w:t xml:space="preserve">6.9. Осуществлять контроль наличия и правильности ведения подрядчиком исполнительной документации, ее соответствия «Требованиям к составу и порядку ведения исполнительной документации при строительстве, реконструкции, капитальном ремонте объектов капитального строительства и требованиям, предъявляемым к актам освидетельствования работ, конструкций, участков сетей инженерно-технического </w:t>
      </w:r>
      <w:r>
        <w:lastRenderedPageBreak/>
        <w:t>обеспечения», утвержденным приказом Минстроя России от 16.05.2023 №344/</w:t>
      </w:r>
      <w:proofErr w:type="spellStart"/>
      <w:r>
        <w:t>пр</w:t>
      </w:r>
      <w:proofErr w:type="spellEnd"/>
      <w:r>
        <w:t xml:space="preserve"> «Об утверждении состава и порядка ведения исполнительной документации при строительстве, реконструкции, капитальном ремонте объектов капитального строительства»</w:t>
      </w:r>
      <w:r>
        <w:rPr>
          <w:b/>
        </w:rPr>
        <w:t>,</w:t>
      </w:r>
      <w:r>
        <w:t xml:space="preserve"> исполнения замечаний по ведению работ на объекте.</w:t>
      </w:r>
    </w:p>
    <w:p w14:paraId="5A4ADAEF" w14:textId="77777777" w:rsidR="00A96DDF" w:rsidRDefault="00A96DDF" w:rsidP="00A96DDF">
      <w:pPr>
        <w:widowControl w:val="0"/>
        <w:ind w:firstLine="568"/>
        <w:jc w:val="both"/>
        <w:rPr>
          <w:sz w:val="22"/>
          <w:szCs w:val="22"/>
        </w:rPr>
      </w:pPr>
      <w:r>
        <w:rPr>
          <w:rFonts w:eastAsiaTheme="minorEastAsia"/>
        </w:rPr>
        <w:t xml:space="preserve">6.10. В случае обнаружения брака и дефектов, отклонения от утвержденной проектной документации, нарушения требований СНиП, СП, ГОСТ и технических регламентов при производстве работ, своевременно и оперативно отражать свои замечания </w:t>
      </w:r>
      <w:r>
        <w:rPr>
          <w:rFonts w:eastAsiaTheme="minorEastAsia"/>
          <w:bCs/>
        </w:rPr>
        <w:t>в журнале производства работ и/или в предписаниях.</w:t>
      </w:r>
    </w:p>
    <w:p w14:paraId="04BDF133" w14:textId="77777777" w:rsidR="00A96DDF" w:rsidRDefault="00A96DDF" w:rsidP="00A96DDF">
      <w:pPr>
        <w:widowControl w:val="0"/>
        <w:ind w:firstLine="568"/>
        <w:jc w:val="both"/>
      </w:pPr>
      <w:r>
        <w:rPr>
          <w:rFonts w:eastAsiaTheme="minorEastAsia"/>
          <w:bCs/>
        </w:rPr>
        <w:t xml:space="preserve">6.11. Требовать исправление некачественно выполненных работ. </w:t>
      </w:r>
    </w:p>
    <w:p w14:paraId="05DAD400" w14:textId="77777777" w:rsidR="00A96DDF" w:rsidRDefault="00A96DDF" w:rsidP="00A96DDF">
      <w:pPr>
        <w:ind w:firstLine="709"/>
        <w:jc w:val="both"/>
      </w:pPr>
      <w:r>
        <w:t>6.12. Контролировать своевременность и правильность ведения общего и специальных журналов работ.</w:t>
      </w:r>
    </w:p>
    <w:p w14:paraId="3703A665" w14:textId="77777777" w:rsidR="00A96DDF" w:rsidRDefault="00A96DDF" w:rsidP="00A96DDF">
      <w:pPr>
        <w:ind w:firstLine="709"/>
        <w:jc w:val="both"/>
      </w:pPr>
      <w:r>
        <w:t>6.13. Давать конкретные указания подрядчику о приостановке работ при обнаружении отступлений от проектной документации, использования материалов и выполнения работ, качество которых не отвечает требованиям ТУ, ГОСТ, СНиП, СП до исправления обнаруженных дефектов.</w:t>
      </w:r>
    </w:p>
    <w:p w14:paraId="2213327B" w14:textId="77777777" w:rsidR="00A96DDF" w:rsidRDefault="00A96DDF" w:rsidP="00A96DDF">
      <w:pPr>
        <w:ind w:firstLine="709"/>
        <w:jc w:val="both"/>
      </w:pPr>
      <w:r>
        <w:t>6.14. При выявлении нарушений проектных решений, технологии, отступлений от требований нормативно-технических документов, обязательных при выполнении подрядных работ, отсутствия исполнительной документации, входного контроля материалов и конструкций, операционного или приёмочного контроля, Исполнитель обязан выдавать подрядчику письменные предписания об устранении нарушений правил производства работ с указанием выявленных нарушений и сроков их устранения и делать об этом соответствующие записи в общем журнале работ и/или в предписаниях. При этом Исполнитель обязан в течение суток со дня выдачи предписания, письменно уведомлять об этом Заказчика, а также фиксировать указанные нарушения и информацию об их устранении в справке, предоставляемой Заказчику.</w:t>
      </w:r>
    </w:p>
    <w:p w14:paraId="55845E97" w14:textId="77777777" w:rsidR="00A96DDF" w:rsidRDefault="00A96DDF" w:rsidP="00A96DDF">
      <w:pPr>
        <w:ind w:firstLine="709"/>
        <w:jc w:val="both"/>
      </w:pPr>
      <w:r>
        <w:t>6.15 По решению Заказчика принимать участие в комиссии по проведению контрольных обмеров, а также в проверках, проводимых уполномоченными организациями, предоставлять имеющиеся в его распоряжении необходимые для указанных мероприятий документы.</w:t>
      </w:r>
    </w:p>
    <w:p w14:paraId="522DB2C0" w14:textId="77777777" w:rsidR="00A96DDF" w:rsidRDefault="00A96DDF" w:rsidP="00A96DDF">
      <w:pPr>
        <w:ind w:firstLine="709"/>
        <w:jc w:val="both"/>
      </w:pPr>
      <w:r>
        <w:t>6.16. Принимать участие в освидетельствовании и оформлении актов скрытых и специальных работ, с вынесением предписания о приостановке выполнения следующего вида работ до подписания актов. Акты на скрытые работы должны быть составлены немедленно после их окончания, если в дальнейшем ходе капитального ремонта этот вид работ или конструкций должен быть скрыт.</w:t>
      </w:r>
    </w:p>
    <w:p w14:paraId="3E2F5F2B" w14:textId="77777777" w:rsidR="00A96DDF" w:rsidRDefault="00A96DDF" w:rsidP="00A96DDF">
      <w:pPr>
        <w:ind w:firstLine="709"/>
        <w:jc w:val="both"/>
      </w:pPr>
      <w:r>
        <w:t>6.17. Осуществлять проверку представленных подрядчиком документов, подтверждающих выполненные работы, в течение пяти рабочих дней с момента их представления.</w:t>
      </w:r>
    </w:p>
    <w:p w14:paraId="3A62D248" w14:textId="77777777" w:rsidR="00A96DDF" w:rsidRDefault="00A96DDF" w:rsidP="00A96DDF">
      <w:pPr>
        <w:ind w:firstLine="709"/>
        <w:jc w:val="both"/>
      </w:pPr>
      <w:r>
        <w:t>6.18. При наличии замечаний, влекущих необходимость отказа в приемке выполненных подрядчиком работ, письменно в течение двух рабочих дней по окончанию срока проверки, уведомить подрядчика и Заказчика, представив отчет, с указанием конкретных причин, являющихся основанием для отказа в приемке выполненных работ (несоответствие объемов работ, неправильное применение расценок, завышение стоимости строительных материалов, отсутствие подтверждающих документов, недостатки в оформлении документации и т.д.).</w:t>
      </w:r>
    </w:p>
    <w:p w14:paraId="6FE6DDF2" w14:textId="77777777" w:rsidR="00A96DDF" w:rsidRDefault="00A96DDF" w:rsidP="00A96DDF">
      <w:pPr>
        <w:ind w:firstLine="709"/>
        <w:jc w:val="both"/>
      </w:pPr>
      <w:r>
        <w:t>6.20. Исполнитель обязан ежедневно, а также по требованию Заказчика посещать объект капитального ремонта, еженедельно формировать отчет об оказанных услугах и предоставлять его  на адрес электронной почты, согласованной с Заказчиком, не позднее 2 (двух) рабочих дней, следующих за отчетным периодом.</w:t>
      </w:r>
    </w:p>
    <w:p w14:paraId="77DB3EED" w14:textId="77777777" w:rsidR="00A96DDF" w:rsidRDefault="00A96DDF" w:rsidP="00A96DDF">
      <w:pPr>
        <w:ind w:firstLine="709"/>
        <w:jc w:val="both"/>
      </w:pPr>
      <w:r>
        <w:t>6.22. Исполнитель обязан принимать участие в ежедневных, еженедельных производственных совещаниях с</w:t>
      </w:r>
      <w:r>
        <w:rPr>
          <w:spacing w:val="1"/>
        </w:rPr>
        <w:t xml:space="preserve"> </w:t>
      </w:r>
      <w:r>
        <w:t>участием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Заказчика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Подрядчика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выполнения</w:t>
      </w:r>
      <w:r>
        <w:rPr>
          <w:spacing w:val="1"/>
        </w:rPr>
        <w:t xml:space="preserve"> </w:t>
      </w:r>
      <w:r>
        <w:t>строительно-монтажных работ с отражением вопросов строительного контроля в решениях и протоколах.</w:t>
      </w:r>
    </w:p>
    <w:p w14:paraId="3109F459" w14:textId="77777777" w:rsidR="00A96DDF" w:rsidRDefault="00A96DDF" w:rsidP="00A96DDF">
      <w:pPr>
        <w:ind w:firstLine="709"/>
        <w:jc w:val="both"/>
      </w:pPr>
      <w:r>
        <w:lastRenderedPageBreak/>
        <w:t>6.23. Давать разъяснения Заказчику по поводу возникших у него претензий к качеству работ.</w:t>
      </w:r>
    </w:p>
    <w:p w14:paraId="65EFC3AF" w14:textId="77777777" w:rsidR="00A96DDF" w:rsidRDefault="00A96DDF" w:rsidP="00A96DDF">
      <w:pPr>
        <w:ind w:firstLine="709"/>
        <w:jc w:val="both"/>
      </w:pPr>
      <w:r>
        <w:t>6.24. Предоставлять Заказчику оперативную и подробную информацию о любых факторах, которые могут повлиять на первоначальный график выполнения работ, их качество или стоимость, а также о мерах, которые принимаются или которые могут быть приняты для устранения таких факторов.</w:t>
      </w:r>
    </w:p>
    <w:p w14:paraId="3A330A1C" w14:textId="77777777" w:rsidR="00A96DDF" w:rsidRDefault="00A96DDF" w:rsidP="00A96DDF">
      <w:pPr>
        <w:ind w:firstLine="709"/>
        <w:jc w:val="both"/>
      </w:pPr>
      <w:r>
        <w:rPr>
          <w:color w:val="000000"/>
        </w:rPr>
        <w:t>6.25. Осуществлять контроль за освидетельствованием и оценки совместно с работниками подрядной организации выполненных работ и конструктивных элементов, скрываемых при производстве последующих работ, а также обеспечение требований по запрещению производства дальнейших работ до оформления актов на освидетельствование скрытых работ, актов ответственных конструкций и иной исполнительной документации.</w:t>
      </w:r>
    </w:p>
    <w:p w14:paraId="53179F79" w14:textId="77777777" w:rsidR="00A96DDF" w:rsidRDefault="00A96DDF" w:rsidP="00A96DDF">
      <w:pPr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</w:rPr>
        <w:t>6.26. Осуществлять промежуточную приемку ответственных конструкций по мере готовности, с участием представителей подрядной, специализированной (монтажной) и проектной организации.</w:t>
      </w:r>
    </w:p>
    <w:p w14:paraId="4C4DD3DA" w14:textId="77777777" w:rsidR="00A96DDF" w:rsidRDefault="00A96DDF" w:rsidP="00A96DDF">
      <w:pPr>
        <w:ind w:firstLine="709"/>
        <w:jc w:val="both"/>
      </w:pPr>
      <w:r>
        <w:t>6.27. Следить за правильным проведением индивидуальных испытаний смонтированного оборудования, пусконаладочными работами с надлежащим оформлением их результатов.</w:t>
      </w:r>
    </w:p>
    <w:p w14:paraId="60C52570" w14:textId="77777777" w:rsidR="00A96DDF" w:rsidRDefault="00A96DDF" w:rsidP="00A96DDF">
      <w:pPr>
        <w:ind w:firstLine="709"/>
        <w:jc w:val="both"/>
      </w:pPr>
      <w:r>
        <w:t xml:space="preserve">6.28. Осуществляет проверку и контроль исполнительной и иной документации, оформленной при производстве работ по капитальному ремонту. </w:t>
      </w:r>
    </w:p>
    <w:p w14:paraId="063A3253" w14:textId="77777777" w:rsidR="00A96DDF" w:rsidRDefault="00A96DDF" w:rsidP="00A96DDF">
      <w:pPr>
        <w:ind w:firstLine="709"/>
        <w:jc w:val="both"/>
        <w:rPr>
          <w:sz w:val="22"/>
          <w:szCs w:val="22"/>
        </w:rPr>
      </w:pPr>
      <w:r>
        <w:t>6.29. Подтверждать необходимость выполнения дополнительных (непредвиденных) работ, возникших в процессе капитального ремонта, с предоставлением копий обосновывающих материалов.</w:t>
      </w:r>
    </w:p>
    <w:p w14:paraId="7D244F06" w14:textId="490B36E9" w:rsidR="00A96DDF" w:rsidRDefault="004574DE" w:rsidP="00A96DDF">
      <w:pPr>
        <w:widowControl w:val="0"/>
        <w:ind w:firstLine="850"/>
        <w:outlineLvl w:val="0"/>
        <w:rPr>
          <w:b/>
        </w:rPr>
      </w:pPr>
      <w:r w:rsidRPr="004574DE">
        <w:rPr>
          <w:b/>
        </w:rPr>
        <w:t>7</w:t>
      </w:r>
      <w:r w:rsidR="00A96DDF">
        <w:rPr>
          <w:b/>
        </w:rPr>
        <w:t xml:space="preserve">. </w:t>
      </w:r>
      <w:r w:rsidR="00A96DDF">
        <w:rPr>
          <w:b/>
          <w:color w:val="000000"/>
        </w:rPr>
        <w:t>Отчетность</w:t>
      </w:r>
    </w:p>
    <w:p w14:paraId="7F2421BA" w14:textId="440DDBF8" w:rsidR="00A96DDF" w:rsidRDefault="004574DE" w:rsidP="00A96DDF">
      <w:pPr>
        <w:widowControl w:val="0"/>
        <w:ind w:firstLine="709"/>
        <w:jc w:val="both"/>
        <w:outlineLvl w:val="1"/>
      </w:pPr>
      <w:r w:rsidRPr="004574DE">
        <w:t>7</w:t>
      </w:r>
      <w:r w:rsidR="00A96DDF">
        <w:t>.</w:t>
      </w:r>
      <w:r w:rsidRPr="004574DE">
        <w:t>1</w:t>
      </w:r>
      <w:r w:rsidR="00A96DDF">
        <w:t>. Исполнитель обязан предоставлять Заказчику отчет о ходе оказания услуг</w:t>
      </w:r>
      <w:r w:rsidRPr="004574DE">
        <w:t>.</w:t>
      </w:r>
      <w:r w:rsidR="00A96DDF">
        <w:t xml:space="preserve"> </w:t>
      </w:r>
    </w:p>
    <w:p w14:paraId="3FDC08D9" w14:textId="774C4ADD" w:rsidR="00A96DDF" w:rsidRDefault="00A96DDF" w:rsidP="003F3C7C">
      <w:pPr>
        <w:widowControl w:val="0"/>
        <w:jc w:val="center"/>
        <w:rPr>
          <w:b/>
        </w:rPr>
      </w:pPr>
    </w:p>
    <w:p w14:paraId="44E0FEEA" w14:textId="77777777" w:rsidR="00A96DDF" w:rsidRDefault="00A96DDF" w:rsidP="003F3C7C">
      <w:pPr>
        <w:widowControl w:val="0"/>
        <w:jc w:val="center"/>
        <w:rPr>
          <w:b/>
        </w:rPr>
      </w:pPr>
    </w:p>
    <w:p w14:paraId="4208AF97" w14:textId="77777777" w:rsidR="003F3C7C" w:rsidRDefault="003F3C7C" w:rsidP="003F3C7C">
      <w:pPr>
        <w:widowControl w:val="0"/>
        <w:ind w:left="4111"/>
        <w:rPr>
          <w:b/>
        </w:rPr>
      </w:pPr>
    </w:p>
    <w:p w14:paraId="23F97B4F" w14:textId="77777777" w:rsidR="00871971" w:rsidRDefault="00871971" w:rsidP="003F3C7C">
      <w:pPr>
        <w:widowControl w:val="0"/>
        <w:ind w:left="142"/>
        <w:jc w:val="right"/>
        <w:rPr>
          <w:b/>
        </w:rPr>
      </w:pPr>
    </w:p>
    <w:p w14:paraId="7D263375" w14:textId="7FBA4FFF" w:rsidR="008053C3" w:rsidRPr="008053C3" w:rsidRDefault="008053C3">
      <w:pPr>
        <w:spacing w:after="160" w:line="259" w:lineRule="auto"/>
        <w:rPr>
          <w:b/>
        </w:rPr>
      </w:pPr>
      <w:r w:rsidRPr="008053C3">
        <w:rPr>
          <w:b/>
        </w:rPr>
        <w:t>*</w:t>
      </w:r>
      <w:r w:rsidRPr="008053C3">
        <w:rPr>
          <w:color w:val="334059"/>
          <w:shd w:val="clear" w:color="auto" w:fill="FFFFFF"/>
        </w:rPr>
        <w:t>Участник закупки должен являться членом саморегулируемой организации в области строительства, реконструкции, капитального ремонта, сноса объектов капитального строительства (за исключением случаев, перечисленных в ч. 2.1 и 2.2. ст. 52 Градостроительного кодекса РФ). Соответствие участника закупки требованиям, установленным пунктом 1 части 1 статьи 31 Закона № 44</w:t>
      </w:r>
      <w:r w:rsidRPr="008053C3">
        <w:rPr>
          <w:color w:val="334059"/>
          <w:shd w:val="clear" w:color="auto" w:fill="FFFFFF"/>
        </w:rPr>
        <w:noBreakHyphen/>
        <w:t>ФЗ, подтверждается наличием в Едином реестре сведений о членах саморегулируемых организаций и их обязательствах информации о таком участнике закупки, о размере взноса в компенсационный фонд возмещения вреда, сформированного в соответствии с требованиями ч. 12 ст. 55.16 Градостроит</w:t>
      </w:r>
      <w:bookmarkStart w:id="2" w:name="_GoBack"/>
      <w:bookmarkEnd w:id="2"/>
      <w:r w:rsidRPr="008053C3">
        <w:rPr>
          <w:color w:val="334059"/>
          <w:shd w:val="clear" w:color="auto" w:fill="FFFFFF"/>
        </w:rPr>
        <w:t>ельного кодекса Российской Федерации, о размере взноса в компенсационный фонд обеспечения договорных обязательств, сформированного в соответствии с требованиями ч. 13 ст. 55.16 Градостроительного кодекса Российской Федерации. При этом совокупный размер обязательств, принятых на себя участником закупки по договорам строительного подряда, заключаемым с использованием конкурентных способов заключения договоров, не должен превышать предельный размер обязательств, исходя из которого участником внесен взнос в компенсационный фонд обеспечения договорных обязательств. Уровень ответственности члена саморегулируемой организации в области строительства, реконструкции, капитального ремонта, сноса объектов капитального строительства, в соответствии с которым указанным членом внесены взносы в компенсационный фонд обеспечения договорных обязательств, компенсационный фонд возмещения вреда не может быть меньше предложения участника закупки о цене контракта</w:t>
      </w:r>
    </w:p>
    <w:sectPr w:rsidR="008053C3" w:rsidRPr="008053C3">
      <w:footerReference w:type="even" r:id="rId8"/>
      <w:footerReference w:type="default" r:id="rId9"/>
      <w:footerReference w:type="firs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96F3D43" w14:textId="77777777" w:rsidR="00520735" w:rsidRDefault="00520735" w:rsidP="006B15A5">
      <w:r>
        <w:separator/>
      </w:r>
    </w:p>
  </w:endnote>
  <w:endnote w:type="continuationSeparator" w:id="0">
    <w:p w14:paraId="59E906D4" w14:textId="77777777" w:rsidR="00520735" w:rsidRDefault="00520735" w:rsidP="006B1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ED08703" w14:textId="77777777" w:rsidR="002540B7" w:rsidRDefault="008A7F73" w:rsidP="00920DA4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30D86E1C" w14:textId="77777777" w:rsidR="002540B7" w:rsidRDefault="002540B7" w:rsidP="00920DA4">
    <w:pPr>
      <w:pStyle w:val="a4"/>
      <w:ind w:right="360"/>
    </w:pPr>
  </w:p>
  <w:p w14:paraId="7A04F0D9" w14:textId="77777777" w:rsidR="002540B7" w:rsidRDefault="002540B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07F9F58" w14:textId="77777777" w:rsidR="002540B7" w:rsidRPr="004F3365" w:rsidRDefault="008A7F73" w:rsidP="003F7DF5">
    <w:pPr>
      <w:pStyle w:val="a4"/>
      <w:jc w:val="right"/>
      <w:rPr>
        <w:rFonts w:ascii="Times New Roman" w:hAnsi="Times New Roman"/>
        <w:sz w:val="20"/>
        <w:lang w:val="ru-RU"/>
      </w:rPr>
    </w:pPr>
    <w:r w:rsidRPr="00C20F4B">
      <w:rPr>
        <w:rFonts w:ascii="Times New Roman" w:hAnsi="Times New Roman"/>
        <w:sz w:val="20"/>
      </w:rPr>
      <w:fldChar w:fldCharType="begin"/>
    </w:r>
    <w:r w:rsidRPr="00C20F4B">
      <w:rPr>
        <w:rFonts w:ascii="Times New Roman" w:hAnsi="Times New Roman"/>
        <w:sz w:val="20"/>
      </w:rPr>
      <w:instrText>PAGE</w:instrText>
    </w:r>
    <w:r w:rsidRPr="004F3365">
      <w:rPr>
        <w:rFonts w:ascii="Times New Roman" w:hAnsi="Times New Roman"/>
        <w:sz w:val="20"/>
        <w:lang w:val="ru-RU"/>
      </w:rPr>
      <w:instrText xml:space="preserve">   \* </w:instrText>
    </w:r>
    <w:r w:rsidRPr="00C20F4B">
      <w:rPr>
        <w:rFonts w:ascii="Times New Roman" w:hAnsi="Times New Roman"/>
        <w:sz w:val="20"/>
      </w:rPr>
      <w:instrText>MERGEFORMAT</w:instrText>
    </w:r>
    <w:r w:rsidRPr="00C20F4B">
      <w:rPr>
        <w:rFonts w:ascii="Times New Roman" w:hAnsi="Times New Roman"/>
        <w:sz w:val="20"/>
      </w:rPr>
      <w:fldChar w:fldCharType="separate"/>
    </w:r>
    <w:r w:rsidR="00653CC6" w:rsidRPr="00653CC6">
      <w:rPr>
        <w:rFonts w:ascii="Times New Roman" w:hAnsi="Times New Roman"/>
        <w:noProof/>
        <w:sz w:val="20"/>
        <w:lang w:val="ru-RU"/>
      </w:rPr>
      <w:t>4</w:t>
    </w:r>
    <w:r w:rsidRPr="00C20F4B">
      <w:rPr>
        <w:rFonts w:ascii="Times New Roman" w:hAnsi="Times New Roman"/>
        <w:sz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61F420E" w14:textId="77777777" w:rsidR="006B15A5" w:rsidRDefault="006B15A5" w:rsidP="006B15A5">
    <w:pPr>
      <w:tabs>
        <w:tab w:val="center" w:pos="4678"/>
      </w:tabs>
    </w:pPr>
    <w:r>
      <w:t>ПОДРЯДЧИК:</w:t>
    </w:r>
    <w:r>
      <w:tab/>
      <w:t xml:space="preserve">ЗАКЗАЧИК: </w:t>
    </w:r>
  </w:p>
  <w:p w14:paraId="283610F8" w14:textId="77777777" w:rsidR="006B15A5" w:rsidRDefault="006B15A5" w:rsidP="006B15A5"/>
  <w:p w14:paraId="3D35B390" w14:textId="77777777" w:rsidR="006B15A5" w:rsidRPr="004C1767" w:rsidRDefault="006B15A5" w:rsidP="006B15A5">
    <w:pPr>
      <w:tabs>
        <w:tab w:val="left" w:pos="4110"/>
      </w:tabs>
    </w:pPr>
    <w:r>
      <w:t xml:space="preserve">________________А.А. </w:t>
    </w:r>
    <w:proofErr w:type="spellStart"/>
    <w:r>
      <w:t>Вихлянцев</w:t>
    </w:r>
    <w:proofErr w:type="spellEnd"/>
    <w:r>
      <w:tab/>
      <w:t>___________________А.М. Бондарев</w:t>
    </w:r>
  </w:p>
  <w:p w14:paraId="5036815D" w14:textId="77777777" w:rsidR="006B15A5" w:rsidRPr="006B15A5" w:rsidRDefault="006B15A5">
    <w:pPr>
      <w:pStyle w:val="a4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DCD0EDD" w14:textId="77777777" w:rsidR="00520735" w:rsidRDefault="00520735" w:rsidP="006B15A5">
      <w:r>
        <w:separator/>
      </w:r>
    </w:p>
  </w:footnote>
  <w:footnote w:type="continuationSeparator" w:id="0">
    <w:p w14:paraId="0436497D" w14:textId="77777777" w:rsidR="00520735" w:rsidRDefault="00520735" w:rsidP="006B15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18B5E1B"/>
    <w:multiLevelType w:val="multilevel"/>
    <w:tmpl w:val="8BCA69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1353"/>
        </w:tabs>
        <w:ind w:left="1353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080"/>
        </w:tabs>
        <w:ind w:left="1080" w:hanging="108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1440"/>
        </w:tabs>
        <w:ind w:left="1440" w:hanging="1440"/>
      </w:pPr>
    </w:lvl>
  </w:abstractNum>
  <w:abstractNum w:abstractNumId="1" w15:restartNumberingAfterBreak="0">
    <w:nsid w:val="34CB0A9B"/>
    <w:multiLevelType w:val="hybridMultilevel"/>
    <w:tmpl w:val="23A6E1E8"/>
    <w:lvl w:ilvl="0" w:tplc="19D6974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E632C33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6C46168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30FA339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9AF0639C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FD0C968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2A9E72FE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3CCEF98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5BA893FA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39C15301"/>
    <w:multiLevelType w:val="hybridMultilevel"/>
    <w:tmpl w:val="44F0FC9E"/>
    <w:lvl w:ilvl="0" w:tplc="C63C7896">
      <w:start w:val="1"/>
      <w:numFmt w:val="bullet"/>
      <w:lvlText w:val=""/>
      <w:lvlJc w:val="left"/>
      <w:pPr>
        <w:ind w:left="1490" w:hanging="360"/>
      </w:pPr>
      <w:rPr>
        <w:rFonts w:ascii="Symbol" w:hAnsi="Symbol" w:hint="default"/>
      </w:rPr>
    </w:lvl>
    <w:lvl w:ilvl="1" w:tplc="AB6CE3E2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1146276C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E3C2107E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FA402AB0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E66AF63C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DDDCD1F4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10F615D8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54860DF8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3" w15:restartNumberingAfterBreak="0">
    <w:nsid w:val="7F3C6E8D"/>
    <w:multiLevelType w:val="multilevel"/>
    <w:tmpl w:val="B9963E3E"/>
    <w:lvl w:ilvl="0">
      <w:start w:val="3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B6D"/>
    <w:rsid w:val="00000A94"/>
    <w:rsid w:val="000633B9"/>
    <w:rsid w:val="00066772"/>
    <w:rsid w:val="00082173"/>
    <w:rsid w:val="000955A9"/>
    <w:rsid w:val="000E00E5"/>
    <w:rsid w:val="000E71D2"/>
    <w:rsid w:val="000E7B44"/>
    <w:rsid w:val="00104CB1"/>
    <w:rsid w:val="001A79C7"/>
    <w:rsid w:val="001B194F"/>
    <w:rsid w:val="001B542F"/>
    <w:rsid w:val="002540B7"/>
    <w:rsid w:val="002D0734"/>
    <w:rsid w:val="00312A05"/>
    <w:rsid w:val="00336112"/>
    <w:rsid w:val="00366C16"/>
    <w:rsid w:val="0038307C"/>
    <w:rsid w:val="003D5A00"/>
    <w:rsid w:val="003F3C7C"/>
    <w:rsid w:val="00406156"/>
    <w:rsid w:val="00431FA0"/>
    <w:rsid w:val="004574DE"/>
    <w:rsid w:val="004B3834"/>
    <w:rsid w:val="004F3365"/>
    <w:rsid w:val="004F64EC"/>
    <w:rsid w:val="00501BE9"/>
    <w:rsid w:val="00513187"/>
    <w:rsid w:val="00513BF5"/>
    <w:rsid w:val="00514500"/>
    <w:rsid w:val="00515E96"/>
    <w:rsid w:val="00520735"/>
    <w:rsid w:val="0056124B"/>
    <w:rsid w:val="00613392"/>
    <w:rsid w:val="00622D07"/>
    <w:rsid w:val="00653CC6"/>
    <w:rsid w:val="00654F55"/>
    <w:rsid w:val="006A4B34"/>
    <w:rsid w:val="006B15A5"/>
    <w:rsid w:val="006B3A57"/>
    <w:rsid w:val="006B7032"/>
    <w:rsid w:val="006D03DD"/>
    <w:rsid w:val="00756201"/>
    <w:rsid w:val="00775CE0"/>
    <w:rsid w:val="008053C3"/>
    <w:rsid w:val="00836CA6"/>
    <w:rsid w:val="00871971"/>
    <w:rsid w:val="008A7F73"/>
    <w:rsid w:val="009862F9"/>
    <w:rsid w:val="009C1E21"/>
    <w:rsid w:val="009D4147"/>
    <w:rsid w:val="009E32BE"/>
    <w:rsid w:val="00A96DDF"/>
    <w:rsid w:val="00AD25D3"/>
    <w:rsid w:val="00B27B6D"/>
    <w:rsid w:val="00B307D7"/>
    <w:rsid w:val="00B33B76"/>
    <w:rsid w:val="00B47BDE"/>
    <w:rsid w:val="00B65C7B"/>
    <w:rsid w:val="00BA64C2"/>
    <w:rsid w:val="00D17130"/>
    <w:rsid w:val="00D35778"/>
    <w:rsid w:val="00D83145"/>
    <w:rsid w:val="00DC6A84"/>
    <w:rsid w:val="00DE345B"/>
    <w:rsid w:val="00E8238F"/>
    <w:rsid w:val="00E95DFF"/>
    <w:rsid w:val="00EA4644"/>
    <w:rsid w:val="00EC4E52"/>
    <w:rsid w:val="00EC7B14"/>
    <w:rsid w:val="00ED347E"/>
    <w:rsid w:val="00EE1546"/>
    <w:rsid w:val="00F14187"/>
    <w:rsid w:val="00F73EE7"/>
    <w:rsid w:val="00FE2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5C5B0"/>
  <w15:chartTrackingRefBased/>
  <w15:docId w15:val="{FE2443BB-08B9-466E-912C-0C47EFF48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F3C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2">
    <w:name w:val="Font Style12"/>
    <w:rsid w:val="003F3C7C"/>
    <w:rPr>
      <w:rFonts w:ascii="Times New Roman" w:hAnsi="Times New Roman" w:cs="Times New Roman"/>
      <w:sz w:val="20"/>
      <w:szCs w:val="20"/>
    </w:rPr>
  </w:style>
  <w:style w:type="paragraph" w:customStyle="1" w:styleId="-31">
    <w:name w:val="Светлая сетка - Акцент 31"/>
    <w:basedOn w:val="a"/>
    <w:link w:val="-3"/>
    <w:uiPriority w:val="34"/>
    <w:qFormat/>
    <w:rsid w:val="003F3C7C"/>
    <w:pPr>
      <w:ind w:left="720"/>
      <w:contextualSpacing/>
    </w:pPr>
  </w:style>
  <w:style w:type="character" w:customStyle="1" w:styleId="-3">
    <w:name w:val="Светлая сетка - Акцент 3 Знак"/>
    <w:link w:val="-31"/>
    <w:uiPriority w:val="34"/>
    <w:rsid w:val="003F3C7C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aliases w:val="%Hyperlink"/>
    <w:uiPriority w:val="99"/>
    <w:rsid w:val="003F3C7C"/>
    <w:rPr>
      <w:color w:val="0000FF"/>
      <w:u w:val="single"/>
    </w:rPr>
  </w:style>
  <w:style w:type="paragraph" w:styleId="a4">
    <w:name w:val="footer"/>
    <w:basedOn w:val="a"/>
    <w:link w:val="a5"/>
    <w:uiPriority w:val="99"/>
    <w:rsid w:val="003F3C7C"/>
    <w:pPr>
      <w:tabs>
        <w:tab w:val="center" w:pos="4677"/>
        <w:tab w:val="right" w:pos="9355"/>
      </w:tabs>
      <w:jc w:val="both"/>
    </w:pPr>
    <w:rPr>
      <w:rFonts w:ascii="Book Antiqua" w:hAnsi="Book Antiqua"/>
      <w:sz w:val="18"/>
      <w:szCs w:val="20"/>
      <w:lang w:val="en-US" w:eastAsia="en-US"/>
    </w:rPr>
  </w:style>
  <w:style w:type="character" w:customStyle="1" w:styleId="a5">
    <w:name w:val="Нижний колонтитул Знак"/>
    <w:basedOn w:val="a0"/>
    <w:link w:val="a4"/>
    <w:uiPriority w:val="99"/>
    <w:rsid w:val="003F3C7C"/>
    <w:rPr>
      <w:rFonts w:ascii="Book Antiqua" w:eastAsia="Times New Roman" w:hAnsi="Book Antiqua" w:cs="Times New Roman"/>
      <w:sz w:val="18"/>
      <w:szCs w:val="20"/>
      <w:lang w:val="en-US"/>
    </w:rPr>
  </w:style>
  <w:style w:type="character" w:styleId="a6">
    <w:name w:val="page number"/>
    <w:rsid w:val="003F3C7C"/>
    <w:rPr>
      <w:rFonts w:cs="Times New Roman"/>
    </w:rPr>
  </w:style>
  <w:style w:type="character" w:customStyle="1" w:styleId="FontStyle13">
    <w:name w:val="Font Style13"/>
    <w:rsid w:val="003F3C7C"/>
    <w:rPr>
      <w:rFonts w:ascii="Times New Roman" w:hAnsi="Times New Roman" w:cs="Times New Roman"/>
      <w:b/>
      <w:bCs/>
      <w:sz w:val="20"/>
      <w:szCs w:val="20"/>
    </w:rPr>
  </w:style>
  <w:style w:type="character" w:customStyle="1" w:styleId="FontStyle11">
    <w:name w:val="Font Style11"/>
    <w:rsid w:val="003F3C7C"/>
    <w:rPr>
      <w:rFonts w:ascii="Times New Roman" w:hAnsi="Times New Roman" w:cs="Times New Roman"/>
      <w:b/>
      <w:bCs/>
      <w:sz w:val="20"/>
      <w:szCs w:val="20"/>
    </w:rPr>
  </w:style>
  <w:style w:type="paragraph" w:customStyle="1" w:styleId="Style9">
    <w:name w:val="Style9"/>
    <w:basedOn w:val="a"/>
    <w:rsid w:val="003F3C7C"/>
    <w:pPr>
      <w:widowControl w:val="0"/>
      <w:autoSpaceDE w:val="0"/>
      <w:autoSpaceDN w:val="0"/>
      <w:adjustRightInd w:val="0"/>
      <w:spacing w:line="293" w:lineRule="exact"/>
      <w:ind w:firstLine="278"/>
      <w:jc w:val="both"/>
    </w:pPr>
  </w:style>
  <w:style w:type="paragraph" w:customStyle="1" w:styleId="Style4">
    <w:name w:val="Style4"/>
    <w:basedOn w:val="a"/>
    <w:rsid w:val="003F3C7C"/>
    <w:pPr>
      <w:widowControl w:val="0"/>
      <w:autoSpaceDE w:val="0"/>
      <w:autoSpaceDN w:val="0"/>
      <w:adjustRightInd w:val="0"/>
    </w:pPr>
  </w:style>
  <w:style w:type="character" w:customStyle="1" w:styleId="FontStyle18">
    <w:name w:val="Font Style18"/>
    <w:rsid w:val="003F3C7C"/>
    <w:rPr>
      <w:rFonts w:ascii="Consolas" w:hAnsi="Consolas" w:cs="Consolas"/>
      <w:spacing w:val="-20"/>
      <w:sz w:val="20"/>
      <w:szCs w:val="20"/>
    </w:rPr>
  </w:style>
  <w:style w:type="paragraph" w:styleId="a7">
    <w:name w:val="header"/>
    <w:basedOn w:val="a"/>
    <w:link w:val="a8"/>
    <w:uiPriority w:val="99"/>
    <w:unhideWhenUsed/>
    <w:rsid w:val="006B15A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B15A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9">
    <w:name w:val="Абзац списка Знак"/>
    <w:link w:val="aa"/>
    <w:uiPriority w:val="34"/>
    <w:locked/>
    <w:rsid w:val="00A96DDF"/>
    <w:rPr>
      <w:sz w:val="24"/>
      <w:szCs w:val="24"/>
    </w:rPr>
  </w:style>
  <w:style w:type="paragraph" w:styleId="aa">
    <w:name w:val="List Paragraph"/>
    <w:basedOn w:val="a"/>
    <w:link w:val="a9"/>
    <w:uiPriority w:val="34"/>
    <w:qFormat/>
    <w:rsid w:val="00A96DDF"/>
    <w:pPr>
      <w:ind w:left="720"/>
      <w:contextualSpacing/>
    </w:pPr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9518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95D2CD-59CE-4CDC-B9EE-CBBE05596F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4</Pages>
  <Words>1957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Матвеева</dc:creator>
  <cp:keywords/>
  <dc:description/>
  <cp:lastModifiedBy>Рощупкина Инна Сергеевна</cp:lastModifiedBy>
  <cp:revision>4</cp:revision>
  <cp:lastPrinted>2025-09-10T12:27:00Z</cp:lastPrinted>
  <dcterms:created xsi:type="dcterms:W3CDTF">2026-07-30T06:46:00Z</dcterms:created>
  <dcterms:modified xsi:type="dcterms:W3CDTF">2026-07-30T08:25:00Z</dcterms:modified>
</cp:coreProperties>
</file>