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17"/>
        <w:jc w:val="center"/>
        <w:rPr>
          <w:rFonts w:ascii="Times New Roman" w:hAnsi="Times New Roman"/>
          <w:b/>
          <w:spacing w:val="-4"/>
          <w:sz w:val="23"/>
          <w:szCs w:val="23"/>
        </w:rPr>
      </w:pPr>
      <w:r>
        <w:rPr>
          <w:rFonts w:ascii="Times New Roman" w:hAnsi="Times New Roman"/>
          <w:b/>
          <w:spacing w:val="-4"/>
          <w:sz w:val="23"/>
          <w:szCs w:val="23"/>
        </w:rPr>
        <w:t xml:space="preserve">ГОСУДАРСТВЕННЫЙ КОНТРАКТ №</w:t>
      </w:r>
      <w:r>
        <w:rPr>
          <w:rFonts w:ascii="Times New Roman" w:hAnsi="Times New Roman"/>
          <w:b/>
          <w:spacing w:val="-4"/>
          <w:sz w:val="23"/>
          <w:szCs w:val="23"/>
        </w:rPr>
        <w:t xml:space="preserve">___________________</w:t>
      </w:r>
      <w:r>
        <w:rPr>
          <w:rFonts w:ascii="Times New Roman" w:hAnsi="Times New Roman"/>
          <w:b/>
          <w:spacing w:val="-4"/>
          <w:sz w:val="23"/>
          <w:szCs w:val="23"/>
        </w:rPr>
      </w:r>
      <w:r>
        <w:rPr>
          <w:rFonts w:ascii="Times New Roman" w:hAnsi="Times New Roman"/>
          <w:b/>
          <w:spacing w:val="-4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</w:r>
      <w:r>
        <w:rPr>
          <w:rFonts w:ascii="Times New Roman" w:hAnsi="Times New Roman"/>
          <w:b/>
          <w:sz w:val="10"/>
          <w:szCs w:val="10"/>
        </w:rPr>
      </w:r>
      <w:r>
        <w:rPr>
          <w:rFonts w:ascii="Times New Roman" w:hAnsi="Times New Roman"/>
          <w:b/>
          <w:sz w:val="10"/>
          <w:szCs w:val="10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на оказание услуг по обучению работодателей и работников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вопросам охраны труда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line="276" w:lineRule="auto"/>
        <w:rPr>
          <w:b/>
          <w:bCs/>
          <w:sz w:val="24"/>
          <w:szCs w:val="24"/>
        </w:rPr>
      </w:pPr>
      <w:r>
        <w:rPr>
          <w:b/>
          <w:sz w:val="23"/>
          <w:szCs w:val="23"/>
        </w:rPr>
      </w:r>
      <w:r>
        <w:rPr>
          <w:sz w:val="23"/>
          <w:szCs w:val="23"/>
        </w:rPr>
        <w:t xml:space="preserve">ИКЗ: </w:t>
      </w:r>
      <w:r>
        <w:rPr>
          <w:rFonts w:ascii="Times New Roman" w:hAnsi="Times New Roman"/>
          <w:b w:val="0"/>
          <w:bCs w:val="0"/>
          <w:color w:val="000000" w:themeColor="text1"/>
          <w:sz w:val="23"/>
          <w:szCs w:val="23"/>
          <w:highlight w:val="none"/>
        </w:rPr>
        <w:t xml:space="preserve">2</w:t>
      </w:r>
      <w:r>
        <w:rPr>
          <w:rFonts w:ascii="Times New Roman" w:hAnsi="Times New Roman"/>
          <w:b w:val="0"/>
          <w:bCs w:val="0"/>
          <w:color w:val="000000" w:themeColor="text1"/>
          <w:sz w:val="23"/>
          <w:szCs w:val="23"/>
          <w:highlight w:val="none"/>
        </w:rPr>
        <w:t xml:space="preserve">6</w:t>
      </w:r>
      <w:r>
        <w:rPr>
          <w:rFonts w:ascii="Times New Roman" w:hAnsi="Times New Roman"/>
          <w:b w:val="0"/>
          <w:bCs w:val="0"/>
          <w:color w:val="000000" w:themeColor="text1"/>
          <w:sz w:val="23"/>
          <w:szCs w:val="23"/>
          <w:highlight w:val="none"/>
        </w:rPr>
        <w:t xml:space="preserve">1771713181077150100100</w:t>
      </w:r>
      <w:r>
        <w:rPr>
          <w:rFonts w:ascii="Times New Roman" w:hAnsi="Times New Roman"/>
          <w:b w:val="0"/>
          <w:bCs w:val="0"/>
          <w:color w:val="000000" w:themeColor="text1"/>
          <w:sz w:val="23"/>
          <w:szCs w:val="23"/>
          <w:highlight w:val="none"/>
        </w:rPr>
        <w:t xml:space="preserve">08</w:t>
      </w:r>
      <w:r>
        <w:rPr>
          <w:rFonts w:ascii="Times New Roman" w:hAnsi="Times New Roman"/>
          <w:b w:val="0"/>
          <w:bCs w:val="0"/>
          <w:color w:val="000000" w:themeColor="text1"/>
          <w:sz w:val="23"/>
          <w:szCs w:val="23"/>
          <w:highlight w:val="none"/>
        </w:rPr>
        <w:t xml:space="preserve">022</w:t>
      </w:r>
      <w:r>
        <w:rPr>
          <w:rFonts w:ascii="Times New Roman" w:hAnsi="Times New Roman"/>
          <w:b w:val="0"/>
          <w:bCs w:val="0"/>
          <w:color w:val="000000" w:themeColor="text1"/>
          <w:sz w:val="23"/>
          <w:szCs w:val="23"/>
          <w:highlight w:val="none"/>
        </w:rPr>
        <w:t xml:space="preserve">0000244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192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2"/>
        <w:ind w:left="0" w:firstLine="567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г. Москва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ab/>
        <w:tab/>
        <w:t xml:space="preserve">     </w:t>
      </w:r>
      <w:r>
        <w:rPr>
          <w:rFonts w:ascii="Times New Roman" w:hAnsi="Times New Roman"/>
          <w:sz w:val="23"/>
          <w:szCs w:val="23"/>
        </w:rPr>
        <w:t xml:space="preserve">«___</w:t>
      </w:r>
      <w:r>
        <w:rPr>
          <w:rFonts w:ascii="Times New Roman" w:hAnsi="Times New Roman"/>
          <w:sz w:val="23"/>
          <w:szCs w:val="23"/>
        </w:rPr>
        <w:t xml:space="preserve">»</w:t>
      </w:r>
      <w:r>
        <w:rPr>
          <w:rFonts w:ascii="Times New Roman" w:hAnsi="Times New Roman"/>
          <w:sz w:val="23"/>
          <w:szCs w:val="23"/>
        </w:rPr>
        <w:t xml:space="preserve"> июля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2026</w:t>
      </w:r>
      <w:r>
        <w:rPr>
          <w:rFonts w:ascii="Times New Roman" w:hAnsi="Times New Roman"/>
          <w:sz w:val="23"/>
          <w:szCs w:val="23"/>
        </w:rPr>
        <w:t xml:space="preserve">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567"/>
        <w:jc w:val="both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Федеральное казенное учреждение </w:t>
      </w:r>
      <w:r>
        <w:rPr>
          <w:sz w:val="23"/>
          <w:szCs w:val="23"/>
        </w:rPr>
        <w:t xml:space="preserve">«Центр мониторинга безопасной эксплуатации автомобильных дорог Федерального дорожного агентства» (</w:t>
      </w:r>
      <w:r>
        <w:rPr>
          <w:b/>
          <w:sz w:val="23"/>
          <w:szCs w:val="23"/>
        </w:rPr>
        <w:t xml:space="preserve">ФКУ «Росдормониторинг»</w:t>
      </w:r>
      <w:r>
        <w:rPr>
          <w:sz w:val="23"/>
          <w:szCs w:val="23"/>
        </w:rPr>
        <w:t xml:space="preserve">),</w:t>
      </w:r>
      <w:r>
        <w:rPr>
          <w:sz w:val="23"/>
          <w:szCs w:val="23"/>
        </w:rPr>
        <w:t xml:space="preserve"> выступающее от лица Российской Федерации,</w:t>
      </w:r>
      <w:r>
        <w:rPr>
          <w:sz w:val="23"/>
          <w:szCs w:val="23"/>
        </w:rPr>
        <w:t xml:space="preserve"> именуемое в дальнейшем </w:t>
      </w:r>
      <w:r>
        <w:rPr>
          <w:b/>
          <w:bCs/>
          <w:sz w:val="23"/>
          <w:szCs w:val="23"/>
        </w:rPr>
        <w:t xml:space="preserve">«Заказчик»</w:t>
      </w:r>
      <w:r>
        <w:rPr>
          <w:sz w:val="23"/>
          <w:szCs w:val="23"/>
        </w:rPr>
        <w:t xml:space="preserve">, в лице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первого заместителя директора Карымова Рината Зиннуровича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, действующего на основании доверенности от 19.01.2026г. №ФКУ РДМ-91</w:t>
      </w:r>
      <w:r>
        <w:rPr>
          <w:sz w:val="23"/>
          <w:szCs w:val="23"/>
        </w:rPr>
        <w:t xml:space="preserve">, с одной</w:t>
      </w:r>
      <w:r>
        <w:rPr>
          <w:sz w:val="23"/>
          <w:szCs w:val="23"/>
        </w:rPr>
        <w:t xml:space="preserve"> стороны, </w:t>
      </w:r>
      <w:r>
        <w:rPr>
          <w:sz w:val="23"/>
          <w:szCs w:val="23"/>
        </w:rPr>
        <w:t xml:space="preserve">и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______________________ «______________________» (_______</w:t>
      </w:r>
      <w:r>
        <w:rPr>
          <w:rFonts w:ascii="Times New Roman" w:hAnsi="Times New Roman"/>
          <w:b/>
          <w:sz w:val="23"/>
          <w:szCs w:val="23"/>
        </w:rPr>
        <w:t xml:space="preserve"> «__________»)</w:t>
      </w:r>
      <w:r>
        <w:rPr>
          <w:sz w:val="23"/>
          <w:szCs w:val="23"/>
        </w:rPr>
        <w:t xml:space="preserve">,</w:t>
      </w:r>
      <w:r>
        <w:rPr>
          <w:sz w:val="23"/>
          <w:szCs w:val="23"/>
        </w:rPr>
        <w:t xml:space="preserve"> имеющее Лицензию </w:t>
      </w:r>
      <w:r>
        <w:rPr>
          <w:sz w:val="23"/>
          <w:szCs w:val="23"/>
        </w:rPr>
        <w:t xml:space="preserve">регистрационный номер </w:t>
      </w:r>
      <w:r>
        <w:rPr>
          <w:sz w:val="23"/>
          <w:szCs w:val="23"/>
        </w:rPr>
        <w:t xml:space="preserve">_______</w:t>
      </w:r>
      <w:r>
        <w:rPr>
          <w:sz w:val="23"/>
          <w:szCs w:val="23"/>
        </w:rPr>
        <w:t xml:space="preserve"> от </w:t>
      </w:r>
      <w:r>
        <w:rPr>
          <w:sz w:val="23"/>
          <w:szCs w:val="23"/>
        </w:rPr>
        <w:t xml:space="preserve">__</w:t>
      </w:r>
      <w:r>
        <w:rPr>
          <w:sz w:val="23"/>
          <w:szCs w:val="23"/>
        </w:rPr>
        <w:t xml:space="preserve">.</w:t>
      </w:r>
      <w:r>
        <w:rPr>
          <w:sz w:val="23"/>
          <w:szCs w:val="23"/>
        </w:rPr>
        <w:t xml:space="preserve">__</w:t>
      </w:r>
      <w:r>
        <w:rPr>
          <w:sz w:val="23"/>
          <w:szCs w:val="23"/>
        </w:rPr>
        <w:t xml:space="preserve">.20</w:t>
      </w:r>
      <w:r>
        <w:rPr>
          <w:sz w:val="23"/>
          <w:szCs w:val="23"/>
        </w:rPr>
        <w:t xml:space="preserve">__</w:t>
      </w:r>
      <w:r>
        <w:rPr>
          <w:sz w:val="23"/>
          <w:szCs w:val="23"/>
        </w:rPr>
        <w:t xml:space="preserve"> г.</w:t>
      </w:r>
      <w:r>
        <w:rPr>
          <w:sz w:val="23"/>
          <w:szCs w:val="23"/>
        </w:rPr>
        <w:t xml:space="preserve"> на осуществление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образовательной деятельности, выданную </w:t>
      </w:r>
      <w:r>
        <w:rPr>
          <w:color w:val="222222"/>
          <w:sz w:val="23"/>
          <w:szCs w:val="23"/>
          <w:highlight w:val="white"/>
        </w:rPr>
        <w:t xml:space="preserve">_______________________</w:t>
      </w:r>
      <w:r>
        <w:rPr>
          <w:sz w:val="23"/>
          <w:szCs w:val="23"/>
        </w:rPr>
        <w:t xml:space="preserve">,</w:t>
      </w:r>
      <w:r>
        <w:rPr>
          <w:sz w:val="23"/>
          <w:szCs w:val="23"/>
        </w:rPr>
        <w:t xml:space="preserve"> в лице </w:t>
      </w:r>
      <w:r>
        <w:rPr>
          <w:rFonts w:ascii="Times New Roman" w:hAnsi="Times New Roman"/>
          <w:sz w:val="23"/>
          <w:szCs w:val="23"/>
        </w:rPr>
        <w:t xml:space="preserve"> ______________________________, действующего на основании___________</w:t>
      </w:r>
      <w:r>
        <w:rPr>
          <w:color w:val="000000"/>
          <w:sz w:val="23"/>
          <w:szCs w:val="23"/>
        </w:rPr>
        <w:t xml:space="preserve">,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именуем</w:t>
      </w:r>
      <w:r>
        <w:rPr>
          <w:color w:val="000000"/>
          <w:sz w:val="23"/>
          <w:szCs w:val="23"/>
        </w:rPr>
        <w:t xml:space="preserve">ое</w:t>
      </w:r>
      <w:r>
        <w:rPr>
          <w:color w:val="000000"/>
          <w:sz w:val="23"/>
          <w:szCs w:val="23"/>
        </w:rPr>
        <w:t xml:space="preserve"> в дальнейшем </w:t>
      </w:r>
      <w:r>
        <w:rPr>
          <w:b/>
          <w:bCs/>
          <w:color w:val="000000"/>
          <w:sz w:val="23"/>
          <w:szCs w:val="23"/>
        </w:rPr>
        <w:t xml:space="preserve">«Исполнитель»</w:t>
      </w:r>
      <w:r>
        <w:rPr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 xml:space="preserve">с другой с</w:t>
      </w:r>
      <w:r>
        <w:rPr>
          <w:sz w:val="23"/>
          <w:szCs w:val="23"/>
        </w:rPr>
        <w:t xml:space="preserve">тороны, именуемые в дальнейшем </w:t>
      </w:r>
      <w:r>
        <w:rPr>
          <w:b/>
          <w:bCs/>
          <w:sz w:val="23"/>
          <w:szCs w:val="23"/>
        </w:rPr>
        <w:t xml:space="preserve">«Стороны»</w:t>
      </w:r>
      <w:r>
        <w:rPr>
          <w:sz w:val="23"/>
          <w:szCs w:val="23"/>
        </w:rPr>
        <w:t xml:space="preserve"> и каждый</w:t>
      </w:r>
      <w:r>
        <w:rPr>
          <w:sz w:val="23"/>
          <w:szCs w:val="23"/>
        </w:rPr>
        <w:t xml:space="preserve"> в отдельности </w:t>
      </w:r>
      <w:r>
        <w:rPr>
          <w:b/>
          <w:bCs/>
          <w:sz w:val="23"/>
          <w:szCs w:val="23"/>
        </w:rPr>
        <w:t xml:space="preserve">«Сторона»</w:t>
      </w:r>
      <w:r>
        <w:rPr>
          <w:sz w:val="23"/>
          <w:szCs w:val="23"/>
        </w:rPr>
        <w:t xml:space="preserve">, в соответствии с </w:t>
      </w:r>
      <w:r>
        <w:rPr>
          <w:sz w:val="23"/>
          <w:szCs w:val="23"/>
        </w:rPr>
        <w:t xml:space="preserve">положениями раздела Х «Охрана труда» </w:t>
      </w:r>
      <w:r>
        <w:rPr>
          <w:sz w:val="23"/>
          <w:szCs w:val="23"/>
        </w:rPr>
        <w:t xml:space="preserve">Трудового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HYPERLINK "consultantplus://offline/ref=51B1F5B003CD87331F24008E647BB28F7F84D2F716174EF615F7C79812F16C2B74C2D0DE016E1EDBBE06150C5EWD2BG"</w:instrText>
      </w:r>
      <w:r>
        <w:rPr>
          <w:sz w:val="23"/>
          <w:szCs w:val="23"/>
        </w:rPr>
        <w:fldChar w:fldCharType="separate"/>
      </w:r>
      <w:r>
        <w:rPr>
          <w:sz w:val="23"/>
          <w:szCs w:val="23"/>
        </w:rPr>
        <w:t xml:space="preserve">кодекса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Российской Федерации,</w:t>
      </w:r>
      <w:r>
        <w:rPr>
          <w:sz w:val="23"/>
          <w:szCs w:val="23"/>
        </w:rPr>
        <w:t xml:space="preserve"> Гражданского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HYPERLINK "consultantplus://offline/ref=51B1F5B003CD87331F24008E647BB28F7F85D6F7171D4EF615F7C79812F16C2B74C2D0DE016E1EDBBE06150C5EWD2BG"</w:instrText>
      </w:r>
      <w:r>
        <w:rPr>
          <w:sz w:val="23"/>
          <w:szCs w:val="23"/>
        </w:rPr>
        <w:fldChar w:fldCharType="separate"/>
      </w:r>
      <w:r>
        <w:rPr>
          <w:sz w:val="23"/>
          <w:szCs w:val="23"/>
        </w:rPr>
        <w:t xml:space="preserve">кодекса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Российской Федерации,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на основании</w:t>
      </w:r>
      <w:r>
        <w:rPr>
          <w:sz w:val="23"/>
          <w:szCs w:val="23"/>
        </w:rPr>
        <w:t xml:space="preserve"> пункта 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части 1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HYPERLINK "consultantplus://offline/ref=51B1F5B003CD87331F24008E647BB28F7F84D3FE151D4EF615F7C79812F16C2B66C288D2016B02DEBB13435D1B879CCE495D5645D4732632WC23G"</w:instrText>
      </w:r>
      <w:r>
        <w:rPr>
          <w:sz w:val="23"/>
          <w:szCs w:val="23"/>
        </w:rPr>
        <w:fldChar w:fldCharType="separate"/>
      </w:r>
      <w:r>
        <w:rPr>
          <w:sz w:val="23"/>
          <w:szCs w:val="23"/>
        </w:rPr>
        <w:t xml:space="preserve">статьи 93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Федерального закона от 05.04.2013 №44-ФЗ заключили настоящий г</w:t>
      </w:r>
      <w:r>
        <w:rPr>
          <w:rFonts w:ascii="Times New Roman" w:hAnsi="Times New Roman"/>
          <w:sz w:val="23"/>
          <w:szCs w:val="23"/>
        </w:rPr>
        <w:t xml:space="preserve">осударственный контракт (далее – Контракт)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 нижеследующем.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sz w:val="23"/>
          <w:szCs w:val="23"/>
        </w:rPr>
      </w:r>
      <w:bookmarkStart w:id="1" w:name="P55"/>
      <w:r>
        <w:rPr>
          <w:sz w:val="23"/>
          <w:szCs w:val="23"/>
        </w:rPr>
      </w:r>
      <w:bookmarkEnd w:id="1"/>
      <w:r>
        <w:rPr>
          <w:rFonts w:ascii="Times New Roman" w:hAnsi="Times New Roman"/>
          <w:b/>
          <w:sz w:val="23"/>
          <w:szCs w:val="23"/>
        </w:rPr>
        <w:t xml:space="preserve">1. ПРЕДМЕТ КОНТРАКТА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75"/>
        <w:ind w:left="0" w:firstLine="567"/>
        <w:jc w:val="both"/>
        <w:spacing w:before="0" w:beforeAutospacing="0" w:after="0" w:afterAutospacing="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1.1. </w:t>
      </w:r>
      <w:r>
        <w:rPr>
          <w:sz w:val="23"/>
          <w:szCs w:val="23"/>
        </w:rPr>
        <w:t xml:space="preserve">Заказчик поручает, а Исполнитель принимает на себя обязательства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 оказанию услуг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обучению работников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(далее </w:t>
      </w:r>
      <w:r>
        <w:rPr>
          <w:sz w:val="23"/>
          <w:szCs w:val="23"/>
        </w:rPr>
        <w:t xml:space="preserve">-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Обучающиеся) </w:t>
      </w:r>
      <w:r>
        <w:rPr>
          <w:sz w:val="23"/>
          <w:szCs w:val="23"/>
        </w:rPr>
        <w:t xml:space="preserve">по</w:t>
      </w:r>
      <w:r>
        <w:rPr>
          <w:sz w:val="23"/>
          <w:szCs w:val="23"/>
        </w:rPr>
        <w:t xml:space="preserve"> о</w:t>
      </w:r>
      <w:r>
        <w:rPr>
          <w:sz w:val="23"/>
          <w:szCs w:val="23"/>
        </w:rPr>
        <w:t xml:space="preserve">хран</w:t>
      </w:r>
      <w:r>
        <w:rPr>
          <w:sz w:val="23"/>
          <w:szCs w:val="23"/>
        </w:rPr>
        <w:t xml:space="preserve">е</w:t>
      </w:r>
      <w:r>
        <w:rPr>
          <w:sz w:val="23"/>
          <w:szCs w:val="23"/>
        </w:rPr>
        <w:t xml:space="preserve"> труда </w:t>
      </w:r>
      <w:r>
        <w:rPr>
          <w:sz w:val="23"/>
          <w:szCs w:val="23"/>
        </w:rPr>
        <w:t xml:space="preserve">(далее - Услуги)</w:t>
      </w:r>
      <w:r>
        <w:rPr>
          <w:sz w:val="23"/>
          <w:szCs w:val="23"/>
        </w:rPr>
        <w:t xml:space="preserve"> по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программам </w:t>
        <w:br/>
      </w:r>
      <w:r>
        <w:rPr>
          <w:sz w:val="23"/>
          <w:szCs w:val="23"/>
        </w:rPr>
        <w:t xml:space="preserve">(далее – </w:t>
      </w:r>
      <w:r>
        <w:rPr>
          <w:sz w:val="23"/>
          <w:szCs w:val="23"/>
        </w:rPr>
        <w:t xml:space="preserve">Программы</w:t>
      </w:r>
      <w:r>
        <w:rPr>
          <w:sz w:val="23"/>
          <w:szCs w:val="23"/>
        </w:rPr>
        <w:t xml:space="preserve">) в соответствии с п. 1 Технического задания (приложение № 6 к настоящему Контракту)</w:t>
      </w:r>
      <w:r>
        <w:rPr>
          <w:sz w:val="23"/>
          <w:szCs w:val="23"/>
        </w:rPr>
        <w:t xml:space="preserve">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75"/>
        <w:numPr>
          <w:ilvl w:val="0"/>
          <w:numId w:val="1"/>
        </w:numPr>
        <w:jc w:val="both"/>
        <w:spacing w:before="0" w:beforeAutospacing="0" w:after="0" w:afterAutospacing="0" w:line="276" w:lineRule="auto"/>
        <w:rPr>
          <w:sz w:val="23"/>
          <w:szCs w:val="23"/>
        </w:rPr>
      </w:pPr>
      <w:r>
        <w:rPr>
          <w:sz w:val="23"/>
          <w:szCs w:val="23"/>
          <w:highlight w:val="none"/>
        </w:rPr>
      </w:r>
      <w:r>
        <w:rPr>
          <w:sz w:val="23"/>
          <w:szCs w:val="23"/>
        </w:rPr>
        <w:t xml:space="preserve"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</w:r>
      <w:r>
        <w:rPr>
          <w:b w:val="0"/>
          <w:sz w:val="23"/>
          <w:szCs w:val="23"/>
        </w:rPr>
        <w:t xml:space="preserve">, продолжительностью 16 часов</w:t>
      </w:r>
      <w:r>
        <w:rPr>
          <w:b w:val="0"/>
          <w:sz w:val="23"/>
          <w:szCs w:val="23"/>
        </w:rPr>
        <w:t xml:space="preserve">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75"/>
        <w:numPr>
          <w:ilvl w:val="0"/>
          <w:numId w:val="1"/>
        </w:numPr>
        <w:jc w:val="both"/>
        <w:spacing w:before="0" w:beforeAutospacing="0" w:after="0" w:afterAutospacing="0" w:line="276" w:lineRule="auto"/>
        <w:rPr>
          <w:sz w:val="23"/>
          <w:szCs w:val="23"/>
        </w:rPr>
      </w:pPr>
      <w:r>
        <w:rPr>
          <w:sz w:val="23"/>
          <w:szCs w:val="23"/>
          <w:highlight w:val="none"/>
        </w:rPr>
      </w:r>
      <w:r>
        <w:rPr>
          <w:sz w:val="23"/>
          <w:szCs w:val="23"/>
        </w:rPr>
        <w:t xml:space="preserve">«Оказание первой помощи пострадавшим»</w:t>
      </w:r>
      <w:r>
        <w:rPr>
          <w:b w:val="0"/>
          <w:sz w:val="23"/>
          <w:szCs w:val="23"/>
        </w:rPr>
        <w:t xml:space="preserve">, продолжительностью 8 часов</w:t>
      </w:r>
      <w:r>
        <w:rPr>
          <w:sz w:val="23"/>
          <w:szCs w:val="23"/>
        </w:rPr>
        <w:t xml:space="preserve">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75"/>
        <w:ind w:left="0" w:firstLine="567"/>
        <w:jc w:val="both"/>
        <w:spacing w:before="0" w:beforeAutospacing="0" w:after="0" w:afterAutospacing="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Услуги оказываются на основании: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75"/>
        <w:numPr>
          <w:ilvl w:val="0"/>
          <w:numId w:val="2"/>
        </w:numPr>
        <w:jc w:val="both"/>
        <w:spacing w:before="0" w:beforeAutospacing="0" w:after="0" w:afterAutospacing="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Федерального закона от 02.07.2021 №311-ФЗ «О внесении изменений в Трудовой кодекс Российской Федерации», новая редакция раздела Х «Охрана труда» ТК РФ;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75"/>
        <w:numPr>
          <w:ilvl w:val="0"/>
          <w:numId w:val="2"/>
        </w:numPr>
        <w:jc w:val="both"/>
        <w:spacing w:before="0" w:beforeAutospacing="0" w:after="0" w:afterAutospacing="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Постановления Правительства РФ от 24.12.2021 №2464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 xml:space="preserve">О порядке обучения по охране труда и проверки знания требований охраны труда».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91"/>
        <w:ind w:left="0" w:firstLine="567"/>
        <w:jc w:val="both"/>
        <w:spacing w:before="57" w:before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1.2. Количество Обучающихся, подлежащих </w:t>
      </w:r>
      <w:r>
        <w:rPr>
          <w:rFonts w:ascii="Times New Roman" w:hAnsi="Times New Roman"/>
          <w:sz w:val="23"/>
          <w:szCs w:val="23"/>
        </w:rPr>
        <w:t xml:space="preserve">об</w:t>
      </w:r>
      <w:r>
        <w:rPr>
          <w:rFonts w:ascii="Times New Roman" w:hAnsi="Times New Roman"/>
          <w:sz w:val="23"/>
          <w:szCs w:val="23"/>
        </w:rPr>
        <w:t xml:space="preserve">учению по вышеуказанным </w:t>
      </w:r>
      <w:r>
        <w:rPr>
          <w:rFonts w:ascii="Times New Roman" w:hAnsi="Times New Roman"/>
          <w:sz w:val="23"/>
          <w:szCs w:val="23"/>
        </w:rPr>
        <w:t xml:space="preserve">Программам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-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  <w:highlight w:val="none"/>
        </w:rPr>
        <w:t xml:space="preserve">6</w:t>
      </w:r>
      <w:r>
        <w:rPr>
          <w:rFonts w:ascii="Times New Roman" w:hAnsi="Times New Roman"/>
          <w:b/>
          <w:bCs/>
          <w:sz w:val="23"/>
          <w:szCs w:val="23"/>
          <w:highlight w:val="yellow"/>
        </w:rPr>
        <w:t xml:space="preserve"> </w:t>
      </w:r>
      <w:r>
        <w:rPr>
          <w:rFonts w:ascii="Times New Roman" w:hAnsi="Times New Roman"/>
          <w:b/>
          <w:sz w:val="23"/>
          <w:szCs w:val="23"/>
          <w:highlight w:val="none"/>
        </w:rPr>
        <w:t xml:space="preserve">(Шесть</w:t>
      </w:r>
      <w:r>
        <w:rPr>
          <w:rFonts w:ascii="Times New Roman" w:hAnsi="Times New Roman"/>
          <w:b/>
          <w:sz w:val="23"/>
          <w:szCs w:val="23"/>
          <w:highlight w:val="none"/>
        </w:rPr>
        <w:t xml:space="preserve">)</w:t>
      </w:r>
      <w:r>
        <w:rPr>
          <w:rFonts w:ascii="Times New Roman" w:hAnsi="Times New Roman"/>
          <w:b/>
          <w:sz w:val="23"/>
          <w:szCs w:val="23"/>
          <w:highlight w:val="none"/>
        </w:rPr>
        <w:t xml:space="preserve"> </w:t>
      </w:r>
      <w:r>
        <w:rPr>
          <w:rFonts w:ascii="Times New Roman" w:hAnsi="Times New Roman"/>
          <w:b/>
          <w:sz w:val="23"/>
          <w:szCs w:val="23"/>
          <w:highlight w:val="none"/>
        </w:rPr>
        <w:t xml:space="preserve">человек</w:t>
      </w:r>
      <w:r>
        <w:rPr>
          <w:rFonts w:ascii="Times New Roman" w:hAnsi="Times New Roman"/>
          <w:sz w:val="23"/>
          <w:szCs w:val="23"/>
          <w:highlight w:val="none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согласно списку </w:t>
      </w:r>
      <w:r>
        <w:rPr>
          <w:rFonts w:ascii="Times New Roman" w:hAnsi="Times New Roman"/>
          <w:sz w:val="23"/>
          <w:szCs w:val="23"/>
        </w:rPr>
        <w:t xml:space="preserve">Обучающихся,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предусмотренному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"P406"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приложением </w:t>
      </w:r>
      <w:r>
        <w:rPr>
          <w:rFonts w:ascii="Times New Roman" w:hAnsi="Times New Roman"/>
          <w:sz w:val="23"/>
          <w:szCs w:val="23"/>
        </w:rPr>
        <w:t xml:space="preserve">№</w:t>
      </w:r>
      <w:r>
        <w:rPr>
          <w:rFonts w:ascii="Times New Roman" w:hAnsi="Times New Roman"/>
          <w:sz w:val="23"/>
          <w:szCs w:val="23"/>
        </w:rPr>
        <w:t xml:space="preserve"> 1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 Контракту.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1.3. Требования к характеристикам и объему (содержанию) оказываемых Услуг, а также иные условия оказания Услуг определяются Заказом на оказание услуг по обучению работодателей и работников вопросам охраны труда (далее - Заказ), предусмотренному </w:t>
      </w:r>
      <w:r>
        <w:rPr>
          <w:rFonts w:ascii="Times New Roman" w:hAnsi="Times New Roman"/>
          <w:sz w:val="23"/>
          <w:szCs w:val="23"/>
        </w:rPr>
        <w:t xml:space="preserve">приложением </w:t>
      </w:r>
      <w:r>
        <w:rPr>
          <w:rFonts w:ascii="Times New Roman" w:hAnsi="Times New Roman"/>
          <w:sz w:val="23"/>
          <w:szCs w:val="23"/>
        </w:rPr>
        <w:t xml:space="preserve">№</w:t>
      </w:r>
      <w:r>
        <w:rPr>
          <w:rFonts w:ascii="Times New Roman" w:hAnsi="Times New Roman"/>
          <w:sz w:val="23"/>
          <w:szCs w:val="23"/>
        </w:rPr>
        <w:t xml:space="preserve"> 2</w:t>
      </w:r>
      <w:r>
        <w:rPr>
          <w:rFonts w:ascii="Times New Roman" w:hAnsi="Times New Roman"/>
          <w:sz w:val="23"/>
          <w:szCs w:val="23"/>
        </w:rPr>
        <w:t xml:space="preserve"> к Контракту</w:t>
      </w:r>
      <w:r>
        <w:rPr>
          <w:rFonts w:ascii="Times New Roman" w:hAnsi="Times New Roman"/>
          <w:sz w:val="23"/>
          <w:szCs w:val="23"/>
        </w:rPr>
        <w:t xml:space="preserve"> и </w:t>
      </w:r>
      <w:r>
        <w:rPr>
          <w:rFonts w:ascii="Times New Roman" w:hAnsi="Times New Roman"/>
          <w:sz w:val="23"/>
          <w:szCs w:val="23"/>
        </w:rPr>
        <w:t xml:space="preserve">Техническим заданием - </w:t>
      </w:r>
      <w:r>
        <w:rPr>
          <w:rFonts w:ascii="Times New Roman" w:hAnsi="Times New Roman"/>
          <w:sz w:val="23"/>
          <w:szCs w:val="23"/>
        </w:rPr>
        <w:t xml:space="preserve">п</w:t>
      </w:r>
      <w:r>
        <w:rPr>
          <w:rFonts w:ascii="Times New Roman" w:hAnsi="Times New Roman"/>
          <w:sz w:val="23"/>
          <w:szCs w:val="23"/>
        </w:rPr>
        <w:t xml:space="preserve">риложением</w:t>
      </w:r>
      <w:r>
        <w:rPr>
          <w:rFonts w:ascii="Times New Roman" w:hAnsi="Times New Roman"/>
          <w:sz w:val="23"/>
          <w:szCs w:val="23"/>
        </w:rPr>
        <w:t xml:space="preserve"> № 6</w:t>
      </w:r>
      <w:r>
        <w:rPr>
          <w:rFonts w:ascii="Times New Roman" w:hAnsi="Times New Roman"/>
          <w:sz w:val="23"/>
          <w:szCs w:val="23"/>
        </w:rPr>
        <w:t xml:space="preserve"> к Контракту</w:t>
      </w:r>
      <w:r>
        <w:rPr>
          <w:rFonts w:ascii="Times New Roman" w:hAnsi="Times New Roman"/>
          <w:sz w:val="23"/>
          <w:szCs w:val="23"/>
        </w:rPr>
        <w:t xml:space="preserve"> (код предмета Контракта по </w:t>
      </w:r>
      <w:r>
        <w:rPr>
          <w:rFonts w:ascii="Times New Roman" w:hAnsi="Times New Roman"/>
          <w:sz w:val="23"/>
          <w:szCs w:val="23"/>
        </w:rPr>
        <w:t xml:space="preserve">общероссийскому классификатору продукции по видам экономической деятельности (ОКПД</w:t>
      </w:r>
      <w:r>
        <w:rPr>
          <w:rFonts w:ascii="Times New Roman" w:hAnsi="Times New Roman"/>
          <w:sz w:val="23"/>
          <w:szCs w:val="23"/>
        </w:rPr>
        <w:t xml:space="preserve">2</w:t>
      </w:r>
      <w:r>
        <w:rPr>
          <w:rFonts w:ascii="Times New Roman" w:hAnsi="Times New Roman"/>
          <w:sz w:val="23"/>
          <w:szCs w:val="23"/>
        </w:rPr>
        <w:t xml:space="preserve">) -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"consultantplus://offline/ref=51B1F5B003CD87331F24008E647BB28F7F84D5FC13174EF615F7C79812F16C2B66C288D2026E00D3BD13435D1B879CCE495D5645D4732632WC23G"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85.42.19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.900</w:t>
      </w:r>
      <w:r>
        <w:rPr>
          <w:rFonts w:ascii="Times New Roman" w:hAnsi="Times New Roman"/>
          <w:sz w:val="23"/>
          <w:szCs w:val="23"/>
        </w:rPr>
        <w:t xml:space="preserve"> услуги по дополнительному профессиональному образованию прочие).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sz w:val="23"/>
          <w:szCs w:val="23"/>
        </w:rPr>
      </w:r>
      <w:bookmarkStart w:id="2" w:name="P72"/>
      <w:r>
        <w:rPr>
          <w:sz w:val="23"/>
          <w:szCs w:val="23"/>
        </w:rPr>
      </w:r>
      <w:bookmarkEnd w:id="2"/>
      <w:r>
        <w:rPr>
          <w:rFonts w:ascii="Times New Roman" w:hAnsi="Times New Roman"/>
          <w:sz w:val="23"/>
          <w:szCs w:val="23"/>
        </w:rPr>
        <w:t xml:space="preserve">1.4. </w:t>
      </w:r>
      <w:bookmarkStart w:id="3" w:name="P73"/>
      <w:r>
        <w:rPr>
          <w:sz w:val="23"/>
          <w:szCs w:val="23"/>
        </w:rPr>
      </w:r>
      <w:bookmarkEnd w:id="3"/>
      <w:r>
        <w:rPr>
          <w:rFonts w:ascii="Times New Roman" w:hAnsi="Times New Roman"/>
          <w:sz w:val="23"/>
          <w:szCs w:val="23"/>
        </w:rPr>
        <w:t xml:space="preserve">Сроки оказания Услуг: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85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sz w:val="23"/>
          <w:szCs w:val="23"/>
        </w:rPr>
        <w:t xml:space="preserve">начало оказания Услуг -</w:t>
      </w:r>
      <w:r>
        <w:rPr>
          <w:rFonts w:ascii="Times New Roman" w:hAnsi="Times New Roman"/>
          <w:sz w:val="23"/>
          <w:szCs w:val="23"/>
        </w:rPr>
        <w:t xml:space="preserve"> с момента заключения Контракта</w:t>
      </w:r>
      <w:r>
        <w:rPr>
          <w:rFonts w:ascii="Times New Roman" w:hAnsi="Times New Roman"/>
          <w:sz w:val="23"/>
          <w:szCs w:val="23"/>
        </w:rPr>
        <w:t xml:space="preserve">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85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sz w:val="23"/>
          <w:szCs w:val="23"/>
        </w:rPr>
        <w:t xml:space="preserve">окончание оказания Услуг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до 10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декабря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20</w:t>
      </w:r>
      <w:r>
        <w:rPr>
          <w:rFonts w:ascii="Times New Roman" w:hAnsi="Times New Roman"/>
          <w:b/>
          <w:sz w:val="23"/>
          <w:szCs w:val="23"/>
        </w:rPr>
        <w:t xml:space="preserve">26</w:t>
      </w:r>
      <w:r>
        <w:rPr>
          <w:rFonts w:ascii="Times New Roman" w:hAnsi="Times New Roman"/>
          <w:b/>
          <w:sz w:val="23"/>
          <w:szCs w:val="23"/>
        </w:rPr>
        <w:t xml:space="preserve">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</w:t>
      </w:r>
      <w:r>
        <w:rPr>
          <w:rFonts w:ascii="Times New Roman" w:hAnsi="Times New Roman"/>
          <w:sz w:val="23"/>
          <w:szCs w:val="23"/>
        </w:rPr>
        <w:t xml:space="preserve">5</w:t>
      </w:r>
      <w:r>
        <w:rPr>
          <w:rFonts w:ascii="Times New Roman" w:hAnsi="Times New Roman"/>
          <w:sz w:val="23"/>
          <w:szCs w:val="23"/>
        </w:rPr>
        <w:t xml:space="preserve">. Условия оказания Услуг </w:t>
      </w:r>
      <w:r>
        <w:rPr>
          <w:rFonts w:ascii="Times New Roman" w:hAnsi="Times New Roman"/>
          <w:sz w:val="23"/>
          <w:szCs w:val="23"/>
        </w:rPr>
        <w:t xml:space="preserve">–</w:t>
      </w:r>
      <w:r>
        <w:rPr>
          <w:rFonts w:ascii="Times New Roman" w:hAnsi="Times New Roman"/>
          <w:sz w:val="23"/>
          <w:szCs w:val="23"/>
        </w:rPr>
        <w:t xml:space="preserve"> Услуги оказыв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аю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тся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очно, очно-заочно с применением дистанционных образовательных технологий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, в рабочие дни –</w:t>
      </w:r>
      <w:r>
        <w:rPr>
          <w:rFonts w:ascii="Times New Roman" w:hAnsi="Times New Roman"/>
          <w:sz w:val="23"/>
          <w:szCs w:val="23"/>
        </w:rPr>
        <w:t xml:space="preserve"> в пн.-чт. с 09.00 до 18.00, а в пт. с 09.00 до 16.45 по московскому времени</w:t>
      </w:r>
      <w:r>
        <w:rPr>
          <w:rFonts w:ascii="Times New Roman" w:hAnsi="Times New Roman"/>
          <w:sz w:val="23"/>
          <w:szCs w:val="23"/>
        </w:rPr>
        <w:t xml:space="preserve">, д</w:t>
      </w:r>
      <w:r>
        <w:rPr>
          <w:rFonts w:ascii="Times New Roman" w:hAnsi="Times New Roman"/>
          <w:sz w:val="23"/>
          <w:szCs w:val="23"/>
        </w:rPr>
        <w:t xml:space="preserve">опускается применение дистанционных технологий </w:t>
      </w:r>
      <w:r>
        <w:rPr>
          <w:rFonts w:ascii="Times New Roman" w:hAnsi="Times New Roman"/>
          <w:sz w:val="23"/>
          <w:szCs w:val="23"/>
        </w:rPr>
        <w:t xml:space="preserve">для теорети</w:t>
      </w:r>
      <w:r>
        <w:rPr>
          <w:rFonts w:ascii="Times New Roman" w:hAnsi="Times New Roman"/>
          <w:sz w:val="23"/>
          <w:szCs w:val="23"/>
        </w:rPr>
        <w:t xml:space="preserve">ческой части програм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мы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(Письмо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Минтруда России от 15.12.2022 №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15-2/ООГ-3215)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1.5.1. Услуги оказываются </w:t>
      </w:r>
      <w:r>
        <w:rPr>
          <w:rFonts w:ascii="Times New Roman" w:hAnsi="Times New Roman"/>
          <w:sz w:val="23"/>
          <w:szCs w:val="23"/>
        </w:rPr>
        <w:t xml:space="preserve">по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месту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нахождения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Исполн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ителя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на территории г.Москвы</w:t>
      </w:r>
      <w:r>
        <w:rPr>
          <w:rFonts w:ascii="Times New Roman" w:hAnsi="Times New Roman" w:eastAsia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по адресу: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1191"/>
        <w:numPr>
          <w:ilvl w:val="0"/>
          <w:numId w:val="3"/>
        </w:numPr>
        <w:ind w:left="0" w:firstLine="1134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  <w:t xml:space="preserve">г.Москва,____________________</w:t>
      </w:r>
      <w:r>
        <w:rPr>
          <w:rFonts w:ascii="Times New Roman" w:hAnsi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1.</w:t>
      </w: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 </w:t>
      </w:r>
      <w:r>
        <w:rPr>
          <w:rFonts w:ascii="Times New Roman" w:hAnsi="Times New Roman"/>
          <w:sz w:val="23"/>
          <w:szCs w:val="23"/>
        </w:rPr>
        <w:t xml:space="preserve">Результаты </w:t>
      </w:r>
      <w:r>
        <w:rPr>
          <w:rFonts w:ascii="Times New Roman" w:hAnsi="Times New Roman"/>
          <w:sz w:val="23"/>
          <w:szCs w:val="23"/>
        </w:rPr>
        <w:t xml:space="preserve">проверки знания требований охраны труда работников</w:t>
      </w:r>
      <w:r>
        <w:rPr>
          <w:rFonts w:ascii="Times New Roman" w:hAnsi="Times New Roman"/>
          <w:sz w:val="23"/>
          <w:szCs w:val="23"/>
        </w:rPr>
        <w:t xml:space="preserve"> после завершения обучения по Программам оформляются протоколом проверки знания </w:t>
      </w:r>
      <w:r>
        <w:rPr>
          <w:rFonts w:ascii="Times New Roman" w:hAnsi="Times New Roman"/>
          <w:sz w:val="23"/>
          <w:szCs w:val="23"/>
        </w:rPr>
        <w:t xml:space="preserve">требований охраны труда в соответствии с требованиями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"https://login.consultant.ru/link/?req=doc&amp;base=LAW&amp;n=405174&amp;dst=100158&amp;field=134&amp;date=18.11.2022"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раздела VIII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«</w:t>
      </w:r>
      <w:r>
        <w:rPr>
          <w:rFonts w:ascii="Times New Roman" w:hAnsi="Times New Roman"/>
          <w:sz w:val="23"/>
          <w:szCs w:val="23"/>
        </w:rPr>
        <w:t xml:space="preserve">Правил обучения по охране труда и проверки знания требований охраны труда</w:t>
      </w:r>
      <w:r>
        <w:rPr>
          <w:rFonts w:ascii="Times New Roman" w:hAnsi="Times New Roman"/>
          <w:sz w:val="23"/>
          <w:szCs w:val="23"/>
        </w:rPr>
        <w:t xml:space="preserve">»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sz w:val="23"/>
          <w:szCs w:val="23"/>
        </w:rPr>
      </w:r>
      <w:bookmarkStart w:id="4" w:name="P78"/>
      <w:r>
        <w:rPr>
          <w:sz w:val="23"/>
          <w:szCs w:val="23"/>
        </w:rPr>
      </w:r>
      <w:bookmarkEnd w:id="4"/>
      <w:r>
        <w:rPr>
          <w:rFonts w:ascii="Times New Roman" w:hAnsi="Times New Roman"/>
          <w:b/>
          <w:sz w:val="23"/>
          <w:szCs w:val="23"/>
        </w:rPr>
        <w:t xml:space="preserve">2. ЦЕНА КОНТРАКТА И ПОРЯДОК РАСЧЕТОВ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before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2.1. Цена Контракта устанавливается в российских рублях.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79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2.2. Цена Контракта в</w:t>
      </w:r>
      <w:r>
        <w:rPr>
          <w:rFonts w:ascii="Times New Roman" w:hAnsi="Times New Roman"/>
          <w:sz w:val="23"/>
          <w:szCs w:val="23"/>
        </w:rPr>
        <w:t xml:space="preserve"> соо</w:t>
      </w:r>
      <w:r>
        <w:rPr>
          <w:rFonts w:ascii="Times New Roman" w:hAnsi="Times New Roman"/>
          <w:sz w:val="23"/>
          <w:szCs w:val="23"/>
        </w:rPr>
        <w:t xml:space="preserve">тветствии с расчетом</w:t>
      </w:r>
      <w:r>
        <w:rPr>
          <w:rFonts w:ascii="Times New Roman" w:hAnsi="Times New Roman"/>
          <w:sz w:val="23"/>
          <w:szCs w:val="23"/>
        </w:rPr>
        <w:t xml:space="preserve"> стоимости Услуг</w:t>
      </w:r>
      <w:r>
        <w:rPr>
          <w:rFonts w:ascii="Times New Roman" w:hAnsi="Times New Roman"/>
          <w:sz w:val="23"/>
          <w:szCs w:val="23"/>
        </w:rPr>
        <w:t xml:space="preserve">,</w:t>
      </w:r>
      <w:r>
        <w:rPr>
          <w:rFonts w:ascii="Times New Roman" w:hAnsi="Times New Roman"/>
          <w:sz w:val="23"/>
          <w:szCs w:val="23"/>
        </w:rPr>
        <w:t xml:space="preserve"> предусмотренному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"P616"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приложением №</w:t>
      </w:r>
      <w:r>
        <w:rPr>
          <w:rFonts w:ascii="Times New Roman" w:hAnsi="Times New Roman"/>
          <w:sz w:val="23"/>
          <w:szCs w:val="23"/>
        </w:rPr>
        <w:t xml:space="preserve"> 3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Контракту, составляет</w:t>
      </w:r>
      <w:r>
        <w:rPr>
          <w:rFonts w:ascii="Times New Roman" w:hAnsi="Times New Roman"/>
          <w:sz w:val="23"/>
          <w:szCs w:val="23"/>
        </w:rPr>
        <w:t xml:space="preserve"> ___________</w:t>
      </w:r>
      <w:r>
        <w:rPr>
          <w:rFonts w:ascii="Times New Roman" w:hAnsi="Times New Roman"/>
          <w:b/>
          <w:sz w:val="23"/>
          <w:szCs w:val="23"/>
        </w:rPr>
        <w:t xml:space="preserve"> (______________________) рублей 00 копеек</w:t>
      </w:r>
      <w:r>
        <w:rPr>
          <w:rFonts w:ascii="Times New Roman" w:hAnsi="Times New Roman"/>
          <w:sz w:val="23"/>
          <w:szCs w:val="23"/>
        </w:rPr>
        <w:t xml:space="preserve">, НДС не облагается на основании </w:t>
      </w:r>
      <w:r>
        <w:rPr>
          <w:rFonts w:ascii="Times New Roman" w:hAnsi="Times New Roman"/>
          <w:sz w:val="23"/>
          <w:szCs w:val="23"/>
        </w:rPr>
        <w:t xml:space="preserve">ст. 346.12 и 346.13 гл. 26.2 ч. 2</w:t>
      </w:r>
      <w:r>
        <w:rPr>
          <w:rFonts w:ascii="Times New Roman" w:hAnsi="Times New Roman"/>
          <w:sz w:val="23"/>
          <w:szCs w:val="23"/>
        </w:rPr>
        <w:t xml:space="preserve"> Налогового кодекса РФ.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79"/>
        <w:ind w:left="0" w:firstLine="567"/>
        <w:jc w:val="both"/>
        <w:spacing w:line="276" w:lineRule="auto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Стоимость обучения </w:t>
      </w:r>
      <w:r>
        <w:rPr>
          <w:rFonts w:ascii="Times New Roman" w:hAnsi="Times New Roman"/>
          <w:sz w:val="23"/>
          <w:szCs w:val="23"/>
        </w:rPr>
        <w:t xml:space="preserve">одного Обуч</w:t>
      </w:r>
      <w:r>
        <w:rPr>
          <w:rFonts w:ascii="Times New Roman" w:hAnsi="Times New Roman"/>
          <w:sz w:val="23"/>
          <w:szCs w:val="23"/>
        </w:rPr>
        <w:t xml:space="preserve">ающегося по </w:t>
      </w:r>
      <w:r>
        <w:rPr>
          <w:rFonts w:ascii="Times New Roman" w:hAnsi="Times New Roman"/>
          <w:sz w:val="23"/>
          <w:szCs w:val="23"/>
        </w:rPr>
        <w:t xml:space="preserve">Программе </w:t>
      </w:r>
      <w:r>
        <w:rPr>
          <w:rFonts w:ascii="Times New Roman" w:hAnsi="Times New Roman"/>
          <w:b/>
          <w:sz w:val="23"/>
          <w:szCs w:val="23"/>
        </w:rPr>
        <w:t xml:space="preserve">«</w:t>
      </w:r>
      <w:r>
        <w:rPr>
          <w:rFonts w:ascii="Times New Roman" w:hAnsi="Times New Roman"/>
          <w:sz w:val="23"/>
          <w:szCs w:val="23"/>
        </w:rPr>
        <w:t xml:space="preserve"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>
        <w:rPr>
          <w:rFonts w:ascii="Times New Roman" w:hAnsi="Times New Roman"/>
          <w:b/>
          <w:sz w:val="23"/>
          <w:szCs w:val="23"/>
        </w:rPr>
        <w:t xml:space="preserve">» </w:t>
      </w:r>
      <w:r>
        <w:rPr>
          <w:rFonts w:ascii="Times New Roman" w:hAnsi="Times New Roman"/>
          <w:sz w:val="23"/>
          <w:szCs w:val="23"/>
        </w:rPr>
        <w:t xml:space="preserve">составляет </w:t>
      </w:r>
      <w:r>
        <w:rPr>
          <w:rFonts w:ascii="Times New Roman" w:hAnsi="Times New Roman"/>
          <w:sz w:val="23"/>
          <w:szCs w:val="23"/>
        </w:rPr>
        <w:t xml:space="preserve">___________</w:t>
      </w:r>
      <w:r>
        <w:rPr>
          <w:rFonts w:ascii="Times New Roman" w:hAnsi="Times New Roman"/>
          <w:b/>
          <w:sz w:val="23"/>
          <w:szCs w:val="23"/>
        </w:rPr>
        <w:t xml:space="preserve"> (______________________) рублей 00 копеек</w:t>
      </w:r>
      <w:r>
        <w:rPr>
          <w:rFonts w:ascii="Times New Roman" w:hAnsi="Times New Roman"/>
          <w:sz w:val="23"/>
          <w:szCs w:val="23"/>
        </w:rPr>
        <w:t xml:space="preserve">, НДС не облагается на основании </w:t>
      </w:r>
      <w:r>
        <w:rPr>
          <w:rFonts w:ascii="Times New Roman" w:hAnsi="Times New Roman"/>
          <w:sz w:val="23"/>
          <w:szCs w:val="23"/>
        </w:rPr>
        <w:t xml:space="preserve">ст. 346.12 и 346.13 гл. 26.2 ч. 2</w:t>
      </w:r>
      <w:r>
        <w:rPr>
          <w:rFonts w:ascii="Times New Roman" w:hAnsi="Times New Roman"/>
          <w:sz w:val="23"/>
          <w:szCs w:val="23"/>
        </w:rPr>
        <w:t xml:space="preserve"> Н</w:t>
      </w:r>
      <w:r>
        <w:rPr>
          <w:rFonts w:ascii="Times New Roman" w:hAnsi="Times New Roman"/>
          <w:sz w:val="23"/>
          <w:szCs w:val="23"/>
        </w:rPr>
        <w:t xml:space="preserve">алогового кодекса РФ.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79"/>
        <w:ind w:left="0" w:firstLine="567"/>
        <w:jc w:val="both"/>
        <w:spacing w:line="276" w:lineRule="auto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</w:rPr>
        <w:t xml:space="preserve">Стоимость обучения </w:t>
      </w:r>
      <w:r>
        <w:rPr>
          <w:rFonts w:ascii="Times New Roman" w:hAnsi="Times New Roman"/>
          <w:sz w:val="23"/>
          <w:szCs w:val="23"/>
        </w:rPr>
        <w:t xml:space="preserve">одно</w:t>
      </w:r>
      <w:r>
        <w:rPr>
          <w:rFonts w:ascii="Times New Roman" w:hAnsi="Times New Roman"/>
          <w:sz w:val="23"/>
          <w:szCs w:val="23"/>
        </w:rPr>
        <w:t xml:space="preserve">го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Обуч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ающегося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по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Программе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«Оказание первой помощи пострадавшим»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составляет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_____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 (______________________) рублей 00 копее</w:t>
      </w:r>
      <w:r>
        <w:rPr>
          <w:rFonts w:ascii="Times New Roman" w:hAnsi="Times New Roman"/>
          <w:b/>
          <w:sz w:val="23"/>
          <w:szCs w:val="23"/>
        </w:rPr>
        <w:t xml:space="preserve">к</w:t>
      </w:r>
      <w:r>
        <w:rPr>
          <w:rFonts w:ascii="Times New Roman" w:hAnsi="Times New Roman"/>
          <w:sz w:val="23"/>
          <w:szCs w:val="23"/>
        </w:rPr>
        <w:t xml:space="preserve">, НДС не облагается на основании </w:t>
      </w:r>
      <w:r>
        <w:rPr>
          <w:rFonts w:ascii="Times New Roman" w:hAnsi="Times New Roman"/>
          <w:sz w:val="23"/>
          <w:szCs w:val="23"/>
        </w:rPr>
        <w:t xml:space="preserve">ст. 346.12 и </w:t>
      </w:r>
      <w:r>
        <w:rPr>
          <w:rFonts w:ascii="Times New Roman" w:hAnsi="Times New Roman"/>
          <w:sz w:val="23"/>
          <w:szCs w:val="23"/>
        </w:rPr>
        <w:t xml:space="preserve">346.13 гл. 26.2 ч. 2</w:t>
      </w:r>
      <w:r>
        <w:rPr>
          <w:rFonts w:ascii="Times New Roman" w:hAnsi="Times New Roman"/>
          <w:sz w:val="23"/>
          <w:szCs w:val="23"/>
        </w:rPr>
        <w:t xml:space="preserve"> Н</w:t>
      </w:r>
      <w:r>
        <w:rPr>
          <w:rFonts w:ascii="Times New Roman" w:hAnsi="Times New Roman"/>
          <w:sz w:val="23"/>
          <w:szCs w:val="23"/>
        </w:rPr>
        <w:t xml:space="preserve">алогового кодекса РФ.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2.3. Цена Контракта является твердой и не подлежит изменению в течение срока действия Контракта, за исключением случаев, предусмотренных Федеральным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"consultantplus://offline/ref=51B1F5B003CD87331F24008E647BB28F7F84D3FE151D4EF615F7C79812F16C2B74C2D0DE016E1EDBBE06150C5EWD2BG"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законом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от 05.04.2013 </w:t>
      </w:r>
      <w:r>
        <w:rPr>
          <w:rFonts w:ascii="Times New Roman" w:hAnsi="Times New Roman"/>
          <w:sz w:val="23"/>
          <w:szCs w:val="23"/>
        </w:rPr>
        <w:t xml:space="preserve">№</w:t>
      </w:r>
      <w:r>
        <w:rPr>
          <w:rFonts w:ascii="Times New Roman" w:hAnsi="Times New Roman"/>
          <w:sz w:val="23"/>
          <w:szCs w:val="23"/>
        </w:rPr>
        <w:t xml:space="preserve">44-ФЗ,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2.4. В цену Контракта входят все расходы, связанные с выполнением Исполнителем обязатель</w:t>
      </w:r>
      <w:r>
        <w:rPr>
          <w:rFonts w:ascii="Times New Roman" w:hAnsi="Times New Roman"/>
          <w:sz w:val="23"/>
          <w:szCs w:val="23"/>
        </w:rPr>
        <w:t xml:space="preserve">ств по Контракту, включая расходы на учебно-методические материалы, уплату налогов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  <w:r>
        <w:rPr>
          <w:rFonts w:ascii="Times New Roman" w:hAnsi="Times New Roman"/>
          <w:sz w:val="23"/>
          <w:szCs w:val="23"/>
        </w:rPr>
        <w:t xml:space="preserve">В соответствии с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"consultantplus://offline/ref=51B1F5B003CD87331F24008E647BB28F7F84D3FE151D4EF615F7C79812F16C2B66C288D7036F0B8FEC5C42015FD68FCE4E5D5446CBW728G"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частью 13 статьи 34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Федерального закона от 05.04.2013 </w:t>
      </w:r>
      <w:r>
        <w:rPr>
          <w:rFonts w:ascii="Times New Roman" w:hAnsi="Times New Roman"/>
          <w:sz w:val="23"/>
          <w:szCs w:val="23"/>
        </w:rPr>
        <w:t xml:space="preserve">№</w:t>
      </w:r>
      <w:r>
        <w:rPr>
          <w:rFonts w:ascii="Times New Roman" w:hAnsi="Times New Roman"/>
          <w:sz w:val="23"/>
          <w:szCs w:val="23"/>
        </w:rPr>
        <w:t xml:space="preserve">44-ФЗ сумма, подлежащая уплате Заказчиком юридическому лицу или физическому лицу, в том числе зарегистрированному в качестве индивидуал</w:t>
      </w:r>
      <w:r>
        <w:rPr>
          <w:rFonts w:ascii="Times New Roman" w:hAnsi="Times New Roman"/>
          <w:sz w:val="23"/>
          <w:szCs w:val="23"/>
        </w:rPr>
        <w:t xml:space="preserve">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</w:t>
      </w:r>
      <w:r>
        <w:rPr>
          <w:rFonts w:ascii="Times New Roman" w:hAnsi="Times New Roman"/>
          <w:sz w:val="23"/>
          <w:szCs w:val="23"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ind w:left="0" w:firstLine="567"/>
        <w:jc w:val="both"/>
        <w:spacing w:line="276" w:lineRule="auto"/>
        <w:tabs>
          <w:tab w:val="left" w:pos="993" w:leader="none"/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2.5. Оплата Услуг производится в форме безналичных расчетов, </w:t>
      </w:r>
      <w:r>
        <w:rPr>
          <w:sz w:val="23"/>
          <w:szCs w:val="23"/>
        </w:rPr>
        <w:t xml:space="preserve">из средств федерального бюджета Российской Федерации (</w:t>
      </w:r>
      <w:r>
        <w:rPr>
          <w:b/>
          <w:sz w:val="23"/>
          <w:szCs w:val="23"/>
        </w:rPr>
        <w:t xml:space="preserve">КБК 108 0409 24 </w:t>
      </w:r>
      <w:r>
        <w:rPr>
          <w:b/>
          <w:sz w:val="23"/>
          <w:szCs w:val="23"/>
        </w:rPr>
        <w:t xml:space="preserve">4</w:t>
      </w:r>
      <w:r>
        <w:rPr>
          <w:b/>
          <w:sz w:val="23"/>
          <w:szCs w:val="23"/>
        </w:rPr>
        <w:t xml:space="preserve"> 0</w:t>
      </w:r>
      <w:r>
        <w:rPr>
          <w:b/>
          <w:sz w:val="23"/>
          <w:szCs w:val="23"/>
        </w:rPr>
        <w:t xml:space="preserve">5</w:t>
      </w:r>
      <w:r>
        <w:rPr>
          <w:b/>
          <w:sz w:val="23"/>
          <w:szCs w:val="23"/>
        </w:rPr>
        <w:t xml:space="preserve"> 90059 244</w:t>
      </w:r>
      <w:r>
        <w:rPr>
          <w:b/>
          <w:sz w:val="23"/>
          <w:szCs w:val="23"/>
        </w:rPr>
        <w:t xml:space="preserve">, КОСГУ</w:t>
      </w:r>
      <w:r>
        <w:rPr>
          <w:b/>
          <w:sz w:val="23"/>
          <w:szCs w:val="23"/>
        </w:rPr>
        <w:t xml:space="preserve"> 226</w:t>
      </w:r>
      <w:r>
        <w:rPr>
          <w:sz w:val="23"/>
          <w:szCs w:val="23"/>
        </w:rPr>
        <w:t xml:space="preserve">) в пределах, доведенных до Заказчика лимитов бюджетных обязательств.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33"/>
        <w:ind w:left="0" w:firstLine="567"/>
        <w:jc w:val="both"/>
        <w:spacing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2.6.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Оплата оказанных Исполнителем услуг осуществляется Заказчиком на расчетный счет Исполнителя </w:t>
      </w:r>
      <w:r>
        <w:rPr>
          <w:rFonts w:ascii="Times New Roman" w:hAnsi="Times New Roman"/>
          <w:b/>
          <w:sz w:val="23"/>
          <w:szCs w:val="23"/>
        </w:rPr>
        <w:t xml:space="preserve">в течение </w:t>
      </w:r>
      <w:r>
        <w:rPr>
          <w:rFonts w:ascii="Times New Roman" w:hAnsi="Times New Roman"/>
          <w:b/>
          <w:sz w:val="23"/>
          <w:szCs w:val="23"/>
        </w:rPr>
        <w:t xml:space="preserve">7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(</w:t>
      </w:r>
      <w:r>
        <w:rPr>
          <w:rFonts w:ascii="Times New Roman" w:hAnsi="Times New Roman"/>
          <w:b/>
          <w:sz w:val="23"/>
          <w:szCs w:val="23"/>
        </w:rPr>
        <w:t xml:space="preserve">Сем</w:t>
      </w:r>
      <w:r>
        <w:rPr>
          <w:rFonts w:ascii="Times New Roman" w:hAnsi="Times New Roman"/>
          <w:b/>
          <w:sz w:val="23"/>
          <w:szCs w:val="23"/>
        </w:rPr>
        <w:t xml:space="preserve">и) рабочих дней</w:t>
      </w:r>
      <w:r>
        <w:rPr>
          <w:rFonts w:ascii="Times New Roman" w:hAnsi="Times New Roman"/>
          <w:sz w:val="23"/>
          <w:szCs w:val="23"/>
        </w:rPr>
        <w:t xml:space="preserve"> после подписания Сторонами </w:t>
      </w:r>
      <w:r>
        <w:rPr>
          <w:rFonts w:ascii="Times New Roman" w:hAnsi="Times New Roman"/>
          <w:sz w:val="23"/>
          <w:szCs w:val="23"/>
        </w:rPr>
        <w:t xml:space="preserve">документа о приемке услуг</w:t>
      </w:r>
      <w:r>
        <w:rPr>
          <w:rFonts w:ascii="Times New Roman" w:hAnsi="Times New Roman"/>
          <w:sz w:val="23"/>
          <w:szCs w:val="23"/>
        </w:rPr>
        <w:t xml:space="preserve"> на основании выставленного счета</w:t>
      </w:r>
      <w:r>
        <w:rPr>
          <w:rFonts w:ascii="Times New Roman" w:hAnsi="Times New Roman"/>
          <w:sz w:val="23"/>
          <w:szCs w:val="23"/>
        </w:rPr>
        <w:t xml:space="preserve">, но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не позднее </w:t>
      </w:r>
      <w:r>
        <w:rPr>
          <w:rFonts w:ascii="Times New Roman" w:hAnsi="Times New Roman"/>
          <w:b/>
          <w:sz w:val="23"/>
          <w:szCs w:val="23"/>
        </w:rPr>
        <w:t xml:space="preserve">28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декабря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2026</w:t>
      </w:r>
      <w:r>
        <w:rPr>
          <w:rFonts w:ascii="Times New Roman" w:hAnsi="Times New Roman"/>
          <w:b/>
          <w:sz w:val="23"/>
          <w:szCs w:val="23"/>
        </w:rPr>
        <w:t xml:space="preserve">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33"/>
        <w:ind w:left="0" w:firstLine="567"/>
        <w:jc w:val="both"/>
        <w:spacing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2.7</w:t>
      </w:r>
      <w:r>
        <w:rPr>
          <w:rFonts w:ascii="Times New Roman" w:hAnsi="Times New Roman"/>
          <w:sz w:val="23"/>
          <w:szCs w:val="23"/>
        </w:rPr>
        <w:t xml:space="preserve">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2.8</w:t>
      </w:r>
      <w:r>
        <w:rPr>
          <w:rFonts w:ascii="Times New Roman" w:hAnsi="Times New Roman"/>
          <w:sz w:val="23"/>
          <w:szCs w:val="23"/>
        </w:rPr>
        <w:t xml:space="preserve">. В случае отчисления </w:t>
      </w:r>
      <w:r>
        <w:rPr>
          <w:rFonts w:ascii="Times New Roman" w:hAnsi="Times New Roman"/>
          <w:sz w:val="23"/>
          <w:szCs w:val="23"/>
        </w:rPr>
        <w:t xml:space="preserve">Обучающихся</w:t>
      </w:r>
      <w:r>
        <w:rPr>
          <w:rFonts w:ascii="Times New Roman" w:hAnsi="Times New Roman"/>
          <w:sz w:val="23"/>
          <w:szCs w:val="23"/>
        </w:rPr>
        <w:t xml:space="preserve"> по причинам, указанным в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"P166"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подпункте 3.2.3 пункта 3.2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Контракта, Услуги Исполнителя оплачиваются в объеме, равном фактически оказанным Услугам.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2.9</w:t>
      </w:r>
      <w:r>
        <w:rPr>
          <w:rFonts w:ascii="Times New Roman" w:hAnsi="Times New Roman"/>
          <w:sz w:val="23"/>
          <w:szCs w:val="23"/>
        </w:rPr>
        <w:t xml:space="preserve">. Датой оплаты оказанных Услуг считается дата списания денежных сре</w:t>
      </w:r>
      <w:r>
        <w:rPr>
          <w:rFonts w:ascii="Times New Roman" w:hAnsi="Times New Roman"/>
          <w:sz w:val="23"/>
          <w:szCs w:val="23"/>
        </w:rPr>
        <w:t xml:space="preserve">дств с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л</w:t>
      </w:r>
      <w:r>
        <w:rPr>
          <w:rFonts w:ascii="Times New Roman" w:hAnsi="Times New Roman"/>
          <w:sz w:val="23"/>
          <w:szCs w:val="23"/>
        </w:rPr>
        <w:t xml:space="preserve">ицевого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счета Заказчика.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before="113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3. ВЗАИМОДЕЙСТВИЕ СТОРОН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before="0" w:before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 Исполнитель обязуется: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3.1.1. оказать Услуги в соответствии с требованиями законодательства Российской Федерации, обеспечить надлежащее предоставление Услуг, предусмотренных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"P55"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разделом 1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3.1.2. организовать учебный процесс в соответствии с Заказом и обеспечивать необходимые условия для обучения;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3.1.3. своевременно информировать Заказчика о начале, сроках и режиме занятий Обучающихся, а также об их посещаемости в ходе оказания Услуг;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3.1.5. обеспечить для </w:t>
      </w:r>
      <w:r>
        <w:rPr>
          <w:rFonts w:ascii="Times New Roman" w:hAnsi="Times New Roman"/>
          <w:sz w:val="23"/>
          <w:szCs w:val="23"/>
        </w:rPr>
        <w:t xml:space="preserve">Обучающихся,</w:t>
      </w:r>
      <w:r>
        <w:rPr>
          <w:rFonts w:ascii="Times New Roman" w:hAnsi="Times New Roman"/>
          <w:sz w:val="23"/>
          <w:szCs w:val="23"/>
        </w:rPr>
        <w:t xml:space="preserve"> предусмотренные Программами, условия их освоения, обеспечить учебно-методическими материалами, необходимыми для оказания Услуги;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ind w:left="0" w:firstLine="567"/>
        <w:jc w:val="both"/>
        <w:spacing w:line="276" w:lineRule="auto"/>
        <w:rPr>
          <w:b/>
          <w:sz w:val="23"/>
          <w:szCs w:val="23"/>
        </w:rPr>
      </w:pPr>
      <w:r>
        <w:rPr>
          <w:sz w:val="23"/>
          <w:szCs w:val="23"/>
        </w:rPr>
        <w:t xml:space="preserve">3.1.6. </w:t>
      </w:r>
      <w:r>
        <w:rPr>
          <w:sz w:val="23"/>
          <w:szCs w:val="23"/>
        </w:rPr>
        <w:t xml:space="preserve">при дистанционном обучении осуществлять обучение с использованием дистанционных образовательных те</w:t>
      </w:r>
      <w:r>
        <w:rPr>
          <w:sz w:val="23"/>
          <w:szCs w:val="23"/>
        </w:rPr>
        <w:t xml:space="preserve">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</w:t>
      </w:r>
      <w:r>
        <w:rPr>
          <w:sz w:val="23"/>
          <w:szCs w:val="23"/>
        </w:rPr>
        <w:t xml:space="preserve">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 в полном объеме независимо от места нахождения Обучающихся, учебно-методической помощи</w:t>
      </w:r>
      <w:r>
        <w:rPr>
          <w:sz w:val="23"/>
          <w:szCs w:val="23"/>
        </w:rPr>
        <w:t xml:space="preserve">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>
        <w:rPr>
          <w:sz w:val="23"/>
          <w:szCs w:val="23"/>
        </w:rPr>
        <w:t xml:space="preserve">;</w:t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3.1.7. </w:t>
      </w:r>
      <w:r>
        <w:rPr>
          <w:rFonts w:ascii="Times New Roman" w:hAnsi="Times New Roman"/>
          <w:sz w:val="23"/>
          <w:szCs w:val="23"/>
        </w:rPr>
        <w:t xml:space="preserve">сохранить место за </w:t>
      </w:r>
      <w:r>
        <w:rPr>
          <w:rFonts w:ascii="Times New Roman" w:hAnsi="Times New Roman"/>
          <w:sz w:val="23"/>
          <w:szCs w:val="23"/>
        </w:rPr>
        <w:t xml:space="preserve">Обучающимися</w:t>
      </w:r>
      <w:r>
        <w:rPr>
          <w:rFonts w:ascii="Times New Roman" w:hAnsi="Times New Roman"/>
          <w:sz w:val="23"/>
          <w:szCs w:val="23"/>
        </w:rPr>
        <w:t xml:space="preserve"> в случае пропуска занятий по уважительным причинам (с учетом оплаты Услуг, предусмотренных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"P55"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разделом 1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Контракта);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3.1.8</w:t>
      </w:r>
      <w:r>
        <w:rPr>
          <w:rFonts w:ascii="Times New Roman" w:hAnsi="Times New Roman"/>
          <w:sz w:val="23"/>
          <w:szCs w:val="23"/>
        </w:rPr>
        <w:t xml:space="preserve">. обеспечить </w:t>
      </w:r>
      <w:r>
        <w:rPr>
          <w:rFonts w:ascii="Times New Roman" w:hAnsi="Times New Roman"/>
          <w:sz w:val="23"/>
          <w:szCs w:val="23"/>
        </w:rPr>
        <w:t xml:space="preserve">Обучающимся</w:t>
      </w:r>
      <w:r>
        <w:rPr>
          <w:rFonts w:ascii="Times New Roman" w:hAnsi="Times New Roman"/>
          <w:sz w:val="23"/>
          <w:szCs w:val="23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</w:t>
      </w:r>
      <w:r>
        <w:rPr>
          <w:rFonts w:ascii="Times New Roman" w:hAnsi="Times New Roman"/>
          <w:sz w:val="23"/>
          <w:szCs w:val="23"/>
        </w:rPr>
        <w:t xml:space="preserve">.9</w:t>
      </w:r>
      <w:r>
        <w:rPr>
          <w:rFonts w:ascii="Times New Roman" w:hAnsi="Times New Roman"/>
          <w:sz w:val="23"/>
          <w:szCs w:val="23"/>
        </w:rPr>
        <w:t xml:space="preserve">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sz w:val="23"/>
          <w:szCs w:val="23"/>
        </w:rPr>
      </w:r>
      <w:bookmarkStart w:id="5" w:name="P146"/>
      <w:r>
        <w:rPr>
          <w:sz w:val="23"/>
          <w:szCs w:val="23"/>
        </w:rPr>
      </w:r>
      <w:bookmarkEnd w:id="5"/>
      <w:r>
        <w:rPr>
          <w:rFonts w:ascii="Times New Roman" w:hAnsi="Times New Roman"/>
          <w:sz w:val="23"/>
          <w:szCs w:val="23"/>
        </w:rPr>
        <w:t xml:space="preserve">3.1.</w:t>
      </w:r>
      <w:r>
        <w:rPr>
          <w:rFonts w:ascii="Times New Roman" w:hAnsi="Times New Roman"/>
          <w:sz w:val="23"/>
          <w:szCs w:val="23"/>
        </w:rPr>
        <w:t xml:space="preserve">10</w:t>
      </w:r>
      <w:r>
        <w:rPr>
          <w:rFonts w:ascii="Times New Roman" w:hAnsi="Times New Roman"/>
          <w:sz w:val="23"/>
          <w:szCs w:val="23"/>
        </w:rPr>
        <w:t xml:space="preserve">. устранять допущенные по вине Исполнителя недостатки при оказании Услуг своими силами и за свой счет;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</w:t>
      </w:r>
      <w:r>
        <w:rPr>
          <w:rFonts w:ascii="Times New Roman" w:hAnsi="Times New Roman"/>
          <w:sz w:val="23"/>
          <w:szCs w:val="23"/>
        </w:rPr>
        <w:t xml:space="preserve">11</w:t>
      </w:r>
      <w:r>
        <w:rPr>
          <w:rFonts w:ascii="Times New Roman" w:hAnsi="Times New Roman"/>
          <w:sz w:val="23"/>
          <w:szCs w:val="23"/>
        </w:rPr>
        <w:t xml:space="preserve">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</w:t>
      </w:r>
      <w:r>
        <w:rPr>
          <w:rFonts w:ascii="Times New Roman" w:hAnsi="Times New Roman"/>
          <w:sz w:val="23"/>
          <w:szCs w:val="23"/>
        </w:rPr>
        <w:t xml:space="preserve">12</w:t>
      </w:r>
      <w:r>
        <w:rPr>
          <w:rFonts w:ascii="Times New Roman" w:hAnsi="Times New Roman"/>
          <w:sz w:val="23"/>
          <w:szCs w:val="23"/>
        </w:rPr>
        <w:t xml:space="preserve">. представить Заказчику </w:t>
      </w:r>
      <w:r>
        <w:rPr>
          <w:rFonts w:ascii="Times New Roman" w:hAnsi="Times New Roman"/>
          <w:sz w:val="23"/>
          <w:szCs w:val="23"/>
        </w:rPr>
        <w:t xml:space="preserve">документ о приемке услуг</w:t>
      </w:r>
      <w:r>
        <w:rPr>
          <w:rFonts w:ascii="Times New Roman" w:hAnsi="Times New Roman"/>
          <w:sz w:val="23"/>
          <w:szCs w:val="23"/>
        </w:rPr>
        <w:t xml:space="preserve"> на дату окончания оказания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3.2. Исполнитель имеет право: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3.2.2. привлекать для преподавания дисциплин, предусмотренных Программами, на </w:t>
      </w:r>
      <w:r>
        <w:rPr>
          <w:rFonts w:ascii="Times New Roman" w:hAnsi="Times New Roman"/>
          <w:sz w:val="23"/>
          <w:szCs w:val="23"/>
        </w:rPr>
        <w:t xml:space="preserve">Контракт</w:t>
      </w:r>
      <w:r>
        <w:rPr>
          <w:rFonts w:ascii="Times New Roman" w:hAnsi="Times New Roman"/>
          <w:sz w:val="23"/>
          <w:szCs w:val="23"/>
        </w:rPr>
        <w:t xml:space="preserve">ной основе высококвалифицированных специалистов в области охраны труда;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sz w:val="23"/>
          <w:szCs w:val="23"/>
        </w:rPr>
      </w:r>
      <w:bookmarkStart w:id="6" w:name="P166"/>
      <w:r>
        <w:rPr>
          <w:sz w:val="23"/>
          <w:szCs w:val="23"/>
        </w:rPr>
      </w:r>
      <w:bookmarkEnd w:id="6"/>
      <w:r>
        <w:rPr>
          <w:rFonts w:ascii="Times New Roman" w:hAnsi="Times New Roman"/>
          <w:sz w:val="23"/>
          <w:szCs w:val="23"/>
        </w:rPr>
        <w:t xml:space="preserve">3.2.3. отчислять Обучающихся, проходящих обучение, по основаниям, предусмотренным в уставе образовательной организации, в то</w:t>
      </w:r>
      <w:r>
        <w:rPr>
          <w:rFonts w:ascii="Times New Roman" w:hAnsi="Times New Roman"/>
          <w:sz w:val="23"/>
          <w:szCs w:val="23"/>
        </w:rPr>
        <w:t xml:space="preserve">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Заказом, о чем Заказчик информируется в течение </w:t>
      </w:r>
      <w:r>
        <w:rPr>
          <w:rFonts w:ascii="Times New Roman" w:hAnsi="Times New Roman"/>
          <w:b/>
          <w:bCs/>
          <w:sz w:val="23"/>
          <w:szCs w:val="23"/>
        </w:rPr>
        <w:t xml:space="preserve">3 </w:t>
      </w:r>
      <w:r>
        <w:rPr>
          <w:rFonts w:ascii="Times New Roman" w:hAnsi="Times New Roman"/>
          <w:b/>
          <w:bCs/>
          <w:sz w:val="23"/>
          <w:szCs w:val="23"/>
        </w:rPr>
        <w:t xml:space="preserve">(Т</w:t>
      </w:r>
      <w:r>
        <w:rPr>
          <w:rFonts w:ascii="Times New Roman" w:hAnsi="Times New Roman"/>
          <w:b/>
          <w:bCs/>
          <w:sz w:val="23"/>
          <w:szCs w:val="23"/>
        </w:rPr>
        <w:t xml:space="preserve">рех) </w:t>
      </w:r>
      <w:r>
        <w:rPr>
          <w:rFonts w:ascii="Times New Roman" w:hAnsi="Times New Roman"/>
          <w:b/>
          <w:bCs/>
          <w:sz w:val="23"/>
          <w:szCs w:val="23"/>
        </w:rPr>
        <w:t xml:space="preserve">рабочих дней</w:t>
      </w:r>
      <w:r>
        <w:rPr>
          <w:rFonts w:ascii="Times New Roman" w:hAnsi="Times New Roman"/>
          <w:sz w:val="23"/>
          <w:szCs w:val="23"/>
        </w:rPr>
        <w:t xml:space="preserve"> с даты наступления указанных обстоятельств;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3.2.4. страховать свою ответственность при оказании профессиональной услуги.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3.3. Заказчик обязуется: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3.3.1.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</w:t>
      </w:r>
      <w:r>
        <w:rPr>
          <w:rFonts w:ascii="Times New Roman" w:hAnsi="Times New Roman"/>
          <w:b/>
          <w:bCs/>
          <w:sz w:val="23"/>
          <w:szCs w:val="23"/>
        </w:rPr>
        <w:t xml:space="preserve">3 </w:t>
      </w:r>
      <w:r>
        <w:rPr>
          <w:rFonts w:ascii="Times New Roman" w:hAnsi="Times New Roman"/>
          <w:b/>
          <w:bCs/>
          <w:sz w:val="23"/>
          <w:szCs w:val="23"/>
        </w:rPr>
        <w:t xml:space="preserve">(Т</w:t>
      </w:r>
      <w:r>
        <w:rPr>
          <w:rFonts w:ascii="Times New Roman" w:hAnsi="Times New Roman"/>
          <w:b/>
          <w:bCs/>
          <w:sz w:val="23"/>
          <w:szCs w:val="23"/>
        </w:rPr>
        <w:t xml:space="preserve">ри) </w:t>
      </w:r>
      <w:r>
        <w:rPr>
          <w:rFonts w:ascii="Times New Roman" w:hAnsi="Times New Roman"/>
          <w:b/>
          <w:bCs/>
          <w:sz w:val="23"/>
          <w:szCs w:val="23"/>
        </w:rPr>
        <w:t xml:space="preserve">рабочих </w:t>
      </w:r>
      <w:r>
        <w:rPr>
          <w:rFonts w:ascii="Times New Roman" w:hAnsi="Times New Roman"/>
          <w:b/>
          <w:bCs/>
          <w:sz w:val="23"/>
          <w:szCs w:val="23"/>
        </w:rPr>
        <w:t xml:space="preserve">дня</w:t>
      </w:r>
      <w:r>
        <w:rPr>
          <w:rFonts w:ascii="Times New Roman" w:hAnsi="Times New Roman"/>
          <w:sz w:val="23"/>
          <w:szCs w:val="23"/>
        </w:rPr>
        <w:t xml:space="preserve"> до начала занятий;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3.3.2. своевременно вносить плату за предоставляемые Обучающимся Услуги в размере и порядке, определенном Контрактом, а также представлять платежные документы, подтверждающие такую оплату.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3.4. Заказчик имеет право: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3.4.1. контролировать качество Услуг, оказываемых Исполнителем в соответствии с Заказом;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3.4.2. </w:t>
      </w:r>
      <w:r>
        <w:rPr>
          <w:rFonts w:ascii="Times New Roman" w:hAnsi="Times New Roman"/>
          <w:sz w:val="23"/>
          <w:szCs w:val="23"/>
        </w:rPr>
        <w:t xml:space="preserve">запрашивать у Исполнителя информацию по вопросам организации и обеспечения надлежащего предоставления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sz w:val="23"/>
          <w:szCs w:val="23"/>
        </w:rPr>
      </w:r>
      <w:bookmarkStart w:id="7" w:name="P175"/>
      <w:r>
        <w:rPr>
          <w:sz w:val="23"/>
          <w:szCs w:val="23"/>
        </w:rPr>
      </w:r>
      <w:bookmarkEnd w:id="7"/>
      <w:r>
        <w:rPr>
          <w:rFonts w:ascii="Times New Roman" w:hAnsi="Times New Roman"/>
          <w:b/>
          <w:sz w:val="23"/>
          <w:szCs w:val="23"/>
        </w:rPr>
        <w:t xml:space="preserve">4. ПОРЯДОК СДАЧИ И ПРИЕМКИ ОКАЗАННЫХ УСЛУГ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before="0" w:before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</w:t>
      </w:r>
      <w:r>
        <w:rPr>
          <w:rFonts w:ascii="Times New Roman" w:hAnsi="Times New Roman"/>
          <w:sz w:val="23"/>
          <w:szCs w:val="23"/>
        </w:rPr>
        <w:t xml:space="preserve">сложностях, возникающих при исполнении Контракта, а также к установленному Контрактом сроку обязан представить Заказчику результаты оказания Услуг, предусмотренные Контрактом. Заказчик обязан обеспечить приемку оказанных Услуг в соответствии с Федеральным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"consultantplus://offline/ref=51B1F5B003CD87331F24008E647BB28F7F84D3FE151D4EF615F7C79812F16C2B74C2D0DE016E1EDBBE06150C5EWD2BG"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законом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от 05.04.2013 </w:t>
      </w:r>
      <w:r>
        <w:rPr>
          <w:rFonts w:ascii="Times New Roman" w:hAnsi="Times New Roman"/>
          <w:sz w:val="23"/>
          <w:szCs w:val="23"/>
        </w:rPr>
        <w:t xml:space="preserve">№</w:t>
      </w:r>
      <w:r>
        <w:rPr>
          <w:rFonts w:ascii="Times New Roman" w:hAnsi="Times New Roman"/>
          <w:sz w:val="23"/>
          <w:szCs w:val="23"/>
        </w:rPr>
        <w:t xml:space="preserve">44-ФЗ.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 Для проверки представленных Исполнителем результатов оказания Услуг в части их соответс</w:t>
      </w:r>
      <w:r>
        <w:rPr>
          <w:rFonts w:ascii="Times New Roman" w:hAnsi="Times New Roman"/>
          <w:sz w:val="23"/>
          <w:szCs w:val="23"/>
        </w:rPr>
        <w:t xml:space="preserve">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исполнения. Результаты Экспертизы оформляются в виде заключения о результатах экс</w:t>
      </w:r>
      <w:r>
        <w:rPr>
          <w:rFonts w:ascii="Times New Roman" w:hAnsi="Times New Roman"/>
          <w:sz w:val="23"/>
          <w:szCs w:val="23"/>
        </w:rPr>
        <w:t xml:space="preserve">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Услуг, в Заключени</w:t>
      </w:r>
      <w:r>
        <w:rPr>
          <w:rFonts w:ascii="Times New Roman" w:hAnsi="Times New Roman"/>
          <w:sz w:val="23"/>
          <w:szCs w:val="23"/>
        </w:rPr>
        <w:t xml:space="preserve">и</w:t>
      </w:r>
      <w:r>
        <w:rPr>
          <w:rFonts w:ascii="Times New Roman" w:hAnsi="Times New Roman"/>
          <w:sz w:val="23"/>
          <w:szCs w:val="23"/>
        </w:rPr>
        <w:t xml:space="preserve">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4.4. По решению Заказчика для приемки Услуг может создаваться приемочная комиссия.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4.5.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Приемка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результатов</w:t>
      </w:r>
      <w:r>
        <w:rPr>
          <w:rFonts w:ascii="Times New Roman" w:hAnsi="Times New Roman"/>
          <w:sz w:val="23"/>
          <w:szCs w:val="23"/>
        </w:rPr>
        <w:t xml:space="preserve"> оказанных Услуг осуществляется Заказчиком в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течение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bCs/>
          <w:sz w:val="23"/>
          <w:szCs w:val="23"/>
        </w:rPr>
        <w:t xml:space="preserve">3</w:t>
      </w:r>
      <w:r>
        <w:rPr>
          <w:rFonts w:ascii="Times New Roman" w:hAnsi="Times New Roman"/>
          <w:b/>
          <w:sz w:val="23"/>
          <w:szCs w:val="23"/>
        </w:rPr>
        <w:t xml:space="preserve"> (Трех) рабочих дней</w:t>
      </w:r>
      <w:r/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sz w:val="23"/>
          <w:szCs w:val="23"/>
        </w:rPr>
        <w:t xml:space="preserve"> со дня получения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документа о приемке услуг</w:t>
      </w:r>
      <w:r>
        <w:rPr>
          <w:rFonts w:ascii="Times New Roman" w:hAnsi="Times New Roman"/>
          <w:sz w:val="23"/>
          <w:szCs w:val="23"/>
        </w:rPr>
        <w:t xml:space="preserve">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кот</w:t>
      </w:r>
      <w:r>
        <w:rPr>
          <w:rFonts w:ascii="Times New Roman" w:hAnsi="Times New Roman"/>
          <w:sz w:val="23"/>
          <w:szCs w:val="23"/>
        </w:rPr>
        <w:t xml:space="preserve">орый предоставляется</w:t>
      </w:r>
      <w:r>
        <w:rPr>
          <w:rFonts w:ascii="Times New Roman" w:hAnsi="Times New Roman"/>
          <w:sz w:val="23"/>
          <w:szCs w:val="23"/>
        </w:rPr>
        <w:t xml:space="preserve"> Исполнителем </w:t>
      </w:r>
      <w:r>
        <w:rPr>
          <w:rFonts w:ascii="Times New Roman" w:hAnsi="Times New Roman"/>
          <w:sz w:val="23"/>
          <w:szCs w:val="23"/>
        </w:rPr>
        <w:t xml:space="preserve">не позднее </w:t>
      </w:r>
      <w:r>
        <w:rPr>
          <w:rFonts w:ascii="Times New Roman" w:hAnsi="Times New Roman"/>
          <w:b/>
          <w:bCs/>
          <w:sz w:val="23"/>
          <w:szCs w:val="23"/>
        </w:rPr>
        <w:t xml:space="preserve">3</w:t>
      </w:r>
      <w:r>
        <w:rPr>
          <w:rFonts w:ascii="Times New Roman" w:hAnsi="Times New Roman"/>
          <w:b/>
          <w:sz w:val="23"/>
          <w:szCs w:val="23"/>
        </w:rPr>
        <w:t xml:space="preserve"> (Трех) рабочих дней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 даты оказания</w:t>
      </w:r>
      <w:r>
        <w:rPr>
          <w:rFonts w:ascii="Times New Roman" w:hAnsi="Times New Roman"/>
          <w:sz w:val="23"/>
          <w:szCs w:val="23"/>
        </w:rPr>
        <w:t xml:space="preserve"> Услуги</w:t>
      </w:r>
      <w:r>
        <w:rPr>
          <w:rFonts w:ascii="Times New Roman" w:hAnsi="Times New Roman"/>
          <w:sz w:val="23"/>
          <w:szCs w:val="23"/>
        </w:rPr>
        <w:t xml:space="preserve"> и </w:t>
      </w:r>
      <w:r>
        <w:rPr>
          <w:rFonts w:ascii="Times New Roman" w:hAnsi="Times New Roman"/>
          <w:sz w:val="23"/>
          <w:szCs w:val="23"/>
        </w:rPr>
        <w:t xml:space="preserve">подписывается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За</w:t>
      </w:r>
      <w:r>
        <w:rPr>
          <w:rFonts w:ascii="Times New Roman" w:hAnsi="Times New Roman"/>
          <w:sz w:val="23"/>
          <w:szCs w:val="23"/>
        </w:rPr>
        <w:t xml:space="preserve">казчиком (в</w:t>
      </w:r>
      <w:r>
        <w:rPr>
          <w:rFonts w:ascii="Times New Roman" w:hAnsi="Times New Roman"/>
          <w:sz w:val="23"/>
          <w:szCs w:val="23"/>
        </w:rPr>
        <w:t xml:space="preserve"> случае создания приемочной комиссии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подписывается всеми членами приемочной комиссии и утверждается Заказчиком).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При наличии замечаний Заказчик </w:t>
      </w:r>
      <w:r>
        <w:rPr>
          <w:rFonts w:ascii="Times New Roman" w:hAnsi="Times New Roman"/>
          <w:sz w:val="23"/>
          <w:szCs w:val="23"/>
        </w:rPr>
        <w:t xml:space="preserve">в течение 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bCs/>
          <w:sz w:val="23"/>
          <w:szCs w:val="23"/>
        </w:rPr>
        <w:t xml:space="preserve">3</w:t>
      </w:r>
      <w:r>
        <w:rPr>
          <w:rFonts w:ascii="Times New Roman" w:hAnsi="Times New Roman"/>
          <w:b/>
          <w:sz w:val="23"/>
          <w:szCs w:val="23"/>
        </w:rPr>
        <w:t xml:space="preserve"> (Трех) рабочих дней</w:t>
      </w:r>
      <w:r/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sz w:val="23"/>
          <w:szCs w:val="23"/>
        </w:rPr>
        <w:t xml:space="preserve"> направляет Исполнителю мотивированный отказ от приемки оказанных услуг по причине их несоответствия условиям </w:t>
      </w:r>
      <w:r>
        <w:rPr>
          <w:rFonts w:ascii="Times New Roman" w:hAnsi="Times New Roman"/>
          <w:sz w:val="23"/>
          <w:szCs w:val="23"/>
        </w:rPr>
        <w:t xml:space="preserve">Контракт</w:t>
      </w:r>
      <w:r>
        <w:rPr>
          <w:rFonts w:ascii="Times New Roman" w:hAnsi="Times New Roman"/>
          <w:sz w:val="23"/>
          <w:szCs w:val="23"/>
        </w:rPr>
        <w:t xml:space="preserve">а с указанием срока для устранения замечаний.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В случ</w:t>
      </w:r>
      <w:r>
        <w:rPr>
          <w:rFonts w:ascii="Times New Roman" w:hAnsi="Times New Roman"/>
          <w:sz w:val="23"/>
          <w:szCs w:val="23"/>
        </w:rPr>
        <w:t xml:space="preserve">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отраженные в Заключени</w:t>
      </w:r>
      <w:r>
        <w:rPr>
          <w:rFonts w:ascii="Times New Roman" w:hAnsi="Times New Roman"/>
          <w:sz w:val="23"/>
          <w:szCs w:val="23"/>
        </w:rPr>
        <w:t xml:space="preserve">и</w:t>
      </w:r>
      <w:r>
        <w:rPr>
          <w:rFonts w:ascii="Times New Roman" w:hAnsi="Times New Roman"/>
          <w:sz w:val="23"/>
          <w:szCs w:val="23"/>
        </w:rPr>
        <w:t xml:space="preserve"> предложения экспертов, экспертных организаций, привлеченных для ее проведения.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4.6. Заказчик</w:t>
      </w:r>
      <w:r>
        <w:rPr>
          <w:rFonts w:ascii="Times New Roman" w:hAnsi="Times New Roman"/>
          <w:sz w:val="23"/>
          <w:szCs w:val="23"/>
        </w:rPr>
        <w:t xml:space="preserve">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4.7. Услуги, предусмотренные Контрактом, считаются оказанными с момента подписания Сторонами </w:t>
      </w:r>
      <w:r>
        <w:rPr>
          <w:rFonts w:ascii="Times New Roman" w:hAnsi="Times New Roman"/>
          <w:sz w:val="23"/>
          <w:szCs w:val="23"/>
        </w:rPr>
        <w:t xml:space="preserve">документа о приемке услуг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4.8. По окончании </w:t>
      </w:r>
      <w:r>
        <w:rPr>
          <w:rFonts w:ascii="Times New Roman" w:hAnsi="Times New Roman"/>
          <w:sz w:val="23"/>
          <w:szCs w:val="23"/>
        </w:rPr>
        <w:t xml:space="preserve">исполнения</w:t>
      </w:r>
      <w:r>
        <w:rPr>
          <w:rFonts w:ascii="Times New Roman" w:hAnsi="Times New Roman"/>
          <w:sz w:val="23"/>
          <w:szCs w:val="23"/>
        </w:rPr>
        <w:t xml:space="preserve"> Сторонами обязательств по</w:t>
      </w:r>
      <w:r>
        <w:rPr>
          <w:rFonts w:ascii="Times New Roman" w:hAnsi="Times New Roman"/>
          <w:sz w:val="23"/>
          <w:szCs w:val="23"/>
        </w:rPr>
        <w:t xml:space="preserve"> Контракту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Исполнитель в</w:t>
      </w:r>
      <w:r>
        <w:rPr>
          <w:rFonts w:ascii="Times New Roman" w:hAnsi="Times New Roman"/>
          <w:sz w:val="23"/>
          <w:szCs w:val="23"/>
        </w:rPr>
        <w:t xml:space="preserve"> течение </w:t>
      </w:r>
      <w:r>
        <w:rPr>
          <w:rFonts w:ascii="Times New Roman" w:hAnsi="Times New Roman"/>
          <w:b/>
          <w:bCs/>
          <w:sz w:val="23"/>
          <w:szCs w:val="23"/>
        </w:rPr>
        <w:t xml:space="preserve">15 (П</w:t>
      </w:r>
      <w:r>
        <w:rPr>
          <w:rFonts w:ascii="Times New Roman" w:hAnsi="Times New Roman"/>
          <w:b/>
          <w:bCs/>
          <w:sz w:val="23"/>
          <w:szCs w:val="23"/>
        </w:rPr>
        <w:t xml:space="preserve">ятнадцати) </w:t>
      </w:r>
      <w:r>
        <w:rPr>
          <w:rFonts w:ascii="Times New Roman" w:hAnsi="Times New Roman"/>
          <w:b/>
          <w:bCs/>
          <w:sz w:val="23"/>
          <w:szCs w:val="23"/>
        </w:rPr>
        <w:t xml:space="preserve">календарных </w:t>
      </w:r>
      <w:r>
        <w:rPr>
          <w:rFonts w:ascii="Times New Roman" w:hAnsi="Times New Roman"/>
          <w:b/>
          <w:bCs/>
          <w:sz w:val="23"/>
          <w:szCs w:val="23"/>
        </w:rPr>
        <w:t xml:space="preserve">дней</w:t>
      </w:r>
      <w:r>
        <w:rPr>
          <w:rFonts w:ascii="Times New Roman" w:hAnsi="Times New Roman"/>
          <w:sz w:val="23"/>
          <w:szCs w:val="23"/>
        </w:rPr>
        <w:t xml:space="preserve"> представляет Заказчику </w:t>
      </w:r>
      <w:r>
        <w:rPr>
          <w:rFonts w:ascii="Times New Roman" w:hAnsi="Times New Roman"/>
          <w:sz w:val="23"/>
          <w:szCs w:val="23"/>
        </w:rPr>
        <w:t xml:space="preserve">А</w:t>
      </w:r>
      <w:r>
        <w:rPr>
          <w:rFonts w:ascii="Times New Roman" w:hAnsi="Times New Roman"/>
          <w:sz w:val="23"/>
          <w:szCs w:val="23"/>
        </w:rPr>
        <w:t xml:space="preserve">кт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сверки расчетов по Контракту, предусмотренный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"P707"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приложением №</w:t>
      </w:r>
      <w:r>
        <w:rPr>
          <w:rFonts w:ascii="Times New Roman" w:hAnsi="Times New Roman"/>
          <w:sz w:val="23"/>
          <w:szCs w:val="23"/>
        </w:rPr>
        <w:t xml:space="preserve"> 5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 Контракту.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ind w:left="0" w:firstLine="567"/>
        <w:jc w:val="both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4.9.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Стороны выражают взаимное согласие на подписание </w:t>
      </w:r>
      <w:r>
        <w:rPr>
          <w:rFonts w:ascii="Times New Roman" w:hAnsi="Times New Roman" w:eastAsia="Times New Roman" w:cs="Times New Roman"/>
          <w:sz w:val="23"/>
          <w:szCs w:val="23"/>
          <w:lang w:eastAsia="zh-CN" w:bidi="hi-IN"/>
        </w:rPr>
        <w:t xml:space="preserve">А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кта п</w:t>
      </w:r>
      <w:r>
        <w:rPr>
          <w:rFonts w:ascii="Times New Roman" w:hAnsi="Times New Roman" w:eastAsia="Times New Roman" w:cs="Times New Roman"/>
          <w:sz w:val="23"/>
          <w:szCs w:val="23"/>
          <w:lang w:eastAsia="zh-CN" w:bidi="hi-IN"/>
        </w:rPr>
        <w:t xml:space="preserve">риемки товаров, работ, услуг по форме 0510452</w:t>
      </w:r>
      <w:r>
        <w:rPr>
          <w:rFonts w:ascii="Times New Roman" w:hAnsi="Times New Roman" w:eastAsia="Times New Roman" w:cs="Times New Roman"/>
          <w:color w:val="000000"/>
          <w:spacing w:val="-2"/>
          <w:sz w:val="23"/>
          <w:szCs w:val="23"/>
          <w:highlight w:val="none"/>
        </w:rPr>
        <w:t xml:space="preserve"> (в ред. Приказа Минфина России от 28.06.2022 № 100н), составленного и предоставленного Заказчиком в случае необходимости.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bCs/>
          <w:sz w:val="23"/>
          <w:szCs w:val="23"/>
          <w:highlight w:val="none"/>
        </w:rPr>
      </w:pPr>
      <w:r>
        <w:rPr>
          <w:rFonts w:ascii="Times New Roman" w:hAnsi="Times New Roman"/>
          <w:b/>
          <w:sz w:val="23"/>
          <w:szCs w:val="23"/>
        </w:rPr>
        <w:t xml:space="preserve">5. ОТВЕТСТВЕННОСТЬ СТОРОН</w:t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/>
        <w:tabs>
          <w:tab w:val="left" w:pos="1129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За неисполнение обязательств, предусмотренных Контрактом, стороны несут ответственность на условиях и в порядке, установленных Федеральным законом №44-ФЗ.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В случае </w:t>
      </w:r>
      <w:r>
        <w:rPr>
          <w:rFonts w:ascii="Times New Roman" w:hAnsi="Times New Roman"/>
          <w:color w:val="000000"/>
          <w:sz w:val="23"/>
          <w:szCs w:val="23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(штрафа, пеней).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rFonts w:ascii="Times New Roman" w:hAnsi="Times New Roman"/>
          <w:color w:val="000000"/>
          <w:sz w:val="23"/>
          <w:szCs w:val="23"/>
        </w:rPr>
        <w:t xml:space="preserve">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В случае ненадлежащего исполнения Заказчиком обязательств, предусмотренных Контрактом, за исключением просрочки исполнения обязательств, Исполнитель вправе взыскать с Заказчика штраф в размере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1 000 (Одна тысяча)</w:t>
      </w:r>
      <w:r>
        <w:rPr>
          <w:rFonts w:ascii="Times New Roman" w:hAnsi="Times New Roman"/>
          <w:color w:val="000000"/>
          <w:sz w:val="23"/>
          <w:szCs w:val="23"/>
        </w:rPr>
        <w:t xml:space="preserve"> рублей.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В случае просрочки исполнения Исполнителем обязательств</w:t>
      </w:r>
      <w:r>
        <w:rPr>
          <w:rFonts w:ascii="Times New Roman" w:hAnsi="Times New Roman"/>
          <w:color w:val="000000"/>
          <w:sz w:val="23"/>
          <w:szCs w:val="23"/>
        </w:rPr>
        <w:t xml:space="preserve">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пеней).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  <w:highlight w:val="white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</w:t>
      </w:r>
      <w:r>
        <w:rPr>
          <w:rFonts w:ascii="Times New Roman" w:hAnsi="Times New Roman"/>
          <w:color w:val="000000"/>
          <w:sz w:val="23"/>
          <w:szCs w:val="23"/>
        </w:rPr>
        <w:t xml:space="preserve">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</w:t>
      </w:r>
      <w:r>
        <w:rPr>
          <w:rFonts w:ascii="Times New Roman" w:hAnsi="Times New Roman"/>
          <w:color w:val="000000"/>
          <w:sz w:val="23"/>
          <w:szCs w:val="23"/>
        </w:rPr>
        <w:t xml:space="preserve">дусмотре</w:t>
      </w:r>
      <w:r>
        <w:rPr>
          <w:rFonts w:ascii="Times New Roman" w:hAnsi="Times New Roman"/>
          <w:color w:val="000000"/>
          <w:sz w:val="23"/>
          <w:szCs w:val="23"/>
          <w:highlight w:val="white"/>
        </w:rPr>
        <w:t xml:space="preserve">нных Контрактом и фактически исполненных Исполнителем.</w:t>
      </w:r>
      <w:r>
        <w:rPr>
          <w:rFonts w:ascii="Times New Roman" w:hAnsi="Times New Roman"/>
          <w:color w:val="000000"/>
          <w:sz w:val="23"/>
          <w:szCs w:val="23"/>
          <w:highlight w:val="white"/>
        </w:rPr>
      </w:r>
      <w:r>
        <w:rPr>
          <w:rFonts w:ascii="Times New Roman" w:hAnsi="Times New Roman"/>
          <w:color w:val="000000"/>
          <w:sz w:val="23"/>
          <w:szCs w:val="23"/>
          <w:highlight w:val="white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shd w:val="clear" w:color="auto" w:fill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  <w:highlight w:val="white"/>
          <w:shd w:val="clear" w:color="auto" w:fill="ffd821"/>
        </w:rPr>
      </w:pPr>
      <w:r>
        <w:rPr>
          <w:color w:val="000000"/>
          <w:sz w:val="23"/>
          <w:szCs w:val="23"/>
          <w:highlight w:val="white"/>
          <w:shd w:val="clear" w:color="auto" w:fill="ffd821"/>
        </w:rPr>
        <w:t xml:space="preserve">З</w:t>
      </w:r>
      <w:r>
        <w:rPr>
          <w:sz w:val="23"/>
          <w:szCs w:val="23"/>
          <w:highlight w:val="white"/>
          <w:shd w:val="clear" w:color="auto" w:fill="ffd821"/>
        </w:rPr>
        <w:t xml:space="preserve">а каждый факт неисполнение или ненадлежащее исполнен</w:t>
      </w:r>
      <w:r>
        <w:rPr>
          <w:sz w:val="23"/>
          <w:szCs w:val="23"/>
          <w:highlight w:val="white"/>
          <w:shd w:val="clear" w:color="auto" w:fill="ffd821"/>
        </w:rPr>
        <w:t xml:space="preserve">ие</w:t>
      </w:r>
      <w:r>
        <w:rPr>
          <w:sz w:val="23"/>
          <w:szCs w:val="23"/>
          <w:highlight w:val="white"/>
          <w:shd w:val="clear" w:color="auto" w:fill="ffd821"/>
        </w:rPr>
        <w:t xml:space="preserve"> </w:t>
      </w:r>
      <w:r>
        <w:rPr>
          <w:color w:val="000000"/>
          <w:sz w:val="23"/>
          <w:szCs w:val="23"/>
          <w:highlight w:val="white"/>
          <w:shd w:val="clear" w:color="auto" w:fill="ffd821"/>
        </w:rPr>
        <w:t xml:space="preserve">Исполнителем</w:t>
      </w:r>
      <w:r>
        <w:rPr>
          <w:color w:val="000000"/>
          <w:sz w:val="23"/>
          <w:szCs w:val="23"/>
          <w:highlight w:val="white"/>
        </w:rPr>
        <w:t xml:space="preserve"> </w:t>
      </w:r>
      <w:r>
        <w:rPr>
          <w:sz w:val="23"/>
          <w:szCs w:val="23"/>
          <w:highlight w:val="white"/>
          <w:shd w:val="clear" w:color="auto" w:fill="ffd821"/>
        </w:rPr>
        <w:t xml:space="preserve">обязательс</w:t>
      </w:r>
      <w:r>
        <w:rPr>
          <w:sz w:val="23"/>
          <w:szCs w:val="23"/>
          <w:highlight w:val="white"/>
          <w:shd w:val="clear" w:color="auto" w:fill="ffd821"/>
        </w:rPr>
        <w:t xml:space="preserve">тв,</w:t>
      </w:r>
      <w:r>
        <w:rPr>
          <w:sz w:val="23"/>
          <w:szCs w:val="23"/>
          <w:highlight w:val="white"/>
          <w:shd w:val="clear" w:color="auto" w:fill="auto"/>
        </w:rPr>
        <w:t xml:space="preserve"> </w:t>
      </w:r>
      <w:r>
        <w:rPr>
          <w:sz w:val="23"/>
          <w:szCs w:val="23"/>
          <w:highlight w:val="white"/>
          <w:shd w:val="clear" w:color="auto" w:fill="ffd821"/>
        </w:rPr>
        <w:t xml:space="preserve">предусмотренных Контрактом, за исключением просрочки исполнения</w:t>
      </w:r>
      <w:r>
        <w:rPr>
          <w:color w:val="000000"/>
          <w:sz w:val="23"/>
          <w:szCs w:val="23"/>
          <w:highlight w:val="white"/>
        </w:rPr>
        <w:t xml:space="preserve"> </w:t>
      </w:r>
      <w:r>
        <w:rPr>
          <w:color w:val="000000"/>
          <w:sz w:val="23"/>
          <w:szCs w:val="23"/>
          <w:highlight w:val="white"/>
          <w:shd w:val="clear" w:color="auto" w:fill="ffd821"/>
        </w:rPr>
        <w:t xml:space="preserve">Ис</w:t>
      </w:r>
      <w:r>
        <w:rPr>
          <w:color w:val="000000"/>
          <w:sz w:val="23"/>
          <w:szCs w:val="23"/>
          <w:highlight w:val="white"/>
          <w:shd w:val="clear" w:color="auto" w:fill="ffd821"/>
        </w:rPr>
        <w:t xml:space="preserve">полнит</w:t>
      </w:r>
      <w:r>
        <w:rPr>
          <w:color w:val="000000"/>
          <w:sz w:val="23"/>
          <w:szCs w:val="23"/>
          <w:highlight w:val="white"/>
          <w:shd w:val="clear" w:color="ffffff" w:themeColor="background1" w:fill="ffffff" w:themeFill="background1"/>
        </w:rPr>
        <w:t xml:space="preserve">елем</w:t>
      </w:r>
      <w:r>
        <w:rPr>
          <w:sz w:val="23"/>
          <w:szCs w:val="23"/>
          <w:highlight w:val="white"/>
          <w:shd w:val="clear" w:color="ffffff" w:themeColor="background1" w:fill="ffffff" w:themeFill="background1"/>
        </w:rPr>
        <w:t xml:space="preserve"> обязательств, предусмотренных Контрактом, </w:t>
      </w:r>
      <w:r>
        <w:rPr>
          <w:color w:val="000000"/>
          <w:sz w:val="23"/>
          <w:szCs w:val="23"/>
          <w:highlight w:val="white"/>
          <w:shd w:val="clear" w:color="ffffff" w:themeColor="background1" w:fill="ffffff" w:themeFill="background1"/>
        </w:rPr>
        <w:t xml:space="preserve">Исполнитель</w:t>
      </w:r>
      <w:r>
        <w:rPr>
          <w:sz w:val="23"/>
          <w:szCs w:val="23"/>
          <w:highlight w:val="white"/>
          <w:shd w:val="clear" w:color="ffffff" w:themeColor="background1" w:fill="ffffff" w:themeFill="background1"/>
        </w:rPr>
        <w:t xml:space="preserve"> выплачивает Заказчику</w:t>
      </w:r>
      <w:r>
        <w:rPr>
          <w:color w:val="000000"/>
          <w:sz w:val="23"/>
          <w:szCs w:val="23"/>
          <w:highlight w:val="white"/>
          <w:shd w:val="clear" w:color="ffffff" w:themeColor="background1" w:fill="ffffff" w:themeFill="background1"/>
        </w:rPr>
        <w:t xml:space="preserve"> </w:t>
      </w:r>
      <w:r>
        <w:rPr>
          <w:sz w:val="23"/>
          <w:szCs w:val="23"/>
          <w:highlight w:val="white"/>
          <w:shd w:val="clear" w:color="ffffff" w:themeColor="background1" w:fill="ffffff" w:themeFill="background1"/>
        </w:rPr>
        <w:t xml:space="preserve">штраф в размере </w:t>
      </w:r>
      <w:r>
        <w:rPr>
          <w:sz w:val="23"/>
          <w:szCs w:val="23"/>
          <w:highlight w:val="white"/>
          <w:shd w:val="clear" w:color="auto" w:fill="ffd821"/>
        </w:rPr>
        <w:t xml:space="preserve">10 (Десять)</w:t>
      </w:r>
      <w:r>
        <w:rPr>
          <w:sz w:val="23"/>
          <w:szCs w:val="23"/>
          <w:highlight w:val="white"/>
          <w:shd w:val="clear" w:color="auto" w:fill="auto"/>
        </w:rPr>
        <w:t xml:space="preserve"> </w:t>
      </w:r>
      <w:r>
        <w:rPr>
          <w:sz w:val="23"/>
          <w:szCs w:val="23"/>
          <w:highlight w:val="white"/>
          <w:shd w:val="clear" w:color="auto" w:fill="ffd821"/>
        </w:rPr>
        <w:t xml:space="preserve">процентов цены Контракта.</w:t>
      </w:r>
      <w:r>
        <w:rPr>
          <w:rFonts w:ascii="Times New Roman" w:hAnsi="Times New Roman"/>
          <w:color w:val="000000"/>
          <w:sz w:val="23"/>
          <w:szCs w:val="23"/>
          <w:highlight w:val="white"/>
          <w:shd w:val="clear" w:color="auto" w:fill="ffd821"/>
        </w:rPr>
      </w:r>
      <w:r>
        <w:rPr>
          <w:rFonts w:ascii="Times New Roman" w:hAnsi="Times New Roman"/>
          <w:color w:val="000000"/>
          <w:sz w:val="23"/>
          <w:szCs w:val="23"/>
          <w:highlight w:val="white"/>
          <w:shd w:val="clear" w:color="auto" w:fill="ffd821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</w:t>
      </w:r>
      <w:r>
        <w:rPr>
          <w:b/>
          <w:bCs/>
          <w:color w:val="000000"/>
          <w:sz w:val="23"/>
          <w:szCs w:val="23"/>
        </w:rPr>
        <w:t xml:space="preserve">1 000 (Одна тысяча)</w:t>
      </w:r>
      <w:r>
        <w:rPr>
          <w:color w:val="000000"/>
          <w:sz w:val="23"/>
          <w:szCs w:val="23"/>
        </w:rPr>
        <w:t xml:space="preserve"> рублей.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  <w:r>
        <w:rPr>
          <w:sz w:val="23"/>
          <w:szCs w:val="23"/>
        </w:rPr>
        <w:t xml:space="preserve">Заказчик не несет ответственности за несвоевременную оплату за оказанные Услуги,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</w:t>
      </w:r>
      <w:r>
        <w:rPr>
          <w:sz w:val="23"/>
          <w:szCs w:val="23"/>
        </w:rPr>
        <w:t xml:space="preserve">на обязательства Заказчика, предусмотренные настоящим Контрактом.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color w:val="000000"/>
          <w:sz w:val="23"/>
          <w:szCs w:val="23"/>
          <w:highlight w:val="none"/>
        </w:rPr>
      </w:r>
      <w:r>
        <w:rPr>
          <w:sz w:val="23"/>
          <w:szCs w:val="23"/>
        </w:rPr>
        <w:t xml:space="preserve">В случае расторжения Контракта в связи с односторонним отказом С</w:t>
      </w:r>
      <w:r>
        <w:rPr>
          <w:sz w:val="23"/>
          <w:szCs w:val="23"/>
        </w:rPr>
        <w:t xml:space="preserve">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numPr>
          <w:ilvl w:val="1"/>
          <w:numId w:val="13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Исполнитель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Исполнителем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6</w:t>
      </w:r>
      <w:r>
        <w:rPr>
          <w:rFonts w:ascii="Times New Roman" w:hAnsi="Times New Roman"/>
          <w:b/>
          <w:sz w:val="23"/>
          <w:szCs w:val="23"/>
        </w:rPr>
        <w:t xml:space="preserve">. КОНФИДЕНЦИАЛЬНОСТЬ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before="0" w:before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.1. Исполнитель не несет ответственности за действия Заказчика по соблюдению Заказчиком положений Федерального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"consultantplus://offline/ref=51B1F5B003CD87331F24008E647BB28F7E8DD0F610164EF615F7C79812F16C2B74C2D0DE016E1EDBBE06150C5EWD2BG"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закона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от 27 июля 2006 г. №</w:t>
      </w:r>
      <w:r>
        <w:rPr>
          <w:rFonts w:ascii="Times New Roman" w:hAnsi="Times New Roman"/>
          <w:sz w:val="23"/>
          <w:szCs w:val="23"/>
        </w:rPr>
        <w:t xml:space="preserve">152-ФЗ «О персональных данных»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в отношении Обучающихся.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"consultantplus://offline/ref=51B1F5B003CD87331F24008E647BB28F7F84D5F81C194EF615F7C79812F16C2B74C2D0DE016E1EDBBE06150C5EWD2BG"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закона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от 27 июля 2006 г. №</w:t>
      </w:r>
      <w:r>
        <w:rPr>
          <w:rFonts w:ascii="Times New Roman" w:hAnsi="Times New Roman"/>
          <w:sz w:val="23"/>
          <w:szCs w:val="23"/>
        </w:rPr>
        <w:t xml:space="preserve">149-ФЗ «</w:t>
      </w:r>
      <w:r>
        <w:rPr>
          <w:rFonts w:ascii="Times New Roman" w:hAnsi="Times New Roman"/>
          <w:sz w:val="23"/>
          <w:szCs w:val="23"/>
        </w:rPr>
        <w:t xml:space="preserve">Об информации, информационных те</w:t>
      </w:r>
      <w:r>
        <w:rPr>
          <w:rFonts w:ascii="Times New Roman" w:hAnsi="Times New Roman"/>
          <w:sz w:val="23"/>
          <w:szCs w:val="23"/>
        </w:rPr>
        <w:t xml:space="preserve">хнологиях и о защите информации»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.3. Принятые Сторонами обязательства по соблюде</w:t>
      </w:r>
      <w:r>
        <w:rPr>
          <w:rFonts w:ascii="Times New Roman" w:hAnsi="Times New Roman"/>
          <w:sz w:val="23"/>
          <w:szCs w:val="23"/>
        </w:rPr>
        <w:t xml:space="preserve">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.4.</w:t>
      </w:r>
      <w:r>
        <w:rPr>
          <w:rFonts w:ascii="Times New Roman" w:hAnsi="Times New Roman"/>
          <w:sz w:val="23"/>
          <w:szCs w:val="23"/>
        </w:rPr>
        <w:t xml:space="preserve">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</w:t>
      </w:r>
      <w:r>
        <w:rPr>
          <w:rFonts w:ascii="Times New Roman" w:hAnsi="Times New Roman"/>
          <w:sz w:val="23"/>
          <w:szCs w:val="23"/>
        </w:rPr>
        <w:t xml:space="preserve">саморегулируемым</w:t>
      </w:r>
      <w:r>
        <w:rPr>
          <w:rFonts w:ascii="Times New Roman" w:hAnsi="Times New Roman"/>
          <w:sz w:val="23"/>
          <w:szCs w:val="23"/>
        </w:rPr>
        <w:t xml:space="preserve"> организациям в сфере охраны труда в случаях, предусмотренных законодательством Российской Федерации.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.6. Исполнитель имеет право снимать копии с документации</w:t>
      </w:r>
      <w:r>
        <w:rPr>
          <w:rFonts w:ascii="Times New Roman" w:hAnsi="Times New Roman"/>
          <w:sz w:val="23"/>
          <w:szCs w:val="23"/>
        </w:rP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sz w:val="23"/>
          <w:szCs w:val="23"/>
        </w:rPr>
      </w:r>
      <w:bookmarkStart w:id="9" w:name="P284"/>
      <w:r>
        <w:rPr>
          <w:sz w:val="23"/>
          <w:szCs w:val="23"/>
        </w:rPr>
      </w:r>
      <w:bookmarkEnd w:id="9"/>
      <w:r>
        <w:rPr>
          <w:rFonts w:ascii="Times New Roman" w:hAnsi="Times New Roman"/>
          <w:b/>
          <w:sz w:val="23"/>
          <w:szCs w:val="23"/>
        </w:rPr>
        <w:t xml:space="preserve">7</w:t>
      </w:r>
      <w:r>
        <w:rPr>
          <w:rFonts w:ascii="Times New Roman" w:hAnsi="Times New Roman"/>
          <w:b/>
          <w:sz w:val="23"/>
          <w:szCs w:val="23"/>
        </w:rPr>
        <w:t xml:space="preserve">. АНТИКОРРУПЦИОННАЯ ОГОВОРКА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before="0" w:before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t xml:space="preserve">.1. При исполнении обязательств по Контракту Стороны, их </w:t>
      </w:r>
      <w:r>
        <w:rPr>
          <w:rFonts w:ascii="Times New Roman" w:hAnsi="Times New Roman"/>
          <w:sz w:val="23"/>
          <w:szCs w:val="23"/>
        </w:rPr>
        <w:t xml:space="preserve">аффилированные</w:t>
      </w:r>
      <w:r>
        <w:rPr>
          <w:rFonts w:ascii="Times New Roman" w:hAnsi="Times New Roman"/>
          <w:sz w:val="23"/>
          <w:szCs w:val="23"/>
        </w:rPr>
        <w:t xml:space="preserve"> лица не выплачивают, н</w:t>
      </w:r>
      <w:r>
        <w:rPr>
          <w:rFonts w:ascii="Times New Roman" w:hAnsi="Times New Roman"/>
          <w:sz w:val="23"/>
          <w:szCs w:val="23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t xml:space="preserve">.2. </w:t>
      </w:r>
      <w:r>
        <w:rPr>
          <w:rFonts w:ascii="Times New Roman" w:hAnsi="Times New Roman"/>
          <w:sz w:val="23"/>
          <w:szCs w:val="23"/>
        </w:rPr>
        <w:t xml:space="preserve">При исполнении обязательств по Контракту Стороны, их </w:t>
      </w:r>
      <w:r>
        <w:rPr>
          <w:rFonts w:ascii="Times New Roman" w:hAnsi="Times New Roman"/>
          <w:sz w:val="23"/>
          <w:szCs w:val="23"/>
        </w:rPr>
        <w:t xml:space="preserve">аффилированные</w:t>
      </w:r>
      <w:r>
        <w:rPr>
          <w:rFonts w:ascii="Times New Roman" w:hAnsi="Times New Roman"/>
          <w:sz w:val="23"/>
          <w:szCs w:val="23"/>
        </w:rPr>
        <w:t xml:space="preserve"> лица не осуществляют действия, квалифицируемые применим</w:t>
      </w:r>
      <w:r>
        <w:rPr>
          <w:rFonts w:ascii="Times New Roman" w:hAnsi="Times New Roman"/>
          <w:sz w:val="23"/>
          <w:szCs w:val="23"/>
        </w:rPr>
        <w:t xml:space="preserve">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Контракта, соответствующая Сторона</w:t>
      </w:r>
      <w:r>
        <w:rPr>
          <w:rFonts w:ascii="Times New Roman" w:hAnsi="Times New Roman"/>
          <w:sz w:val="23"/>
          <w:szCs w:val="23"/>
        </w:rPr>
        <w:t xml:space="preserve">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</w:t>
      </w:r>
      <w:r>
        <w:rPr>
          <w:rFonts w:ascii="Times New Roman" w:hAnsi="Times New Roman"/>
          <w:b/>
          <w:bCs/>
          <w:sz w:val="23"/>
          <w:szCs w:val="23"/>
        </w:rPr>
        <w:t xml:space="preserve">10</w:t>
      </w:r>
      <w:r>
        <w:rPr>
          <w:rFonts w:ascii="Times New Roman" w:hAnsi="Times New Roman"/>
          <w:b/>
          <w:bCs/>
          <w:sz w:val="23"/>
          <w:szCs w:val="23"/>
        </w:rPr>
        <w:t xml:space="preserve"> (Десяти)</w:t>
      </w:r>
      <w:r>
        <w:rPr>
          <w:rFonts w:ascii="Times New Roman" w:hAnsi="Times New Roman"/>
          <w:b/>
          <w:bCs/>
          <w:sz w:val="23"/>
          <w:szCs w:val="23"/>
        </w:rPr>
        <w:t xml:space="preserve"> рабочих дней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 даты получения</w:t>
      </w:r>
      <w:r>
        <w:rPr>
          <w:rFonts w:ascii="Times New Roman" w:hAnsi="Times New Roman"/>
          <w:sz w:val="23"/>
          <w:szCs w:val="23"/>
        </w:rPr>
        <w:t xml:space="preserve"> письменного уведомления о нарушении.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пи</w:t>
      </w:r>
      <w:r>
        <w:rPr>
          <w:rFonts w:ascii="Times New Roman" w:hAnsi="Times New Roman"/>
          <w:sz w:val="23"/>
          <w:szCs w:val="23"/>
        </w:rPr>
        <w:t xml:space="preserve">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</w:t>
      </w:r>
      <w:r>
        <w:rPr>
          <w:rFonts w:ascii="Times New Roman" w:hAnsi="Times New Roman"/>
          <w:sz w:val="23"/>
          <w:szCs w:val="23"/>
        </w:rPr>
        <w:t xml:space="preserve">аффилированными</w:t>
      </w:r>
      <w:r>
        <w:rPr>
          <w:rFonts w:ascii="Times New Roman" w:hAnsi="Times New Roman"/>
          <w:sz w:val="23"/>
          <w:szCs w:val="23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</w:t>
      </w:r>
      <w:r>
        <w:rPr>
          <w:rFonts w:ascii="Times New Roman" w:hAnsi="Times New Roman"/>
          <w:sz w:val="23"/>
          <w:szCs w:val="23"/>
        </w:rPr>
        <w:t xml:space="preserve">подкуп, а также иных действиях, нарушающих требования применимого законодательства Российской Федерации и международных</w:t>
      </w:r>
      <w:r>
        <w:rPr>
          <w:rFonts w:ascii="Times New Roman" w:hAnsi="Times New Roman"/>
          <w:sz w:val="23"/>
          <w:szCs w:val="23"/>
        </w:rPr>
        <w:t xml:space="preserve"> актов о противодействии коррупции.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t xml:space="preserve">.4. В случае нарушения одной Стороной обязательств воздерживаться от запрещенных в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"P284"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разделе </w:t>
      </w: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 действий и/или неполучения другой Стороной в установ</w:t>
      </w:r>
      <w:r>
        <w:rPr>
          <w:rFonts w:ascii="Times New Roman" w:hAnsi="Times New Roman"/>
          <w:sz w:val="23"/>
          <w:szCs w:val="23"/>
        </w:rPr>
        <w:t xml:space="preserve">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8</w:t>
      </w:r>
      <w:r>
        <w:rPr>
          <w:rFonts w:ascii="Times New Roman" w:hAnsi="Times New Roman"/>
          <w:b/>
          <w:sz w:val="23"/>
          <w:szCs w:val="23"/>
        </w:rPr>
        <w:t xml:space="preserve">. ОБСТОЯТЕЛЬСТВА НЕПРЕОДОЛИМОЙ СИЛЫ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203"/>
        <w:numPr>
          <w:ilvl w:val="1"/>
          <w:numId w:val="14"/>
        </w:numPr>
        <w:ind w:left="0" w:right="18" w:firstLine="567"/>
        <w:spacing w:line="276" w:lineRule="auto"/>
        <w:widowControl/>
        <w:tabs>
          <w:tab w:val="left" w:pos="1134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Стороны освобождаются от ответственности за полное или частичное не исполнение своих обязательств по </w:t>
      </w:r>
      <w:r>
        <w:rPr>
          <w:rStyle w:val="1154"/>
          <w:sz w:val="23"/>
          <w:szCs w:val="23"/>
        </w:rPr>
        <w:t xml:space="preserve">Контракту </w:t>
      </w:r>
      <w:r>
        <w:rPr>
          <w:rStyle w:val="1154"/>
          <w:sz w:val="23"/>
          <w:szCs w:val="23"/>
        </w:rPr>
        <w:t xml:space="preserve">в случае, если оно явилось следствием обстоятельств </w:t>
      </w:r>
      <w:r>
        <w:rPr>
          <w:rStyle w:val="1154"/>
          <w:sz w:val="23"/>
          <w:szCs w:val="23"/>
        </w:rPr>
        <w:t xml:space="preserve">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>
        <w:rPr>
          <w:rStyle w:val="1154"/>
          <w:sz w:val="23"/>
          <w:szCs w:val="23"/>
        </w:rPr>
        <w:t xml:space="preserve">Контракту</w:t>
      </w:r>
      <w:r>
        <w:rPr>
          <w:rStyle w:val="1154"/>
          <w:sz w:val="23"/>
          <w:szCs w:val="23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>
        <w:rPr>
          <w:rStyle w:val="1154"/>
          <w:sz w:val="23"/>
          <w:szCs w:val="23"/>
        </w:rPr>
        <w:t xml:space="preserve">Контракта </w:t>
      </w:r>
      <w:r>
        <w:rPr>
          <w:rStyle w:val="1154"/>
          <w:sz w:val="23"/>
          <w:szCs w:val="23"/>
        </w:rPr>
        <w:t xml:space="preserve">и непосредственно повлияли на исполнение</w:t>
      </w:r>
      <w:r>
        <w:rPr>
          <w:rStyle w:val="1154"/>
          <w:sz w:val="23"/>
          <w:szCs w:val="23"/>
        </w:rPr>
        <w:t xml:space="preserve"> Сторонами своих обязательств, а также которые Стороны были не в состоянии предвидеть и предотвратить.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203"/>
        <w:numPr>
          <w:ilvl w:val="1"/>
          <w:numId w:val="14"/>
        </w:numPr>
        <w:ind w:left="0" w:right="18" w:firstLine="567"/>
        <w:spacing w:line="276" w:lineRule="auto"/>
        <w:widowControl/>
        <w:tabs>
          <w:tab w:val="left" w:pos="1134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При наступлении таких обстоятельств, срок исполнения обязательств по </w:t>
      </w:r>
      <w:r>
        <w:rPr>
          <w:rStyle w:val="1154"/>
          <w:sz w:val="23"/>
          <w:szCs w:val="23"/>
        </w:rPr>
        <w:t xml:space="preserve">Контракту </w:t>
      </w:r>
      <w:r>
        <w:rPr>
          <w:rStyle w:val="1154"/>
          <w:sz w:val="23"/>
          <w:szCs w:val="23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>
        <w:rPr>
          <w:rStyle w:val="1154"/>
          <w:sz w:val="23"/>
          <w:szCs w:val="23"/>
        </w:rPr>
        <w:t xml:space="preserve">Контракта </w:t>
      </w:r>
      <w:r>
        <w:rPr>
          <w:rStyle w:val="1154"/>
          <w:sz w:val="23"/>
          <w:szCs w:val="23"/>
        </w:rPr>
        <w:t xml:space="preserve">в срок.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203"/>
        <w:numPr>
          <w:ilvl w:val="1"/>
          <w:numId w:val="14"/>
        </w:numPr>
        <w:ind w:left="0" w:right="15" w:firstLine="567"/>
        <w:spacing w:line="276" w:lineRule="auto"/>
        <w:widowControl/>
        <w:tabs>
          <w:tab w:val="left" w:pos="1134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Сторона, для которой надлежащее исполнение обязательств оказалось невозможн</w:t>
      </w:r>
      <w:r>
        <w:rPr>
          <w:rStyle w:val="1154"/>
          <w:sz w:val="23"/>
          <w:szCs w:val="23"/>
        </w:rPr>
        <w:t xml:space="preserve">ым вследствие возникновения обстоятельств непреодолимой силы, обязана в течение </w:t>
      </w:r>
      <w:r>
        <w:rPr>
          <w:rStyle w:val="1154"/>
          <w:b/>
          <w:bCs/>
          <w:sz w:val="23"/>
          <w:szCs w:val="23"/>
        </w:rPr>
        <w:t xml:space="preserve">5 (Пяти) календарных дней</w:t>
      </w:r>
      <w:r>
        <w:rPr>
          <w:rStyle w:val="1154"/>
          <w:sz w:val="23"/>
          <w:szCs w:val="23"/>
        </w:rPr>
        <w:t xml:space="preserve">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203"/>
        <w:numPr>
          <w:ilvl w:val="1"/>
          <w:numId w:val="14"/>
        </w:numPr>
        <w:ind w:left="0" w:right="15" w:firstLine="567"/>
        <w:spacing w:line="276" w:lineRule="auto"/>
        <w:widowControl/>
        <w:tabs>
          <w:tab w:val="left" w:pos="1134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Если обстоятельства, указанные в п. 8</w:t>
      </w:r>
      <w:r>
        <w:rPr>
          <w:rStyle w:val="1154"/>
          <w:sz w:val="23"/>
          <w:szCs w:val="23"/>
        </w:rPr>
        <w:t xml:space="preserve">.1 Контракта</w:t>
      </w:r>
      <w:r>
        <w:rPr>
          <w:rStyle w:val="1154"/>
          <w:sz w:val="23"/>
          <w:szCs w:val="23"/>
        </w:rPr>
        <w:t xml:space="preserve">, будут длиться более </w:t>
      </w:r>
      <w:r>
        <w:rPr>
          <w:rStyle w:val="1154"/>
          <w:b/>
          <w:bCs/>
          <w:sz w:val="23"/>
          <w:szCs w:val="23"/>
        </w:rPr>
        <w:t xml:space="preserve">2 (Двух) календарных месяцев</w:t>
      </w:r>
      <w:r>
        <w:rPr>
          <w:rStyle w:val="1154"/>
          <w:sz w:val="23"/>
          <w:szCs w:val="23"/>
        </w:rPr>
        <w:t xml:space="preserve"> с момента соответствующего уведомления, каждая из С</w:t>
      </w:r>
      <w:r>
        <w:rPr>
          <w:rStyle w:val="1154"/>
          <w:sz w:val="23"/>
          <w:szCs w:val="23"/>
        </w:rPr>
        <w:t xml:space="preserve">торон вправе расторгнуть Контракт без</w:t>
      </w:r>
      <w:r>
        <w:rPr>
          <w:rStyle w:val="1154"/>
          <w:sz w:val="23"/>
          <w:szCs w:val="23"/>
        </w:rPr>
        <w:t xml:space="preserve"> требования возмещения убытков, понесенных в связи с наступлением таких обстоятельств.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203"/>
        <w:numPr>
          <w:ilvl w:val="1"/>
          <w:numId w:val="14"/>
        </w:numPr>
        <w:ind w:left="0" w:right="15" w:firstLine="567"/>
        <w:spacing w:line="276" w:lineRule="auto"/>
        <w:widowControl/>
        <w:tabs>
          <w:tab w:val="left" w:pos="1134" w:leader="none"/>
        </w:tabs>
        <w:rPr>
          <w:sz w:val="23"/>
          <w:szCs w:val="23"/>
        </w:rPr>
      </w:pPr>
      <w:r>
        <w:rPr>
          <w:rStyle w:val="1154"/>
          <w:sz w:val="23"/>
          <w:szCs w:val="23"/>
          <w:highlight w:val="none"/>
        </w:rPr>
      </w:r>
      <w:r>
        <w:rPr>
          <w:rStyle w:val="1154"/>
          <w:sz w:val="23"/>
          <w:szCs w:val="23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 w:cs="Times New Roman"/>
          <w:b/>
          <w:bCs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9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aps/>
          <w:sz w:val="23"/>
          <w:szCs w:val="23"/>
        </w:rPr>
        <w:t xml:space="preserve">Порядок урегулирования споров</w:t>
      </w:r>
      <w:r>
        <w:rPr>
          <w:rFonts w:ascii="Times New Roman" w:hAnsi="Times New Roman" w:cs="Times New Roman"/>
          <w:b/>
          <w:bCs/>
          <w:sz w:val="23"/>
          <w:szCs w:val="23"/>
          <w:highlight w:val="none"/>
        </w:rPr>
      </w:r>
      <w:r>
        <w:rPr>
          <w:rFonts w:ascii="Times New Roman" w:hAnsi="Times New Roman" w:cs="Times New Roman"/>
          <w:b/>
          <w:bCs/>
          <w:sz w:val="23"/>
          <w:szCs w:val="23"/>
          <w:highlight w:val="none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Все споры и разногласия, возникшие в связи с исполнением настоящего Контракта, его изменением, расторжением или признанием не действительным, Стороны будут стремиться решить путем переговоров,</w:t>
      </w:r>
      <w:r>
        <w:rPr>
          <w:sz w:val="23"/>
          <w:szCs w:val="23"/>
        </w:rPr>
        <w:t xml:space="preserve"> а достигнутые договоренности оформлять в виде дополнительных соглашений, подписанных Сторонами и скрепленных печатями. Если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>
        <w:rPr>
          <w:szCs w:val="24"/>
        </w:rPr>
      </w:r>
      <w:r>
        <w:rPr>
          <w:szCs w:val="24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В претензии должны быть указаны:</w:t>
      </w:r>
      <w:r>
        <w:rPr>
          <w:szCs w:val="24"/>
        </w:rPr>
      </w:r>
      <w:r>
        <w:rPr>
          <w:szCs w:val="24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наименование, почтовый адрес и реквизиты стороны, предъявившей претензию;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наименование, почтовый адрес и реквизиты стороны, которой предъявлена претензия;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требования стороны;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дата и регистрационный номер претензии;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- подпись уполномоченного лица;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992"/>
        <w:spacing w:line="276" w:lineRule="auto"/>
        <w:rPr>
          <w:szCs w:val="24"/>
        </w:rPr>
      </w:pPr>
      <w:r>
        <w:rPr>
          <w:sz w:val="23"/>
          <w:szCs w:val="23"/>
        </w:rPr>
        <w:t xml:space="preserve">- перечень прилагаемых документов. </w:t>
      </w:r>
      <w:r>
        <w:rPr>
          <w:szCs w:val="24"/>
        </w:rPr>
      </w:r>
      <w:r>
        <w:rPr>
          <w:szCs w:val="24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 </w:t>
      </w:r>
      <w:r>
        <w:rPr>
          <w:szCs w:val="24"/>
        </w:rPr>
      </w:r>
      <w:r>
        <w:rPr>
          <w:szCs w:val="24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szCs w:val="24"/>
        </w:rPr>
      </w:r>
      <w:r>
        <w:rPr>
          <w:szCs w:val="24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Сторона направляет ответ на претензию по существу в срок не позднее </w:t>
      </w:r>
      <w:r>
        <w:rPr>
          <w:b/>
          <w:bCs/>
          <w:sz w:val="23"/>
          <w:szCs w:val="23"/>
        </w:rPr>
        <w:t xml:space="preserve">15 (Пятнадцати) рабочих дней</w:t>
      </w:r>
      <w:r>
        <w:rPr>
          <w:sz w:val="23"/>
          <w:szCs w:val="23"/>
        </w:rPr>
        <w:t xml:space="preserve"> с даты ее направления.</w:t>
      </w:r>
      <w:r>
        <w:rPr>
          <w:szCs w:val="24"/>
        </w:rPr>
      </w:r>
      <w:r>
        <w:rPr>
          <w:szCs w:val="24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sz w:val="23"/>
          <w:szCs w:val="23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>
        <w:rPr>
          <w:szCs w:val="24"/>
        </w:rPr>
      </w:r>
      <w:r>
        <w:rPr>
          <w:szCs w:val="24"/>
        </w:rPr>
      </w:r>
    </w:p>
    <w:p>
      <w:pPr>
        <w:pStyle w:val="1204"/>
        <w:numPr>
          <w:ilvl w:val="1"/>
          <w:numId w:val="105"/>
        </w:numPr>
        <w:ind w:left="0" w:firstLine="567"/>
        <w:spacing w:line="276" w:lineRule="auto"/>
        <w:widowControl/>
        <w:tabs>
          <w:tab w:val="left" w:pos="1134" w:leader="none"/>
        </w:tabs>
        <w:rPr>
          <w:szCs w:val="24"/>
        </w:rPr>
      </w:pPr>
      <w:r>
        <w:rPr>
          <w:sz w:val="23"/>
          <w:szCs w:val="23"/>
        </w:rPr>
        <w:t xml:space="preserve">Все споры и разногласия, возникающие между сторонами</w:t>
      </w:r>
      <w:r>
        <w:rPr>
          <w:sz w:val="23"/>
          <w:szCs w:val="23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szCs w:val="24"/>
        </w:rPr>
      </w:r>
      <w:r>
        <w:rPr>
          <w:szCs w:val="24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bCs/>
          <w:sz w:val="23"/>
          <w:szCs w:val="23"/>
          <w:highlight w:val="none"/>
        </w:rPr>
      </w:pPr>
      <w:r>
        <w:rPr>
          <w:rFonts w:ascii="Times New Roman" w:hAnsi="Times New Roman"/>
          <w:b/>
          <w:sz w:val="23"/>
          <w:szCs w:val="23"/>
        </w:rPr>
        <w:t xml:space="preserve">10. СРОК ДЕЙСТВИЯ КОНТРАКТА</w:t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</w:p>
    <w:p>
      <w:pPr>
        <w:numPr>
          <w:ilvl w:val="1"/>
          <w:numId w:val="15"/>
        </w:numPr>
        <w:ind w:left="0" w:firstLine="567"/>
        <w:jc w:val="both"/>
        <w:spacing w:line="276" w:lineRule="auto"/>
        <w:tabs>
          <w:tab w:val="left" w:pos="1134" w:leader="none"/>
        </w:tabs>
        <w:rPr>
          <w:rStyle w:val="1154"/>
          <w:sz w:val="23"/>
          <w:szCs w:val="23"/>
        </w:rPr>
      </w:pPr>
      <w:r>
        <w:rPr>
          <w:rStyle w:val="1154"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Контракт вступает в силу с даты его подписания Сторонами и действует до полного исполнения Сторонами своих обязательств по Контракту. Срок исполнения Контракта – до 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31 декабря 2026 года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Style w:val="1154"/>
          <w:sz w:val="23"/>
          <w:szCs w:val="23"/>
        </w:rPr>
      </w:r>
      <w:r>
        <w:rPr>
          <w:rStyle w:val="1154"/>
          <w:sz w:val="23"/>
          <w:szCs w:val="23"/>
        </w:rPr>
      </w:r>
    </w:p>
    <w:p>
      <w:pPr>
        <w:pStyle w:val="1191"/>
        <w:ind w:left="0" w:firstLine="567"/>
        <w:jc w:val="center"/>
        <w:spacing w:before="170" w:beforeAutospacing="0" w:after="57" w:afterAutospacing="0"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11</w:t>
      </w:r>
      <w:r>
        <w:rPr>
          <w:rFonts w:ascii="Times New Roman" w:hAnsi="Times New Roman"/>
          <w:b/>
          <w:sz w:val="23"/>
          <w:szCs w:val="23"/>
        </w:rPr>
        <w:t xml:space="preserve">. ПРОЧИЕ УСЛОВИЯ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rStyle w:val="1154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sz w:val="23"/>
          <w:szCs w:val="23"/>
        </w:rPr>
        <w:t xml:space="preserve">При изменении юридических адресов, адресов фактического местонахождения, почтовых адресов или реквизитов Сторон и сре</w:t>
      </w:r>
      <w:r>
        <w:rPr>
          <w:sz w:val="23"/>
          <w:szCs w:val="23"/>
        </w:rPr>
        <w:t xml:space="preserve">дств св</w:t>
      </w:r>
      <w:r>
        <w:rPr>
          <w:sz w:val="23"/>
          <w:szCs w:val="23"/>
        </w:rPr>
        <w:t xml:space="preserve">язи в течение срока действия </w:t>
      </w:r>
      <w:r>
        <w:rPr>
          <w:sz w:val="23"/>
          <w:szCs w:val="23"/>
        </w:rPr>
        <w:t xml:space="preserve">Контракта</w:t>
      </w:r>
      <w:r>
        <w:rPr>
          <w:sz w:val="23"/>
          <w:szCs w:val="23"/>
        </w:rPr>
        <w:t xml:space="preserve">, Стороны обязуются сообщить об этом друг другу в течение 5 (Пяти) календарных дней.</w:t>
      </w:r>
      <w:r>
        <w:rPr>
          <w:rStyle w:val="1154"/>
          <w:sz w:val="23"/>
          <w:szCs w:val="23"/>
        </w:rPr>
      </w:r>
      <w:r>
        <w:rPr>
          <w:rStyle w:val="1154"/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rStyle w:val="1154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Style w:val="1154"/>
          <w:sz w:val="24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  <w:r>
        <w:rPr>
          <w:rStyle w:val="1154"/>
          <w:sz w:val="23"/>
          <w:szCs w:val="23"/>
        </w:rPr>
      </w:r>
      <w:r>
        <w:rPr>
          <w:rStyle w:val="1154"/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Style w:val="1154"/>
          <w:sz w:val="24"/>
        </w:rPr>
        <w:t xml:space="preserve">В соответствии с ч.9 ст.95 Федерального закона №44-ФЗ настоящий Контракт по требованию Заказчика может быть расторгнут в одностороннем порядке досрочно в следующих случаях</w:t>
      </w:r>
      <w:r>
        <w:t xml:space="preserve">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2"/>
          <w:numId w:val="17"/>
        </w:numPr>
        <w:ind w:left="0" w:firstLine="567"/>
        <w:jc w:val="both"/>
        <w:spacing w:line="276" w:lineRule="auto"/>
        <w:tabs>
          <w:tab w:val="left" w:pos="993" w:leader="none"/>
          <w:tab w:val="left" w:pos="1134" w:leader="none"/>
          <w:tab w:val="left" w:pos="1260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 В случае существенных нарушений </w:t>
      </w:r>
      <w:r>
        <w:rPr>
          <w:sz w:val="23"/>
          <w:szCs w:val="23"/>
        </w:rPr>
        <w:t xml:space="preserve">Исполнителе</w:t>
      </w:r>
      <w:r>
        <w:rPr>
          <w:rStyle w:val="1154"/>
          <w:sz w:val="23"/>
          <w:szCs w:val="23"/>
        </w:rPr>
        <w:t xml:space="preserve">м своих обязательств. К существенным нарушениям обязательств относится нарушение любого обязательства </w:t>
      </w:r>
      <w:r>
        <w:rPr>
          <w:sz w:val="23"/>
          <w:szCs w:val="23"/>
        </w:rPr>
        <w:t xml:space="preserve">Исполнителя</w:t>
      </w:r>
      <w:r>
        <w:rPr>
          <w:rStyle w:val="1154"/>
          <w:sz w:val="23"/>
          <w:szCs w:val="23"/>
        </w:rPr>
        <w:t xml:space="preserve">, установленного </w:t>
      </w:r>
      <w:r>
        <w:rPr>
          <w:rStyle w:val="1154"/>
          <w:sz w:val="23"/>
          <w:szCs w:val="23"/>
        </w:rPr>
        <w:t xml:space="preserve">Контрактом</w:t>
      </w:r>
      <w:r>
        <w:rPr>
          <w:rStyle w:val="1154"/>
          <w:sz w:val="23"/>
          <w:szCs w:val="23"/>
        </w:rPr>
        <w:t xml:space="preserve">, в том числе</w:t>
      </w:r>
      <w:r>
        <w:rPr>
          <w:sz w:val="23"/>
          <w:szCs w:val="23"/>
        </w:rPr>
        <w:t xml:space="preserve">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0"/>
          <w:numId w:val="18"/>
        </w:numPr>
        <w:ind w:left="0" w:firstLine="567"/>
        <w:jc w:val="both"/>
        <w:spacing w:line="276" w:lineRule="auto"/>
        <w:tabs>
          <w:tab w:val="left" w:pos="851" w:leader="none"/>
          <w:tab w:val="left" w:pos="1134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в случае</w:t>
      </w:r>
      <w:r>
        <w:rPr>
          <w:sz w:val="23"/>
          <w:szCs w:val="23"/>
        </w:rPr>
        <w:t xml:space="preserve"> нарушения Исполнителем сроков оказания Услуг;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0"/>
          <w:numId w:val="18"/>
        </w:numPr>
        <w:ind w:left="0" w:firstLine="567"/>
        <w:jc w:val="both"/>
        <w:spacing w:line="276" w:lineRule="auto"/>
        <w:tabs>
          <w:tab w:val="left" w:pos="851" w:leader="none"/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</w:rPr>
        <w:t xml:space="preserve">в случае</w:t>
      </w:r>
      <w:r>
        <w:rPr>
          <w:sz w:val="23"/>
          <w:szCs w:val="23"/>
        </w:rPr>
        <w:t xml:space="preserve"> однократного неоказания услуг Исполнителем в установленные настоящим Контрактом сроки;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0"/>
          <w:numId w:val="18"/>
        </w:numPr>
        <w:ind w:left="0" w:firstLine="567"/>
        <w:jc w:val="both"/>
        <w:spacing w:line="276" w:lineRule="auto"/>
        <w:tabs>
          <w:tab w:val="left" w:pos="851" w:leader="none"/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в случае неоднократного (более 1 раза) нарушения Исполнителем любого обязательства, предусмотренного </w:t>
      </w:r>
      <w:r>
        <w:rPr>
          <w:sz w:val="23"/>
          <w:szCs w:val="23"/>
        </w:rPr>
        <w:t xml:space="preserve">Контрактом</w:t>
      </w:r>
      <w:r>
        <w:rPr>
          <w:sz w:val="23"/>
          <w:szCs w:val="23"/>
        </w:rPr>
        <w:t xml:space="preserve">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2"/>
          <w:numId w:val="17"/>
        </w:numPr>
        <w:ind w:left="0" w:firstLine="567"/>
        <w:jc w:val="both"/>
        <w:spacing w:line="276" w:lineRule="auto"/>
        <w:tabs>
          <w:tab w:val="left" w:pos="1134" w:leader="none"/>
          <w:tab w:val="left" w:pos="1260" w:leader="none"/>
        </w:tabs>
        <w:rPr>
          <w:sz w:val="23"/>
          <w:szCs w:val="23"/>
        </w:rPr>
      </w:pPr>
      <w:r>
        <w:rPr>
          <w:rStyle w:val="1154"/>
          <w:sz w:val="23"/>
          <w:szCs w:val="23"/>
        </w:rPr>
        <w:t xml:space="preserve"> В случае </w:t>
      </w:r>
      <w:r>
        <w:rPr>
          <w:rStyle w:val="1154"/>
          <w:sz w:val="23"/>
          <w:szCs w:val="23"/>
        </w:rPr>
        <w:t xml:space="preserve">недоведения</w:t>
      </w:r>
      <w:r>
        <w:rPr>
          <w:rStyle w:val="1154"/>
          <w:sz w:val="23"/>
          <w:szCs w:val="23"/>
        </w:rPr>
        <w:t xml:space="preserve"> в денежном выражении, уменьшения или отзыва лимитов бюджетных обязательств.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2"/>
          <w:numId w:val="17"/>
        </w:numPr>
        <w:ind w:left="0" w:firstLine="567"/>
        <w:jc w:val="both"/>
        <w:spacing w:line="276" w:lineRule="auto"/>
        <w:tabs>
          <w:tab w:val="left" w:pos="993" w:leader="none"/>
          <w:tab w:val="left" w:pos="1134" w:leader="none"/>
          <w:tab w:val="left" w:pos="1260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</w:t>
      </w:r>
      <w:r>
        <w:rPr>
          <w:sz w:val="23"/>
          <w:szCs w:val="23"/>
        </w:rPr>
        <w:t xml:space="preserve">Контрактом </w:t>
      </w:r>
      <w:r>
        <w:rPr>
          <w:sz w:val="23"/>
          <w:szCs w:val="23"/>
        </w:rPr>
        <w:t xml:space="preserve">предусмотрено исполнение Заказчиком обязательства по оплате</w:t>
      </w:r>
      <w:r>
        <w:rPr>
          <w:rStyle w:val="1154"/>
          <w:sz w:val="23"/>
          <w:szCs w:val="23"/>
        </w:rPr>
        <w:t xml:space="preserve">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2"/>
          <w:numId w:val="17"/>
        </w:numPr>
        <w:ind w:left="0" w:firstLine="567"/>
        <w:jc w:val="both"/>
        <w:spacing w:line="276" w:lineRule="auto"/>
        <w:tabs>
          <w:tab w:val="left" w:pos="993" w:leader="none"/>
          <w:tab w:val="left" w:pos="1134" w:leader="none"/>
          <w:tab w:val="left" w:pos="1260" w:leader="none"/>
        </w:tabs>
        <w:rPr>
          <w:sz w:val="23"/>
          <w:szCs w:val="23"/>
        </w:rPr>
      </w:pPr>
      <w:r>
        <w:rPr>
          <w:rStyle w:val="1154"/>
          <w:sz w:val="23"/>
          <w:szCs w:val="23"/>
          <w:highlight w:val="none"/>
        </w:rPr>
      </w:r>
      <w:r>
        <w:rPr>
          <w:sz w:val="23"/>
          <w:szCs w:val="23"/>
        </w:rPr>
        <w:t xml:space="preserve">В </w:t>
      </w:r>
      <w:r>
        <w:rPr>
          <w:rFonts w:eastAsia="Times New Roman" w:cs="Times New Roman"/>
          <w:b w:val="0"/>
          <w:bCs w:val="0"/>
          <w:color w:val="000000"/>
          <w:sz w:val="23"/>
          <w:szCs w:val="23"/>
        </w:rPr>
        <w:t xml:space="preserve">случае досрочного прекращения договора аренды помещения по месту оказания Услуг</w:t>
      </w:r>
      <w:r>
        <w:rPr>
          <w:rFonts w:eastAsia="Times New Roman" w:cs="Times New Roman"/>
          <w:b w:val="0"/>
          <w:bCs w:val="0"/>
          <w:color w:val="000000"/>
          <w:sz w:val="23"/>
          <w:szCs w:val="23"/>
        </w:rPr>
        <w:t xml:space="preserve">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Изменение существенных условий </w:t>
      </w:r>
      <w:r>
        <w:rPr>
          <w:sz w:val="23"/>
          <w:szCs w:val="23"/>
        </w:rPr>
        <w:t xml:space="preserve">Контракта </w:t>
      </w:r>
      <w:r>
        <w:rPr>
          <w:sz w:val="23"/>
          <w:szCs w:val="23"/>
        </w:rPr>
        <w:t xml:space="preserve">возможно по соглашению Сторон в случаях, предусмотренных ст. 95 Федерального закона №44-ФЗ</w:t>
      </w:r>
      <w:r>
        <w:rPr>
          <w:sz w:val="23"/>
          <w:szCs w:val="23"/>
        </w:rPr>
        <w:t xml:space="preserve">, в том числе изменение с учетом положений бюджетного з</w:t>
      </w:r>
      <w:r>
        <w:rPr>
          <w:sz w:val="23"/>
          <w:szCs w:val="23"/>
        </w:rPr>
        <w:t xml:space="preserve">аконодательства Российской Федерации цены Контракта, при увеличении предусмотренного Контрактом объема оказываемых Услуг не более чем на 10 % или уменьшении предусмотренного Контрактом объема оказываемых Услуг не более чем на 10 % по предложению Заказчика.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Все изменения и дополнения к </w:t>
      </w:r>
      <w:r>
        <w:rPr>
          <w:sz w:val="23"/>
          <w:szCs w:val="23"/>
        </w:rPr>
        <w:t xml:space="preserve">Контракту</w:t>
      </w:r>
      <w:r>
        <w:rPr>
          <w:sz w:val="23"/>
          <w:szCs w:val="23"/>
        </w:rPr>
        <w:t xml:space="preserve"> оформляются в виде дополнительных соглашений или приложений к </w:t>
      </w:r>
      <w:r>
        <w:rPr>
          <w:sz w:val="23"/>
          <w:szCs w:val="23"/>
        </w:rPr>
        <w:t xml:space="preserve">Контракту</w:t>
      </w:r>
      <w:r>
        <w:rPr>
          <w:sz w:val="23"/>
          <w:szCs w:val="23"/>
        </w:rPr>
        <w:t xml:space="preserve">, имеют юридическую силу после их подписания Сторонами и являются неотъемлемыми частями </w:t>
      </w:r>
      <w:r>
        <w:rPr>
          <w:sz w:val="23"/>
          <w:szCs w:val="23"/>
        </w:rPr>
        <w:t xml:space="preserve">Контракта</w:t>
      </w:r>
      <w:r>
        <w:rPr>
          <w:sz w:val="23"/>
          <w:szCs w:val="23"/>
        </w:rPr>
        <w:t xml:space="preserve">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Стороны согласовали, что электронная переписка, осуществляемая Сторонами в рамках выполнения настоящего Контракта по </w:t>
      </w:r>
      <w:r>
        <w:rPr>
          <w:sz w:val="23"/>
          <w:szCs w:val="23"/>
        </w:rPr>
        <w:t xml:space="preserve">e-mail</w:t>
      </w:r>
      <w:r>
        <w:rPr>
          <w:sz w:val="23"/>
          <w:szCs w:val="23"/>
        </w:rPr>
        <w:t xml:space="preserve">, адреса которых указаны в реквизитах настоящего </w:t>
      </w:r>
      <w:r>
        <w:rPr>
          <w:sz w:val="23"/>
          <w:szCs w:val="23"/>
        </w:rPr>
        <w:t xml:space="preserve">Контракта</w:t>
      </w:r>
      <w:r>
        <w:rPr>
          <w:sz w:val="23"/>
          <w:szCs w:val="23"/>
        </w:rPr>
        <w:t xml:space="preserve">, имеет юридическую силу и является письменным доказательством в соответствии со ст. 75 АПК РФ.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Исполнитель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Контракт</w:t>
      </w:r>
      <w:r>
        <w:rPr>
          <w:sz w:val="23"/>
          <w:szCs w:val="23"/>
        </w:rPr>
        <w:t xml:space="preserve"> составлен в </w:t>
      </w:r>
      <w:r>
        <w:rPr>
          <w:sz w:val="23"/>
          <w:szCs w:val="23"/>
        </w:rPr>
        <w:t xml:space="preserve">2 (Д</w:t>
      </w:r>
      <w:r>
        <w:rPr>
          <w:sz w:val="23"/>
          <w:szCs w:val="23"/>
        </w:rPr>
        <w:t xml:space="preserve">вух</w:t>
      </w:r>
      <w:r>
        <w:rPr>
          <w:sz w:val="23"/>
          <w:szCs w:val="23"/>
        </w:rPr>
        <w:t xml:space="preserve">)</w:t>
      </w:r>
      <w:r>
        <w:rPr>
          <w:sz w:val="23"/>
          <w:szCs w:val="23"/>
        </w:rPr>
        <w:t xml:space="preserve"> экземплярах, имеющих равную юридическую силу, по одному для каждой из Сторон.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</w:rPr>
        <w:t xml:space="preserve">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</w:rPr>
        <w:t xml:space="preserve">Все вопросы, не предусмотренные Контрактом, регулируются законодательством Российской Федерации.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sz w:val="23"/>
          <w:szCs w:val="23"/>
        </w:rPr>
        <w:t xml:space="preserve">Все споры и разногласия, возникающие между сторонами в рамках Контракта или в связи с ним, в том числе касающиеся его заключения, изменения, исполнения, нарушения, расторжения или признания недейств</w:t>
      </w:r>
      <w:r>
        <w:rPr>
          <w:sz w:val="23"/>
          <w:szCs w:val="23"/>
        </w:rPr>
        <w:t xml:space="preserve">ительным, не урегулированные сторонами в досудебном порядке, подлежат разрешению в арбитражном суде г. Москвы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numPr>
          <w:ilvl w:val="1"/>
          <w:numId w:val="17"/>
        </w:numPr>
        <w:ind w:left="0" w:firstLine="567"/>
        <w:jc w:val="both"/>
        <w:spacing w:line="276" w:lineRule="auto"/>
        <w:tabs>
          <w:tab w:val="left" w:pos="1134" w:leader="none"/>
        </w:tabs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</w:rPr>
        <w:t xml:space="preserve">Все перечисленные ниже приложения к Контракту являются его неотъемлемой частью: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"P406"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 №</w:t>
      </w:r>
      <w:r>
        <w:rPr>
          <w:rFonts w:ascii="Times New Roman" w:hAnsi="Times New Roman"/>
          <w:sz w:val="23"/>
          <w:szCs w:val="23"/>
        </w:rPr>
        <w:t xml:space="preserve">1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- список </w:t>
      </w:r>
      <w:r>
        <w:rPr>
          <w:rFonts w:ascii="Times New Roman" w:hAnsi="Times New Roman"/>
          <w:sz w:val="23"/>
          <w:szCs w:val="23"/>
        </w:rPr>
        <w:t xml:space="preserve">Обучающихся</w:t>
      </w:r>
      <w:r>
        <w:rPr>
          <w:rFonts w:ascii="Times New Roman" w:hAnsi="Times New Roman"/>
          <w:sz w:val="23"/>
          <w:szCs w:val="23"/>
        </w:rPr>
        <w:t xml:space="preserve">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приложение №</w:t>
      </w:r>
      <w:r>
        <w:rPr>
          <w:rFonts w:ascii="Times New Roman" w:hAnsi="Times New Roman"/>
          <w:sz w:val="23"/>
          <w:szCs w:val="23"/>
        </w:rPr>
        <w:t xml:space="preserve">2</w:t>
      </w:r>
      <w:r>
        <w:rPr>
          <w:rFonts w:ascii="Times New Roman" w:hAnsi="Times New Roman"/>
          <w:sz w:val="23"/>
          <w:szCs w:val="23"/>
        </w:rPr>
        <w:t xml:space="preserve"> - заказ на оказание Услуг;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"P616"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 №</w:t>
      </w:r>
      <w:r>
        <w:rPr>
          <w:rFonts w:ascii="Times New Roman" w:hAnsi="Times New Roman"/>
          <w:sz w:val="23"/>
          <w:szCs w:val="23"/>
        </w:rPr>
        <w:t xml:space="preserve">3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- расчет стоимости Услуг;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"P660"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 №</w:t>
      </w:r>
      <w:r>
        <w:rPr>
          <w:rFonts w:ascii="Times New Roman" w:hAnsi="Times New Roman"/>
          <w:sz w:val="23"/>
          <w:szCs w:val="23"/>
        </w:rPr>
        <w:t xml:space="preserve">4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форма </w:t>
      </w:r>
      <w:r>
        <w:rPr>
          <w:rFonts w:ascii="Times New Roman" w:hAnsi="Times New Roman"/>
          <w:sz w:val="23"/>
          <w:szCs w:val="23"/>
        </w:rPr>
        <w:t xml:space="preserve">документа о приемке услуг;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"P707"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 №</w:t>
      </w:r>
      <w:r>
        <w:rPr>
          <w:rFonts w:ascii="Times New Roman" w:hAnsi="Times New Roman"/>
          <w:sz w:val="23"/>
          <w:szCs w:val="23"/>
        </w:rPr>
        <w:t xml:space="preserve">5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–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форма </w:t>
      </w:r>
      <w:r>
        <w:rPr>
          <w:rFonts w:ascii="Times New Roman" w:hAnsi="Times New Roman"/>
          <w:sz w:val="23"/>
          <w:szCs w:val="23"/>
        </w:rPr>
        <w:t xml:space="preserve">А</w:t>
      </w:r>
      <w:r>
        <w:rPr>
          <w:rFonts w:ascii="Times New Roman" w:hAnsi="Times New Roman"/>
          <w:sz w:val="23"/>
          <w:szCs w:val="23"/>
        </w:rPr>
        <w:t xml:space="preserve">кт</w:t>
      </w:r>
      <w:r>
        <w:rPr>
          <w:rFonts w:ascii="Times New Roman" w:hAnsi="Times New Roman"/>
          <w:sz w:val="23"/>
          <w:szCs w:val="23"/>
        </w:rPr>
        <w:t xml:space="preserve">а</w:t>
      </w:r>
      <w:r>
        <w:rPr>
          <w:rFonts w:ascii="Times New Roman" w:hAnsi="Times New Roman"/>
          <w:sz w:val="23"/>
          <w:szCs w:val="23"/>
        </w:rPr>
        <w:t xml:space="preserve"> сверки расчетов.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"P707"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приложение №6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– техническое задание.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12</w:t>
      </w:r>
      <w:r>
        <w:rPr>
          <w:rFonts w:ascii="Times New Roman" w:hAnsi="Times New Roman"/>
          <w:b/>
          <w:sz w:val="24"/>
          <w:szCs w:val="24"/>
        </w:rPr>
        <w:t xml:space="preserve">. МЕСТО НАХОЖДЕНИЯ И БАНКОВСКИЕ РЕКВИЗИТЫ СТОРОН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tbl>
      <w:tblPr>
        <w:tblStyle w:val="1201"/>
        <w:tblInd w:w="108" w:type="dxa"/>
        <w:tblLayout w:type="fixed"/>
        <w:tblLook w:val="04A0" w:firstRow="1" w:lastRow="0" w:firstColumn="1" w:lastColumn="0" w:noHBand="0" w:noVBand="1"/>
      </w:tblPr>
      <w:tblGrid>
        <w:gridCol w:w="5244"/>
        <w:gridCol w:w="4640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2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40" w:type="dxa"/>
            <w:textDirection w:val="lrTb"/>
            <w:noWrap w:val="false"/>
          </w:tcPr>
          <w:p>
            <w:pPr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Исполнитель:</w:t>
            </w: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___________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502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244" w:type="dxa"/>
            <w:textDirection w:val="lrTb"/>
            <w:noWrap w:val="false"/>
          </w:tcPr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</w:rPr>
              <w:t xml:space="preserve">стр.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ИНН/КПП: 7717131810/771501001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Единый 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ОКЦ № 1 ГУ БАНКА РОCСИИ ПО ЦФО//УФК ПО Г.МОСКВЕ, г Москва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</w:rPr>
              <w:t xml:space="preserve">Почтовый 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ИНН/КПП: 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ОКПО: 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</w:t>
            </w:r>
            <w:r>
              <w:rPr>
                <w:sz w:val="24"/>
                <w:szCs w:val="24"/>
              </w:rPr>
              <w:t xml:space="preserve">/счет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</w:t>
            </w:r>
            <w:r>
              <w:rPr>
                <w:sz w:val="24"/>
                <w:szCs w:val="24"/>
              </w:rPr>
              <w:t xml:space="preserve">/счет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</w:p>
        </w:tc>
      </w:tr>
    </w:tbl>
    <w:p>
      <w:pPr>
        <w:pStyle w:val="1191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</w:rPr>
        <w:t xml:space="preserve">13</w:t>
      </w:r>
      <w:r>
        <w:rPr>
          <w:rFonts w:ascii="Times New Roman" w:hAnsi="Times New Roman"/>
          <w:b/>
          <w:sz w:val="24"/>
        </w:rPr>
        <w:t xml:space="preserve">. ПОДПИСИ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08"/>
        <w:gridCol w:w="4465"/>
      </w:tblGrid>
      <w:tr>
        <w:trPr>
          <w:trHeight w:val="360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5408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___________________  Р.З. Карымов</w:t>
            </w:r>
            <w:r/>
          </w:p>
          <w:p>
            <w:r>
              <w:t xml:space="preserve">М.П.</w:t>
            </w:r>
            <w:r/>
          </w:p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4465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ind w:left="6095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sectPr>
          <w:headerReference w:type="default" r:id="rId9"/>
          <w:footnotePr/>
          <w:endnotePr/>
          <w:type w:val="nextPage"/>
          <w:pgSz w:w="11908" w:h="16848" w:orient="portrait"/>
          <w:pgMar w:top="850" w:right="850" w:bottom="850" w:left="1134" w:header="284" w:footer="284" w:gutter="0"/>
          <w:cols w:num="1" w:sep="0" w:space="1701" w:equalWidth="1"/>
          <w:docGrid w:linePitch="360"/>
        </w:sectPr>
      </w:pPr>
      <w:r/>
      <w:r/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</w:t>
      </w:r>
      <w:r>
        <w:rPr>
          <w:rFonts w:ascii="Times New Roman" w:hAnsi="Times New Roman"/>
          <w:sz w:val="24"/>
        </w:rPr>
        <w:t xml:space="preserve"> 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 Контракту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июля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/>
      <w:bookmarkStart w:id="10" w:name="P406"/>
      <w:r/>
      <w:bookmarkEnd w:id="10"/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Список </w:t>
      </w:r>
      <w:r>
        <w:rPr>
          <w:rFonts w:ascii="Times New Roman" w:hAnsi="Times New Roman"/>
          <w:b/>
          <w:sz w:val="24"/>
        </w:rPr>
        <w:t xml:space="preserve">Обучающихся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tbl>
      <w:tblPr>
        <w:tblStyle w:val="1201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460"/>
        <w:gridCol w:w="2929"/>
        <w:gridCol w:w="1701"/>
        <w:gridCol w:w="3543"/>
        <w:gridCol w:w="3685"/>
        <w:gridCol w:w="2693"/>
      </w:tblGrid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60" w:type="dxa"/>
            <w:vAlign w:val="center"/>
            <w:textDirection w:val="lrTb"/>
            <w:noWrap w:val="false"/>
          </w:tcPr>
          <w:p>
            <w:pPr>
              <w:ind w:left="-35" w:right="17" w:firstLine="0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ind w:left="-35" w:right="17" w:firstLine="0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</w:t>
            </w:r>
            <w:r>
              <w:rPr>
                <w:rFonts w:ascii="Times New Roman" w:hAnsi="Times New Roman"/>
                <w:b/>
              </w:rPr>
              <w:t xml:space="preserve">/</w:t>
            </w:r>
            <w:r>
              <w:rPr>
                <w:rFonts w:ascii="Times New Roman" w:hAnsi="Times New Roman"/>
                <w:b/>
              </w:rPr>
              <w:t xml:space="preserve">п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929" w:type="dxa"/>
            <w:vAlign w:val="center"/>
            <w:textDirection w:val="lrTb"/>
            <w:noWrap w:val="false"/>
          </w:tcPr>
          <w:p>
            <w:pPr>
              <w:ind w:left="-61" w:right="17" w:firstLine="0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Фамилия, имя, отчество (при наличии)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right="17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рождения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543" w:type="dxa"/>
            <w:vAlign w:val="center"/>
            <w:textDirection w:val="lrTb"/>
            <w:noWrap w:val="false"/>
          </w:tcPr>
          <w:p>
            <w:pPr>
              <w:ind w:left="81" w:right="17" w:firstLine="0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Адрес места жительства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5" w:type="dxa"/>
            <w:vAlign w:val="center"/>
            <w:textDirection w:val="lrTb"/>
            <w:noWrap w:val="false"/>
          </w:tcPr>
          <w:p>
            <w:pPr>
              <w:ind w:left="0" w:right="17" w:firstLine="3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Паспорт: серия, номер, когда и кем выдан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right="17"/>
              <w:jc w:val="center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телефона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62" w:type="dxa"/>
              <w:top w:w="0" w:type="dxa"/>
              <w:right w:w="62" w:type="dxa"/>
              <w:bottom w:w="102" w:type="dxa"/>
            </w:tcMar>
            <w:tcW w:w="460" w:type="dxa"/>
            <w:vAlign w:val="center"/>
            <w:vMerge w:val="restart"/>
            <w:textDirection w:val="lrTb"/>
            <w:noWrap w:val="false"/>
          </w:tcPr>
          <w:p>
            <w:pPr>
              <w:ind w:left="-35" w:right="17" w:firstLine="0"/>
              <w:jc w:val="center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102" w:type="dxa"/>
            </w:tcMar>
            <w:tcW w:w="2929" w:type="dxa"/>
            <w:vAlign w:val="center"/>
            <w:vMerge w:val="restart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102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left="-16" w:firstLine="0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102" w:type="dxa"/>
            </w:tcMar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ind w:left="-62" w:right="17" w:firstLine="0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102" w:type="dxa"/>
            </w:tcMar>
            <w:tcW w:w="36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9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Mar>
              <w:left w:w="62" w:type="dxa"/>
              <w:top w:w="0" w:type="dxa"/>
              <w:right w:w="62" w:type="dxa"/>
              <w:bottom w:w="102" w:type="dxa"/>
            </w:tcMa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ind w:right="17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778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60" w:type="dxa"/>
            <w:vAlign w:val="center"/>
            <w:vMerge w:val="restart"/>
            <w:textDirection w:val="lrTb"/>
            <w:noWrap w:val="false"/>
          </w:tcPr>
          <w:p>
            <w:pPr>
              <w:ind w:left="-35" w:right="17" w:firstLine="0"/>
              <w:jc w:val="center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29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left="-16" w:firstLine="0"/>
              <w:jc w:val="center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ind w:left="-62" w:right="17" w:firstLine="0"/>
              <w:jc w:val="center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6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76" w:lineRule="auto"/>
              <w:tabs>
                <w:tab w:val="left" w:pos="99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ind w:right="17"/>
              <w:jc w:val="center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640"/>
        <w:gridCol w:w="6291"/>
      </w:tblGrid>
      <w:tr>
        <w:trPr>
          <w:trHeight w:val="360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8640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___________________ </w:t>
            </w:r>
            <w:r>
              <w:t xml:space="preserve"> </w:t>
            </w:r>
            <w:r>
              <w:t xml:space="preserve">Р.З. Карымов</w:t>
            </w:r>
            <w:r/>
          </w:p>
          <w:p>
            <w:r>
              <w:t xml:space="preserve">М.П.</w:t>
            </w:r>
            <w:r/>
          </w:p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6291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ectPr>
          <w:footerReference w:type="default" r:id="rId10"/>
          <w:footnotePr/>
          <w:endnotePr/>
          <w:type w:val="nextPage"/>
          <w:pgSz w:w="16848" w:h="11908" w:orient="landscape"/>
          <w:pgMar w:top="720" w:right="709" w:bottom="850" w:left="1208" w:header="284" w:footer="284" w:gutter="0"/>
          <w:cols w:num="1" w:sep="0" w:space="1701" w:equalWidth="1"/>
          <w:docGrid w:linePitch="360"/>
        </w:sectPr>
      </w:pPr>
      <w:r/>
      <w:r/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к Контракту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июля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10"/>
          <w:szCs w:val="10"/>
        </w:rPr>
      </w:pPr>
      <w:r>
        <w:rPr>
          <w:rFonts w:ascii="Times New Roman" w:hAnsi="Times New Roman"/>
          <w:b/>
          <w:bCs/>
          <w:sz w:val="10"/>
          <w:szCs w:val="10"/>
        </w:rPr>
      </w:r>
      <w:r>
        <w:rPr>
          <w:rFonts w:ascii="Times New Roman" w:hAnsi="Times New Roman"/>
          <w:b/>
          <w:bCs/>
          <w:sz w:val="10"/>
          <w:szCs w:val="10"/>
        </w:rPr>
      </w:r>
      <w:r>
        <w:rPr>
          <w:rFonts w:ascii="Times New Roman" w:hAnsi="Times New Roman"/>
          <w:b/>
          <w:bCs/>
          <w:sz w:val="10"/>
          <w:szCs w:val="10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  <w:highlight w:val="none"/>
        </w:rPr>
      </w:r>
      <w:r>
        <w:rPr>
          <w:rFonts w:ascii="Times New Roman" w:hAnsi="Times New Roman"/>
          <w:b/>
          <w:bCs/>
          <w:sz w:val="10"/>
          <w:szCs w:val="10"/>
        </w:rPr>
      </w:r>
      <w:r>
        <w:rPr>
          <w:rFonts w:ascii="Times New Roman" w:hAnsi="Times New Roman"/>
          <w:b/>
          <w:bCs/>
          <w:sz w:val="10"/>
          <w:szCs w:val="10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bCs/>
          <w:sz w:val="23"/>
          <w:szCs w:val="23"/>
          <w:highlight w:val="none"/>
        </w:rPr>
      </w:pPr>
      <w:r>
        <w:rPr>
          <w:rFonts w:ascii="Times New Roman" w:hAnsi="Times New Roman"/>
          <w:b/>
          <w:sz w:val="23"/>
          <w:szCs w:val="23"/>
        </w:rPr>
        <w:t xml:space="preserve">Заказ на оказание Услуг</w:t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</w:p>
    <w:p>
      <w:pPr>
        <w:pStyle w:val="1175"/>
        <w:numPr>
          <w:ilvl w:val="0"/>
          <w:numId w:val="4"/>
        </w:numPr>
        <w:ind w:left="0" w:firstLine="0"/>
        <w:jc w:val="both"/>
        <w:spacing w:before="113" w:beforeAutospacing="0" w:after="0" w:afterAutospacing="0" w:line="276" w:lineRule="auto"/>
        <w:tabs>
          <w:tab w:val="left" w:pos="426" w:leader="none"/>
        </w:tabs>
        <w:rPr>
          <w:sz w:val="23"/>
          <w:szCs w:val="23"/>
        </w:rPr>
      </w:pPr>
      <w:r>
        <w:rPr>
          <w:sz w:val="23"/>
          <w:szCs w:val="23"/>
        </w:rPr>
        <w:t xml:space="preserve">Наименование и описание Услуг: </w:t>
      </w:r>
      <w:r>
        <w:rPr>
          <w:sz w:val="23"/>
          <w:szCs w:val="23"/>
        </w:rPr>
        <w:t xml:space="preserve">Обучение работников по охране</w:t>
      </w:r>
      <w:r>
        <w:rPr>
          <w:sz w:val="23"/>
          <w:szCs w:val="23"/>
        </w:rPr>
        <w:t xml:space="preserve"> труда по программам: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175"/>
        <w:numPr>
          <w:ilvl w:val="0"/>
          <w:numId w:val="5"/>
        </w:numPr>
        <w:ind w:left="0" w:firstLine="425"/>
        <w:jc w:val="both"/>
        <w:spacing w:before="28" w:beforeAutospacing="0" w:after="0" w:afterAutospacing="0" w:line="276" w:lineRule="auto"/>
        <w:tabs>
          <w:tab w:val="left" w:pos="426" w:leader="none"/>
        </w:tabs>
        <w:rPr>
          <w:sz w:val="23"/>
          <w:szCs w:val="23"/>
          <w:highlight w:val="none"/>
        </w:rPr>
      </w:pPr>
      <w:r>
        <w:rPr>
          <w:b/>
          <w:sz w:val="23"/>
          <w:szCs w:val="23"/>
        </w:rPr>
        <w:t xml:space="preserve">«</w:t>
      </w:r>
      <w:r>
        <w:rPr>
          <w:sz w:val="23"/>
          <w:szCs w:val="23"/>
        </w:rPr>
        <w:t xml:space="preserve">Б</w:t>
      </w:r>
      <w:r>
        <w:rPr>
          <w:sz w:val="23"/>
          <w:szCs w:val="23"/>
        </w:rPr>
        <w:t xml:space="preserve">езопасны</w:t>
      </w:r>
      <w:r>
        <w:rPr>
          <w:sz w:val="23"/>
          <w:szCs w:val="23"/>
        </w:rPr>
        <w:t xml:space="preserve">е</w:t>
      </w:r>
      <w:r>
        <w:rPr>
          <w:sz w:val="23"/>
          <w:szCs w:val="23"/>
        </w:rPr>
        <w:t xml:space="preserve"> метод</w:t>
      </w:r>
      <w:r>
        <w:rPr>
          <w:sz w:val="23"/>
          <w:szCs w:val="23"/>
        </w:rPr>
        <w:t xml:space="preserve">ы</w:t>
      </w:r>
      <w:r>
        <w:rPr>
          <w:sz w:val="23"/>
          <w:szCs w:val="23"/>
        </w:rPr>
        <w:t xml:space="preserve"> и прием</w:t>
      </w:r>
      <w:r>
        <w:rPr>
          <w:sz w:val="23"/>
          <w:szCs w:val="23"/>
        </w:rPr>
        <w:t xml:space="preserve">ы</w:t>
      </w:r>
      <w:r>
        <w:rPr>
          <w:sz w:val="23"/>
          <w:szCs w:val="23"/>
        </w:rPr>
        <w:t xml:space="preserve">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>
        <w:rPr>
          <w:b/>
          <w:sz w:val="23"/>
          <w:szCs w:val="23"/>
        </w:rPr>
        <w:t xml:space="preserve">»</w:t>
      </w:r>
      <w:r>
        <w:rPr>
          <w:b w:val="0"/>
          <w:bCs w:val="0"/>
          <w:sz w:val="23"/>
          <w:szCs w:val="23"/>
        </w:rPr>
        <w:t xml:space="preserve">.</w:t>
      </w:r>
      <w:r>
        <w:rPr>
          <w:b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</w:t>
      </w:r>
      <w:r>
        <w:rPr>
          <w:rFonts w:ascii="Times New Roman" w:hAnsi="Times New Roman"/>
          <w:sz w:val="23"/>
          <w:szCs w:val="23"/>
        </w:rPr>
        <w:t xml:space="preserve">родолжительность обучения </w:t>
        <w:br/>
        <w:t xml:space="preserve">16 часо</w:t>
      </w:r>
      <w:r>
        <w:rPr>
          <w:rFonts w:ascii="Times New Roman" w:hAnsi="Times New Roman"/>
          <w:sz w:val="23"/>
          <w:szCs w:val="23"/>
          <w:highlight w:val="none"/>
        </w:rPr>
        <w:t xml:space="preserve">в</w:t>
      </w:r>
      <w:r>
        <w:rPr>
          <w:rFonts w:ascii="Times New Roman" w:hAnsi="Times New Roman"/>
          <w:sz w:val="23"/>
          <w:szCs w:val="23"/>
          <w:highlight w:val="none"/>
        </w:rPr>
        <w:t xml:space="preserve">.</w:t>
      </w:r>
      <w:r>
        <w:rPr>
          <w:b w:val="0"/>
          <w:sz w:val="23"/>
          <w:szCs w:val="23"/>
          <w:highlight w:val="none"/>
        </w:rPr>
        <w:t xml:space="preserve"> – </w:t>
      </w:r>
      <w:r>
        <w:rPr>
          <w:b w:val="0"/>
          <w:sz w:val="23"/>
          <w:szCs w:val="23"/>
          <w:highlight w:val="none"/>
        </w:rPr>
        <w:t xml:space="preserve">3</w:t>
      </w:r>
      <w:r>
        <w:rPr>
          <w:b w:val="0"/>
          <w:sz w:val="23"/>
          <w:szCs w:val="23"/>
          <w:highlight w:val="none"/>
        </w:rPr>
        <w:t xml:space="preserve"> человек</w:t>
      </w:r>
      <w:r>
        <w:rPr>
          <w:sz w:val="23"/>
          <w:szCs w:val="23"/>
          <w:highlight w:val="none"/>
        </w:rPr>
        <w:t xml:space="preserve">а;</w:t>
      </w:r>
      <w:r>
        <w:rPr>
          <w:sz w:val="23"/>
          <w:szCs w:val="23"/>
          <w:highlight w:val="none"/>
        </w:rPr>
      </w:r>
      <w:r>
        <w:rPr>
          <w:sz w:val="23"/>
          <w:szCs w:val="23"/>
          <w:highlight w:val="none"/>
        </w:rPr>
      </w:r>
    </w:p>
    <w:p>
      <w:pPr>
        <w:pStyle w:val="1175"/>
        <w:numPr>
          <w:ilvl w:val="0"/>
          <w:numId w:val="5"/>
        </w:numPr>
        <w:ind w:left="0" w:firstLine="425"/>
        <w:jc w:val="both"/>
        <w:spacing w:before="28" w:beforeAutospacing="0" w:after="0" w:afterAutospacing="0" w:line="276" w:lineRule="auto"/>
        <w:tabs>
          <w:tab w:val="left" w:pos="426" w:leader="none"/>
        </w:tabs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</w:r>
      <w:r>
        <w:rPr>
          <w:sz w:val="22"/>
          <w:highlight w:val="none"/>
        </w:rPr>
        <w:t xml:space="preserve">«Оказание первой помощи пострадавшим»</w:t>
      </w:r>
      <w:r>
        <w:rPr>
          <w:rFonts w:ascii="Times New Roman" w:hAnsi="Times New Roman"/>
          <w:sz w:val="23"/>
          <w:szCs w:val="23"/>
          <w:highlight w:val="none"/>
        </w:rPr>
        <w:t xml:space="preserve">. П</w:t>
      </w:r>
      <w:r>
        <w:rPr>
          <w:rFonts w:ascii="Times New Roman" w:hAnsi="Times New Roman"/>
          <w:sz w:val="23"/>
          <w:szCs w:val="23"/>
          <w:highlight w:val="none"/>
        </w:rPr>
        <w:t xml:space="preserve">родолжительность обучения </w:t>
        <w:br/>
        <w:t xml:space="preserve">8 часов</w:t>
      </w:r>
      <w:r>
        <w:rPr>
          <w:rFonts w:ascii="Times New Roman" w:hAnsi="Times New Roman"/>
          <w:sz w:val="23"/>
          <w:szCs w:val="23"/>
          <w:highlight w:val="none"/>
        </w:rPr>
        <w:t xml:space="preserve">.</w:t>
      </w:r>
      <w:r>
        <w:rPr>
          <w:b w:val="0"/>
          <w:sz w:val="23"/>
          <w:szCs w:val="23"/>
          <w:highlight w:val="none"/>
        </w:rPr>
        <w:t xml:space="preserve"> – </w:t>
      </w:r>
      <w:r>
        <w:rPr>
          <w:b w:val="0"/>
          <w:sz w:val="23"/>
          <w:szCs w:val="23"/>
          <w:highlight w:val="none"/>
        </w:rPr>
        <w:t xml:space="preserve">3</w:t>
      </w:r>
      <w:r>
        <w:rPr>
          <w:b w:val="0"/>
          <w:sz w:val="23"/>
          <w:szCs w:val="23"/>
          <w:highlight w:val="none"/>
        </w:rPr>
        <w:t xml:space="preserve"> человека</w:t>
      </w:r>
      <w:r>
        <w:rPr>
          <w:sz w:val="23"/>
          <w:szCs w:val="23"/>
          <w:highlight w:val="none"/>
        </w:rPr>
        <w:t xml:space="preserve">;</w:t>
      </w:r>
      <w:r>
        <w:rPr>
          <w:sz w:val="23"/>
          <w:szCs w:val="23"/>
          <w:highlight w:val="none"/>
        </w:rPr>
      </w:r>
      <w:r>
        <w:rPr>
          <w:sz w:val="23"/>
          <w:szCs w:val="23"/>
          <w:highlight w:val="none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before="0" w:beforeAutospacing="0" w:line="276" w:lineRule="auto"/>
        <w:tabs>
          <w:tab w:val="left" w:pos="426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Характеристики и объем (содержание) оказываемых Услуг: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услуги оказываю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тся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очно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, очно-заочно с применением дистанционных образовательных технологий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в рабочие дни – в пн.-чт. с 09.00 до 18.00, а в пт. с 09.00 до 16.45 по московскому времени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, д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опускается применение дистанционных технологий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для теоретическо</w:t>
      </w:r>
      <w:r>
        <w:rPr>
          <w:rFonts w:ascii="Times New Roman" w:hAnsi="Times New Roman"/>
          <w:sz w:val="23"/>
          <w:szCs w:val="23"/>
        </w:rPr>
        <w:t xml:space="preserve">й части про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граммы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(Письмо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Минтруда России от 15.12.2022 №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15-2/ООГ-3215)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Место оказания Услуг: </w:t>
      </w:r>
      <w:r>
        <w:rPr>
          <w:rFonts w:ascii="Times New Roman" w:hAnsi="Times New Roman"/>
          <w:sz w:val="23"/>
          <w:szCs w:val="23"/>
        </w:rPr>
        <w:t xml:space="preserve">по месту нах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ождения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Исполнителя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на территории г.Москвы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по адресу: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numPr>
          <w:ilvl w:val="0"/>
          <w:numId w:val="6"/>
        </w:numPr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  <w:t xml:space="preserve">г.Москва____________________________</w:t>
      </w:r>
      <w:r>
        <w:rPr>
          <w:rFonts w:ascii="Times New Roman" w:hAnsi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Условия оказания Услуг: предоставление Услуг, предусмотренных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"P55"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разделом 1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Основание для оказания Услуг: в связи с изменением и с целью соблюдения требований законодательства в области охраны труда.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Общие требования к Программ</w:t>
      </w:r>
      <w:r>
        <w:rPr>
          <w:rFonts w:ascii="Times New Roman" w:hAnsi="Times New Roman"/>
          <w:sz w:val="23"/>
          <w:szCs w:val="23"/>
        </w:rPr>
        <w:t xml:space="preserve">ам</w:t>
      </w:r>
      <w:r>
        <w:rPr>
          <w:rFonts w:ascii="Times New Roman" w:hAnsi="Times New Roman"/>
          <w:sz w:val="23"/>
          <w:szCs w:val="23"/>
        </w:rPr>
        <w:t xml:space="preserve">: в соответствии с требованиями законодательства Российской Федерации.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Учебный план Программ: Учебный процесс организован в соответствии с условиями Контракта, в сроки и по адресам, указанным в Контракте.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Отчетная документация: </w:t>
      </w:r>
      <w:r>
        <w:rPr>
          <w:rFonts w:ascii="Times New Roman" w:hAnsi="Times New Roman"/>
          <w:sz w:val="23"/>
          <w:szCs w:val="23"/>
        </w:rPr>
        <w:t xml:space="preserve">документ о приемке услуг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numPr>
          <w:ilvl w:val="0"/>
          <w:numId w:val="4"/>
        </w:numPr>
        <w:ind w:left="0" w:firstLine="0"/>
        <w:jc w:val="both"/>
        <w:spacing w:after="170" w:afterAutospacing="0" w:line="276" w:lineRule="auto"/>
        <w:tabs>
          <w:tab w:val="left" w:pos="426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Порядок оказания Услуг: в соответствии с условиями Контракта.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tbl>
      <w:tblPr>
        <w:tblStyle w:val="1201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1"/>
        <w:gridCol w:w="1515"/>
        <w:gridCol w:w="6750"/>
        <w:gridCol w:w="1255"/>
      </w:tblGrid>
      <w:tr>
        <w:trPr>
          <w:trHeight w:val="6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71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№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п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/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п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15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роки оказания Услуг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50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Наименование Услуг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55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Стоимость Услуг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  <w:tr>
        <w:trPr>
          <w:trHeight w:val="11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71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1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after="0" w:afterAutospacing="0"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 момента по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дписания Контракта до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10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.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12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.2026г.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50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spacing w:after="0" w:afterAutospacing="0" w:line="240" w:lineRule="auto"/>
              <w:tabs>
                <w:tab w:val="left" w:pos="993" w:leader="none"/>
              </w:tabs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Услуги по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обучению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работников по охране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труда по программе: </w:t>
            </w: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езопасны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метод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и прием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sz w:val="23"/>
                <w:szCs w:val="23"/>
              </w:rPr>
              <w:t xml:space="preserve"> – 3 человека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55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  <w:highlight w:val="cy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____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,00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руб.</w:t>
            </w:r>
            <w:r>
              <w:rPr>
                <w:rFonts w:ascii="Times New Roman" w:hAnsi="Times New Roman"/>
                <w:sz w:val="23"/>
                <w:szCs w:val="23"/>
                <w:highlight w:val="cyan"/>
              </w:rPr>
            </w:r>
            <w:r>
              <w:rPr>
                <w:rFonts w:ascii="Times New Roman" w:hAnsi="Times New Roman"/>
                <w:sz w:val="23"/>
                <w:szCs w:val="23"/>
                <w:highlight w:val="cyan"/>
              </w:rPr>
            </w:r>
          </w:p>
        </w:tc>
      </w:tr>
      <w:tr>
        <w:trPr>
          <w:trHeight w:val="9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71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2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15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after="0" w:afterAutospacing="0"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С момента по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дписания Контракта до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10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.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12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.2026г.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50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spacing w:after="0" w:afterAutospacing="0" w:line="240" w:lineRule="auto"/>
              <w:tabs>
                <w:tab w:val="left" w:pos="993" w:leader="none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Услуги по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обучению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работников по охране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труда по программе: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«Оказание первой помощи пострадавшим»</w:t>
            </w:r>
            <w:r>
              <w:rPr>
                <w:rFonts w:ascii="Times New Roman" w:hAnsi="Times New Roman" w:eastAsia="Times New Roman" w:cs="Times New Roman"/>
                <w:b w:val="0"/>
                <w:sz w:val="23"/>
                <w:szCs w:val="23"/>
              </w:rPr>
              <w:t xml:space="preserve"> – 3 человека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55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____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,00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руб.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</w:tbl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08"/>
        <w:gridCol w:w="4465"/>
      </w:tblGrid>
      <w:tr>
        <w:trPr>
          <w:trHeight w:val="360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5408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___________________</w:t>
            </w:r>
            <w:r>
              <w:t xml:space="preserve"> </w:t>
            </w:r>
            <w:r>
              <w:t xml:space="preserve">Р.З. Карымов</w:t>
            </w:r>
            <w:r/>
          </w:p>
          <w:p>
            <w:r>
              <w:t xml:space="preserve">М.П.</w:t>
            </w:r>
            <w:r/>
          </w:p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4465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Приложение № 3 к Контракту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июля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</w:r>
      <w:r>
        <w:rPr>
          <w:rFonts w:ascii="Times New Roman" w:hAnsi="Times New Roman"/>
          <w:sz w:val="14"/>
          <w:szCs w:val="14"/>
        </w:rPr>
      </w:r>
      <w:r>
        <w:rPr>
          <w:rFonts w:ascii="Times New Roman" w:hAnsi="Times New Roman"/>
          <w:sz w:val="14"/>
          <w:szCs w:val="14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14"/>
          <w:szCs w:val="14"/>
        </w:rPr>
      </w:pPr>
      <w:r>
        <w:rPr>
          <w:sz w:val="14"/>
          <w:szCs w:val="14"/>
        </w:rPr>
      </w:r>
      <w:bookmarkStart w:id="11" w:name="P616"/>
      <w:r>
        <w:rPr>
          <w:sz w:val="14"/>
          <w:szCs w:val="14"/>
        </w:rPr>
      </w:r>
      <w:bookmarkEnd w:id="11"/>
      <w:r>
        <w:rPr>
          <w:rFonts w:ascii="Times New Roman" w:hAnsi="Times New Roman"/>
          <w:sz w:val="14"/>
          <w:szCs w:val="14"/>
        </w:rPr>
      </w:r>
      <w:r>
        <w:rPr>
          <w:rFonts w:ascii="Times New Roman" w:hAnsi="Times New Roman"/>
          <w:sz w:val="14"/>
          <w:szCs w:val="14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Расчет стоимости Услуг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Style w:val="1201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55"/>
        <w:gridCol w:w="3248"/>
        <w:gridCol w:w="1264"/>
        <w:gridCol w:w="1405"/>
        <w:gridCol w:w="1686"/>
        <w:gridCol w:w="183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5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№  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п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/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п</w: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248" w:type="dxa"/>
            <w:vAlign w:val="center"/>
            <w:textDirection w:val="lrTb"/>
            <w:noWrap w:val="false"/>
          </w:tcPr>
          <w:p>
            <w:pPr>
              <w:pStyle w:val="1191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Наименование Программ</w: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Объем программ (час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)</w: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05" w:type="dxa"/>
            <w:vAlign w:val="center"/>
            <w:textDirection w:val="lrTb"/>
            <w:noWrap w:val="false"/>
          </w:tcPr>
          <w:p>
            <w:pPr>
              <w:pStyle w:val="1191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Кол-во о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бучающих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ся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(чел.)</w: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86" w:type="dxa"/>
            <w:vAlign w:val="center"/>
            <w:textDirection w:val="lrTb"/>
            <w:noWrap w:val="false"/>
          </w:tcPr>
          <w:p>
            <w:pPr>
              <w:pStyle w:val="1191"/>
              <w:ind w:left="33" w:hanging="33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Стоимость обучения одного обучающего-ся (руб.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, без НДС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)</w: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34" w:type="dxa"/>
            <w:vAlign w:val="center"/>
            <w:textDirection w:val="lrTb"/>
            <w:noWrap w:val="false"/>
          </w:tcPr>
          <w:p>
            <w:pPr>
              <w:pStyle w:val="1191"/>
              <w:ind w:left="0" w:firstLine="53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Общая стоимость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обучения по программе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(руб.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, без НДС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)</w: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5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1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248" w:type="dxa"/>
            <w:vAlign w:val="center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Услуги по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обучению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работников по охране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труда по программе: «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Б</w:t>
            </w: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 xml:space="preserve">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»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64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16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05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3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___,00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34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___,00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5" w:type="dxa"/>
            <w:vAlign w:val="center"/>
            <w:vMerge w:val="restart"/>
            <w:textDirection w:val="lrTb"/>
            <w:noWrap w:val="false"/>
          </w:tcPr>
          <w:p>
            <w:pPr>
              <w:pStyle w:val="1191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2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248" w:type="dxa"/>
            <w:vAlign w:val="center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Услуги по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обучению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работников по охране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труда по программе: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«Оказание первой помощи пострадавшим»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64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8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05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3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___,00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34" w:type="dxa"/>
            <w:vAlign w:val="center"/>
            <w:vMerge w:val="restart"/>
            <w:textDirection w:val="lrTb"/>
            <w:noWrap w:val="false"/>
          </w:tcPr>
          <w:p>
            <w:pPr>
              <w:pStyle w:val="1192"/>
              <w:jc w:val="center"/>
              <w:spacing w:line="240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  <w:t xml:space="preserve">___,00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5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603" w:type="dxa"/>
            <w:textDirection w:val="lrTb"/>
            <w:noWrap w:val="false"/>
          </w:tcPr>
          <w:p>
            <w:pPr>
              <w:pStyle w:val="1191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Итого:</w:t>
            </w:r>
            <w:r>
              <w:rPr>
                <w:rFonts w:ascii="Times New Roman" w:hAnsi="Times New Roman"/>
                <w:b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 w:val="0"/>
                <w:sz w:val="23"/>
                <w:szCs w:val="23"/>
              </w:rPr>
              <w:t xml:space="preserve">_____</w:t>
            </w:r>
            <w:r>
              <w:rPr>
                <w:rFonts w:ascii="Times New Roman" w:hAnsi="Times New Roman"/>
                <w:b w:val="0"/>
                <w:sz w:val="23"/>
                <w:szCs w:val="23"/>
              </w:rPr>
              <w:t xml:space="preserve"> (________________________)</w:t>
            </w:r>
            <w:r>
              <w:rPr>
                <w:rFonts w:ascii="Times New Roman" w:hAnsi="Times New Roman"/>
                <w:b w:val="0"/>
                <w:sz w:val="23"/>
                <w:szCs w:val="23"/>
              </w:rPr>
              <w:t xml:space="preserve"> рублей 00 копеек</w:t>
            </w:r>
            <w:r>
              <w:rPr>
                <w:rFonts w:ascii="Times New Roman" w:hAnsi="Times New Roman"/>
                <w:b w:val="0"/>
                <w:sz w:val="23"/>
                <w:szCs w:val="23"/>
              </w:rPr>
            </w:r>
            <w:r>
              <w:rPr>
                <w:rFonts w:ascii="Times New Roman" w:hAnsi="Times New Roman"/>
                <w:b w:val="0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3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0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___,00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</w:tbl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Общая стоимость оказания Услуг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составляет </w:t>
      </w:r>
      <w:r>
        <w:rPr>
          <w:rFonts w:ascii="Times New Roman" w:hAnsi="Times New Roman"/>
          <w:sz w:val="23"/>
          <w:szCs w:val="23"/>
        </w:rPr>
        <w:t xml:space="preserve">___________</w:t>
      </w:r>
      <w:r>
        <w:rPr>
          <w:rFonts w:ascii="Times New Roman" w:hAnsi="Times New Roman"/>
          <w:b/>
          <w:sz w:val="23"/>
          <w:szCs w:val="23"/>
        </w:rPr>
        <w:t xml:space="preserve"> (______________________) рублей 00 копеек</w:t>
      </w:r>
      <w:r>
        <w:rPr>
          <w:rFonts w:ascii="Times New Roman" w:hAnsi="Times New Roman"/>
          <w:sz w:val="23"/>
          <w:szCs w:val="23"/>
        </w:rPr>
        <w:t xml:space="preserve">, НДС не облагается на основани</w:t>
      </w:r>
      <w:r>
        <w:rPr>
          <w:rFonts w:ascii="Times New Roman" w:hAnsi="Times New Roman"/>
          <w:sz w:val="23"/>
          <w:szCs w:val="23"/>
        </w:rPr>
        <w:t xml:space="preserve">и </w:t>
      </w:r>
      <w:r>
        <w:rPr>
          <w:rFonts w:ascii="Times New Roman" w:hAnsi="Times New Roman"/>
          <w:sz w:val="23"/>
          <w:szCs w:val="23"/>
        </w:rPr>
        <w:t xml:space="preserve">ст. 346.12 и 346.13 гл. 26.2 ч. 2</w:t>
      </w:r>
      <w:r>
        <w:rPr>
          <w:rFonts w:ascii="Times New Roman" w:hAnsi="Times New Roman"/>
          <w:sz w:val="23"/>
          <w:szCs w:val="23"/>
        </w:rPr>
        <w:t xml:space="preserve"> Н</w:t>
      </w:r>
      <w:r>
        <w:rPr>
          <w:rFonts w:ascii="Times New Roman" w:hAnsi="Times New Roman"/>
          <w:sz w:val="23"/>
          <w:szCs w:val="23"/>
        </w:rPr>
        <w:t xml:space="preserve">алогового кодекса РФ.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08"/>
        <w:gridCol w:w="4465"/>
      </w:tblGrid>
      <w:tr>
        <w:trPr>
          <w:trHeight w:val="360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5408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r>
              <w:t xml:space="preserve">___________________</w:t>
            </w:r>
            <w:r>
              <w:t xml:space="preserve"> </w:t>
            </w:r>
            <w:r>
              <w:t xml:space="preserve">Р.З. Карымов</w:t>
            </w:r>
            <w:r/>
          </w:p>
          <w:p>
            <w:r>
              <w:t xml:space="preserve">М.П.</w:t>
            </w:r>
            <w:r/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4465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Приложение № 4 к Контракту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/>
      <w:bookmarkStart w:id="13" w:name="P660"/>
      <w:r/>
      <w:bookmarkEnd w:id="13"/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июля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16"/>
          <w:szCs w:val="16"/>
        </w:rPr>
      </w:r>
      <w:r>
        <w:rPr>
          <w:rFonts w:ascii="Times New Roman" w:hAnsi="Times New Roman"/>
          <w:b/>
          <w:color w:val="000000"/>
          <w:sz w:val="16"/>
          <w:szCs w:val="16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Форма </w:t>
      </w:r>
      <w:r>
        <w:rPr>
          <w:rFonts w:ascii="Times New Roman" w:hAnsi="Times New Roman"/>
          <w:b/>
          <w:bCs/>
          <w:sz w:val="23"/>
          <w:szCs w:val="23"/>
        </w:rPr>
        <w:t xml:space="preserve">документа о приемке услуг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:</w:t>
      </w:r>
      <w:r>
        <w:rPr>
          <w:rFonts w:ascii="Times New Roman" w:hAnsi="Times New Roman"/>
          <w:b/>
          <w:color w:val="000000"/>
          <w:sz w:val="23"/>
          <w:szCs w:val="23"/>
        </w:rPr>
      </w:r>
      <w:r>
        <w:rPr>
          <w:rFonts w:ascii="Times New Roman" w:hAnsi="Times New Roman"/>
          <w:b/>
          <w:color w:val="000000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документ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 приемке </w:t>
      </w:r>
      <w:r>
        <w:rPr>
          <w:rFonts w:ascii="Times New Roman" w:hAnsi="Times New Roman"/>
          <w:sz w:val="23"/>
          <w:szCs w:val="23"/>
        </w:rPr>
        <w:t xml:space="preserve">услуг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(АКТ или универсальный передаточный документ (УПД)</w:t>
      </w:r>
      <w:r>
        <w:rPr>
          <w:rFonts w:ascii="Times New Roman" w:hAnsi="Times New Roman"/>
          <w:b/>
          <w:bCs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 Контракту №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</w:t>
      </w:r>
      <w:r>
        <w:rPr>
          <w:rFonts w:ascii="Times New Roman" w:hAnsi="Times New Roman"/>
          <w:sz w:val="23"/>
          <w:szCs w:val="23"/>
        </w:rPr>
        <w:t xml:space="preserve"> 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Мы, нижеподписавшиеся, от лица Исполнителя ___________________________,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(должность, фамилия, имя, отчество (при наличии)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уполномоченного представителя)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 одной стороны, и от лица Заказчика _____________________________________,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(должность, фамилия, имя, отчество (при наличии)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уполномоченного представителя)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другой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стороны,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составили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акт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 том, что оказанные Услуги (___ этапа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оказания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Услуг)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удовлетворяют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требованиям Контракта и надлежащим образом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исполнены.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column">
                  <wp:posOffset>-196850</wp:posOffset>
                </wp:positionH>
                <wp:positionV relativeFrom="page">
                  <wp:posOffset>1807845</wp:posOffset>
                </wp:positionV>
                <wp:extent cx="6390004" cy="6390004"/>
                <wp:effectExtent l="0" t="0" r="0" b="0"/>
                <wp:wrapNone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-15.50pt;mso-position-horizontal:absolute;mso-position-vertical-relative:page;margin-top:142.35pt;mso-position-vertical:absolute;width:503.15pt;height:503.1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3"/>
          <w:szCs w:val="23"/>
        </w:rPr>
        <w:t xml:space="preserve">Описание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оказанных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этапа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оказания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Услуг) (с указанием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объема и качества):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Представлены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следующие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отчетные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документы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(в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соответствии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Контрактом):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На основании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\l "P175"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раздела 4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Контракта экспертиза оказанных Услуг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проведена</w:t>
      </w:r>
      <w:r>
        <w:rPr>
          <w:rFonts w:ascii="Times New Roman" w:hAnsi="Times New Roman"/>
          <w:sz w:val="23"/>
          <w:szCs w:val="23"/>
        </w:rPr>
        <w:t xml:space="preserve"> Заказчиком.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Цена Контракта составляет</w:t>
      </w:r>
      <w:r>
        <w:rPr>
          <w:rFonts w:ascii="Times New Roman" w:hAnsi="Times New Roman"/>
          <w:sz w:val="24"/>
        </w:rPr>
        <w:t xml:space="preserve"> _________________ (____________________) </w:t>
      </w:r>
      <w:r>
        <w:rPr>
          <w:rFonts w:ascii="Times New Roman" w:hAnsi="Times New Roman"/>
          <w:sz w:val="24"/>
        </w:rPr>
        <w:t xml:space="preserve">рублей.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цифрами)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прописью)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Следует к перечислению</w:t>
      </w:r>
      <w:r>
        <w:rPr>
          <w:rFonts w:ascii="Times New Roman" w:hAnsi="Times New Roman"/>
          <w:sz w:val="24"/>
        </w:rPr>
        <w:t xml:space="preserve"> _________________ (____________________) </w:t>
      </w:r>
      <w:r>
        <w:rPr>
          <w:rFonts w:ascii="Times New Roman" w:hAnsi="Times New Roman"/>
          <w:sz w:val="24"/>
        </w:rPr>
        <w:t xml:space="preserve">рублей.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цифрами)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(сумма прописью)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принял: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Услуги сдал: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От Заказчика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 Исполнителя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___________ _____________________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___________ ____________________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М.П.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М.П.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"__" _____________ 20__ г.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"__" _____________ 20__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08"/>
        <w:gridCol w:w="4465"/>
      </w:tblGrid>
      <w:tr>
        <w:trPr>
          <w:trHeight w:val="416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5408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___________________</w:t>
            </w:r>
            <w:r>
              <w:t xml:space="preserve"> </w:t>
            </w:r>
            <w:r>
              <w:t xml:space="preserve">Р.З. Карымов</w:t>
            </w:r>
            <w:r/>
          </w:p>
          <w:p>
            <w:r>
              <w:t xml:space="preserve">М.П.</w:t>
            </w:r>
            <w:r/>
          </w:p>
          <w:p>
            <w:r/>
            <w:r/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4465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r/>
            <w:r/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5 к Контракту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июля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b/>
          <w:color w:val="000000"/>
          <w:sz w:val="23"/>
          <w:szCs w:val="23"/>
        </w:rPr>
      </w:pPr>
      <w:r>
        <w:rPr>
          <w:sz w:val="23"/>
          <w:szCs w:val="23"/>
        </w:rPr>
      </w:r>
      <w:bookmarkStart w:id="14" w:name="P707"/>
      <w:r>
        <w:rPr>
          <w:sz w:val="23"/>
          <w:szCs w:val="23"/>
        </w:rPr>
      </w:r>
      <w:bookmarkEnd w:id="14"/>
      <w:r>
        <w:rPr>
          <w:rFonts w:ascii="Times New Roman" w:hAnsi="Times New Roman"/>
          <w:b/>
          <w:color w:val="000000"/>
          <w:sz w:val="23"/>
          <w:szCs w:val="23"/>
        </w:rPr>
        <w:t xml:space="preserve">Форма Акта </w:t>
      </w:r>
      <w:r>
        <w:rPr>
          <w:rFonts w:ascii="Times New Roman" w:hAnsi="Times New Roman"/>
          <w:b/>
          <w:sz w:val="23"/>
          <w:szCs w:val="23"/>
        </w:rPr>
        <w:t xml:space="preserve">сверки расчетов</w:t>
      </w:r>
      <w:r>
        <w:rPr>
          <w:rFonts w:ascii="Times New Roman" w:hAnsi="Times New Roman"/>
          <w:b/>
          <w:color w:val="000000"/>
          <w:sz w:val="23"/>
          <w:szCs w:val="23"/>
        </w:rPr>
        <w:t xml:space="preserve">:</w:t>
      </w:r>
      <w:r>
        <w:rPr>
          <w:rFonts w:ascii="Times New Roman" w:hAnsi="Times New Roman"/>
          <w:b/>
          <w:color w:val="000000"/>
          <w:sz w:val="23"/>
          <w:szCs w:val="23"/>
        </w:rPr>
      </w:r>
      <w:r>
        <w:rPr>
          <w:rFonts w:ascii="Times New Roman" w:hAnsi="Times New Roman"/>
          <w:b/>
          <w:color w:val="000000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Акт сверки расчетов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center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column">
                  <wp:posOffset>-181292</wp:posOffset>
                </wp:positionH>
                <wp:positionV relativeFrom="page">
                  <wp:posOffset>2245995</wp:posOffset>
                </wp:positionV>
                <wp:extent cx="6390004" cy="6390004"/>
                <wp:effectExtent l="0" t="0" r="0" b="0"/>
                <wp:wrapNone/>
                <wp:docPr id="2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923747" name="Picture 3" hidden="0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90002" cy="6390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8240;o:allowoverlap:true;o:allowincell:true;mso-position-horizontal-relative:text;margin-left:-14.27pt;mso-position-horizontal:absolute;mso-position-vertical-relative:page;margin-top:176.85pt;mso-position-vertical:absolute;width:503.15pt;height:503.1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3"/>
          <w:szCs w:val="23"/>
        </w:rPr>
        <w:t xml:space="preserve">по Контракту </w:t>
      </w:r>
      <w:r>
        <w:rPr>
          <w:rFonts w:ascii="Times New Roman" w:hAnsi="Times New Roman"/>
          <w:sz w:val="23"/>
          <w:szCs w:val="23"/>
        </w:rPr>
        <w:t xml:space="preserve">от</w:t>
      </w:r>
      <w:r>
        <w:rPr>
          <w:rFonts w:ascii="Times New Roman" w:hAnsi="Times New Roman"/>
          <w:sz w:val="23"/>
          <w:szCs w:val="23"/>
        </w:rPr>
        <w:t xml:space="preserve"> ______________ </w:t>
      </w:r>
      <w:r>
        <w:rPr>
          <w:rFonts w:ascii="Times New Roman" w:hAnsi="Times New Roman"/>
          <w:sz w:val="23"/>
          <w:szCs w:val="23"/>
        </w:rPr>
        <w:t xml:space="preserve">№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между ______________________________________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(наименование Заказчика)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 __________________________________________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(наименование Исполнителя)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Сальдо на __________ _______________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Раздел __________________________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(дата)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(сумма)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tbl>
      <w:tblPr>
        <w:tblStyle w:val="1201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5"/>
      </w:tblGrid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548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Наименование Заказчика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549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Наименование Исполнителя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vAlign w:val="center"/>
            <w:textDirection w:val="lrTb"/>
            <w:noWrap w:val="false"/>
          </w:tcPr>
          <w:p>
            <w:pPr>
              <w:pStyle w:val="1191"/>
              <w:ind w:left="0" w:firstLine="0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№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платежных поручений, дата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vAlign w:val="center"/>
            <w:textDirection w:val="lrTb"/>
            <w:noWrap w:val="false"/>
          </w:tcPr>
          <w:p>
            <w:pPr>
              <w:pStyle w:val="1191"/>
              <w:ind w:left="0" w:firstLine="0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Сумма, руб.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vAlign w:val="center"/>
            <w:textDirection w:val="lrTb"/>
            <w:noWrap w:val="false"/>
          </w:tcPr>
          <w:p>
            <w:pPr>
              <w:pStyle w:val="1191"/>
              <w:ind w:left="0" w:firstLine="0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Реквизиты документа о приемке услуг, дата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1191"/>
              <w:ind w:left="0" w:firstLine="0"/>
              <w:jc w:val="center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Сумма, руб.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5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Итого: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4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275" w:type="dxa"/>
            <w:textDirection w:val="lrTb"/>
            <w:noWrap w:val="false"/>
          </w:tcPr>
          <w:p>
            <w:pPr>
              <w:pStyle w:val="1191"/>
              <w:ind w:left="0" w:firstLine="567"/>
              <w:jc w:val="both"/>
              <w:spacing w:line="276" w:lineRule="auto"/>
              <w:tabs>
                <w:tab w:val="left" w:pos="993" w:leader="none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</w:tc>
      </w:tr>
    </w:tbl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Сальдо </w:t>
      </w:r>
      <w:r>
        <w:rPr>
          <w:rFonts w:ascii="Times New Roman" w:hAnsi="Times New Roman"/>
          <w:sz w:val="23"/>
          <w:szCs w:val="23"/>
        </w:rPr>
        <w:t xml:space="preserve">на</w:t>
      </w:r>
      <w:r>
        <w:rPr>
          <w:rFonts w:ascii="Times New Roman" w:hAnsi="Times New Roman"/>
          <w:sz w:val="23"/>
          <w:szCs w:val="23"/>
        </w:rPr>
        <w:t xml:space="preserve"> __________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(дата)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(сумма)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В пользу ________________________________________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___________ _____________________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___________ ____________________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(подпись) (расшифровка подписи)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 xml:space="preserve">М.П. (при наличии)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М.П. (при наличии)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"__" _____________ 20__ г.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"__" _____________ 20__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___________________________________________________________________________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1191"/>
        <w:ind w:left="0" w:firstLine="567"/>
        <w:jc w:val="both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08"/>
        <w:gridCol w:w="4465"/>
      </w:tblGrid>
      <w:tr>
        <w:trPr>
          <w:trHeight w:val="675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5408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r/>
            <w:r/>
          </w:p>
          <w:p>
            <w:r/>
            <w:r/>
          </w:p>
          <w:p>
            <w:r>
              <w:t xml:space="preserve">___________________</w:t>
            </w:r>
            <w:r>
              <w:t xml:space="preserve"> </w:t>
            </w:r>
            <w:r>
              <w:t xml:space="preserve">Р.З. Карымов</w:t>
            </w:r>
            <w:r/>
          </w:p>
          <w:p>
            <w:r>
              <w:t xml:space="preserve">М.П.</w:t>
            </w:r>
            <w:r/>
          </w:p>
          <w:p>
            <w:r/>
            <w:r/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4465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r/>
            <w:r/>
          </w:p>
          <w:p>
            <w:r/>
            <w:r/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r/>
            <w:r/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91"/>
        <w:ind w:left="6804" w:firstLine="0"/>
        <w:jc w:val="right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6 к Контракту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июля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6804" w:firstLine="0"/>
        <w:jc w:val="right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ТЕХНИЧЕСКОЕ ЗАДАНИЕ</w:t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jc w:val="center"/>
        <w:spacing w:after="0" w:afterAutospacing="0" w:line="276" w:lineRule="auto"/>
        <w:rPr>
          <w:b/>
          <w:sz w:val="28"/>
        </w:rPr>
      </w:pPr>
      <w:r>
        <w:rPr>
          <w:b/>
          <w:sz w:val="24"/>
          <w:szCs w:val="24"/>
        </w:rPr>
        <w:t xml:space="preserve">на оказание услуг по краткосрочному обучению по охране труда 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after="0" w:afterAutospacing="0" w:line="276" w:lineRule="auto"/>
        <w:rPr>
          <w:b/>
          <w:sz w:val="28"/>
        </w:rPr>
      </w:pPr>
      <w:r>
        <w:rPr>
          <w:b/>
          <w:sz w:val="20"/>
          <w:szCs w:val="20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152"/>
        <w:numPr>
          <w:ilvl w:val="0"/>
          <w:numId w:val="122"/>
        </w:numPr>
        <w:ind w:left="0" w:firstLine="709"/>
        <w:spacing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Наименование и объем оказываемых услуг: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firstLine="709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Услуги по краткосрочному обучению работников учреждения по охране труда (далее – Обучение, Услуги):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2"/>
        <w:numPr>
          <w:ilvl w:val="0"/>
          <w:numId w:val="123"/>
        </w:numPr>
        <w:ind w:left="0" w:firstLine="709"/>
        <w:jc w:val="both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обучение по программе об</w:t>
      </w:r>
      <w:r>
        <w:rPr>
          <w:sz w:val="24"/>
          <w:szCs w:val="24"/>
        </w:rPr>
        <w:t xml:space="preserve">учения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продолжительностью </w:t>
      </w:r>
      <w:r>
        <w:rPr>
          <w:sz w:val="24"/>
          <w:szCs w:val="24"/>
          <w:u w:val="single"/>
        </w:rPr>
        <w:t xml:space="preserve">16 часов</w:t>
      </w:r>
      <w:r>
        <w:rPr>
          <w:sz w:val="24"/>
          <w:szCs w:val="24"/>
        </w:rPr>
        <w:t xml:space="preserve"> – 3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чел</w:t>
      </w:r>
      <w:r>
        <w:rPr>
          <w:sz w:val="24"/>
          <w:szCs w:val="24"/>
        </w:rPr>
        <w:t xml:space="preserve">.;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2"/>
        <w:numPr>
          <w:ilvl w:val="0"/>
          <w:numId w:val="123"/>
        </w:numPr>
        <w:ind w:left="0" w:firstLine="709"/>
        <w:jc w:val="both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обучение по программе обучения «Оказание первой помощи пострадавшим», продолжительностью </w:t>
      </w:r>
      <w:r>
        <w:rPr>
          <w:sz w:val="24"/>
          <w:szCs w:val="24"/>
          <w:u w:val="single"/>
        </w:rPr>
        <w:t xml:space="preserve">8 часов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3</w:t>
      </w:r>
      <w:r>
        <w:rPr>
          <w:b/>
          <w:sz w:val="24"/>
          <w:szCs w:val="24"/>
        </w:rPr>
        <w:t xml:space="preserve"> чел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2"/>
        <w:jc w:val="both"/>
        <w:spacing w:after="0" w:afterAutospacing="0" w:line="276" w:lineRule="auto"/>
        <w:tabs>
          <w:tab w:val="left" w:pos="993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152"/>
        <w:jc w:val="both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ОКПД 2: 85.42.19.900</w:t>
      </w:r>
      <w:r>
        <w:rPr>
          <w:sz w:val="24"/>
          <w:szCs w:val="24"/>
        </w:rPr>
        <w:t xml:space="preserve">_Услуги по профессиональному обучению прочие;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2"/>
        <w:jc w:val="both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КТРУ: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85.42.10.000-00000003_</w:t>
      </w:r>
      <w:r>
        <w:rPr>
          <w:sz w:val="24"/>
          <w:szCs w:val="24"/>
        </w:rPr>
        <w:t xml:space="preserve">Услуги по дополнительному профессиональному образованию (</w:t>
      </w:r>
      <w:r>
        <w:rPr>
          <w:i/>
          <w:color w:val="ff0000"/>
          <w:sz w:val="24"/>
          <w:szCs w:val="24"/>
        </w:rPr>
        <w:t xml:space="preserve">срок обязательного применения с 01.01.2027 года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2"/>
        <w:numPr>
          <w:ilvl w:val="0"/>
          <w:numId w:val="123"/>
        </w:numPr>
        <w:jc w:val="both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Единица измерения – </w:t>
      </w:r>
      <w:r>
        <w:rPr>
          <w:sz w:val="24"/>
          <w:szCs w:val="24"/>
        </w:rPr>
        <w:t xml:space="preserve">человек.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2"/>
        <w:ind w:left="1429" w:firstLine="0"/>
        <w:jc w:val="both"/>
        <w:spacing w:after="0" w:afterAutospacing="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1201"/>
        <w:tblInd w:w="108" w:type="dxa"/>
        <w:tblBorders>
          <w:top w:val="single" w:color="003366" w:sz="8" w:space="0"/>
          <w:left w:val="single" w:color="003366" w:sz="8" w:space="0"/>
          <w:bottom w:val="single" w:color="003366" w:sz="8" w:space="0"/>
          <w:right w:val="single" w:color="003366" w:sz="8" w:space="0"/>
          <w:insideH w:val="single" w:color="003366" w:sz="8" w:space="0"/>
          <w:insideV w:val="single" w:color="003366" w:sz="8" w:space="0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975"/>
        <w:gridCol w:w="1987"/>
        <w:gridCol w:w="1418"/>
        <w:gridCol w:w="852"/>
        <w:gridCol w:w="709"/>
      </w:tblGrid>
      <w:tr>
        <w:trPr/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412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Услуги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9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Объем Услуги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Форма обучения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ОКПД 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Ед. изм.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Кол-во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4128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Обу</w:t>
            </w:r>
            <w:r>
              <w:rPr>
                <w:sz w:val="22"/>
              </w:rPr>
              <w:t xml:space="preserve">чение по программе обучения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9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16 часов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очно-заочная с применением дистанционных образовательных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85.42.19.900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ЧЕЛ.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4128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Обучение по программе обучения «Оказание первой помощи пострадавшим»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9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часов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очно-заочная с применением дистанционных образовательных технологий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8</w:t>
            </w:r>
            <w:r>
              <w:rPr>
                <w:sz w:val="22"/>
              </w:rPr>
              <w:t xml:space="preserve">5.42.19.900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ЧЕЛ.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1152"/>
        <w:numPr>
          <w:ilvl w:val="0"/>
          <w:numId w:val="122"/>
        </w:numPr>
        <w:ind w:left="0" w:firstLine="709"/>
        <w:jc w:val="both"/>
        <w:spacing w:before="113" w:beforeAutospacing="0" w:after="0" w:afterAutospacing="0" w:line="276" w:lineRule="auto"/>
      </w:pPr>
      <w:r>
        <w:t xml:space="preserve">Заказчик: Федеральное казенное учреждение «Центр мониторинга безопасной эксплуатации автомобильных дорог Федерального дорожного агентства» (ФКУ «Росдормониторинг»).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Цель оказания Услуг и требования к ним:</w:t>
      </w:r>
      <w:r/>
    </w:p>
    <w:p>
      <w:pPr>
        <w:ind w:left="0" w:firstLine="709"/>
        <w:jc w:val="both"/>
        <w:spacing w:after="0" w:afterAutospacing="0" w:line="276" w:lineRule="auto"/>
      </w:pPr>
      <w:r>
        <w:t xml:space="preserve">Обучение работников учреждения по охране труда по указанным программам с выдачей Протокола и занесением в реестр Минтруда Р</w:t>
      </w:r>
      <w:r>
        <w:t xml:space="preserve">оссии</w:t>
      </w:r>
      <w:r>
        <w:t xml:space="preserve"> обученных по охране труда лиц. Для специалиста по охране труда - организация проверки знаний требований охраны труда в форме тестирования в ЕИСОТ на сайте Минтруда России.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Форма обучения: очная, очно-заочная с применением дистанционных о</w:t>
      </w:r>
      <w:r>
        <w:t xml:space="preserve">бразовательных технологий, в рабочие дни – в пн.-чт. с 09.00 до 18.00, а в пт. с 09.00 до 16.45 по московскому времени. Допускается применение дистанционных технологий для теоретической части программы (Письмо Минтруда России от 15.12.2022 №15-2/ООГ-3215).</w:t>
      </w:r>
      <w:r/>
    </w:p>
    <w:p>
      <w:pPr>
        <w:pStyle w:val="1152"/>
        <w:ind w:left="0" w:firstLine="709"/>
        <w:jc w:val="both"/>
        <w:spacing w:after="0" w:afterAutospacing="0" w:line="276" w:lineRule="auto"/>
      </w:pPr>
      <w:r>
        <w:t xml:space="preserve">На основании Постановления Правительства РФ от 24.12.2021 №2464 «О порядке обучения по охране труда и проверки знания требований охраны труда» (далее – Правила):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</w:pPr>
      <w:r>
        <w:t xml:space="preserve">п. 36. «…Программы обучения по оказанию первой помощи пострадавшим соде</w:t>
      </w:r>
      <w:r>
        <w:t xml:space="preserve">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часов. Практические занятия проводятся с применением технических средств обучения и наглядных пособий…».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</w:pPr>
      <w:r>
        <w:t xml:space="preserve">49. Программы обучения требованиям охраны труда, указанные в </w:t>
      </w:r>
      <w:r>
        <w:t xml:space="preserve">подпунктах </w:t>
      </w:r>
      <w:r>
        <w:t xml:space="preserve">«</w:t>
      </w:r>
      <w:r>
        <w:t xml:space="preserve">б</w:t>
      </w:r>
      <w:r>
        <w:t xml:space="preserve">»</w:t>
      </w:r>
      <w:r>
        <w:t xml:space="preserve"> и </w:t>
      </w:r>
      <w:r>
        <w:t xml:space="preserve">«</w:t>
      </w:r>
      <w:r>
        <w:t xml:space="preserve">в</w:t>
      </w:r>
      <w:r>
        <w:t xml:space="preserve">»</w:t>
      </w:r>
      <w:r>
        <w:t xml:space="preserve"> пункта 46</w:t>
      </w:r>
      <w:r>
        <w:t xml:space="preserve"> настоящих Правил, должны соде</w:t>
      </w:r>
      <w:r>
        <w:t xml:space="preserve">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часов. Практические занятия должны проводиться с применением технических средств обучения и наглядных пособий.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</w:pPr>
      <w:r>
        <w:t xml:space="preserve">п. 65. Обучение работников требованиям охраны труда и проверка знания требований охраны труда осуществляются с отрывом от работы.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276" w:leader="none"/>
        </w:tabs>
      </w:pPr>
      <w:r>
        <w:t xml:space="preserve">п. 66. Допускается проведение обучения работников требованиям охраны труда с использованием дистанционных технологий, предусматривающих обеспечение работников, проходящих обучение требованиям охраны труда, нормативными до</w:t>
      </w:r>
      <w:r>
        <w:t xml:space="preserve">кументами, учебно-методическими материалами и материалами для проведения проверки знания требований охраны труда, обмен информацией между работниками, проходящими обучение требованиям охраны труда, и лицами, проводящими обучение требованиям охраны труда, п</w:t>
      </w:r>
      <w:r>
        <w:t xml:space="preserve">осредством системы электронного обучения, участие обучающихся в интернет-конференциях, вебинарах, а также администрирование процесса обучения требованиям охраны труда на основе использования компьютеров и информационно-телекоммуникационной сети «Интернет».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Категория слушателей:</w:t>
      </w:r>
      <w:r/>
    </w:p>
    <w:p>
      <w:pPr>
        <w:ind w:left="0" w:firstLine="709"/>
        <w:jc w:val="both"/>
        <w:spacing w:after="0" w:afterAutospacing="0" w:line="276" w:lineRule="auto"/>
      </w:pPr>
      <w:r>
        <w:t xml:space="preserve">Работники федерального казенного учреждения «Центр мониторинга безопасной эксплуатации автомобильных дорог Федерального дорожного агентства» (ФКУ «Росдормониторинг»).</w:t>
      </w:r>
      <w:r/>
    </w:p>
    <w:p>
      <w:pPr>
        <w:ind w:left="0" w:firstLine="709"/>
        <w:jc w:val="both"/>
        <w:spacing w:after="0" w:afterAutospacing="0" w:line="276" w:lineRule="auto"/>
      </w:pPr>
      <w:r>
        <w:t xml:space="preserve">Численность слушателей – указана в п.1 настоящего Технического задания.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Сроки оказания Услуг, условия приемки и оплаты: 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ab/>
      </w:r>
      <w:r>
        <w:t xml:space="preserve">Срок оказания Услуг: с даты заключения Контракта и не позднее 10 декабря 202</w:t>
      </w:r>
      <w:r>
        <w:t xml:space="preserve">6</w:t>
      </w:r>
      <w:r>
        <w:t xml:space="preserve">г.;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начало обучения: по заявке от учреждения на обучение в течение действия контракта;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Исполнитель предоставляет документ о приемке услуг не позднее 3 (Трех) рабочих дней с даты оказания услуги, Заказчик осуществляет приемку </w:t>
      </w:r>
      <w:r>
        <w:t xml:space="preserve">У</w:t>
      </w:r>
      <w:r>
        <w:t xml:space="preserve">слуг в течение 1 (Одного) рабочего дня с даты предоставления Исполнителем документа о приемке услуг.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оплата </w:t>
      </w:r>
      <w:r>
        <w:t xml:space="preserve">оказанных Услуг - </w:t>
      </w:r>
      <w:r>
        <w:t xml:space="preserve">в течение 7 (Семи) рабочих дней после подписания Сторонами документа о приемке оказанных услуг, но не позднее </w:t>
      </w:r>
      <w:r>
        <w:t xml:space="preserve">30</w:t>
      </w:r>
      <w:r>
        <w:t xml:space="preserve"> декабря 202</w:t>
      </w:r>
      <w:r>
        <w:t xml:space="preserve">6</w:t>
      </w:r>
      <w:r>
        <w:t xml:space="preserve"> г.;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Место оказания Услуг: по месту нахождения </w:t>
      </w:r>
      <w:r>
        <w:t xml:space="preserve">Исполнителя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на территории г.Москвы</w:t>
      </w:r>
      <w:r/>
      <w:r/>
      <w:r>
        <w:t xml:space="preserve">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Источник финансирования:</w:t>
      </w:r>
      <w:r/>
    </w:p>
    <w:p>
      <w:pPr>
        <w:ind w:left="0" w:firstLine="709"/>
        <w:jc w:val="both"/>
        <w:spacing w:after="0" w:afterAutospacing="0" w:line="276" w:lineRule="auto"/>
      </w:pPr>
      <w:r>
        <w:t xml:space="preserve">Федеральный бюджет, предусмотренный на указанные цели Заказчиком в 2026 году (КБК 108 0409 24 4 05 90059 244, КОСГУ 226) в пределах доведенных до Заказчика лимитов бюджетных обязательств.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Обоснование необходимости оказания Услуг:</w:t>
      </w:r>
      <w:r/>
    </w:p>
    <w:p>
      <w:pPr>
        <w:ind w:left="0" w:firstLine="709"/>
        <w:jc w:val="both"/>
        <w:spacing w:after="0" w:afterAutospacing="0" w:line="276" w:lineRule="auto"/>
      </w:pPr>
      <w:r>
        <w:t xml:space="preserve">Исполнение требований законодательства по охране труда, в связи с необходимостью обучения по охране труда и проверке знаний работников учреждения: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Федеральный закон от 02.07.2021 №311-ФЗ «О внесении изменений в Трудовой кодекс Российской Федерации», новая редакция раздела Х «Охрана труда» ТК РФ;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Постановление Правительства РФ от 24.12.2021 №2464 «О порядке обучения по охране труда и проверки знания требований охраны труда».</w:t>
      </w:r>
      <w:r/>
    </w:p>
    <w:p>
      <w:pPr>
        <w:pStyle w:val="1152"/>
        <w:numPr>
          <w:ilvl w:val="0"/>
          <w:numId w:val="122"/>
        </w:numPr>
        <w:ind w:left="0" w:firstLine="709"/>
        <w:jc w:val="both"/>
        <w:spacing w:after="0" w:afterAutospacing="0" w:line="276" w:lineRule="auto"/>
      </w:pPr>
      <w:r>
        <w:t xml:space="preserve">Особые условия:</w:t>
      </w:r>
      <w:r/>
    </w:p>
    <w:p>
      <w:pPr>
        <w:ind w:left="0" w:firstLine="709"/>
        <w:jc w:val="both"/>
        <w:spacing w:after="0" w:afterAutospacing="0" w:line="276" w:lineRule="auto"/>
      </w:pPr>
      <w:r>
        <w:t xml:space="preserve">Для оказания Услуг Исполнителю необходимо быть аккредитованным и соответствовать требованиям, установленным </w:t>
      </w:r>
      <w:r>
        <w:t xml:space="preserve">постановлением</w:t>
      </w:r>
      <w:r>
        <w:t xml:space="preserve"> Правительства Российской Федерации от 16.12.2021 №2334 «Об ут</w:t>
      </w:r>
      <w:r>
        <w:t xml:space="preserve">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труда», в составе заявки предоставить: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копию(-и) действующей(-их) лицензии(-ий) установленного образца на осуществление образовательной деятельности;</w:t>
      </w:r>
      <w:r/>
    </w:p>
    <w:p>
      <w:pPr>
        <w:pStyle w:val="1152"/>
        <w:numPr>
          <w:ilvl w:val="0"/>
          <w:numId w:val="124"/>
        </w:numPr>
        <w:ind w:left="0" w:righ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выписка из реестра аккредитованных организаций, оказывающих услуги в области охраны труда в части обучения работодателей и работников по вопросам охраны труда.</w:t>
      </w:r>
      <w:r/>
    </w:p>
    <w:p>
      <w:pPr>
        <w:pStyle w:val="1152"/>
        <w:numPr>
          <w:ilvl w:val="0"/>
          <w:numId w:val="124"/>
        </w:numPr>
        <w:ind w:left="0" w:firstLine="709"/>
        <w:jc w:val="both"/>
        <w:spacing w:after="0" w:afterAutospacing="0" w:line="276" w:lineRule="auto"/>
        <w:tabs>
          <w:tab w:val="left" w:pos="1134" w:leader="none"/>
        </w:tabs>
      </w:pPr>
      <w:r>
        <w:t xml:space="preserve">по окончании обучения оформляется протокол проверки знания требований охраны труда по указанным программам и вносится в реестр Минтруда РФ обученных по охране труда лиц;</w:t>
      </w:r>
      <w:r/>
    </w:p>
    <w:p>
      <w:pPr>
        <w:pStyle w:val="1191"/>
        <w:ind w:left="0" w:firstLine="709"/>
        <w:jc w:val="both"/>
        <w:spacing w:after="0" w:afterAutospacing="0" w:line="276" w:lineRule="auto"/>
        <w:tabs>
          <w:tab w:val="left" w:pos="99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pStyle w:val="1191"/>
        <w:ind w:left="0" w:firstLine="709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1201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08"/>
        <w:gridCol w:w="4465"/>
      </w:tblGrid>
      <w:tr>
        <w:trPr>
          <w:trHeight w:val="675"/>
        </w:trPr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5408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Заказчик: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Первый заместитель д</w:t>
            </w:r>
            <w:r>
              <w:t xml:space="preserve">иректора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___________________ Р.З. Карымов</w:t>
            </w:r>
            <w:r/>
          </w:p>
          <w:p>
            <w:r>
              <w:t xml:space="preserve">М.П.</w:t>
            </w:r>
            <w:r/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b/>
              </w:rPr>
            </w:pPr>
            <w:r>
              <w:t xml:space="preserve">"__" _____________ 20__ г.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5" w:type="dxa"/>
              <w:top w:w="15" w:type="dxa"/>
              <w:right w:w="397" w:type="dxa"/>
              <w:bottom w:w="15" w:type="dxa"/>
            </w:tcMar>
            <w:tcW w:w="4465" w:type="dxa"/>
            <w:textDirection w:val="lrTb"/>
            <w:noWrap w:val="false"/>
          </w:tcPr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Исполнитель: 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r>
              <w:rPr>
                <w:b/>
              </w:rPr>
              <w:t xml:space="preserve">_________ «</w:t>
            </w:r>
            <w:r>
              <w:rPr>
                <w:b/>
              </w:rPr>
              <w:t xml:space="preserve">______________</w:t>
            </w:r>
            <w:r>
              <w:rPr>
                <w:b/>
              </w:rPr>
              <w:t xml:space="preserve">»</w:t>
            </w:r>
            <w:r/>
          </w:p>
          <w:p>
            <w:r>
              <w:t xml:space="preserve">______________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r>
              <w:t xml:space="preserve">_________________/______________</w:t>
            </w:r>
            <w:r/>
          </w:p>
          <w:p>
            <w:r>
              <w:t xml:space="preserve">М.П. </w:t>
            </w:r>
            <w:r/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r>
              <w:t xml:space="preserve">"__" _____________ 20__ г.</w:t>
            </w:r>
            <w:r/>
          </w:p>
        </w:tc>
      </w:tr>
    </w:tbl>
    <w:p>
      <w:pPr>
        <w:pStyle w:val="1191"/>
        <w:jc w:val="both"/>
        <w:spacing w:line="276" w:lineRule="auto"/>
        <w:tabs>
          <w:tab w:val="left" w:pos="99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erReference w:type="default" r:id="rId11"/>
      <w:footnotePr/>
      <w:endnotePr/>
      <w:type w:val="nextPage"/>
      <w:pgSz w:w="11908" w:h="16848" w:orient="portrait"/>
      <w:pgMar w:top="720" w:right="709" w:bottom="850" w:left="1208" w:header="284" w:footer="284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  <w:jc w:val="center"/>
      <w:spacing w:before="85" w:beforeAutospacing="0" w:after="0" w:afterAutospacing="0" w:line="240" w:lineRule="auto"/>
      <w:rPr>
        <w:i/>
        <w:color w:val="808080"/>
        <w:sz w:val="18"/>
      </w:rPr>
    </w:pPr>
    <w:r>
      <w:rPr>
        <w:i/>
        <w:color w:val="808080"/>
        <w:sz w:val="18"/>
      </w:rPr>
      <w:t xml:space="preserve">ФКУ «</w:t>
    </w:r>
    <w:r>
      <w:rPr>
        <w:i/>
        <w:color w:val="808080"/>
        <w:sz w:val="18"/>
      </w:rPr>
      <w:t xml:space="preserve">Росдор</w:t>
    </w:r>
    <w:r>
      <w:rPr>
        <w:i/>
        <w:color w:val="808080"/>
        <w:sz w:val="18"/>
      </w:rPr>
      <w:t xml:space="preserve">мониторинг</w:t>
    </w:r>
    <w:r>
      <w:rPr>
        <w:i/>
        <w:color w:val="808080"/>
        <w:sz w:val="18"/>
      </w:rPr>
      <w:t xml:space="preserve">»</w:t>
    </w:r>
    <w:r>
      <w:rPr>
        <w:i/>
        <w:color w:val="808080"/>
        <w:sz w:val="18"/>
      </w:rPr>
    </w:r>
    <w:r>
      <w:rPr>
        <w:i/>
        <w:color w:val="808080"/>
        <w:sz w:val="18"/>
      </w:rPr>
    </w:r>
  </w:p>
  <w:p>
    <w:pPr>
      <w:pStyle w:val="1142"/>
      <w:jc w:val="center"/>
      <w:spacing w:after="0" w:afterAutospacing="0" w:line="240" w:lineRule="auto"/>
      <w:rPr>
        <w:color w:val="808080"/>
        <w:sz w:val="18"/>
      </w:rPr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13</w:t>
    </w:r>
    <w:r>
      <w:rPr>
        <w:i/>
        <w:color w:val="808080"/>
        <w:sz w:val="18"/>
      </w:rPr>
      <w:fldChar w:fldCharType="end"/>
    </w:r>
    <w:r>
      <w:rPr>
        <w:color w:val="808080"/>
        <w:sz w:val="18"/>
      </w:rPr>
    </w:r>
    <w:r>
      <w:rPr>
        <w:color w:val="808080"/>
        <w:sz w:val="18"/>
      </w:rPr>
    </w:r>
  </w:p>
  <w:p>
    <w:pPr>
      <w:pStyle w:val="1142"/>
      <w:jc w:val="center"/>
      <w:spacing w:after="0" w:afterAutospacing="0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5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8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10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9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518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11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1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518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none"/>
      <w:isLgl w:val="false"/>
      <w:suff w:val="tab"/>
      <w:lvlText w:val="3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7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7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44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51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59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66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73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80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87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95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0231" w:hanging="360"/>
      </w:pPr>
      <w:rPr>
        <w:rFonts w:hint="default" w:ascii="Wingdings" w:hAnsi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44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51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59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66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73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80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87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95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0231" w:hanging="360"/>
      </w:pPr>
      <w:rPr>
        <w:rFonts w:hint="default"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44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51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59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66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73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80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87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95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0231" w:hanging="360"/>
      </w:pPr>
      <w:rPr>
        <w:rFonts w:hint="default"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00" w:hanging="1440"/>
        <w:tabs>
          <w:tab w:val="left" w:pos="0" w:leader="none"/>
        </w:tabs>
      </w:pPr>
      <w:rPr>
        <w:b w:val="0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144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44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44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left" w:pos="0" w:leader="none"/>
        </w:tabs>
      </w:p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9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0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8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9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352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51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59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66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73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80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87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95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0231" w:hanging="360"/>
      </w:pPr>
      <w:rPr>
        <w:rFonts w:hint="default" w:ascii="Wingdings" w:hAnsi="Wingdings"/>
      </w:rPr>
    </w:lvl>
  </w:abstractNum>
  <w:abstractNum w:abstractNumId="1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4">
    <w:multiLevelType w:val="hybridMultilevel"/>
    <w:lvl w:ilvl="0">
      <w:start w:val="1"/>
      <w:numFmt w:val="none"/>
      <w:isLgl w:val="false"/>
      <w:suff w:val="tab"/>
      <w:lvlText w:val="2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6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7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9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3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60">
    <w:name w:val="Heading 1 Char"/>
    <w:basedOn w:val="1198"/>
    <w:link w:val="1158"/>
    <w:uiPriority w:val="9"/>
    <w:rPr>
      <w:rFonts w:ascii="Arial" w:hAnsi="Arial" w:eastAsia="Arial" w:cs="Arial"/>
      <w:sz w:val="40"/>
      <w:szCs w:val="40"/>
    </w:rPr>
  </w:style>
  <w:style w:type="character" w:styleId="961">
    <w:name w:val="Heading 2 Char"/>
    <w:basedOn w:val="1198"/>
    <w:link w:val="1200"/>
    <w:uiPriority w:val="9"/>
    <w:rPr>
      <w:rFonts w:ascii="Arial" w:hAnsi="Arial" w:eastAsia="Arial" w:cs="Arial"/>
      <w:sz w:val="34"/>
    </w:rPr>
  </w:style>
  <w:style w:type="character" w:styleId="962">
    <w:name w:val="Heading 3 Char"/>
    <w:basedOn w:val="1198"/>
    <w:link w:val="1136"/>
    <w:uiPriority w:val="9"/>
    <w:rPr>
      <w:rFonts w:ascii="Arial" w:hAnsi="Arial" w:eastAsia="Arial" w:cs="Arial"/>
      <w:sz w:val="30"/>
      <w:szCs w:val="30"/>
    </w:rPr>
  </w:style>
  <w:style w:type="character" w:styleId="963">
    <w:name w:val="Heading 4 Char"/>
    <w:basedOn w:val="1198"/>
    <w:link w:val="1196"/>
    <w:uiPriority w:val="9"/>
    <w:rPr>
      <w:rFonts w:ascii="Arial" w:hAnsi="Arial" w:eastAsia="Arial" w:cs="Arial"/>
      <w:b/>
      <w:bCs/>
      <w:sz w:val="26"/>
      <w:szCs w:val="26"/>
    </w:rPr>
  </w:style>
  <w:style w:type="character" w:styleId="964">
    <w:name w:val="Heading 5 Char"/>
    <w:basedOn w:val="1198"/>
    <w:link w:val="1156"/>
    <w:uiPriority w:val="9"/>
    <w:rPr>
      <w:rFonts w:ascii="Arial" w:hAnsi="Arial" w:eastAsia="Arial" w:cs="Arial"/>
      <w:b/>
      <w:bCs/>
      <w:sz w:val="24"/>
      <w:szCs w:val="24"/>
    </w:rPr>
  </w:style>
  <w:style w:type="paragraph" w:styleId="965">
    <w:name w:val="Heading 6"/>
    <w:basedOn w:val="1118"/>
    <w:next w:val="1118"/>
    <w:link w:val="9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66">
    <w:name w:val="Heading 6 Char"/>
    <w:basedOn w:val="1198"/>
    <w:link w:val="965"/>
    <w:uiPriority w:val="9"/>
    <w:rPr>
      <w:rFonts w:ascii="Arial" w:hAnsi="Arial" w:eastAsia="Arial" w:cs="Arial"/>
      <w:b/>
      <w:bCs/>
      <w:sz w:val="22"/>
      <w:szCs w:val="22"/>
    </w:rPr>
  </w:style>
  <w:style w:type="paragraph" w:styleId="967">
    <w:name w:val="Heading 7"/>
    <w:basedOn w:val="1118"/>
    <w:next w:val="1118"/>
    <w:link w:val="9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68">
    <w:name w:val="Heading 7 Char"/>
    <w:basedOn w:val="1198"/>
    <w:link w:val="9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69">
    <w:name w:val="Heading 8"/>
    <w:basedOn w:val="1118"/>
    <w:next w:val="1118"/>
    <w:link w:val="9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70">
    <w:name w:val="Heading 8 Char"/>
    <w:basedOn w:val="1198"/>
    <w:link w:val="969"/>
    <w:uiPriority w:val="9"/>
    <w:rPr>
      <w:rFonts w:ascii="Arial" w:hAnsi="Arial" w:eastAsia="Arial" w:cs="Arial"/>
      <w:i/>
      <w:iCs/>
      <w:sz w:val="22"/>
      <w:szCs w:val="22"/>
    </w:rPr>
  </w:style>
  <w:style w:type="paragraph" w:styleId="971">
    <w:name w:val="Heading 9"/>
    <w:basedOn w:val="1118"/>
    <w:next w:val="1118"/>
    <w:link w:val="9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72">
    <w:name w:val="Heading 9 Char"/>
    <w:basedOn w:val="1198"/>
    <w:link w:val="971"/>
    <w:uiPriority w:val="9"/>
    <w:rPr>
      <w:rFonts w:ascii="Arial" w:hAnsi="Arial" w:eastAsia="Arial" w:cs="Arial"/>
      <w:i/>
      <w:iCs/>
      <w:sz w:val="21"/>
      <w:szCs w:val="21"/>
    </w:rPr>
  </w:style>
  <w:style w:type="character" w:styleId="973">
    <w:name w:val="Title Char"/>
    <w:basedOn w:val="1198"/>
    <w:link w:val="1194"/>
    <w:uiPriority w:val="10"/>
    <w:rPr>
      <w:sz w:val="48"/>
      <w:szCs w:val="48"/>
    </w:rPr>
  </w:style>
  <w:style w:type="character" w:styleId="974">
    <w:name w:val="Subtitle Char"/>
    <w:basedOn w:val="1198"/>
    <w:link w:val="1190"/>
    <w:uiPriority w:val="11"/>
    <w:rPr>
      <w:sz w:val="24"/>
      <w:szCs w:val="24"/>
    </w:rPr>
  </w:style>
  <w:style w:type="paragraph" w:styleId="975">
    <w:name w:val="Quote"/>
    <w:basedOn w:val="1118"/>
    <w:next w:val="1118"/>
    <w:link w:val="976"/>
    <w:uiPriority w:val="29"/>
    <w:qFormat/>
    <w:pPr>
      <w:ind w:left="720" w:right="720"/>
    </w:pPr>
    <w:rPr>
      <w:i/>
    </w:rPr>
  </w:style>
  <w:style w:type="character" w:styleId="976">
    <w:name w:val="Quote Char"/>
    <w:link w:val="975"/>
    <w:uiPriority w:val="29"/>
    <w:rPr>
      <w:i/>
    </w:rPr>
  </w:style>
  <w:style w:type="paragraph" w:styleId="977">
    <w:name w:val="Intense Quote"/>
    <w:basedOn w:val="1118"/>
    <w:next w:val="1118"/>
    <w:link w:val="9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78">
    <w:name w:val="Intense Quote Char"/>
    <w:link w:val="977"/>
    <w:uiPriority w:val="30"/>
    <w:rPr>
      <w:i/>
    </w:rPr>
  </w:style>
  <w:style w:type="character" w:styleId="979">
    <w:name w:val="Header Char"/>
    <w:basedOn w:val="1198"/>
    <w:link w:val="1142"/>
    <w:uiPriority w:val="99"/>
  </w:style>
  <w:style w:type="character" w:styleId="980">
    <w:name w:val="Footer Char"/>
    <w:basedOn w:val="1198"/>
    <w:link w:val="1138"/>
    <w:uiPriority w:val="99"/>
  </w:style>
  <w:style w:type="paragraph" w:styleId="981">
    <w:name w:val="Caption"/>
    <w:basedOn w:val="1118"/>
    <w:next w:val="11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82">
    <w:name w:val="Caption Char"/>
    <w:basedOn w:val="981"/>
    <w:link w:val="1138"/>
    <w:uiPriority w:val="99"/>
  </w:style>
  <w:style w:type="table" w:styleId="983">
    <w:name w:val="Table Grid"/>
    <w:basedOn w:val="12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84">
    <w:name w:val="Table Grid Light"/>
    <w:basedOn w:val="12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85">
    <w:name w:val="Plain Table 1"/>
    <w:basedOn w:val="12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86">
    <w:name w:val="Plain Table 2"/>
    <w:basedOn w:val="12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87">
    <w:name w:val="Plain Table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88">
    <w:name w:val="Plain Table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Plain Table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90">
    <w:name w:val="Grid Table 1 Light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Grid Table 1 Light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Grid Table 1 Light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Grid Table 1 Light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Grid Table 1 Light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Grid Table 1 Light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>
    <w:name w:val="Grid Table 1 Light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>
    <w:name w:val="Grid Table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>
    <w:name w:val="Grid Table 2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>
    <w:name w:val="Grid Table 2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Grid Table 2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>
    <w:name w:val="Grid Table 2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>
    <w:name w:val="Grid Table 2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>
    <w:name w:val="Grid Table 2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Grid Table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>
    <w:name w:val="Grid Table 3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Grid Table 3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Grid Table 3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Grid Table 3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Grid Table 3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>
    <w:name w:val="Grid Table 3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Grid Table 4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12">
    <w:name w:val="Grid Table 4 - Accent 1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13">
    <w:name w:val="Grid Table 4 - Accent 2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14">
    <w:name w:val="Grid Table 4 - Accent 3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15">
    <w:name w:val="Grid Table 4 - Accent 4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16">
    <w:name w:val="Grid Table 4 - Accent 5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17">
    <w:name w:val="Grid Table 4 - Accent 6"/>
    <w:basedOn w:val="12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18">
    <w:name w:val="Grid Table 5 Dark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19">
    <w:name w:val="Grid Table 5 Dark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020">
    <w:name w:val="Grid Table 5 Dark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021">
    <w:name w:val="Grid Table 5 Dark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022">
    <w:name w:val="Grid Table 5 Dark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023">
    <w:name w:val="Grid Table 5 Dark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024">
    <w:name w:val="Grid Table 5 Dark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025">
    <w:name w:val="Grid Table 6 Colorful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26">
    <w:name w:val="Grid Table 6 Colorful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27">
    <w:name w:val="Grid Table 6 Colorful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28">
    <w:name w:val="Grid Table 6 Colorful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29">
    <w:name w:val="Grid Table 6 Colorful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30">
    <w:name w:val="Grid Table 6 Colorful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31">
    <w:name w:val="Grid Table 6 Colorful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32">
    <w:name w:val="Grid Table 7 Colorful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>
    <w:name w:val="Grid Table 7 Colorful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>
    <w:name w:val="Grid Table 7 Colorful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>
    <w:name w:val="Grid Table 7 Colorful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>
    <w:name w:val="Grid Table 7 Colorful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>
    <w:name w:val="Grid Table 7 Colorful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>
    <w:name w:val="Grid Table 7 Colorful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>
    <w:name w:val="List Table 1 Light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>
    <w:name w:val="List Table 1 Light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>
    <w:name w:val="List Table 1 Light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>
    <w:name w:val="List Table 1 Light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>
    <w:name w:val="List Table 1 Light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>
    <w:name w:val="List Table 1 Light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>
    <w:name w:val="List Table 1 Light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>
    <w:name w:val="List Table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47">
    <w:name w:val="List Table 2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48">
    <w:name w:val="List Table 2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49">
    <w:name w:val="List Table 2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50">
    <w:name w:val="List Table 2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51">
    <w:name w:val="List Table 2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52">
    <w:name w:val="List Table 2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53">
    <w:name w:val="List Table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>
    <w:name w:val="List Table 3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5">
    <w:name w:val="List Table 3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>
    <w:name w:val="List Table 3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>
    <w:name w:val="List Table 3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>
    <w:name w:val="List Table 3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>
    <w:name w:val="List Table 3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>
    <w:name w:val="List Table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>
    <w:name w:val="List Table 4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>
    <w:name w:val="List Table 4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3">
    <w:name w:val="List Table 4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4">
    <w:name w:val="List Table 4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5">
    <w:name w:val="List Table 4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6">
    <w:name w:val="List Table 4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>
    <w:name w:val="List Table 5 Dark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8">
    <w:name w:val="List Table 5 Dark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9">
    <w:name w:val="List Table 5 Dark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70">
    <w:name w:val="List Table 5 Dark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71">
    <w:name w:val="List Table 5 Dark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72">
    <w:name w:val="List Table 5 Dark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73">
    <w:name w:val="List Table 5 Dark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74">
    <w:name w:val="List Table 6 Colorful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75">
    <w:name w:val="List Table 6 Colorful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76">
    <w:name w:val="List Table 6 Colorful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77">
    <w:name w:val="List Table 6 Colorful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78">
    <w:name w:val="List Table 6 Colorful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79">
    <w:name w:val="List Table 6 Colorful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80">
    <w:name w:val="List Table 6 Colorful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81">
    <w:name w:val="List Table 7 Colorful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82">
    <w:name w:val="List Table 7 Colorful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83">
    <w:name w:val="List Table 7 Colorful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84">
    <w:name w:val="List Table 7 Colorful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85">
    <w:name w:val="List Table 7 Colorful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86">
    <w:name w:val="List Table 7 Colorful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87">
    <w:name w:val="List Table 7 Colorful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88">
    <w:name w:val="Lined - Accent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89">
    <w:name w:val="Lined - Accent 1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90">
    <w:name w:val="Lined - Accent 2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91">
    <w:name w:val="Lined - Accent 3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92">
    <w:name w:val="Lined - Accent 4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93">
    <w:name w:val="Lined - Accent 5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94">
    <w:name w:val="Lined - Accent 6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95">
    <w:name w:val="Bordered &amp; Lined - Accent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96">
    <w:name w:val="Bordered &amp; Lined - Accent 1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97">
    <w:name w:val="Bordered &amp; Lined - Accent 2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98">
    <w:name w:val="Bordered &amp; Lined - Accent 3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99">
    <w:name w:val="Bordered &amp; Lined - Accent 4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00">
    <w:name w:val="Bordered &amp; Lined - Accent 5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01">
    <w:name w:val="Bordered &amp; Lined - Accent 6"/>
    <w:basedOn w:val="12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02">
    <w:name w:val="Bordered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03">
    <w:name w:val="Bordered - Accent 1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04">
    <w:name w:val="Bordered - Accent 2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05">
    <w:name w:val="Bordered - Accent 3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06">
    <w:name w:val="Bordered - Accent 4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07">
    <w:name w:val="Bordered - Accent 5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08">
    <w:name w:val="Bordered - Accent 6"/>
    <w:basedOn w:val="12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109">
    <w:name w:val="footnote text"/>
    <w:basedOn w:val="1118"/>
    <w:link w:val="1110"/>
    <w:uiPriority w:val="99"/>
    <w:semiHidden/>
    <w:unhideWhenUsed/>
    <w:pPr>
      <w:spacing w:after="40" w:line="240" w:lineRule="auto"/>
    </w:pPr>
    <w:rPr>
      <w:sz w:val="18"/>
    </w:rPr>
  </w:style>
  <w:style w:type="character" w:styleId="1110">
    <w:name w:val="Footnote Text Char"/>
    <w:link w:val="1109"/>
    <w:uiPriority w:val="99"/>
    <w:rPr>
      <w:sz w:val="18"/>
    </w:rPr>
  </w:style>
  <w:style w:type="character" w:styleId="1111">
    <w:name w:val="footnote reference"/>
    <w:basedOn w:val="1198"/>
    <w:uiPriority w:val="99"/>
    <w:unhideWhenUsed/>
    <w:rPr>
      <w:vertAlign w:val="superscript"/>
    </w:rPr>
  </w:style>
  <w:style w:type="paragraph" w:styleId="1112">
    <w:name w:val="endnote text"/>
    <w:basedOn w:val="1118"/>
    <w:link w:val="1113"/>
    <w:uiPriority w:val="99"/>
    <w:semiHidden/>
    <w:unhideWhenUsed/>
    <w:pPr>
      <w:spacing w:after="0" w:line="240" w:lineRule="auto"/>
    </w:pPr>
    <w:rPr>
      <w:sz w:val="20"/>
    </w:rPr>
  </w:style>
  <w:style w:type="character" w:styleId="1113">
    <w:name w:val="Endnote Text Char"/>
    <w:link w:val="1112"/>
    <w:uiPriority w:val="99"/>
    <w:rPr>
      <w:sz w:val="20"/>
    </w:rPr>
  </w:style>
  <w:style w:type="character" w:styleId="1114">
    <w:name w:val="endnote reference"/>
    <w:basedOn w:val="1198"/>
    <w:uiPriority w:val="99"/>
    <w:semiHidden/>
    <w:unhideWhenUsed/>
    <w:rPr>
      <w:vertAlign w:val="superscript"/>
    </w:rPr>
  </w:style>
  <w:style w:type="paragraph" w:styleId="1115">
    <w:name w:val="TOC Heading"/>
    <w:uiPriority w:val="39"/>
    <w:unhideWhenUsed/>
  </w:style>
  <w:style w:type="paragraph" w:styleId="1116">
    <w:name w:val="table of figures"/>
    <w:basedOn w:val="1118"/>
    <w:next w:val="1118"/>
    <w:uiPriority w:val="99"/>
    <w:unhideWhenUsed/>
    <w:pPr>
      <w:spacing w:after="0" w:afterAutospacing="0"/>
    </w:pPr>
  </w:style>
  <w:style w:type="paragraph" w:styleId="1117" w:default="1">
    <w:name w:val="Normal"/>
    <w:link w:val="1118"/>
    <w:uiPriority w:val="0"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1118" w:default="1">
    <w:name w:val="Normal"/>
    <w:link w:val="1117"/>
    <w:rPr>
      <w:rFonts w:ascii="Times New Roman" w:hAnsi="Times New Roman"/>
      <w:sz w:val="24"/>
    </w:rPr>
  </w:style>
  <w:style w:type="paragraph" w:styleId="1119">
    <w:name w:val="toc 2"/>
    <w:next w:val="1117"/>
    <w:link w:val="112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1120">
    <w:name w:val="toc 2"/>
    <w:link w:val="1119"/>
    <w:rPr>
      <w:rFonts w:ascii="XO Thames" w:hAnsi="XO Thames"/>
      <w:sz w:val="28"/>
    </w:rPr>
  </w:style>
  <w:style w:type="paragraph" w:styleId="1121">
    <w:name w:val="annotation reference"/>
    <w:basedOn w:val="1197"/>
    <w:link w:val="1122"/>
    <w:rPr>
      <w:sz w:val="16"/>
    </w:rPr>
  </w:style>
  <w:style w:type="character" w:styleId="1122">
    <w:name w:val="annotation reference"/>
    <w:basedOn w:val="1198"/>
    <w:link w:val="1121"/>
    <w:rPr>
      <w:sz w:val="16"/>
    </w:rPr>
  </w:style>
  <w:style w:type="paragraph" w:styleId="1123">
    <w:name w:val="toc 4"/>
    <w:next w:val="1117"/>
    <w:link w:val="1124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1124">
    <w:name w:val="toc 4"/>
    <w:link w:val="1123"/>
    <w:rPr>
      <w:rFonts w:ascii="XO Thames" w:hAnsi="XO Thames"/>
      <w:sz w:val="28"/>
    </w:rPr>
  </w:style>
  <w:style w:type="paragraph" w:styleId="1125">
    <w:name w:val="toc 6"/>
    <w:next w:val="1117"/>
    <w:link w:val="112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1126">
    <w:name w:val="toc 6"/>
    <w:link w:val="1125"/>
    <w:rPr>
      <w:rFonts w:ascii="XO Thames" w:hAnsi="XO Thames"/>
      <w:sz w:val="28"/>
    </w:rPr>
  </w:style>
  <w:style w:type="paragraph" w:styleId="1127">
    <w:name w:val="toc 7"/>
    <w:next w:val="1117"/>
    <w:link w:val="112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1128">
    <w:name w:val="toc 7"/>
    <w:link w:val="1127"/>
    <w:rPr>
      <w:rFonts w:ascii="XO Thames" w:hAnsi="XO Thames"/>
      <w:sz w:val="28"/>
    </w:rPr>
  </w:style>
  <w:style w:type="paragraph" w:styleId="1129">
    <w:name w:val="ConsPlusTextList"/>
    <w:link w:val="1130"/>
    <w:pPr>
      <w:spacing w:after="0" w:line="240" w:lineRule="auto"/>
      <w:widowControl w:val="off"/>
    </w:pPr>
    <w:rPr>
      <w:rFonts w:ascii="Arial" w:hAnsi="Arial"/>
      <w:sz w:val="20"/>
    </w:rPr>
  </w:style>
  <w:style w:type="character" w:styleId="1130">
    <w:name w:val="ConsPlusTextList"/>
    <w:link w:val="1129"/>
    <w:rPr>
      <w:rFonts w:ascii="Arial" w:hAnsi="Arial"/>
      <w:sz w:val="20"/>
    </w:rPr>
  </w:style>
  <w:style w:type="paragraph" w:styleId="1131">
    <w:name w:val="ConsPlusTitle"/>
    <w:link w:val="1132"/>
    <w:pPr>
      <w:spacing w:after="0" w:line="240" w:lineRule="auto"/>
      <w:widowControl w:val="off"/>
    </w:pPr>
    <w:rPr>
      <w:rFonts w:ascii="Calibri" w:hAnsi="Calibri"/>
      <w:b/>
    </w:rPr>
  </w:style>
  <w:style w:type="character" w:styleId="1132">
    <w:name w:val="ConsPlusTitle"/>
    <w:link w:val="1131"/>
    <w:rPr>
      <w:rFonts w:ascii="Calibri" w:hAnsi="Calibri"/>
      <w:b/>
    </w:rPr>
  </w:style>
  <w:style w:type="paragraph" w:styleId="1133">
    <w:name w:val="ConsPlusNormal"/>
    <w:link w:val="1134"/>
    <w:pPr>
      <w:spacing w:after="0" w:line="240" w:lineRule="auto"/>
      <w:widowControl w:val="off"/>
    </w:pPr>
    <w:rPr>
      <w:rFonts w:ascii="Calibri" w:hAnsi="Calibri"/>
    </w:rPr>
  </w:style>
  <w:style w:type="character" w:styleId="1134">
    <w:name w:val="ConsPlusNormal"/>
    <w:link w:val="1133"/>
    <w:rPr>
      <w:rFonts w:ascii="Calibri" w:hAnsi="Calibri"/>
    </w:rPr>
  </w:style>
  <w:style w:type="paragraph" w:styleId="1135">
    <w:name w:val="Heading 3"/>
    <w:next w:val="1117"/>
    <w:link w:val="113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1136">
    <w:name w:val="Heading 3"/>
    <w:link w:val="1135"/>
    <w:rPr>
      <w:rFonts w:ascii="XO Thames" w:hAnsi="XO Thames"/>
      <w:b/>
      <w:sz w:val="26"/>
    </w:rPr>
  </w:style>
  <w:style w:type="paragraph" w:styleId="1137">
    <w:name w:val="Footer"/>
    <w:basedOn w:val="1117"/>
    <w:link w:val="1138"/>
    <w:pPr>
      <w:tabs>
        <w:tab w:val="center" w:pos="4677" w:leader="none"/>
        <w:tab w:val="right" w:pos="9355" w:leader="none"/>
      </w:tabs>
    </w:pPr>
  </w:style>
  <w:style w:type="character" w:styleId="1138">
    <w:name w:val="Footer"/>
    <w:basedOn w:val="1118"/>
    <w:link w:val="1137"/>
  </w:style>
  <w:style w:type="paragraph" w:styleId="1139">
    <w:name w:val="ConsPlusTitlePage"/>
    <w:link w:val="1140"/>
    <w:pPr>
      <w:spacing w:after="0" w:line="240" w:lineRule="auto"/>
      <w:widowControl w:val="off"/>
    </w:pPr>
    <w:rPr>
      <w:rFonts w:ascii="Tahoma" w:hAnsi="Tahoma"/>
      <w:sz w:val="20"/>
    </w:rPr>
  </w:style>
  <w:style w:type="character" w:styleId="1140">
    <w:name w:val="ConsPlusTitlePage"/>
    <w:link w:val="1139"/>
    <w:rPr>
      <w:rFonts w:ascii="Tahoma" w:hAnsi="Tahoma"/>
      <w:sz w:val="20"/>
    </w:rPr>
  </w:style>
  <w:style w:type="paragraph" w:styleId="1141">
    <w:name w:val="Header"/>
    <w:basedOn w:val="1117"/>
    <w:link w:val="1142"/>
    <w:pPr>
      <w:tabs>
        <w:tab w:val="center" w:pos="4677" w:leader="none"/>
        <w:tab w:val="right" w:pos="9355" w:leader="none"/>
      </w:tabs>
    </w:pPr>
  </w:style>
  <w:style w:type="character" w:styleId="1142">
    <w:name w:val="Header"/>
    <w:basedOn w:val="1118"/>
    <w:link w:val="1141"/>
  </w:style>
  <w:style w:type="paragraph" w:styleId="1143">
    <w:name w:val="form-value"/>
    <w:basedOn w:val="1117"/>
    <w:link w:val="1144"/>
    <w:pPr>
      <w:spacing w:beforeAutospacing="1" w:afterAutospacing="1"/>
    </w:pPr>
  </w:style>
  <w:style w:type="character" w:styleId="1144">
    <w:name w:val="form-value"/>
    <w:basedOn w:val="1118"/>
    <w:link w:val="1143"/>
  </w:style>
  <w:style w:type="paragraph" w:styleId="1145">
    <w:name w:val="Balloon Text"/>
    <w:basedOn w:val="1117"/>
    <w:link w:val="1146"/>
    <w:rPr>
      <w:rFonts w:ascii="Tahoma" w:hAnsi="Tahoma"/>
      <w:sz w:val="16"/>
    </w:rPr>
  </w:style>
  <w:style w:type="character" w:styleId="1146">
    <w:name w:val="Balloon Text"/>
    <w:basedOn w:val="1118"/>
    <w:link w:val="1145"/>
    <w:rPr>
      <w:rFonts w:ascii="Tahoma" w:hAnsi="Tahoma"/>
      <w:sz w:val="16"/>
    </w:rPr>
  </w:style>
  <w:style w:type="paragraph" w:styleId="1147">
    <w:name w:val="Body Text"/>
    <w:basedOn w:val="1117"/>
    <w:link w:val="1148"/>
    <w:pPr>
      <w:jc w:val="both"/>
    </w:pPr>
  </w:style>
  <w:style w:type="character" w:styleId="1148">
    <w:name w:val="Body Text"/>
    <w:basedOn w:val="1118"/>
    <w:link w:val="1147"/>
  </w:style>
  <w:style w:type="paragraph" w:styleId="1149">
    <w:name w:val="toc 3"/>
    <w:next w:val="1117"/>
    <w:link w:val="1150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1150">
    <w:name w:val="toc 3"/>
    <w:link w:val="1149"/>
    <w:rPr>
      <w:rFonts w:ascii="XO Thames" w:hAnsi="XO Thames"/>
      <w:sz w:val="28"/>
    </w:rPr>
  </w:style>
  <w:style w:type="paragraph" w:styleId="1151">
    <w:name w:val="List Paragraph"/>
    <w:basedOn w:val="1117"/>
    <w:link w:val="1152"/>
    <w:pPr>
      <w:contextualSpacing/>
      <w:ind w:left="720" w:firstLine="0"/>
    </w:pPr>
  </w:style>
  <w:style w:type="character" w:styleId="1152">
    <w:name w:val="List Paragraph"/>
    <w:basedOn w:val="1118"/>
    <w:link w:val="1151"/>
  </w:style>
  <w:style w:type="paragraph" w:styleId="1153">
    <w:name w:val="Font Style35"/>
    <w:link w:val="1154"/>
    <w:rPr>
      <w:rFonts w:ascii="Times New Roman" w:hAnsi="Times New Roman"/>
      <w:sz w:val="16"/>
    </w:rPr>
  </w:style>
  <w:style w:type="character" w:styleId="1154">
    <w:name w:val="Font Style35"/>
    <w:link w:val="1153"/>
    <w:rPr>
      <w:rFonts w:ascii="Times New Roman" w:hAnsi="Times New Roman"/>
      <w:sz w:val="16"/>
    </w:rPr>
  </w:style>
  <w:style w:type="paragraph" w:styleId="1155">
    <w:name w:val="Heading 5"/>
    <w:next w:val="1117"/>
    <w:link w:val="1156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1156">
    <w:name w:val="Heading 5"/>
    <w:link w:val="1155"/>
    <w:rPr>
      <w:rFonts w:ascii="XO Thames" w:hAnsi="XO Thames"/>
      <w:b/>
      <w:sz w:val="22"/>
    </w:rPr>
  </w:style>
  <w:style w:type="paragraph" w:styleId="1157">
    <w:name w:val="Heading 1"/>
    <w:next w:val="1117"/>
    <w:link w:val="115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1158">
    <w:name w:val="Heading 1"/>
    <w:link w:val="1157"/>
    <w:rPr>
      <w:rFonts w:ascii="XO Thames" w:hAnsi="XO Thames"/>
      <w:b/>
      <w:sz w:val="32"/>
    </w:rPr>
  </w:style>
  <w:style w:type="paragraph" w:styleId="1159">
    <w:name w:val="Hyperlink"/>
    <w:link w:val="1160"/>
    <w:rPr>
      <w:color w:val="0000ff"/>
      <w:u w:val="single"/>
    </w:rPr>
  </w:style>
  <w:style w:type="character" w:styleId="1160">
    <w:name w:val="Hyperlink"/>
    <w:link w:val="1159"/>
    <w:rPr>
      <w:color w:val="0000ff"/>
      <w:u w:val="single"/>
    </w:rPr>
  </w:style>
  <w:style w:type="paragraph" w:styleId="1161">
    <w:name w:val="Footnote"/>
    <w:link w:val="1162"/>
    <w:pPr>
      <w:ind w:left="0" w:firstLine="851"/>
      <w:jc w:val="both"/>
    </w:pPr>
    <w:rPr>
      <w:rFonts w:ascii="XO Thames" w:hAnsi="XO Thames"/>
      <w:sz w:val="22"/>
    </w:rPr>
  </w:style>
  <w:style w:type="character" w:styleId="1162">
    <w:name w:val="Footnote"/>
    <w:link w:val="1161"/>
    <w:rPr>
      <w:rFonts w:ascii="XO Thames" w:hAnsi="XO Thames"/>
      <w:sz w:val="22"/>
    </w:rPr>
  </w:style>
  <w:style w:type="paragraph" w:styleId="1163">
    <w:name w:val="ConsPlusDocList"/>
    <w:link w:val="1164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1164">
    <w:name w:val="ConsPlusDocList"/>
    <w:link w:val="1163"/>
    <w:rPr>
      <w:rFonts w:ascii="Courier New" w:hAnsi="Courier New"/>
      <w:sz w:val="20"/>
    </w:rPr>
  </w:style>
  <w:style w:type="paragraph" w:styleId="1165">
    <w:name w:val="toc 1"/>
    <w:next w:val="1117"/>
    <w:link w:val="1166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1166">
    <w:name w:val="toc 1"/>
    <w:link w:val="1165"/>
    <w:rPr>
      <w:rFonts w:ascii="XO Thames" w:hAnsi="XO Thames"/>
      <w:b/>
      <w:sz w:val="28"/>
    </w:rPr>
  </w:style>
  <w:style w:type="paragraph" w:styleId="1167">
    <w:name w:val="Header and Footer"/>
    <w:link w:val="1168"/>
    <w:pPr>
      <w:jc w:val="both"/>
      <w:spacing w:line="240" w:lineRule="auto"/>
    </w:pPr>
    <w:rPr>
      <w:rFonts w:ascii="XO Thames" w:hAnsi="XO Thames"/>
      <w:sz w:val="20"/>
    </w:rPr>
  </w:style>
  <w:style w:type="character" w:styleId="1168">
    <w:name w:val="Header and Footer"/>
    <w:link w:val="1167"/>
    <w:rPr>
      <w:rFonts w:ascii="XO Thames" w:hAnsi="XO Thames"/>
      <w:sz w:val="20"/>
    </w:rPr>
  </w:style>
  <w:style w:type="paragraph" w:styleId="1169">
    <w:name w:val="annotation text"/>
    <w:basedOn w:val="1117"/>
    <w:link w:val="1170"/>
    <w:rPr>
      <w:sz w:val="20"/>
    </w:rPr>
  </w:style>
  <w:style w:type="character" w:styleId="1170">
    <w:name w:val="annotation text"/>
    <w:basedOn w:val="1118"/>
    <w:link w:val="1169"/>
    <w:rPr>
      <w:sz w:val="20"/>
    </w:rPr>
  </w:style>
  <w:style w:type="paragraph" w:styleId="1171">
    <w:name w:val="toc 9"/>
    <w:next w:val="1117"/>
    <w:link w:val="1172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1172">
    <w:name w:val="toc 9"/>
    <w:link w:val="1171"/>
    <w:rPr>
      <w:rFonts w:ascii="XO Thames" w:hAnsi="XO Thames"/>
      <w:sz w:val="28"/>
    </w:rPr>
  </w:style>
  <w:style w:type="paragraph" w:styleId="1173">
    <w:name w:val="text-green1"/>
    <w:basedOn w:val="1197"/>
    <w:link w:val="1174"/>
    <w:rPr>
      <w:color w:val="00ae76"/>
    </w:rPr>
  </w:style>
  <w:style w:type="character" w:styleId="1174">
    <w:name w:val="text-green1"/>
    <w:basedOn w:val="1198"/>
    <w:link w:val="1173"/>
    <w:rPr>
      <w:color w:val="00ae76"/>
    </w:rPr>
  </w:style>
  <w:style w:type="paragraph" w:styleId="1175">
    <w:name w:val="Normal (Web)"/>
    <w:basedOn w:val="1117"/>
    <w:link w:val="1176"/>
    <w:pPr>
      <w:spacing w:beforeAutospacing="1" w:afterAutospacing="1"/>
    </w:pPr>
  </w:style>
  <w:style w:type="character" w:styleId="1176">
    <w:name w:val="Normal (Web)"/>
    <w:basedOn w:val="1118"/>
    <w:link w:val="1175"/>
  </w:style>
  <w:style w:type="paragraph" w:styleId="1177">
    <w:name w:val="toc 8"/>
    <w:next w:val="1117"/>
    <w:link w:val="117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1178">
    <w:name w:val="toc 8"/>
    <w:link w:val="1177"/>
    <w:rPr>
      <w:rFonts w:ascii="XO Thames" w:hAnsi="XO Thames"/>
      <w:sz w:val="28"/>
    </w:rPr>
  </w:style>
  <w:style w:type="paragraph" w:styleId="1179">
    <w:name w:val="ConsPlusNonformat"/>
    <w:link w:val="1180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1180">
    <w:name w:val="ConsPlusNonformat"/>
    <w:link w:val="1179"/>
    <w:rPr>
      <w:rFonts w:ascii="Courier New" w:hAnsi="Courier New"/>
      <w:sz w:val="20"/>
    </w:rPr>
  </w:style>
  <w:style w:type="paragraph" w:styleId="1181">
    <w:name w:val="toc 5"/>
    <w:next w:val="1117"/>
    <w:link w:val="118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1182">
    <w:name w:val="toc 5"/>
    <w:link w:val="1181"/>
    <w:rPr>
      <w:rFonts w:ascii="XO Thames" w:hAnsi="XO Thames"/>
      <w:sz w:val="28"/>
    </w:rPr>
  </w:style>
  <w:style w:type="paragraph" w:styleId="1183">
    <w:name w:val="ConsPlusCell"/>
    <w:link w:val="1184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1184">
    <w:name w:val="ConsPlusCell"/>
    <w:link w:val="1183"/>
    <w:rPr>
      <w:rFonts w:ascii="Courier New" w:hAnsi="Courier New"/>
      <w:sz w:val="20"/>
    </w:rPr>
  </w:style>
  <w:style w:type="paragraph" w:styleId="1185">
    <w:name w:val="ConsPlusJurTerm"/>
    <w:link w:val="1186"/>
    <w:pPr>
      <w:spacing w:after="0" w:line="240" w:lineRule="auto"/>
      <w:widowControl w:val="off"/>
    </w:pPr>
    <w:rPr>
      <w:rFonts w:ascii="Tahoma" w:hAnsi="Tahoma"/>
      <w:sz w:val="26"/>
    </w:rPr>
  </w:style>
  <w:style w:type="character" w:styleId="1186">
    <w:name w:val="ConsPlusJurTerm"/>
    <w:link w:val="1185"/>
    <w:rPr>
      <w:rFonts w:ascii="Tahoma" w:hAnsi="Tahoma"/>
      <w:sz w:val="26"/>
    </w:rPr>
  </w:style>
  <w:style w:type="paragraph" w:styleId="1187">
    <w:name w:val="annotation subject"/>
    <w:basedOn w:val="1169"/>
    <w:next w:val="1169"/>
    <w:link w:val="1188"/>
    <w:rPr>
      <w:b/>
    </w:rPr>
  </w:style>
  <w:style w:type="character" w:styleId="1188">
    <w:name w:val="annotation subject"/>
    <w:basedOn w:val="1170"/>
    <w:link w:val="1187"/>
    <w:rPr>
      <w:b/>
    </w:rPr>
  </w:style>
  <w:style w:type="paragraph" w:styleId="1189">
    <w:name w:val="Subtitle"/>
    <w:next w:val="1117"/>
    <w:link w:val="1190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190">
    <w:name w:val="Subtitle"/>
    <w:link w:val="1189"/>
    <w:rPr>
      <w:rFonts w:ascii="XO Thames" w:hAnsi="XO Thames"/>
      <w:i/>
      <w:sz w:val="24"/>
    </w:rPr>
  </w:style>
  <w:style w:type="paragraph" w:styleId="1191">
    <w:name w:val="No Spacing"/>
    <w:link w:val="1192"/>
    <w:pPr>
      <w:spacing w:after="0" w:line="240" w:lineRule="auto"/>
    </w:pPr>
  </w:style>
  <w:style w:type="character" w:styleId="1192">
    <w:name w:val="No Spacing"/>
    <w:link w:val="1191"/>
  </w:style>
  <w:style w:type="paragraph" w:styleId="1193">
    <w:name w:val="Title"/>
    <w:next w:val="1117"/>
    <w:link w:val="119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194">
    <w:name w:val="Title"/>
    <w:link w:val="1193"/>
    <w:rPr>
      <w:rFonts w:ascii="XO Thames" w:hAnsi="XO Thames"/>
      <w:b/>
      <w:caps/>
      <w:sz w:val="40"/>
    </w:rPr>
  </w:style>
  <w:style w:type="paragraph" w:styleId="1195">
    <w:name w:val="Heading 4"/>
    <w:next w:val="1117"/>
    <w:link w:val="119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196">
    <w:name w:val="Heading 4"/>
    <w:link w:val="1195"/>
    <w:rPr>
      <w:rFonts w:ascii="XO Thames" w:hAnsi="XO Thames"/>
      <w:b/>
      <w:sz w:val="24"/>
    </w:rPr>
  </w:style>
  <w:style w:type="paragraph" w:styleId="1197">
    <w:name w:val="Default Paragraph Font"/>
    <w:link w:val="1198"/>
  </w:style>
  <w:style w:type="character" w:styleId="1198">
    <w:name w:val="Default Paragraph Font"/>
    <w:link w:val="1197"/>
  </w:style>
  <w:style w:type="paragraph" w:styleId="1199">
    <w:name w:val="Heading 2"/>
    <w:basedOn w:val="1117"/>
    <w:next w:val="1117"/>
    <w:link w:val="1200"/>
    <w:uiPriority w:val="9"/>
    <w:qFormat/>
    <w:pPr>
      <w:keepNext/>
      <w:outlineLvl w:val="1"/>
    </w:pPr>
  </w:style>
  <w:style w:type="character" w:styleId="1200">
    <w:name w:val="Heading 2"/>
    <w:basedOn w:val="1118"/>
    <w:link w:val="1199"/>
  </w:style>
  <w:style w:type="table" w:styleId="1201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02" w:default="1">
    <w:name w:val="No List"/>
    <w:uiPriority w:val="99"/>
    <w:semiHidden/>
    <w:unhideWhenUsed/>
  </w:style>
  <w:style w:type="paragraph" w:styleId="1203" w:customStyle="1">
    <w:name w:val="Style6"/>
    <w:basedOn w:val="1126"/>
    <w:link w:val="1173"/>
    <w:pPr>
      <w:contextualSpacing w:val="0"/>
      <w:ind w:left="0" w:right="0" w:firstLine="546"/>
      <w:jc w:val="both"/>
      <w:keepLines w:val="0"/>
      <w:keepNext w:val="0"/>
      <w:pageBreakBefore w:val="0"/>
      <w:spacing w:before="0" w:beforeAutospacing="0" w:after="0" w:afterAutospacing="0" w:line="21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204" w:customStyle="1">
    <w:name w:val="Style8"/>
    <w:link w:val="1114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jpg"/><Relationship Id="rId13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32</cp:revision>
  <dcterms:modified xsi:type="dcterms:W3CDTF">2026-07-21T07:38:27Z</dcterms:modified>
</cp:coreProperties>
</file>