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A62C7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F20808"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39615" cy="73961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BBC" w:rsidRPr="00FD4E66" w:rsidRDefault="00316BBC" w:rsidP="00B72C35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ОБОСНОВАНИЕ ЦЕНЫ ДОГОВОРА, ЗАКЛЮЧАЕМОГО С ЕДИНСТВЕННЫМ ПОСТАВЩИКОМ (ИСПОЛНИТЕЛЕМ, ПОДРЯДЧИКОМ)</w:t>
      </w:r>
    </w:p>
    <w:p w:rsidR="00316BBC" w:rsidRDefault="00316BBC" w:rsidP="00B72C35">
      <w:pPr>
        <w:suppressAutoHyphens w:val="0"/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для нужд 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«Приморско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океанариум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- филиал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ННЦМБ ДВО РАН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1861" w:rsidRPr="00451E41" w:rsidRDefault="00341861" w:rsidP="00341861">
      <w:pPr>
        <w:tabs>
          <w:tab w:val="left" w:pos="7200"/>
        </w:tabs>
        <w:suppressAutoHyphens w:val="0"/>
        <w:spacing w:after="0"/>
        <w:rPr>
          <w:rFonts w:ascii="Times New Roman" w:eastAsia="Times New Roman" w:hAnsi="Times New Roman" w:cs="Times New Roman"/>
          <w:lang w:eastAsia="en-US" w:bidi="en-US"/>
        </w:rPr>
      </w:pPr>
    </w:p>
    <w:p w:rsidR="002F4793" w:rsidRPr="00B72C35" w:rsidRDefault="002F4793" w:rsidP="00927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85302">
        <w:rPr>
          <w:rFonts w:ascii="Times New Roman" w:hAnsi="Times New Roman"/>
          <w:b/>
          <w:sz w:val="21"/>
          <w:szCs w:val="21"/>
        </w:rPr>
        <w:t xml:space="preserve">Наименование </w:t>
      </w:r>
      <w:r>
        <w:rPr>
          <w:rFonts w:ascii="Times New Roman" w:hAnsi="Times New Roman"/>
          <w:b/>
          <w:sz w:val="21"/>
          <w:szCs w:val="21"/>
        </w:rPr>
        <w:t>предмета</w:t>
      </w:r>
      <w:r w:rsidRPr="00E85302">
        <w:rPr>
          <w:rFonts w:ascii="Times New Roman" w:hAnsi="Times New Roman"/>
          <w:b/>
          <w:sz w:val="21"/>
          <w:szCs w:val="21"/>
        </w:rPr>
        <w:t xml:space="preserve"> </w:t>
      </w:r>
      <w:r w:rsidRPr="00B72C35">
        <w:rPr>
          <w:rFonts w:ascii="Times New Roman" w:hAnsi="Times New Roman"/>
          <w:b/>
          <w:sz w:val="21"/>
          <w:szCs w:val="21"/>
        </w:rPr>
        <w:t>закупки</w:t>
      </w:r>
      <w:r w:rsidRPr="00B72C35">
        <w:rPr>
          <w:rFonts w:ascii="Times New Roman" w:hAnsi="Times New Roman"/>
          <w:sz w:val="21"/>
          <w:szCs w:val="21"/>
        </w:rPr>
        <w:t xml:space="preserve">: </w:t>
      </w:r>
      <w:r w:rsidR="00927CD7">
        <w:rPr>
          <w:rFonts w:ascii="Times New Roman" w:hAnsi="Times New Roman"/>
          <w:sz w:val="21"/>
          <w:szCs w:val="21"/>
        </w:rPr>
        <w:t>в</w:t>
      </w:r>
      <w:r w:rsidR="00927CD7" w:rsidRPr="00927CD7">
        <w:rPr>
          <w:rFonts w:ascii="Times New Roman" w:hAnsi="Times New Roman"/>
          <w:sz w:val="21"/>
          <w:szCs w:val="21"/>
        </w:rPr>
        <w:t>одонаг</w:t>
      </w:r>
      <w:r w:rsidR="006C4788">
        <w:rPr>
          <w:rFonts w:ascii="Times New Roman" w:hAnsi="Times New Roman"/>
          <w:sz w:val="21"/>
          <w:szCs w:val="21"/>
        </w:rPr>
        <w:t xml:space="preserve">реватель накопительный для нужд </w:t>
      </w:r>
      <w:r w:rsidR="00927CD7" w:rsidRPr="00927CD7">
        <w:rPr>
          <w:rFonts w:ascii="Times New Roman" w:hAnsi="Times New Roman"/>
          <w:sz w:val="21"/>
          <w:szCs w:val="21"/>
        </w:rPr>
        <w:t>«Приморского океанариума» - филиала ННЦМБ ДВО РАН</w:t>
      </w:r>
      <w:r w:rsidRPr="00B72C35">
        <w:rPr>
          <w:rFonts w:ascii="Times New Roman" w:hAnsi="Times New Roman" w:cs="Times New Roman"/>
          <w:bCs/>
          <w:sz w:val="21"/>
          <w:szCs w:val="21"/>
        </w:rPr>
        <w:t>.</w:t>
      </w:r>
    </w:p>
    <w:p w:rsidR="00A77BD6" w:rsidRPr="00A77BD6" w:rsidRDefault="00A77BD6" w:rsidP="003518FD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B72C35">
        <w:rPr>
          <w:rFonts w:ascii="Times New Roman" w:eastAsiaTheme="minorHAnsi" w:hAnsi="Times New Roman" w:cstheme="minorBidi"/>
          <w:bCs/>
          <w:sz w:val="21"/>
          <w:szCs w:val="21"/>
        </w:rPr>
        <w:t xml:space="preserve">В соответствии с п.6.1, р.3 гл. </w:t>
      </w:r>
      <w:r w:rsidRPr="00B72C35">
        <w:rPr>
          <w:rFonts w:ascii="Times New Roman" w:eastAsiaTheme="minorHAnsi" w:hAnsi="Times New Roman" w:cstheme="minorBidi"/>
          <w:bCs/>
          <w:sz w:val="21"/>
          <w:szCs w:val="21"/>
          <w:lang w:val="en-US"/>
        </w:rPr>
        <w:t>II</w:t>
      </w:r>
      <w:r w:rsidRPr="00B72C35">
        <w:rPr>
          <w:rFonts w:ascii="Times New Roman" w:eastAsiaTheme="minorHAnsi" w:hAnsi="Times New Roman" w:cstheme="minorBidi"/>
          <w:bCs/>
          <w:sz w:val="21"/>
          <w:szCs w:val="21"/>
        </w:rPr>
        <w:t xml:space="preserve"> Положения о закупке Федерального государственного бюджетного учреждения науки «Национальный научный</w:t>
      </w:r>
      <w:r w:rsidRPr="00A77BD6">
        <w:rPr>
          <w:rFonts w:ascii="Times New Roman" w:eastAsiaTheme="minorHAnsi" w:hAnsi="Times New Roman" w:cstheme="minorBidi"/>
          <w:bCs/>
          <w:sz w:val="21"/>
          <w:szCs w:val="21"/>
        </w:rPr>
        <w:t xml:space="preserve"> центр морской биологии им. А.В. Жирмунского» Дальневосточного отделения Российской академии наук (далее – Положение о закупке) проводится определение НМЦ договора, цены договора, заключаемого с единственным поставщиком (исполнителем, подрядчиком), путем использования метода анализа ценовых предложений (</w:t>
      </w:r>
      <w:r w:rsidRPr="00A77BD6">
        <w:rPr>
          <w:rFonts w:ascii="Times New Roman" w:eastAsiaTheme="minorHAnsi" w:hAnsi="Times New Roman" w:cstheme="minorBidi"/>
          <w:sz w:val="21"/>
          <w:szCs w:val="21"/>
        </w:rPr>
        <w:t>метод сопоставимых рыночных цен (анализ рынка)).</w:t>
      </w:r>
    </w:p>
    <w:p w:rsidR="00927CD7" w:rsidRPr="00927CD7" w:rsidRDefault="00927CD7" w:rsidP="00927CD7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sz w:val="21"/>
          <w:szCs w:val="21"/>
        </w:rPr>
        <w:tab/>
      </w:r>
      <w:r w:rsidR="00A77BD6" w:rsidRPr="00A77BD6">
        <w:rPr>
          <w:rFonts w:ascii="Times New Roman" w:eastAsiaTheme="minorHAnsi" w:hAnsi="Times New Roman" w:cs="Times New Roman"/>
          <w:sz w:val="21"/>
          <w:szCs w:val="21"/>
        </w:rPr>
        <w:t>В соответствие с Постановлением Правительства РФ от 23.12.2024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национальный режим (ОКПД 2</w:t>
      </w:r>
      <w:r w:rsidR="00F20808">
        <w:rPr>
          <w:rFonts w:ascii="Times New Roman" w:eastAsiaTheme="minorHAnsi" w:hAnsi="Times New Roman" w:cs="Times New Roman"/>
          <w:sz w:val="21"/>
          <w:szCs w:val="21"/>
        </w:rPr>
        <w:t xml:space="preserve"> </w:t>
      </w:r>
      <w:r w:rsidR="005C0F14">
        <w:rPr>
          <w:rFonts w:ascii="Times New Roman" w:eastAsiaTheme="minorHAnsi" w:hAnsi="Times New Roman" w:cs="Times New Roman"/>
          <w:sz w:val="21"/>
          <w:szCs w:val="21"/>
        </w:rPr>
        <w:t>2</w:t>
      </w:r>
      <w:r w:rsidRPr="00927CD7">
        <w:rPr>
          <w:rFonts w:ascii="Times New Roman" w:hAnsi="Times New Roman" w:cs="Times New Roman"/>
          <w:sz w:val="21"/>
          <w:szCs w:val="21"/>
        </w:rPr>
        <w:t>7.51.25.110) – ПРЕИМУЩЕСТВО закупки товара по перечню, отсутствует в перечне согласно приложений № 1, 2, 3.</w:t>
      </w:r>
    </w:p>
    <w:p w:rsidR="00510AC4" w:rsidRDefault="00510AC4" w:rsidP="00510AC4">
      <w:pPr>
        <w:tabs>
          <w:tab w:val="left" w:pos="56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F13EC3">
        <w:rPr>
          <w:rFonts w:ascii="Times New Roman" w:hAnsi="Times New Roman" w:cs="Times New Roman"/>
          <w:color w:val="000000"/>
          <w:sz w:val="21"/>
          <w:szCs w:val="21"/>
        </w:rPr>
        <w:t>Источник финансирования Договора – за счет средств от приносящей доход деятельности (КФО 2).</w:t>
      </w:r>
    </w:p>
    <w:p w:rsidR="00A77BD6" w:rsidRPr="00A77BD6" w:rsidRDefault="00A77BD6" w:rsidP="003518FD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>ОБОСНОВАНИЕ ЦЕНЫ ДОГОВОРА, ЗАКЛЮЧАЕМОГО С ЕДИНСТВЕННЫМ ПОСТАВЩИКОМ:</w:t>
      </w:r>
    </w:p>
    <w:p w:rsidR="00A77BD6" w:rsidRPr="00A77BD6" w:rsidRDefault="00A77BD6" w:rsidP="003518FD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- по полученной информации о цене товара от любых поставщиков, обладающих опытом поставки соответствующего товара.        </w:t>
      </w:r>
    </w:p>
    <w:p w:rsidR="00A77BD6" w:rsidRP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На основании проведенного мониторинга рынка путем запроса коммерческих предложений получены коммерческие предложения, произведён расчет цены единицы товара, и соответственно определена цена, Договора, </w:t>
      </w:r>
      <w:r w:rsidRPr="00A77BD6">
        <w:rPr>
          <w:rFonts w:ascii="Times New Roman" w:eastAsiaTheme="minorHAnsi" w:hAnsi="Times New Roman" w:cstheme="minorBidi"/>
          <w:bCs/>
          <w:sz w:val="21"/>
          <w:szCs w:val="21"/>
        </w:rPr>
        <w:t>заключаемого с единственным поставщиком (исполнителем, подрядчиком)</w:t>
      </w:r>
    </w:p>
    <w:p w:rsidR="00A77BD6" w:rsidRP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Получены коммерческие предложения с указанием цен на товар, установленный описанием предмета закупки: </w:t>
      </w:r>
    </w:p>
    <w:p w:rsidR="00A77BD6" w:rsidRP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>1.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ab/>
        <w:t>Коммерческое предложение №1.</w:t>
      </w:r>
    </w:p>
    <w:p w:rsid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>2.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ab/>
        <w:t xml:space="preserve">Коммерческое предложение №2. </w:t>
      </w:r>
    </w:p>
    <w:p w:rsidR="00636851" w:rsidRPr="00A77BD6" w:rsidRDefault="00636851" w:rsidP="00636851">
      <w:pPr>
        <w:suppressAutoHyphens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sz w:val="21"/>
          <w:szCs w:val="21"/>
        </w:rPr>
        <w:t>3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>.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ab/>
        <w:t>Коммерческое предложение №</w:t>
      </w:r>
      <w:r>
        <w:rPr>
          <w:rFonts w:ascii="Times New Roman" w:eastAsiaTheme="minorHAnsi" w:hAnsi="Times New Roman" w:cs="Times New Roman"/>
          <w:sz w:val="21"/>
          <w:szCs w:val="21"/>
        </w:rPr>
        <w:t>3</w:t>
      </w: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. </w:t>
      </w:r>
    </w:p>
    <w:p w:rsidR="00636851" w:rsidRPr="00A77BD6" w:rsidRDefault="00636851" w:rsidP="003518FD">
      <w:pPr>
        <w:suppressAutoHyphens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:rsidR="00A77BD6" w:rsidRPr="00A77BD6" w:rsidRDefault="00A77BD6" w:rsidP="003518F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A77BD6">
        <w:rPr>
          <w:rFonts w:ascii="Times New Roman" w:eastAsiaTheme="minorHAnsi" w:hAnsi="Times New Roman" w:cs="Times New Roman"/>
          <w:sz w:val="21"/>
          <w:szCs w:val="21"/>
        </w:rPr>
        <w:t xml:space="preserve">        На основании поступивших предложений Заказчиком был произведен расчет начальной (максимальной) цены договора на основании Положения о закупке.</w:t>
      </w:r>
    </w:p>
    <w:p w:rsidR="00A77BD6" w:rsidRPr="00A77BD6" w:rsidRDefault="00A77BD6" w:rsidP="00A77BD6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A77BD6">
        <w:rPr>
          <w:rFonts w:eastAsiaTheme="minorHAnsi" w:cstheme="minorBidi"/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0" locked="0" layoutInCell="1" allowOverlap="1" wp14:anchorId="04E4E7E8" wp14:editId="5CA16CDF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BD6" w:rsidRPr="00A77BD6" w:rsidRDefault="00A77BD6" w:rsidP="00A77BD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A77BD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, где:</w:t>
      </w:r>
    </w:p>
    <w:p w:rsidR="00A77BD6" w:rsidRPr="00A77BD6" w:rsidRDefault="00A77BD6" w:rsidP="00A77BD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A77BD6" w:rsidRPr="00A77BD6" w:rsidTr="00F65AC8">
        <w:trPr>
          <w:trHeight w:val="304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НМЦ </w:t>
            </w: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vertAlign w:val="superscript"/>
                <w:lang w:eastAsia="en-US"/>
              </w:rPr>
              <w:t>рын</w:t>
            </w: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A77BD6" w:rsidRPr="00A77BD6" w:rsidTr="00F65AC8">
        <w:trPr>
          <w:trHeight w:val="153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A77BD6" w:rsidRPr="00A77BD6" w:rsidTr="00F65AC8">
        <w:trPr>
          <w:trHeight w:val="98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n – количество значений, используемых в расчете;</w:t>
            </w:r>
          </w:p>
        </w:tc>
      </w:tr>
      <w:tr w:rsidR="00A77BD6" w:rsidRPr="00A77BD6" w:rsidTr="00F65AC8">
        <w:trPr>
          <w:trHeight w:val="201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i – номер источника ценовой информации;</w:t>
            </w:r>
          </w:p>
        </w:tc>
      </w:tr>
      <w:tr w:rsidR="00A77BD6" w:rsidRPr="00A77BD6" w:rsidTr="00F65AC8">
        <w:trPr>
          <w:trHeight w:val="281"/>
        </w:trPr>
        <w:tc>
          <w:tcPr>
            <w:tcW w:w="5000" w:type="pct"/>
            <w:vAlign w:val="center"/>
            <w:hideMark/>
          </w:tcPr>
          <w:p w:rsidR="00A77BD6" w:rsidRPr="00A77BD6" w:rsidRDefault="00A77BD6" w:rsidP="00A77BD6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A77BD6">
              <w:rPr>
                <w:rFonts w:ascii="Times New Roman" w:eastAsiaTheme="minorHAnsi" w:hAnsi="Times New Roman" w:cstheme="minorBidi"/>
                <w:noProof/>
                <w:sz w:val="16"/>
                <w:szCs w:val="16"/>
                <w:lang w:eastAsia="ru-RU"/>
              </w:rPr>
              <w:t>ц</w:t>
            </w:r>
            <w:r w:rsidRPr="00A77BD6">
              <w:rPr>
                <w:rFonts w:ascii="Times New Roman" w:eastAsiaTheme="minorHAnsi" w:hAnsi="Times New Roman" w:cstheme="minorBidi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A77BD6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A77BD6" w:rsidRPr="00A77BD6" w:rsidRDefault="00A77BD6" w:rsidP="00A77BD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A77BD6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«Расчет цены договора, заключаемого с единственным поставщиком (исполнителем, подрядчиком)».   </w:t>
      </w:r>
    </w:p>
    <w:p w:rsidR="00A77BD6" w:rsidRPr="00A77BD6" w:rsidRDefault="00A77BD6" w:rsidP="00A77BD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A77BD6" w:rsidRPr="00A77BD6" w:rsidRDefault="00A77BD6" w:rsidP="00A77BD6">
      <w:pPr>
        <w:suppressAutoHyphens w:val="0"/>
        <w:spacing w:after="0" w:line="240" w:lineRule="auto"/>
        <w:ind w:left="142" w:firstLine="566"/>
        <w:jc w:val="both"/>
        <w:rPr>
          <w:rFonts w:ascii="Times New Roman" w:hAnsi="Times New Roman" w:cstheme="minorBidi"/>
          <w:sz w:val="20"/>
          <w:szCs w:val="20"/>
          <w:lang w:eastAsia="en-US"/>
        </w:rPr>
      </w:pPr>
      <w:r w:rsidRPr="00A77BD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Таблица 1</w:t>
      </w:r>
    </w:p>
    <w:tbl>
      <w:tblPr>
        <w:tblW w:w="96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766"/>
        <w:gridCol w:w="658"/>
        <w:gridCol w:w="1058"/>
        <w:gridCol w:w="1072"/>
        <w:gridCol w:w="1143"/>
        <w:gridCol w:w="1190"/>
        <w:gridCol w:w="1559"/>
      </w:tblGrid>
      <w:tr w:rsidR="00250247" w:rsidRPr="00250247" w:rsidTr="00250247">
        <w:trPr>
          <w:trHeight w:val="724"/>
        </w:trPr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D7B" w:rsidRPr="00250247" w:rsidRDefault="00066D7B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Наименование товара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D7B" w:rsidRPr="00250247" w:rsidRDefault="00066D7B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066D7B" w:rsidRPr="00250247" w:rsidRDefault="00066D7B" w:rsidP="0025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D7B" w:rsidRPr="00250247" w:rsidRDefault="00066D7B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D7B" w:rsidRPr="00250247" w:rsidRDefault="00066D7B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 № 1, руб.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D7B" w:rsidRPr="00250247" w:rsidRDefault="00066D7B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 №2, руб.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066D7B" w:rsidRPr="00250247" w:rsidRDefault="00066D7B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 №3, руб.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D7B" w:rsidRPr="00250247" w:rsidRDefault="00066D7B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цена за ед.,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D7B" w:rsidRPr="00250247" w:rsidRDefault="00066D7B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250247" w:rsidRPr="00250247" w:rsidTr="00250247">
        <w:trPr>
          <w:trHeight w:val="202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808" w:rsidRDefault="00F20808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Водонагреватель накопительный</w:t>
            </w:r>
            <w:r w:rsidR="00250247" w:rsidRPr="00F2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0247" w:rsidRPr="00F20808" w:rsidRDefault="00250247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ОКПД </w:t>
            </w:r>
            <w:r w:rsidR="00F20808" w:rsidRPr="00F20808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="00F20808" w:rsidRPr="00F20808">
              <w:rPr>
                <w:rFonts w:ascii="Times New Roman" w:hAnsi="Times New Roman" w:cs="Times New Roman"/>
                <w:sz w:val="20"/>
                <w:szCs w:val="20"/>
              </w:rPr>
              <w:t>7.51.25.110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247" w:rsidRPr="00250247" w:rsidRDefault="00250247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0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247" w:rsidRPr="00250247" w:rsidRDefault="00927CD7" w:rsidP="002502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47" w:rsidRPr="00250247" w:rsidRDefault="00927CD7" w:rsidP="0025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31 169,28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47" w:rsidRPr="00250247" w:rsidRDefault="00927CD7" w:rsidP="0025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31 656,30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47" w:rsidRPr="00250247" w:rsidRDefault="00927CD7" w:rsidP="0025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30 682,26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47" w:rsidRPr="00250247" w:rsidRDefault="00927CD7" w:rsidP="0025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31 169,28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247" w:rsidRPr="00250247" w:rsidRDefault="00927CD7" w:rsidP="0025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31 169,28</w:t>
            </w:r>
          </w:p>
        </w:tc>
      </w:tr>
      <w:tr w:rsidR="00250247" w:rsidRPr="00250247" w:rsidTr="00250247">
        <w:trPr>
          <w:trHeight w:val="202"/>
        </w:trPr>
        <w:tc>
          <w:tcPr>
            <w:tcW w:w="8085" w:type="dxa"/>
            <w:gridSpan w:val="7"/>
            <w:shd w:val="clear" w:color="auto" w:fill="auto"/>
            <w:vAlign w:val="center"/>
          </w:tcPr>
          <w:p w:rsidR="00250247" w:rsidRPr="00250247" w:rsidRDefault="00250247" w:rsidP="002502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0247" w:rsidRPr="00250247" w:rsidRDefault="00927CD7" w:rsidP="00250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C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31 169,28</w:t>
            </w:r>
          </w:p>
        </w:tc>
      </w:tr>
    </w:tbl>
    <w:p w:rsidR="00A77BD6" w:rsidRPr="00A77BD6" w:rsidRDefault="00A77BD6" w:rsidP="00A77BD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5C0F14" w:rsidRDefault="00A77BD6" w:rsidP="00A77BD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A77BD6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Ц</w:t>
      </w:r>
      <w:r w:rsidRPr="00A77BD6">
        <w:rPr>
          <w:rFonts w:ascii="Times New Roman" w:hAnsi="Times New Roman"/>
          <w:color w:val="000000"/>
          <w:sz w:val="21"/>
          <w:szCs w:val="21"/>
        </w:rPr>
        <w:t xml:space="preserve">ена договора, заключаемого с единственным поставщиком (исполнителем, подрядчиком) </w:t>
      </w:r>
      <w:r w:rsidRPr="00A77BD6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Pr="00A77BD6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</w:t>
      </w:r>
      <w:r w:rsidR="00974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      </w:t>
      </w:r>
      <w:r w:rsidR="00927CD7" w:rsidRPr="00927C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31 169,28</w:t>
      </w:r>
      <w:r w:rsidR="009749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A77BD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</w:t>
      </w:r>
      <w:r w:rsidR="00066D7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лей</w:t>
      </w:r>
      <w:r w:rsidRPr="00A77BD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. </w:t>
      </w:r>
    </w:p>
    <w:p w:rsidR="00A77BD6" w:rsidRPr="00A77BD6" w:rsidRDefault="005C0F14" w:rsidP="00A77B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         </w:t>
      </w:r>
      <w:r w:rsidR="00A77BD6" w:rsidRPr="00A77BD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Для эффективного использования денежных средств было выбрано коммерческое предложение с наименьшей ценой – </w:t>
      </w:r>
      <w:r w:rsidR="00A77BD6" w:rsidRPr="00A77BD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 w:rsidR="00927CD7" w:rsidRPr="00927CD7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30 682,26</w:t>
      </w:r>
      <w:r w:rsidR="00927CD7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 w:rsidR="00A77BD6" w:rsidRPr="00A77BD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</w:t>
      </w:r>
      <w:r w:rsidR="00066D7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лей</w:t>
      </w:r>
      <w:r w:rsidR="00A77BD6" w:rsidRPr="00A77BD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.</w:t>
      </w:r>
    </w:p>
    <w:p w:rsidR="00A77BD6" w:rsidRDefault="00A77BD6" w:rsidP="00A77BD6">
      <w:pPr>
        <w:tabs>
          <w:tab w:val="left" w:pos="7200"/>
        </w:tabs>
        <w:spacing w:after="0"/>
        <w:rPr>
          <w:rFonts w:ascii="Times New Roman" w:hAnsi="Times New Roman" w:cs="Times New Roman"/>
        </w:rPr>
      </w:pPr>
    </w:p>
    <w:p w:rsidR="00731C0B" w:rsidRDefault="00066D7B" w:rsidP="00066D7B">
      <w:pPr>
        <w:tabs>
          <w:tab w:val="left" w:pos="72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A871C5">
        <w:rPr>
          <w:rFonts w:ascii="Times New Roman" w:hAnsi="Times New Roman" w:cs="Times New Roman"/>
        </w:rPr>
        <w:t xml:space="preserve">ачальник договорного отдела                                                                                        </w:t>
      </w:r>
      <w:r w:rsidR="005C0F14">
        <w:rPr>
          <w:rFonts w:ascii="Times New Roman" w:hAnsi="Times New Roman" w:cs="Times New Roman"/>
        </w:rPr>
        <w:t xml:space="preserve">          </w:t>
      </w:r>
      <w:r w:rsidR="00A871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В.Ю. Гринин</w:t>
      </w:r>
    </w:p>
    <w:p w:rsidR="00B72C35" w:rsidRPr="00731C0B" w:rsidRDefault="00B72C35" w:rsidP="00066D7B">
      <w:pPr>
        <w:tabs>
          <w:tab w:val="left" w:pos="7200"/>
        </w:tabs>
        <w:spacing w:after="0"/>
        <w:rPr>
          <w:rFonts w:ascii="Times New Roman" w:hAnsi="Times New Roman" w:cs="Times New Roman"/>
        </w:rPr>
      </w:pPr>
    </w:p>
    <w:sectPr w:rsidR="00B72C35" w:rsidRPr="00731C0B" w:rsidSect="00250247">
      <w:pgSz w:w="11906" w:h="16838"/>
      <w:pgMar w:top="56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CDF"/>
    <w:multiLevelType w:val="hybridMultilevel"/>
    <w:tmpl w:val="870AFAD0"/>
    <w:lvl w:ilvl="0" w:tplc="CE5E7E6C">
      <w:start w:val="1"/>
      <w:numFmt w:val="decimal"/>
      <w:lvlText w:val="%1)"/>
      <w:lvlJc w:val="left"/>
      <w:pPr>
        <w:ind w:left="107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20C21"/>
    <w:rsid w:val="00027E4D"/>
    <w:rsid w:val="00053789"/>
    <w:rsid w:val="00057F0C"/>
    <w:rsid w:val="00066D7B"/>
    <w:rsid w:val="00086F5C"/>
    <w:rsid w:val="0009572F"/>
    <w:rsid w:val="000F3DF4"/>
    <w:rsid w:val="001C2D90"/>
    <w:rsid w:val="00250247"/>
    <w:rsid w:val="00270CDF"/>
    <w:rsid w:val="00277E8B"/>
    <w:rsid w:val="002B47AF"/>
    <w:rsid w:val="002C2AB9"/>
    <w:rsid w:val="002C7798"/>
    <w:rsid w:val="002D2ED0"/>
    <w:rsid w:val="002F4793"/>
    <w:rsid w:val="00316BBC"/>
    <w:rsid w:val="00341861"/>
    <w:rsid w:val="003518FD"/>
    <w:rsid w:val="00357227"/>
    <w:rsid w:val="00376445"/>
    <w:rsid w:val="003A02BB"/>
    <w:rsid w:val="003D4106"/>
    <w:rsid w:val="003D654B"/>
    <w:rsid w:val="00402970"/>
    <w:rsid w:val="00422AC1"/>
    <w:rsid w:val="00422D73"/>
    <w:rsid w:val="00440FB8"/>
    <w:rsid w:val="004D365B"/>
    <w:rsid w:val="00510AC4"/>
    <w:rsid w:val="005627D1"/>
    <w:rsid w:val="005C0F14"/>
    <w:rsid w:val="005F2428"/>
    <w:rsid w:val="00636851"/>
    <w:rsid w:val="00643459"/>
    <w:rsid w:val="0066130D"/>
    <w:rsid w:val="006848BF"/>
    <w:rsid w:val="00691AE4"/>
    <w:rsid w:val="006C4788"/>
    <w:rsid w:val="006E11FF"/>
    <w:rsid w:val="006E76BB"/>
    <w:rsid w:val="00710725"/>
    <w:rsid w:val="00722D17"/>
    <w:rsid w:val="00731C0B"/>
    <w:rsid w:val="007736A5"/>
    <w:rsid w:val="00805FB6"/>
    <w:rsid w:val="008345CF"/>
    <w:rsid w:val="00842051"/>
    <w:rsid w:val="00856E2B"/>
    <w:rsid w:val="008B5EF2"/>
    <w:rsid w:val="008C2964"/>
    <w:rsid w:val="008C4FB0"/>
    <w:rsid w:val="008C6AE7"/>
    <w:rsid w:val="008D7CA7"/>
    <w:rsid w:val="00927CD7"/>
    <w:rsid w:val="00974944"/>
    <w:rsid w:val="009A0941"/>
    <w:rsid w:val="009A12C2"/>
    <w:rsid w:val="009B5501"/>
    <w:rsid w:val="009F2F34"/>
    <w:rsid w:val="00A02FA2"/>
    <w:rsid w:val="00A03523"/>
    <w:rsid w:val="00A039B6"/>
    <w:rsid w:val="00A14566"/>
    <w:rsid w:val="00A32A51"/>
    <w:rsid w:val="00A379C6"/>
    <w:rsid w:val="00A62C7D"/>
    <w:rsid w:val="00A77592"/>
    <w:rsid w:val="00A77BD6"/>
    <w:rsid w:val="00A871C5"/>
    <w:rsid w:val="00AE509F"/>
    <w:rsid w:val="00AF1CA1"/>
    <w:rsid w:val="00B03C42"/>
    <w:rsid w:val="00B55106"/>
    <w:rsid w:val="00B72573"/>
    <w:rsid w:val="00B72C35"/>
    <w:rsid w:val="00B852F0"/>
    <w:rsid w:val="00BD4ADB"/>
    <w:rsid w:val="00BE1F3F"/>
    <w:rsid w:val="00C03BEE"/>
    <w:rsid w:val="00C80D6C"/>
    <w:rsid w:val="00CB3D85"/>
    <w:rsid w:val="00CC470D"/>
    <w:rsid w:val="00CD2B10"/>
    <w:rsid w:val="00DE0536"/>
    <w:rsid w:val="00DE4D63"/>
    <w:rsid w:val="00DE73E6"/>
    <w:rsid w:val="00E50C00"/>
    <w:rsid w:val="00E5322B"/>
    <w:rsid w:val="00F1550B"/>
    <w:rsid w:val="00F20808"/>
    <w:rsid w:val="00F363F3"/>
    <w:rsid w:val="00F440FA"/>
    <w:rsid w:val="00F614DE"/>
    <w:rsid w:val="00FE07FF"/>
    <w:rsid w:val="00FF1E4E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Марина В. Петрук</cp:lastModifiedBy>
  <cp:revision>2</cp:revision>
  <cp:lastPrinted>2021-04-28T03:11:00Z</cp:lastPrinted>
  <dcterms:created xsi:type="dcterms:W3CDTF">2026-06-17T00:33:00Z</dcterms:created>
  <dcterms:modified xsi:type="dcterms:W3CDTF">2026-06-17T00:33:00Z</dcterms:modified>
</cp:coreProperties>
</file>