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8EC0" w14:textId="79EC7D3E" w:rsidR="00445A98" w:rsidRPr="00292E40" w:rsidRDefault="004D669D" w:rsidP="00425219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ГОСУДАРСТВЕННЫЙ </w:t>
      </w:r>
      <w:r w:rsidRPr="00292E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КОНТРАКТ</w:t>
      </w:r>
      <w:r w:rsidR="00445A98" w:rsidRPr="00292E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№ ________</w:t>
      </w:r>
    </w:p>
    <w:p w14:paraId="573B0E85" w14:textId="53C0C637" w:rsidR="00FF3D75" w:rsidRP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  <w:bookmarkStart w:id="0" w:name="_Hlk230873863"/>
      <w:bookmarkStart w:id="1" w:name="_Hlk230876943"/>
      <w:r w:rsidRPr="00FF3D75">
        <w:rPr>
          <w:rFonts w:ascii="Times New Roman" w:hAnsi="Times New Roman" w:cs="Times New Roman"/>
          <w:bCs/>
        </w:rPr>
        <w:t xml:space="preserve">Оказание </w:t>
      </w:r>
      <w:r w:rsidR="007F1A1F" w:rsidRPr="007F1A1F">
        <w:rPr>
          <w:rFonts w:ascii="Times New Roman" w:hAnsi="Times New Roman" w:cs="Times New Roman"/>
          <w:bCs/>
        </w:rPr>
        <w:t>услуг</w:t>
      </w:r>
      <w:r w:rsidR="00312033" w:rsidRPr="00312033">
        <w:rPr>
          <w:rFonts w:ascii="Times New Roman" w:hAnsi="Times New Roman" w:cs="Times New Roman"/>
          <w:bCs/>
        </w:rPr>
        <w:t xml:space="preserve"> по поставке профессиональной сцены </w:t>
      </w:r>
      <w:r w:rsidRPr="00FF3D75">
        <w:rPr>
          <w:rFonts w:ascii="Times New Roman" w:hAnsi="Times New Roman" w:cs="Times New Roman"/>
          <w:bCs/>
        </w:rPr>
        <w:t xml:space="preserve">для проведения </w:t>
      </w:r>
      <w:r w:rsidR="009F336A">
        <w:rPr>
          <w:rFonts w:ascii="Times New Roman" w:hAnsi="Times New Roman" w:cs="Times New Roman"/>
          <w:bCs/>
        </w:rPr>
        <w:t>фестиваля «Здесь был Пушкин»</w:t>
      </w:r>
      <w:bookmarkEnd w:id="0"/>
    </w:p>
    <w:bookmarkEnd w:id="1"/>
    <w:p w14:paraId="1A232B2E" w14:textId="77777777" w:rsidR="00A511CD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E963625" w14:textId="77777777" w:rsidR="00A511CD" w:rsidRPr="00A511CD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FA8E08E" w14:textId="1950D23F" w:rsidR="00FF3D75" w:rsidRPr="00A511CD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511CD">
        <w:rPr>
          <w:rFonts w:ascii="Times New Roman" w:hAnsi="Times New Roman" w:cs="Times New Roman"/>
          <w:b/>
        </w:rPr>
        <w:t>ИКЗ</w:t>
      </w:r>
      <w:r w:rsidR="00A511CD" w:rsidRPr="00A511CD">
        <w:rPr>
          <w:rFonts w:ascii="Times New Roman" w:hAnsi="Times New Roman" w:cs="Times New Roman"/>
          <w:b/>
        </w:rPr>
        <w:t xml:space="preserve"> </w:t>
      </w:r>
      <w:r w:rsidR="00144B0A" w:rsidRPr="00144B0A">
        <w:rPr>
          <w:rFonts w:ascii="Times New Roman" w:hAnsi="Times New Roman" w:cs="Times New Roman"/>
          <w:b/>
        </w:rPr>
        <w:t>261691500211769150100100020000000244</w:t>
      </w:r>
    </w:p>
    <w:p w14:paraId="5CBB7210" w14:textId="77777777" w:rsidR="00FF3D75" w:rsidRP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7AEB129" w14:textId="67B3D7DB" w:rsid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F3D75">
        <w:rPr>
          <w:rFonts w:ascii="Times New Roman" w:hAnsi="Times New Roman" w:cs="Times New Roman"/>
          <w:b/>
        </w:rPr>
        <w:t xml:space="preserve">г. </w:t>
      </w:r>
      <w:r w:rsidR="00A511CD">
        <w:rPr>
          <w:rFonts w:ascii="Times New Roman" w:hAnsi="Times New Roman" w:cs="Times New Roman"/>
          <w:b/>
        </w:rPr>
        <w:t>Торжок</w:t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</w:r>
      <w:r w:rsidRPr="00FF3D75">
        <w:rPr>
          <w:rFonts w:ascii="Times New Roman" w:hAnsi="Times New Roman" w:cs="Times New Roman"/>
          <w:b/>
        </w:rPr>
        <w:tab/>
        <w:t xml:space="preserve">            </w:t>
      </w:r>
      <w:r>
        <w:rPr>
          <w:rFonts w:ascii="Times New Roman" w:hAnsi="Times New Roman" w:cs="Times New Roman"/>
          <w:b/>
        </w:rPr>
        <w:t xml:space="preserve">   </w:t>
      </w:r>
      <w:r w:rsidRPr="00FF3D75">
        <w:rPr>
          <w:rFonts w:ascii="Times New Roman" w:hAnsi="Times New Roman" w:cs="Times New Roman"/>
          <w:b/>
        </w:rPr>
        <w:t xml:space="preserve">             </w:t>
      </w:r>
      <w:r w:rsidRPr="00FF3D75">
        <w:rPr>
          <w:rFonts w:ascii="Times New Roman" w:hAnsi="Times New Roman" w:cs="Times New Roman"/>
          <w:b/>
        </w:rPr>
        <w:tab/>
        <w:t>«___» _________ 20</w:t>
      </w:r>
      <w:r>
        <w:rPr>
          <w:rFonts w:ascii="Times New Roman" w:hAnsi="Times New Roman" w:cs="Times New Roman"/>
          <w:b/>
        </w:rPr>
        <w:t xml:space="preserve">26 </w:t>
      </w:r>
      <w:r w:rsidRPr="00FF3D75">
        <w:rPr>
          <w:rFonts w:ascii="Times New Roman" w:hAnsi="Times New Roman" w:cs="Times New Roman"/>
          <w:b/>
        </w:rPr>
        <w:t>год</w:t>
      </w:r>
    </w:p>
    <w:p w14:paraId="1BFA6467" w14:textId="77777777" w:rsidR="00FF3D75" w:rsidRDefault="00FF3D75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942B7" w14:textId="183C5011" w:rsidR="00DE06BE" w:rsidRDefault="00A511CD" w:rsidP="00FF3D75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культуры «Всероссийский историко-этнографический музей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Жуковой Ирины Владимировны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0F82" w:rsidRPr="00BB0F82">
        <w:t xml:space="preserve"> 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BB0F82" w:rsidRPr="00BB0F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, ____________________ в лице __________________, </w:t>
      </w:r>
      <w:bookmarkStart w:id="2" w:name="_Hlk230874895"/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="00A95F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(далее – Стороны), в соответствии с </w:t>
      </w:r>
      <w:r w:rsidR="00144B0A" w:rsidRP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п. 5 части 1 ст. 93 Федерального закона от 05.04.2013г. №44-ФЗ «О контрактной системе в с</w:t>
      </w:r>
      <w:r w:rsid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44B0A" w:rsidRP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закупок товаров, работ, услуг для обеспечения государственных и муниципальных нужд»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FF3D75" w:rsidRP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(далее – Контракт) о нижеследующем</w:t>
      </w:r>
      <w:r w:rsidR="00144B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C944D1" w14:textId="77777777" w:rsidR="00FF3D75" w:rsidRPr="00292E40" w:rsidRDefault="00FF3D75" w:rsidP="00DE06BE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9116D47" w14:textId="77777777" w:rsidR="00D53FF0" w:rsidRPr="00292E40" w:rsidRDefault="00D53FF0" w:rsidP="00DE06BE">
      <w:pPr>
        <w:pStyle w:val="1"/>
        <w:keepNext w:val="0"/>
        <w:widowControl w:val="0"/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1. Предмет контракта</w:t>
      </w:r>
    </w:p>
    <w:p w14:paraId="6C9A197A" w14:textId="77777777" w:rsidR="000437F6" w:rsidRPr="00292E40" w:rsidRDefault="000437F6" w:rsidP="006B60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ED0519B" w14:textId="66A2DAEB" w:rsidR="00026CF9" w:rsidRPr="00372FEE" w:rsidRDefault="00026CF9" w:rsidP="006B60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1.1.</w:t>
      </w:r>
      <w:r w:rsidR="00FF3D75" w:rsidRPr="00FF3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 Контракта </w:t>
      </w:r>
      <w:r w:rsidR="00FF3D75" w:rsidRPr="00372F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935E2B" w:rsidRPr="00935E2B">
        <w:rPr>
          <w:rFonts w:ascii="Times New Roman" w:hAnsi="Times New Roman" w:cs="Times New Roman"/>
          <w:bCs/>
          <w:sz w:val="24"/>
          <w:szCs w:val="24"/>
        </w:rPr>
        <w:t>Оказание услуг по поставке профессиональной сцены для проведения фестиваля «Здесь был Пушкин»</w:t>
      </w:r>
      <w:r w:rsidR="00935E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D7A3EA" w14:textId="6F10BBCF" w:rsidR="00C32CB0" w:rsidRPr="00C32CB0" w:rsidRDefault="00C32CB0" w:rsidP="00C32C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2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Состав, объем, единицы измерения оказываемых услуг по контракту установлен Техническим заданием </w:t>
      </w:r>
    </w:p>
    <w:p w14:paraId="4D66329B" w14:textId="67A961FD" w:rsidR="00FF3D75" w:rsidRDefault="00C32CB0" w:rsidP="00FF3D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C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</w:t>
      </w:r>
      <w:r w:rsidRPr="00C32CB0">
        <w:rPr>
          <w:rFonts w:ascii="Times New Roman" w:eastAsia="Calibri" w:hAnsi="Times New Roman" w:cs="Times New Roman"/>
          <w:sz w:val="24"/>
          <w:szCs w:val="24"/>
        </w:rPr>
        <w:t xml:space="preserve">Место оказания услуг: </w:t>
      </w:r>
      <w:r w:rsidR="00A511CD">
        <w:rPr>
          <w:rFonts w:ascii="Times New Roman" w:eastAsia="Calibri" w:hAnsi="Times New Roman" w:cs="Times New Roman"/>
          <w:sz w:val="24"/>
          <w:szCs w:val="24"/>
        </w:rPr>
        <w:t>Тверская область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, г.</w:t>
      </w:r>
      <w:r w:rsidR="00A511CD">
        <w:rPr>
          <w:rFonts w:ascii="Times New Roman" w:eastAsia="Calibri" w:hAnsi="Times New Roman" w:cs="Times New Roman"/>
          <w:sz w:val="24"/>
          <w:szCs w:val="24"/>
        </w:rPr>
        <w:t xml:space="preserve"> Торжок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,</w:t>
      </w:r>
      <w:r w:rsidR="00A511CD">
        <w:rPr>
          <w:rFonts w:ascii="Times New Roman" w:eastAsia="Calibri" w:hAnsi="Times New Roman" w:cs="Times New Roman"/>
          <w:sz w:val="24"/>
          <w:szCs w:val="24"/>
        </w:rPr>
        <w:t xml:space="preserve"> ул. Дзержинского, д.48, территория парка</w:t>
      </w:r>
      <w:r w:rsidR="00FF3D75" w:rsidRPr="00FF3D7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5ECEDA" w14:textId="5773DCE9" w:rsidR="00D826D0" w:rsidRPr="00D826D0" w:rsidRDefault="00D826D0" w:rsidP="00A5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323951" w14:textId="77777777" w:rsidR="004B0DDC" w:rsidRPr="00292E40" w:rsidRDefault="004B0DDC" w:rsidP="00B7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DB424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2. Цена контракта</w:t>
      </w:r>
      <w:r w:rsidR="008B0089"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порядок </w:t>
      </w:r>
      <w:r w:rsidR="00392854" w:rsidRPr="00292E40">
        <w:rPr>
          <w:rFonts w:ascii="Times New Roman" w:hAnsi="Times New Roman" w:cs="Times New Roman"/>
          <w:color w:val="auto"/>
          <w:sz w:val="24"/>
          <w:szCs w:val="24"/>
        </w:rPr>
        <w:t>и срок оплаты</w:t>
      </w:r>
    </w:p>
    <w:p w14:paraId="3D848924" w14:textId="77777777" w:rsidR="000437F6" w:rsidRPr="00292E40" w:rsidRDefault="000437F6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BBB8E" w14:textId="77777777" w:rsidR="00CB62C8" w:rsidRDefault="00717784" w:rsidP="00CB62C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Цена контракта составляет: ______ рублей _____ копеек, в том числе налог на добавленную стоимость (далее – НДС) по налоговой ставке ______ (_______) процентов, или НДС не облагается на основании ___________ Налогового кодекса РФ.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B62C8" w:rsidRPr="00003261">
        <w:rPr>
          <w:rFonts w:ascii="Times New Roman" w:hAnsi="Times New Roman" w:cs="Times New Roman"/>
          <w:bCs/>
          <w:sz w:val="24"/>
          <w:szCs w:val="24"/>
        </w:rPr>
        <w:t>Подрядчик несет ответственность за правильность расчета НДС</w:t>
      </w:r>
      <w:r w:rsidR="00CB62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15FA218" w14:textId="660800FD" w:rsidR="00A511CD" w:rsidRPr="008308F3" w:rsidRDefault="00CB62C8" w:rsidP="00CB62C8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2.1.1. </w:t>
      </w:r>
      <w:r w:rsidR="00A511CD">
        <w:rPr>
          <w:rFonts w:ascii="Times New Roman" w:hAnsi="Times New Roman" w:cs="Times New Roman"/>
          <w:bCs/>
          <w:sz w:val="24"/>
          <w:szCs w:val="24"/>
        </w:rPr>
        <w:t xml:space="preserve">Источник финансирования: средства бюджетного учреждения </w:t>
      </w:r>
      <w:r w:rsidR="00A511CD" w:rsidRPr="008308F3">
        <w:rPr>
          <w:rFonts w:ascii="Times New Roman" w:hAnsi="Times New Roman" w:cs="Times New Roman"/>
          <w:b/>
          <w:bCs/>
          <w:sz w:val="24"/>
          <w:szCs w:val="24"/>
        </w:rPr>
        <w:t>(субсидия на выполнение государственного задания).</w:t>
      </w:r>
    </w:p>
    <w:p w14:paraId="06313C71" w14:textId="0DB421CF" w:rsidR="00717784" w:rsidRDefault="00717784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717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Цена контракта включает в себя прибыль исполнителя, уплату налогов, сборов, других обязательных платежей и иных расходов исполнителя, связанных с выполнением обязательств по контракту, в том числе: стоимость оказываемых услуг, расходы на материалы,  доставку и монтаж оборудования, транспортные расходы, расходы на страхование, прочие издержки (расходы) исполнителя и его вознаграждение.</w:t>
      </w:r>
    </w:p>
    <w:p w14:paraId="29E8769F" w14:textId="54B9244E" w:rsidR="00485C74" w:rsidRPr="00485C74" w:rsidRDefault="00485C74" w:rsidP="00485C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Цена Контракта, указанная в пункте 2.1, может быть снижена по соглашению Сторон, без изменения объема услуг и иных условий исполнения Контракта.</w:t>
      </w:r>
    </w:p>
    <w:p w14:paraId="561B74BF" w14:textId="2834587A" w:rsidR="00485C74" w:rsidRPr="00717784" w:rsidRDefault="00485C74" w:rsidP="00485C7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</w:t>
      </w:r>
      <w:r w:rsidR="00CB6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При исполнении Контракта по предложению Заказчика предусмотренный контрактом объем услуг может быть изменен не более чем на десять процентов.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услуг.</w:t>
      </w:r>
    </w:p>
    <w:p w14:paraId="765AAC0F" w14:textId="77777777" w:rsidR="00617FAE" w:rsidRPr="00292E40" w:rsidRDefault="00576BA1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2.2</w:t>
      </w:r>
      <w:r w:rsidR="00D72504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965AD7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Цена </w:t>
      </w:r>
      <w:r w:rsidR="00CA3F5A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 является твердой, определена на весь срок исполнения контракта.</w:t>
      </w:r>
    </w:p>
    <w:p w14:paraId="0F87B224" w14:textId="77777777" w:rsidR="00D71F7B" w:rsidRPr="00717784" w:rsidRDefault="00D72504" w:rsidP="0071778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576BA1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EB510B" w:rsidRPr="00292E4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Валюта цены контракта и расчетов с </w:t>
      </w:r>
      <w:r w:rsidR="00786A73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- Российский рубль.</w:t>
      </w:r>
      <w:r w:rsidR="003270A6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C9B7C3" w14:textId="77777777" w:rsidR="007C1D97" w:rsidRPr="00292E40" w:rsidRDefault="007C1D97" w:rsidP="006B605E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b w:val="0"/>
          <w:color w:val="FF000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EB510B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Срок оплаты</w:t>
      </w:r>
      <w:r w:rsidR="001E0A5D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обязательств по контракту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57A9D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4C9BA5E1" w14:textId="77777777" w:rsidR="00717784" w:rsidRDefault="00717784" w:rsidP="00133E6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Оплата оказанных услуг производится заказчиком в размерах, установленных контрактом, исходя из фактически оказанных услуг, в срок не более 7 (семи) рабочих дней с даты подписания заказчиком документа о приемке. </w:t>
      </w:r>
    </w:p>
    <w:p w14:paraId="0A37941D" w14:textId="77777777" w:rsidR="00717784" w:rsidRPr="00717784" w:rsidRDefault="00717784" w:rsidP="0071778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t>2.4.1. Датой оплаты считается дата списания денежных средств со счета заказчика.</w:t>
      </w:r>
    </w:p>
    <w:p w14:paraId="1139DB2E" w14:textId="3FE05383" w:rsidR="004F6D77" w:rsidRPr="00292E40" w:rsidRDefault="00717784" w:rsidP="0071778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784">
        <w:rPr>
          <w:rFonts w:ascii="Times New Roman" w:eastAsia="Calibri" w:hAnsi="Times New Roman" w:cs="Times New Roman"/>
          <w:sz w:val="24"/>
          <w:szCs w:val="24"/>
        </w:rPr>
        <w:t xml:space="preserve">2.4.2. Расчёт стоимости оказанных услуг в виде Спецификации (Приложение № </w:t>
      </w:r>
      <w:r w:rsidR="00FF3D75">
        <w:rPr>
          <w:rFonts w:ascii="Times New Roman" w:eastAsia="Calibri" w:hAnsi="Times New Roman" w:cs="Times New Roman"/>
          <w:sz w:val="24"/>
          <w:szCs w:val="24"/>
        </w:rPr>
        <w:t>1</w:t>
      </w:r>
      <w:r w:rsidRPr="00717784">
        <w:rPr>
          <w:rFonts w:ascii="Times New Roman" w:eastAsia="Calibri" w:hAnsi="Times New Roman" w:cs="Times New Roman"/>
          <w:sz w:val="24"/>
          <w:szCs w:val="24"/>
        </w:rPr>
        <w:t xml:space="preserve"> к контракту)</w:t>
      </w:r>
      <w:r w:rsidR="00372F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17784">
        <w:rPr>
          <w:rFonts w:ascii="Times New Roman" w:eastAsia="Calibri" w:hAnsi="Times New Roman" w:cs="Times New Roman"/>
          <w:sz w:val="24"/>
          <w:szCs w:val="24"/>
        </w:rPr>
        <w:t>Спецификация составляется в соответствии с Техническим заданием, содержит сведения о цене за единицу наименования, объёма оказываемых ус</w:t>
      </w:r>
      <w:r w:rsidR="00485C74">
        <w:rPr>
          <w:rFonts w:ascii="Times New Roman" w:eastAsia="Calibri" w:hAnsi="Times New Roman" w:cs="Times New Roman"/>
          <w:sz w:val="24"/>
          <w:szCs w:val="24"/>
        </w:rPr>
        <w:t>луг и отображает цену контракта.</w:t>
      </w:r>
    </w:p>
    <w:p w14:paraId="739A217D" w14:textId="77777777" w:rsidR="00D71F7B" w:rsidRPr="00485C74" w:rsidRDefault="00D71F7B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755987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>.3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731928" w:rsidRPr="00292E40">
        <w:rPr>
          <w:rFonts w:ascii="Times New Roman" w:hAnsi="Times New Roman" w:cs="Times New Roman"/>
          <w:b w:val="0"/>
          <w:sz w:val="24"/>
          <w:szCs w:val="24"/>
        </w:rPr>
        <w:t>Авансирование</w:t>
      </w:r>
      <w:r w:rsidR="00485C74">
        <w:rPr>
          <w:rFonts w:ascii="Times New Roman" w:eastAsia="Calibri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7B03B7EF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2.5. Порядок оплаты обязательств по контракту. </w:t>
      </w:r>
    </w:p>
    <w:p w14:paraId="58B45205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2.5.1. Оплата производится путем перечисления денежных средств заказчиком на расчетный счет исполнителя, указанный в разделе 13 контракта. </w:t>
      </w:r>
    </w:p>
    <w:p w14:paraId="18BB6FF2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2.5.2. В случае неисполнения исполнителем требования заказчика об уплате неустоек (штрафов, пеней), предъявляемого в соответствии с Законом, заказчик осуществляет удержание суммы неисполненных исполнителем требований из суммы, подлежащей оплате исполнителю.</w:t>
      </w:r>
    </w:p>
    <w:p w14:paraId="60FCA9D9" w14:textId="77777777" w:rsidR="008E13D3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5C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2.5.3. В соответствии с пунктом 2 части 13 статьи 34 Закона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РФ, связанных с оплатой контракта, если в соответствии с законодательством РФ о налогах и сборах такие налоги, сборы и иные обязательные платежи подлежат уплате в бюджеты бюджетной системы РФ заказчиком.</w:t>
      </w:r>
    </w:p>
    <w:p w14:paraId="580CCF22" w14:textId="77777777" w:rsidR="00485C74" w:rsidRPr="00485C74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74">
        <w:rPr>
          <w:rFonts w:ascii="Times New Roman" w:eastAsia="Calibri" w:hAnsi="Times New Roman" w:cs="Times New Roman"/>
          <w:sz w:val="24"/>
          <w:szCs w:val="24"/>
        </w:rPr>
        <w:t>2.5.4. Заказчик уплачивает Исполнителю денежные средства за фактически оказанные услуги.</w:t>
      </w:r>
    </w:p>
    <w:p w14:paraId="7E733B5E" w14:textId="77777777" w:rsidR="00485C74" w:rsidRPr="00292E40" w:rsidRDefault="00485C74" w:rsidP="00485C7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C74">
        <w:rPr>
          <w:rFonts w:ascii="Times New Roman" w:eastAsia="Calibri" w:hAnsi="Times New Roman" w:cs="Times New Roman"/>
          <w:sz w:val="24"/>
          <w:szCs w:val="24"/>
        </w:rPr>
        <w:t>2.5.5. Услуги, оказанные с изменениями и отклонениями от Технического задания без письменного согласования Заказчика, не оформленные в установленном порядке, оплате не подлежат.</w:t>
      </w:r>
    </w:p>
    <w:p w14:paraId="25B97432" w14:textId="77777777" w:rsidR="00003F04" w:rsidRPr="00485C74" w:rsidRDefault="00AE1BC1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4B7C08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7AB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Казначейское сопровождение</w:t>
      </w:r>
      <w:r w:rsidR="00C11E94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контракта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7C08"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56AB5D22" w14:textId="77777777" w:rsidR="000400A5" w:rsidRDefault="000400A5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="00136A13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C11E94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Банковское сопровождение контракта</w:t>
      </w:r>
      <w:r w:rsidR="00485C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92E40">
        <w:rPr>
          <w:rFonts w:ascii="Times New Roman" w:hAnsi="Times New Roman" w:cs="Times New Roman"/>
          <w:sz w:val="24"/>
          <w:szCs w:val="24"/>
        </w:rPr>
        <w:t>не предусмотрено.</w:t>
      </w:r>
      <w:r w:rsidR="00003F04" w:rsidRPr="00292E4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0720B952" w14:textId="77777777" w:rsidR="00485C74" w:rsidRPr="00485C74" w:rsidRDefault="00485C74" w:rsidP="00485C74">
      <w:pPr>
        <w:pStyle w:val="1"/>
        <w:keepNext w:val="0"/>
        <w:widowControl w:val="0"/>
        <w:tabs>
          <w:tab w:val="clear" w:pos="432"/>
          <w:tab w:val="left" w:pos="0"/>
          <w:tab w:val="left" w:pos="567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85C74">
        <w:rPr>
          <w:rFonts w:ascii="Times New Roman" w:hAnsi="Times New Roman" w:cs="Times New Roman"/>
          <w:b w:val="0"/>
          <w:color w:val="auto"/>
          <w:sz w:val="24"/>
          <w:szCs w:val="24"/>
        </w:rPr>
        <w:t>2.8.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D723BB6" w14:textId="77777777" w:rsidR="00507A20" w:rsidRPr="00292E40" w:rsidRDefault="00507A20" w:rsidP="006B605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95C14" w14:textId="77777777" w:rsidR="00EB510B" w:rsidRPr="00292E40" w:rsidRDefault="00EB510B" w:rsidP="0068304A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3. Срок</w:t>
      </w:r>
      <w:r w:rsidR="00621B0B" w:rsidRPr="00292E4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30E4" w:rsidRPr="00292E40">
        <w:rPr>
          <w:rFonts w:ascii="Times New Roman" w:hAnsi="Times New Roman" w:cs="Times New Roman"/>
          <w:color w:val="auto"/>
          <w:sz w:val="24"/>
          <w:szCs w:val="24"/>
        </w:rPr>
        <w:t>оказания услуг</w:t>
      </w:r>
      <w:r w:rsidR="00621B0B" w:rsidRPr="00292E40">
        <w:rPr>
          <w:rFonts w:ascii="Times New Roman" w:hAnsi="Times New Roman" w:cs="Times New Roman"/>
          <w:color w:val="auto"/>
          <w:sz w:val="24"/>
          <w:szCs w:val="24"/>
        </w:rPr>
        <w:t>, исполнения контракта</w:t>
      </w:r>
    </w:p>
    <w:p w14:paraId="4EFE567D" w14:textId="77777777" w:rsidR="000D62A2" w:rsidRPr="00292E40" w:rsidRDefault="000D62A2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8D08E" w14:textId="77777777" w:rsidR="00877359" w:rsidRPr="00292E40" w:rsidRDefault="00877359" w:rsidP="00877359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85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услуг.</w:t>
      </w:r>
    </w:p>
    <w:p w14:paraId="1A759495" w14:textId="69025D2F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согласно Техническому заданию</w:t>
      </w:r>
      <w:r w:rsidR="00FF3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D1C610" w14:textId="77777777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Дата начала исполнения контракта: с даты заключения контракта.</w:t>
      </w:r>
    </w:p>
    <w:p w14:paraId="29A8148D" w14:textId="769C0DA0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Срок оказания услуг: 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62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B62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0293CAA" w14:textId="6E7567B3" w:rsidR="00485C74" w:rsidRPr="00010754" w:rsidRDefault="00485C74" w:rsidP="00485C7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Контракт считается заключенным в день </w:t>
      </w:r>
      <w:r w:rsidR="00945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настоящего Контракта.</w:t>
      </w:r>
    </w:p>
    <w:p w14:paraId="2DE8A3F0" w14:textId="29181D43" w:rsidR="00CD5216" w:rsidRDefault="00485C74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срока действия настоящего контракта не влечет прекращения неисполненных обязательств сторон по контракту и не освобождает стороны от установленной контрактом ответственности за неисполнение или ненадлежащее исполнение обязательств, предусмотренных контрактом, включая просрочку их исполнения. Контракт действует до полного исполнения обязательств сторонами или его расторжения.</w:t>
      </w:r>
    </w:p>
    <w:p w14:paraId="1D276816" w14:textId="0BD0D82E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21B6D" w14:textId="79E2FFB5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8BE2A" w14:textId="77240B06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7E71B" w14:textId="5BF9CF73" w:rsidR="009451FF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8440C" w14:textId="77777777" w:rsidR="009451FF" w:rsidRPr="00B60260" w:rsidRDefault="009451FF" w:rsidP="00B60260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54EF4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lastRenderedPageBreak/>
        <w:t>4. Права и обязанности сторон</w:t>
      </w:r>
    </w:p>
    <w:p w14:paraId="1DF2B9D0" w14:textId="77777777" w:rsidR="0054047A" w:rsidRPr="00292E40" w:rsidRDefault="0054047A" w:rsidP="0054047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F2BDF" w14:textId="77777777" w:rsidR="00AE7243" w:rsidRPr="001E3E98" w:rsidRDefault="00EB510B" w:rsidP="00AE7243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4.1. </w:t>
      </w:r>
      <w:r w:rsidR="00786A73" w:rsidRPr="001E3E98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 обязан:</w:t>
      </w:r>
    </w:p>
    <w:p w14:paraId="3DD2AC2E" w14:textId="2FC8F14D" w:rsidR="00675C7E" w:rsidRPr="00292E40" w:rsidRDefault="00675C7E" w:rsidP="006B60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r w:rsidR="00786A73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контракта</w:t>
      </w:r>
      <w:r w:rsidR="00B60260" w:rsidRPr="00B60260">
        <w:t xml:space="preserve"> </w:t>
      </w:r>
      <w:r w:rsidR="00B60260" w:rsidRP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Техническим заданием утвержденным заказчиком, оказать услуги лично в полном объеме, надлежащего к</w:t>
      </w:r>
      <w:r w:rsidR="00B6026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и в установленные сроки</w:t>
      </w:r>
      <w:r w:rsidR="005654F6"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62433F5" w14:textId="77777777" w:rsidR="00C73359" w:rsidRPr="00C73359" w:rsidRDefault="00C73359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предусмотренные контрактом.</w:t>
      </w:r>
    </w:p>
    <w:p w14:paraId="45EA1046" w14:textId="00F4AF19" w:rsidR="00C73359" w:rsidRDefault="00C73359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24 часов с момента выявления обстоятельств, влекущих риски неисполнения в срок обязательств, установленных Техническим заданием, в письменном виде сообщить заказчику посредством электронной почты, указанной в разделе 13 контракта, причину возникновения таких обстоятельств и сроки их устранения. </w:t>
      </w:r>
    </w:p>
    <w:p w14:paraId="3F7F3834" w14:textId="77777777" w:rsidR="00C23286" w:rsidRPr="00C73359" w:rsidRDefault="00605797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59">
        <w:rPr>
          <w:rFonts w:ascii="Times New Roman" w:eastAsia="Calibri" w:hAnsi="Times New Roman" w:cs="Times New Roman"/>
          <w:sz w:val="24"/>
          <w:szCs w:val="24"/>
        </w:rPr>
        <w:t>В течение 3 (трех) рабочих дней с даты заключения контракта, но не позднее даты начала оказания услуг, назначить представителя(лей), уполномоченного(ых)</w:t>
      </w:r>
      <w:r w:rsidR="00C23286" w:rsidRPr="00C733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от имени исполнителя осуществлять координацию и взаимодействие с заказчиком по решению вопросов, связанных с исполнением обязательств по контракту, и предоставить заказчику </w:t>
      </w:r>
      <w:r w:rsidR="00C23286" w:rsidRPr="00C73359">
        <w:rPr>
          <w:rFonts w:ascii="Times New Roman" w:eastAsia="Calibri" w:hAnsi="Times New Roman" w:cs="Times New Roman"/>
          <w:sz w:val="24"/>
          <w:szCs w:val="24"/>
        </w:rPr>
        <w:t xml:space="preserve">в письменном виде </w:t>
      </w: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список таких лиц (ФИО, контактные данные: телефон, адрес электронной почты). </w:t>
      </w:r>
    </w:p>
    <w:p w14:paraId="0E9BF684" w14:textId="77777777" w:rsidR="00B03950" w:rsidRPr="00C73359" w:rsidRDefault="00605797" w:rsidP="00C7335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59">
        <w:rPr>
          <w:rFonts w:ascii="Times New Roman" w:eastAsia="Calibri" w:hAnsi="Times New Roman" w:cs="Times New Roman"/>
          <w:sz w:val="24"/>
          <w:szCs w:val="24"/>
        </w:rPr>
        <w:t xml:space="preserve">В случае каких-либо изменений об ответственных лицах исполнителя и/или контактной информации исполнитель обязан предоставить заказчику информацию об указанных изменениях в письменном виде не позднее 1 (одного) рабочего дня со дня возникновения таких изменений. </w:t>
      </w:r>
    </w:p>
    <w:p w14:paraId="104CCE58" w14:textId="77777777" w:rsidR="00C73359" w:rsidRDefault="00806CD1" w:rsidP="006B605E">
      <w:pPr>
        <w:widowControl w:val="0"/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E40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A14240" w:rsidRPr="00292E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. В случае отзыва в соответствии с законодательством </w:t>
      </w:r>
      <w:r w:rsidR="00CD50CD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 у банка, предоставившего независимую гарантию в качестве обеспечения исполнения контракта,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</w:t>
      </w:r>
      <w:r w:rsidR="003530E4" w:rsidRPr="00292E40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Times New Roman" w:hAnsi="Times New Roman" w:cs="Times New Roman"/>
          <w:sz w:val="24"/>
          <w:szCs w:val="24"/>
        </w:rPr>
        <w:t xml:space="preserve"> о необходимости предоставить соответствующее обеспечение.</w:t>
      </w:r>
    </w:p>
    <w:p w14:paraId="1BB74739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4.1.5. Своими силами и материалами оказать услуги качественно, в полном объеме в соответствии с условиями и сроками, установленными настоящим контрактом. Все услуги по настоящему контракту оказываются с использованием средств (материалов, изделий, комплектующих, оборудования) исполнителя.</w:t>
      </w:r>
    </w:p>
    <w:p w14:paraId="61342461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4.1.6. Обеспечить поставку необходимых для оказания услуг материалов, изделий, конструкций и оборудования, их приемку, разгрузку, складирование, хранение, монтаж, демонтаж, техническое сопровождение, коммутация, подключение оборудования, </w:t>
      </w:r>
      <w:r w:rsidRPr="001E3E9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охрану своего имущества.</w:t>
      </w:r>
    </w:p>
    <w:p w14:paraId="286492CD" w14:textId="31E8AA72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4.1.7. Нести ответственность за соблюдение правил пожарной безопасности, электробезопасности, взрывобезопасности, норм и правил по технике безопасности, охраны труда, охраны окружающей среды и другими нормами, действующими на территории Российской Федерации и обеспечивающие безопасную для жизни и здоровья людей эксплуатацию. Исполнитель несет ответственность за нарушение указанных требований.</w:t>
      </w:r>
    </w:p>
    <w:p w14:paraId="35609C16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4.1.8. Предоставлять в течение 2 (двух) рабочих дней со дня получения запроса от Заказчика достоверную информацию о ходе исполнения своих обязательств по Контракту.</w:t>
      </w:r>
    </w:p>
    <w:p w14:paraId="5650DB1F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4.1.9. Обеспечить соответствие оказанных услуг требованиям качества, безопасности жизни и здоровья, а также иным требованиям установленным законодательством Российской Федерации, Контрактом.</w:t>
      </w:r>
    </w:p>
    <w:p w14:paraId="76F31A03" w14:textId="591CFB99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4.1.10. В случае повреждения Исполнителем имущества третьих лиц в ходе оказания услуг восстановить поврежденное имущество за свой счет, а </w:t>
      </w:r>
      <w:r w:rsidR="009451FF"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свой счет устранять допущенные по собственной вине недостатки в оказании услуг. </w:t>
      </w:r>
    </w:p>
    <w:p w14:paraId="6739D88D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4.1.11. По требованию (запросу) заказчика выделять своих представителей для оперативного решения вопросов, возникающих при оказании услуг в рамках контракта.</w:t>
      </w:r>
    </w:p>
    <w:p w14:paraId="313595FB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4.1.12. Обеспечивать заказчику возможность контроля и надзора за ходом оказания услуг.</w:t>
      </w:r>
    </w:p>
    <w:p w14:paraId="6FC78237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4.1.13. Исполнять полученные в ходе оказания услуг указания заказчика, если такие указания не противоречат условиям контракта и не представляют собой вмешательство в оперативно-хозяйственную деятельность исполнителя.</w:t>
      </w:r>
    </w:p>
    <w:p w14:paraId="53DB757C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4.1.14. Формировать в единой информационной системе в сфере закупок и направлять Заказчику документ о приемке в электронной форме, в соответствии с условиями настоящего Контракта. </w:t>
      </w:r>
    </w:p>
    <w:p w14:paraId="2536F97B" w14:textId="77777777" w:rsidR="001E3E98" w:rsidRPr="001E3E98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4.1.15. Обеспечить сдачу оказанных услуг в порядке и сроки, предусмотренном разделом 5 контракта.</w:t>
      </w:r>
    </w:p>
    <w:p w14:paraId="490D9895" w14:textId="77777777" w:rsidR="0010371D" w:rsidRPr="00292E40" w:rsidRDefault="001E3E98" w:rsidP="001E3E9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98">
        <w:rPr>
          <w:rFonts w:ascii="Times New Roman" w:eastAsia="Calibri" w:hAnsi="Times New Roman" w:cs="Times New Roman"/>
          <w:color w:val="000000"/>
          <w:sz w:val="24"/>
          <w:szCs w:val="24"/>
        </w:rPr>
        <w:t>4.1.16. Исполнять иные обязанности в соответствии с законодательством Российской Федерации и настоящим Контрактом.</w:t>
      </w:r>
    </w:p>
    <w:p w14:paraId="29A36F1C" w14:textId="77777777" w:rsidR="00EB510B" w:rsidRPr="001E3E98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3F284F" w:rsidRPr="001E3E98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1E3E98">
        <w:rPr>
          <w:rFonts w:ascii="Times New Roman" w:hAnsi="Times New Roman" w:cs="Times New Roman"/>
          <w:color w:val="auto"/>
          <w:sz w:val="24"/>
          <w:szCs w:val="24"/>
        </w:rPr>
        <w:t xml:space="preserve"> вправе:</w:t>
      </w:r>
    </w:p>
    <w:p w14:paraId="7DEA5CFC" w14:textId="77777777" w:rsidR="00675C7E" w:rsidRPr="00292E40" w:rsidRDefault="001E3E98" w:rsidP="006B605E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 w:rsidR="00675C7E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надлежащего исполнения обязательств в соответствии с условиями контракта.</w:t>
      </w:r>
    </w:p>
    <w:p w14:paraId="22FE2B41" w14:textId="77777777" w:rsidR="00BD2386" w:rsidRPr="00292E40" w:rsidRDefault="00BD2386" w:rsidP="006B605E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4.2.2. Запрашивать у заказчика информацию, необходимую для надлежащего </w:t>
      </w:r>
      <w:r w:rsidR="003F284F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услуг</w:t>
      </w: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BCE3243" w14:textId="77777777" w:rsidR="006209E9" w:rsidRPr="00292E40" w:rsidRDefault="00BD2386" w:rsidP="001E3E98">
      <w:pPr>
        <w:widowControl w:val="0"/>
        <w:tabs>
          <w:tab w:val="left" w:pos="284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4.2.3</w:t>
      </w:r>
      <w:r w:rsidR="003F2F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F54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</w:t>
      </w:r>
      <w:r w:rsidR="003F2F8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6AD90F" w14:textId="77777777" w:rsidR="0054047A" w:rsidRPr="00292E40" w:rsidRDefault="0054047A" w:rsidP="0054047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15C814" w14:textId="77777777" w:rsidR="004C7447" w:rsidRPr="001E3E98" w:rsidRDefault="004C7447" w:rsidP="004C7447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33600165"/>
      <w:r w:rsidRPr="001E3E98">
        <w:rPr>
          <w:rFonts w:ascii="Times New Roman" w:hAnsi="Times New Roman" w:cs="Times New Roman"/>
          <w:color w:val="auto"/>
          <w:sz w:val="24"/>
          <w:szCs w:val="24"/>
        </w:rPr>
        <w:t>4.3. Заказчик обязан:</w:t>
      </w:r>
    </w:p>
    <w:p w14:paraId="44A96083" w14:textId="77777777" w:rsidR="00E875EF" w:rsidRPr="00292E40" w:rsidRDefault="00131A6C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</w:t>
      </w:r>
      <w:bookmarkEnd w:id="3"/>
      <w:r w:rsidR="00E875E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приемку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="00E875E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r w:rsidR="00E875E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94 Закона. </w:t>
      </w:r>
    </w:p>
    <w:p w14:paraId="30E85E3D" w14:textId="77777777" w:rsidR="002B3AE1" w:rsidRPr="00292E40" w:rsidRDefault="002B3AE1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4.3.2. Провести экспертизу для проверки предоставленных </w:t>
      </w:r>
      <w:r w:rsidR="0080623D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исполнителем</w:t>
      </w:r>
      <w:r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результатов, предусмотренных контрактом, в части их соответствия условиям контракта</w:t>
      </w:r>
      <w:r w:rsidR="00A52C65" w:rsidRPr="00292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D7427D2" w14:textId="77777777" w:rsidR="00131A6C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Оплачивать результаты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131A6C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 в соответствии с разделом 2 контракта.</w:t>
      </w:r>
    </w:p>
    <w:p w14:paraId="4C287F13" w14:textId="77777777" w:rsidR="009B3511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просрочки исполнения </w:t>
      </w:r>
      <w:r w:rsidR="003F284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направить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="009B351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об уплате неустоек (штрафов, пеней).</w:t>
      </w:r>
      <w:r w:rsidR="00902196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9FE94C" w14:textId="77777777" w:rsidR="00FE2E7A" w:rsidRPr="00292E40" w:rsidRDefault="00E875EF" w:rsidP="006B605E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2E7A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Принять решение об одностороннем отказе от исполнения контракта в случаях, предусмотренных частью 15 статьи 95 Закона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432EC3" w14:textId="77777777" w:rsidR="005C7611" w:rsidRDefault="00E875EF" w:rsidP="001E3E98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частью 10 статьи 95 Закона. Данное правило не применяется в случае повторного нарушения </w:t>
      </w:r>
      <w:r w:rsidR="00161E29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A8564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  <w:r w:rsidR="003D5F86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AC9A83" w14:textId="1B3B2D3D" w:rsidR="00131A6C" w:rsidRPr="001E3E98" w:rsidRDefault="00EB049E" w:rsidP="001E3E98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AB23A5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1F6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</w:t>
      </w:r>
      <w:r w:rsidR="00621F6F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отдельного этапа исполнения контракта либо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="00621F6F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B09D3D" w14:textId="77777777" w:rsidR="00EB510B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4.4. Заказчик вправе:</w:t>
      </w:r>
    </w:p>
    <w:p w14:paraId="628CD432" w14:textId="77777777" w:rsidR="00EB510B" w:rsidRPr="00292E40" w:rsidRDefault="00EB510B" w:rsidP="006B605E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33879323"/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Осуществлять контроль над ходом и качеством </w:t>
      </w:r>
      <w:r w:rsidR="00B85F8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 соблюдением сроков </w:t>
      </w:r>
      <w:r w:rsidR="00B85F8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соответствием установленной контрактом стоимости, не вмешиваясь при этом в оперативно-хозяйственную деятельность </w:t>
      </w:r>
      <w:r w:rsidR="000101FD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5745B" w14:textId="77777777" w:rsidR="00673D0C" w:rsidRPr="00BA6771" w:rsidRDefault="00673D0C" w:rsidP="006B605E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</w:t>
      </w:r>
      <w:r w:rsidR="00D74048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экспертизу 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оказанной услуги </w:t>
      </w:r>
      <w:r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привлечением экспертов, экспертных организаций до принятия решения об одностороннем отказе от исполнения контракта в соответствии с частью 8 статьи </w:t>
      </w:r>
      <w:r w:rsidR="001B2141" w:rsidRPr="00BA6771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1E3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Закона.</w:t>
      </w:r>
    </w:p>
    <w:p w14:paraId="7F3D9A00" w14:textId="77777777" w:rsidR="00FB2FB6" w:rsidRDefault="00E16B68" w:rsidP="001E3E98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</w:t>
      </w:r>
      <w:r w:rsidR="00D74048"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A67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End w:id="4"/>
      <w:r w:rsidR="001E3E98" w:rsidRPr="001E3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отказывать в приемке результатов отдельного этапа исполнения контракта либо оказанной услуги в случае выявления несоответствия этих результатов услуги условиям контракта, если выявленное несоответствие не препятствует приемке этих результатов услуги и устранено исполнителем. </w:t>
      </w:r>
    </w:p>
    <w:p w14:paraId="7949F51F" w14:textId="57C54BB5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4.4.4. Приостанавливать услуги, оказываемые исполнителем, в случае несоответствия услуг Техническому заданию, грубых нарушений правил техники безопасности и противопожарной безопасности.</w:t>
      </w:r>
    </w:p>
    <w:p w14:paraId="254DA1AC" w14:textId="46F64076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4.4.5. Отказаться от приёмки и оплаты услуг, несоответствующих условиям контракта, имеющих отклонения от требований, указанных в Техническом задании.</w:t>
      </w:r>
    </w:p>
    <w:p w14:paraId="2E3FFD41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4.4.6. Требовать от исполнителя предоставления надлежаще оформленных документов, предусмотренные разделом 5 контракта, подтверждающих исполнение принятых им обязательств по контракту.</w:t>
      </w:r>
    </w:p>
    <w:p w14:paraId="67E3822C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4.4.7. Отказаться от исполнения контракта и потребовать возмещения убытков, если исполнитель не приступает своевременно к исполнению контракта.</w:t>
      </w:r>
    </w:p>
    <w:p w14:paraId="1E05D0D7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4.4.8. В случае ненадлежащего оказания услуг требовать от Исполнителя расторжения настоящего Контракта и взыскания убытков в соответствии с действующим законодательством и настоящим Контрактом.</w:t>
      </w:r>
    </w:p>
    <w:p w14:paraId="60298F70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4.4.9. Привлекать Исполнителя к ответственности за нарушение им условий настоящего Контракта в соответствии с условиями настоящего Контракта и действующим законодательством РФ.</w:t>
      </w:r>
    </w:p>
    <w:p w14:paraId="35709288" w14:textId="77777777" w:rsidR="00045792" w:rsidRP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4.4.10. Принять решение об одностороннем отказе от исполнения контракта в случаях, предусмотренных Гражданским кодексам РФ и контрактом.</w:t>
      </w:r>
    </w:p>
    <w:p w14:paraId="3AB232E3" w14:textId="77777777" w:rsidR="00045792" w:rsidRDefault="00045792" w:rsidP="00045792">
      <w:pPr>
        <w:widowControl w:val="0"/>
        <w:tabs>
          <w:tab w:val="left" w:pos="0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7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4.4.11. Осуществлять иные права, предусмотренные настоящим Контрактом и действующим законодательством Российской Федерации.</w:t>
      </w:r>
    </w:p>
    <w:p w14:paraId="6157133E" w14:textId="77777777" w:rsidR="00EB510B" w:rsidRPr="00292E40" w:rsidRDefault="00EB510B" w:rsidP="00045792">
      <w:pPr>
        <w:widowControl w:val="0"/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8A1720" w14:textId="77777777" w:rsidR="00EB510B" w:rsidRPr="00292E40" w:rsidRDefault="00B85F8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bookmarkStart w:id="5" w:name="OLE_LINK6"/>
      <w:bookmarkStart w:id="6" w:name="OLE_LINK7"/>
      <w:bookmarkStart w:id="7" w:name="OLE_LINK8"/>
      <w:bookmarkStart w:id="8" w:name="_Hlk13065375"/>
      <w:r w:rsidRPr="00292E40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292E40">
        <w:rPr>
          <w:rFonts w:ascii="Times New Roman" w:hAnsi="Times New Roman" w:cs="Times New Roman"/>
          <w:sz w:val="24"/>
          <w:szCs w:val="24"/>
        </w:rPr>
        <w:t xml:space="preserve">Порядок и срок приемки </w:t>
      </w:r>
      <w:r w:rsidRPr="00292E40">
        <w:rPr>
          <w:rFonts w:ascii="Times New Roman" w:hAnsi="Times New Roman" w:cs="Times New Roman"/>
          <w:color w:val="auto"/>
          <w:sz w:val="24"/>
          <w:szCs w:val="24"/>
        </w:rPr>
        <w:t>оказанной услуги, порядок и срок оформления результатов такой приемки</w:t>
      </w:r>
      <w:r w:rsidRPr="00292E40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bookmarkEnd w:id="5"/>
    <w:bookmarkEnd w:id="6"/>
    <w:bookmarkEnd w:id="7"/>
    <w:p w14:paraId="63CC1DD0" w14:textId="77777777" w:rsidR="00A95FD5" w:rsidRDefault="00A95FD5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3251E5" w14:textId="3831A678" w:rsidR="00D10B80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после</w:t>
      </w:r>
      <w:r w:rsidRPr="00934596">
        <w:rPr>
          <w:rFonts w:ascii="Times New Roman" w:hAnsi="Times New Roman" w:cs="Times New Roman"/>
          <w:sz w:val="24"/>
          <w:szCs w:val="24"/>
        </w:rPr>
        <w:t xml:space="preserve"> завершен</w:t>
      </w:r>
      <w:r>
        <w:rPr>
          <w:rFonts w:ascii="Times New Roman" w:hAnsi="Times New Roman" w:cs="Times New Roman"/>
          <w:sz w:val="24"/>
          <w:szCs w:val="24"/>
        </w:rPr>
        <w:t>ия оказанных услуг</w:t>
      </w:r>
      <w:r w:rsidRPr="00934596">
        <w:rPr>
          <w:rFonts w:ascii="Times New Roman" w:hAnsi="Times New Roman" w:cs="Times New Roman"/>
          <w:sz w:val="24"/>
          <w:szCs w:val="24"/>
        </w:rPr>
        <w:t xml:space="preserve">, представляет Заказчику подписанные со своей Стороны </w:t>
      </w:r>
      <w:r>
        <w:rPr>
          <w:rFonts w:ascii="Times New Roman" w:hAnsi="Times New Roman" w:cs="Times New Roman"/>
          <w:sz w:val="24"/>
          <w:szCs w:val="24"/>
        </w:rPr>
        <w:t>2 (два) экземпляра (по одному для каждой из Сторон) документа о приемке</w:t>
      </w:r>
      <w:r w:rsidRPr="00934596">
        <w:rPr>
          <w:rFonts w:ascii="Times New Roman" w:hAnsi="Times New Roman" w:cs="Times New Roman"/>
          <w:sz w:val="24"/>
          <w:szCs w:val="24"/>
        </w:rPr>
        <w:t xml:space="preserve">, содержащие достоверную информацию о ходе исполнения своих обязательств и результатах оказанных услуг и финансовые документы. </w:t>
      </w:r>
    </w:p>
    <w:p w14:paraId="6E7CA43E" w14:textId="52D75FD5" w:rsidR="00D10B80" w:rsidRPr="00934596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Уполномоченный представитель Заказчика в течение 5 (пяти) рабочих дней после получения документа о приемке проводит проверку соответствия оказанных услуг требованиям, установленным в Приложении №</w:t>
      </w:r>
      <w:r w:rsidR="00C54E4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 правильности заполнения отчетной документации.</w:t>
      </w:r>
    </w:p>
    <w:p w14:paraId="3EB5C780" w14:textId="09E34FA7" w:rsidR="00D10B80" w:rsidRPr="00934596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4596">
        <w:rPr>
          <w:rFonts w:ascii="Times New Roman" w:hAnsi="Times New Roman" w:cs="Times New Roman"/>
          <w:sz w:val="24"/>
          <w:szCs w:val="24"/>
        </w:rPr>
        <w:t>.3. В случае получения мотивированного</w:t>
      </w:r>
      <w:r>
        <w:rPr>
          <w:rFonts w:ascii="Times New Roman" w:hAnsi="Times New Roman" w:cs="Times New Roman"/>
          <w:sz w:val="24"/>
          <w:szCs w:val="24"/>
        </w:rPr>
        <w:t xml:space="preserve"> отказа Заказчика от подписания документа о приемке</w:t>
      </w:r>
      <w:r w:rsidRPr="00934596">
        <w:rPr>
          <w:rFonts w:ascii="Times New Roman" w:hAnsi="Times New Roman" w:cs="Times New Roman"/>
          <w:sz w:val="24"/>
          <w:szCs w:val="24"/>
        </w:rPr>
        <w:t xml:space="preserve">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2 (двух) дней с момента его получения.</w:t>
      </w:r>
    </w:p>
    <w:p w14:paraId="5EB33F68" w14:textId="18A7852D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Pr="006652DD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 с м</w:t>
      </w:r>
      <w:r>
        <w:rPr>
          <w:rFonts w:ascii="Times New Roman" w:hAnsi="Times New Roman" w:cs="Times New Roman"/>
          <w:sz w:val="24"/>
          <w:szCs w:val="24"/>
        </w:rPr>
        <w:t>омента подписания Сторонами документа о приемке в двух экземплярах, по одному для каждой из Сторон</w:t>
      </w:r>
      <w:r w:rsidRPr="006652DD">
        <w:rPr>
          <w:rFonts w:ascii="Times New Roman" w:hAnsi="Times New Roman" w:cs="Times New Roman"/>
          <w:sz w:val="24"/>
          <w:szCs w:val="24"/>
        </w:rPr>
        <w:t>.</w:t>
      </w:r>
    </w:p>
    <w:p w14:paraId="1D9464AE" w14:textId="17422FC2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</w:t>
      </w:r>
      <w:r w:rsidRPr="006652DD">
        <w:rPr>
          <w:rFonts w:ascii="Times New Roman" w:hAnsi="Times New Roman" w:cs="Times New Roman"/>
          <w:color w:val="000000"/>
          <w:sz w:val="24"/>
          <w:szCs w:val="24"/>
        </w:rPr>
        <w:t>. З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аказчик вправе отказаться от приемки </w:t>
      </w:r>
      <w:r w:rsidRPr="006652DD">
        <w:rPr>
          <w:rFonts w:ascii="Times New Roman" w:hAnsi="Times New Roman" w:cs="Times New Roman"/>
          <w:sz w:val="24"/>
          <w:szCs w:val="24"/>
        </w:rPr>
        <w:t>оказанных услуг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в следующих случаях:</w:t>
      </w:r>
    </w:p>
    <w:p w14:paraId="60E73044" w14:textId="77777777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2DD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несоответствие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объемов предъявленных услуг фактически оказанным;</w:t>
      </w:r>
    </w:p>
    <w:p w14:paraId="20337E5E" w14:textId="77777777" w:rsidR="00D10B80" w:rsidRPr="006652DD" w:rsidRDefault="00D10B80" w:rsidP="00D10B80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2DD">
        <w:rPr>
          <w:rFonts w:ascii="Times New Roman" w:hAnsi="Times New Roman" w:cs="Times New Roman"/>
          <w:iCs/>
          <w:sz w:val="24"/>
          <w:szCs w:val="24"/>
        </w:rPr>
        <w:t>- некачественно</w:t>
      </w:r>
      <w:r>
        <w:rPr>
          <w:rFonts w:ascii="Times New Roman" w:hAnsi="Times New Roman" w:cs="Times New Roman"/>
          <w:iCs/>
          <w:sz w:val="24"/>
          <w:szCs w:val="24"/>
        </w:rPr>
        <w:t>го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Pr="006652DD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6652D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C0D0F1" w14:textId="72839192" w:rsidR="00045792" w:rsidRPr="00292E40" w:rsidRDefault="00D10B80" w:rsidP="00D10B80">
      <w:pPr>
        <w:widowControl w:val="0"/>
        <w:tabs>
          <w:tab w:val="left" w:pos="142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- неправильного</w:t>
      </w:r>
      <w:r w:rsidRPr="006652DD">
        <w:rPr>
          <w:rFonts w:ascii="Times New Roman" w:hAnsi="Times New Roman" w:cs="Times New Roman"/>
          <w:iCs/>
          <w:sz w:val="24"/>
          <w:szCs w:val="24"/>
        </w:rPr>
        <w:t xml:space="preserve"> оформления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отчетных </w:t>
      </w:r>
      <w:r w:rsidRPr="006652DD">
        <w:rPr>
          <w:rFonts w:ascii="Times New Roman" w:hAnsi="Times New Roman" w:cs="Times New Roman"/>
          <w:iCs/>
          <w:sz w:val="24"/>
          <w:szCs w:val="24"/>
        </w:rPr>
        <w:t>документов</w:t>
      </w:r>
    </w:p>
    <w:bookmarkEnd w:id="8"/>
    <w:p w14:paraId="0E1CADC2" w14:textId="77777777" w:rsidR="000435E9" w:rsidRDefault="00EB510B" w:rsidP="0004579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color w:val="auto"/>
          <w:sz w:val="24"/>
          <w:szCs w:val="24"/>
        </w:rPr>
        <w:t>6. Гарантийные обязательства</w:t>
      </w:r>
    </w:p>
    <w:p w14:paraId="7D4296C8" w14:textId="77777777" w:rsidR="00045792" w:rsidRPr="00045792" w:rsidRDefault="00045792" w:rsidP="0004579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7E9F7668" w14:textId="77777777" w:rsidR="003015DB" w:rsidRDefault="003015DB" w:rsidP="000457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E40">
        <w:rPr>
          <w:rFonts w:ascii="Times New Roman" w:hAnsi="Times New Roman" w:cs="Times New Roman"/>
          <w:bCs/>
          <w:sz w:val="24"/>
          <w:szCs w:val="24"/>
        </w:rPr>
        <w:t>6.1. Гаран</w:t>
      </w:r>
      <w:r w:rsidR="00045792">
        <w:rPr>
          <w:rFonts w:ascii="Times New Roman" w:hAnsi="Times New Roman" w:cs="Times New Roman"/>
          <w:bCs/>
          <w:sz w:val="24"/>
          <w:szCs w:val="24"/>
        </w:rPr>
        <w:t xml:space="preserve">тийный срок на оказанные услуги </w:t>
      </w:r>
      <w:r w:rsidRPr="00292E40">
        <w:rPr>
          <w:rFonts w:ascii="Times New Roman" w:hAnsi="Times New Roman" w:cs="Times New Roman"/>
          <w:bCs/>
          <w:sz w:val="24"/>
          <w:szCs w:val="24"/>
        </w:rPr>
        <w:t>не установлен.</w:t>
      </w:r>
    </w:p>
    <w:p w14:paraId="468E6872" w14:textId="77777777" w:rsidR="00045792" w:rsidRPr="00292E40" w:rsidRDefault="00045792" w:rsidP="000457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49B035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color w:val="FF0000"/>
          <w:sz w:val="24"/>
          <w:szCs w:val="24"/>
        </w:rPr>
      </w:pPr>
      <w:bookmarkStart w:id="9" w:name="_Hlk13066645"/>
      <w:r w:rsidRPr="00292E40">
        <w:rPr>
          <w:rFonts w:ascii="Times New Roman" w:hAnsi="Times New Roman" w:cs="Times New Roman"/>
          <w:color w:val="auto"/>
          <w:sz w:val="24"/>
          <w:szCs w:val="24"/>
        </w:rPr>
        <w:t>7. Обеспечение исполнения контракта, обеспечение гарантийных обязательств</w:t>
      </w:r>
    </w:p>
    <w:p w14:paraId="05F9D672" w14:textId="77777777" w:rsidR="00783626" w:rsidRPr="00292E40" w:rsidRDefault="00783626" w:rsidP="0054047A">
      <w:pPr>
        <w:widowControl w:val="0"/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A48A2F" w14:textId="7539F5C1" w:rsidR="00783626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7.1. </w:t>
      </w:r>
      <w:r w:rsidR="005E3F10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783626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беспечени</w:t>
      </w:r>
      <w:r w:rsidR="00371AFB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E3F10" w:rsidRPr="00292E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исполнения контракта</w:t>
      </w:r>
      <w:r w:rsidR="00F47B0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не требуется.</w:t>
      </w:r>
    </w:p>
    <w:p w14:paraId="32598AA4" w14:textId="77777777" w:rsidR="006F5B5E" w:rsidRPr="00292E40" w:rsidRDefault="006F5B5E" w:rsidP="00E339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13069547"/>
      <w:bookmarkStart w:id="11" w:name="_Hlk17274029"/>
    </w:p>
    <w:p w14:paraId="302886A7" w14:textId="77777777" w:rsidR="00EB510B" w:rsidRPr="00292E40" w:rsidRDefault="00EB510B" w:rsidP="00E339D2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8. Ответственность сторон</w:t>
      </w:r>
    </w:p>
    <w:bookmarkEnd w:id="10"/>
    <w:p w14:paraId="1DC27CAD" w14:textId="77777777" w:rsidR="00E339D2" w:rsidRPr="00292E40" w:rsidRDefault="00E339D2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5C1AD" w14:textId="77777777" w:rsidR="00EB510B" w:rsidRPr="00292E40" w:rsidRDefault="00EB510B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8.1. </w:t>
      </w:r>
      <w:r w:rsidR="00557460" w:rsidRPr="00292E40">
        <w:rPr>
          <w:rFonts w:ascii="Times New Roman" w:eastAsia="Calibri" w:hAnsi="Times New Roman" w:cs="Times New Roman"/>
          <w:sz w:val="24"/>
          <w:szCs w:val="24"/>
        </w:rPr>
        <w:t xml:space="preserve">Стороны несут ответственность за неисполнение или ненадлежащее исполнение контракта в соответствии с законодательством </w:t>
      </w:r>
      <w:r w:rsid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="00557460" w:rsidRPr="00292E40">
        <w:rPr>
          <w:rFonts w:ascii="Times New Roman" w:eastAsia="Calibri" w:hAnsi="Times New Roman" w:cs="Times New Roman"/>
          <w:sz w:val="24"/>
          <w:szCs w:val="24"/>
        </w:rPr>
        <w:t xml:space="preserve"> и условиями контракта.</w:t>
      </w:r>
    </w:p>
    <w:p w14:paraId="2E53F8F8" w14:textId="77777777" w:rsidR="00255EED" w:rsidRPr="00292E40" w:rsidRDefault="00557460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0801AB" w:rsidRPr="00292E40">
        <w:rPr>
          <w:rFonts w:ascii="Times New Roman" w:eastAsia="Calibri" w:hAnsi="Times New Roman" w:cs="Times New Roman"/>
          <w:sz w:val="24"/>
          <w:szCs w:val="24"/>
        </w:rPr>
        <w:t>2.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 случае неисполнения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условий контракта заказчик вправе обратиться в суд с требованием о расторжении контракта.</w:t>
      </w:r>
    </w:p>
    <w:p w14:paraId="668303E1" w14:textId="77777777" w:rsidR="00C85A84" w:rsidRPr="00292E40" w:rsidRDefault="00557460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8.3. В случае полного (частичного) неисполнения условий к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онтракта одной из с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торон 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эта с</w:t>
      </w:r>
      <w:r w:rsidRPr="00292E40">
        <w:rPr>
          <w:rFonts w:ascii="Times New Roman" w:eastAsia="Calibri" w:hAnsi="Times New Roman" w:cs="Times New Roman"/>
          <w:sz w:val="24"/>
          <w:szCs w:val="24"/>
        </w:rPr>
        <w:t>то</w:t>
      </w:r>
      <w:r w:rsidR="00C85A84" w:rsidRPr="00292E40">
        <w:rPr>
          <w:rFonts w:ascii="Times New Roman" w:eastAsia="Calibri" w:hAnsi="Times New Roman" w:cs="Times New Roman"/>
          <w:sz w:val="24"/>
          <w:szCs w:val="24"/>
        </w:rPr>
        <w:t>рона обязана возместить другой с</w:t>
      </w:r>
      <w:r w:rsidRPr="00292E40">
        <w:rPr>
          <w:rFonts w:ascii="Times New Roman" w:eastAsia="Calibri" w:hAnsi="Times New Roman" w:cs="Times New Roman"/>
          <w:sz w:val="24"/>
          <w:szCs w:val="24"/>
        </w:rPr>
        <w:t>тороне причиненные убытки.</w:t>
      </w:r>
    </w:p>
    <w:p w14:paraId="4B38BB02" w14:textId="77777777" w:rsidR="00255EED" w:rsidRPr="00292E40" w:rsidRDefault="00432BCE" w:rsidP="00D826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</w:t>
      </w:r>
      <w:r w:rsidR="00D826D0">
        <w:rPr>
          <w:rFonts w:ascii="Times New Roman" w:eastAsia="Calibri" w:hAnsi="Times New Roman" w:cs="Times New Roman"/>
          <w:sz w:val="24"/>
          <w:szCs w:val="24"/>
        </w:rPr>
        <w:t>илы или по вине другой стороны.</w:t>
      </w:r>
    </w:p>
    <w:p w14:paraId="5A6B279F" w14:textId="77777777" w:rsidR="00F70F29" w:rsidRPr="00D826D0" w:rsidRDefault="00F70F29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D826D0">
        <w:rPr>
          <w:rFonts w:ascii="Times New Roman" w:hAnsi="Times New Roman" w:cs="Times New Roman"/>
          <w:bCs w:val="0"/>
          <w:sz w:val="24"/>
          <w:szCs w:val="24"/>
        </w:rPr>
        <w:t xml:space="preserve">8.5. Ответственность заказчика: </w:t>
      </w:r>
    </w:p>
    <w:p w14:paraId="5BDBEE2E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вправе потребовать уплаты неустоек (штрафов, пеней).</w:t>
      </w:r>
    </w:p>
    <w:p w14:paraId="1F4D3860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</w:t>
      </w:r>
      <w:r w:rsid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от не уплаченной в срок суммы.</w:t>
      </w:r>
    </w:p>
    <w:p w14:paraId="7078704C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8.5.3.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790101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8.5.3.1. 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с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C31" w:rsidRPr="00292E40">
        <w:rPr>
          <w:rFonts w:ascii="Times New Roman" w:eastAsia="Calibri" w:hAnsi="Times New Roman" w:cs="Times New Roman"/>
          <w:sz w:val="24"/>
          <w:szCs w:val="24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B51C31" w:rsidRPr="007326F1">
        <w:rPr>
          <w:rFonts w:ascii="Times New Roman" w:eastAsia="Calibri" w:hAnsi="Times New Roman" w:cs="Times New Roman"/>
          <w:sz w:val="24"/>
          <w:szCs w:val="24"/>
        </w:rPr>
        <w:t xml:space="preserve">поставщиком (подрядчиком, исполнителем), </w:t>
      </w:r>
      <w:r w:rsidR="000E2FF0" w:rsidRPr="007326F1">
        <w:rPr>
          <w:rFonts w:ascii="Times New Roman" w:eastAsia="Calibri" w:hAnsi="Times New Roman" w:cs="Times New Roman"/>
          <w:sz w:val="24"/>
          <w:szCs w:val="24"/>
        </w:rPr>
        <w:t xml:space="preserve">утвержденными постановлением Правительства </w:t>
      </w:r>
      <w:r w:rsidR="007326F1" w:rsidRPr="007326F1">
        <w:rPr>
          <w:rFonts w:ascii="Times New Roman" w:eastAsia="Calibri" w:hAnsi="Times New Roman" w:cs="Times New Roman"/>
          <w:sz w:val="24"/>
          <w:szCs w:val="24"/>
        </w:rPr>
        <w:t>РФ</w:t>
      </w:r>
      <w:r w:rsidR="000E2FF0" w:rsidRPr="007326F1">
        <w:rPr>
          <w:rFonts w:ascii="Times New Roman" w:eastAsia="Calibri" w:hAnsi="Times New Roman" w:cs="Times New Roman"/>
          <w:sz w:val="24"/>
          <w:szCs w:val="24"/>
        </w:rPr>
        <w:t xml:space="preserve"> от 30</w:t>
      </w:r>
      <w:r w:rsidR="007326F1" w:rsidRPr="007326F1">
        <w:rPr>
          <w:rFonts w:ascii="Times New Roman" w:eastAsia="Calibri" w:hAnsi="Times New Roman" w:cs="Times New Roman"/>
          <w:sz w:val="24"/>
          <w:szCs w:val="24"/>
        </w:rPr>
        <w:t>.08.2017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№ 1042 (далее - Правила) и составляет: </w:t>
      </w:r>
    </w:p>
    <w:p w14:paraId="582864B2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20ABD8A2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7BA27BC4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237301E5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14:paraId="0E1C730E" w14:textId="77777777" w:rsidR="00F70F29" w:rsidRPr="00292E40" w:rsidRDefault="00F70F29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8.5.3.2.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 w:rsidR="000E2FF0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7690C9" w14:textId="77777777" w:rsidR="00A52B96" w:rsidRPr="00FE1061" w:rsidRDefault="00A52B96" w:rsidP="00FE10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8.5.4. Заказчик производит оплату неустоек (штрафов, пеней) в порядке и сроки, указанные в письменном требовании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Срок оплаты неустоек (штрафов, пеней), указанный в письменном требовании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, не может быть менее </w:t>
      </w:r>
      <w:r w:rsidR="00D826D0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Pr="00292E40">
        <w:rPr>
          <w:rFonts w:ascii="Times New Roman" w:eastAsia="Calibri" w:hAnsi="Times New Roman" w:cs="Times New Roman"/>
          <w:sz w:val="24"/>
          <w:szCs w:val="24"/>
        </w:rPr>
        <w:t>дней с даты предъя</w:t>
      </w:r>
      <w:r w:rsidR="00FE1061">
        <w:rPr>
          <w:rFonts w:ascii="Times New Roman" w:eastAsia="Calibri" w:hAnsi="Times New Roman" w:cs="Times New Roman"/>
          <w:sz w:val="24"/>
          <w:szCs w:val="24"/>
        </w:rPr>
        <w:t>вления требования об их уплате.</w:t>
      </w:r>
    </w:p>
    <w:p w14:paraId="039D71C6" w14:textId="77777777" w:rsidR="00EB510B" w:rsidRPr="00FE1061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FE1061">
        <w:rPr>
          <w:rFonts w:ascii="Times New Roman" w:hAnsi="Times New Roman" w:cs="Times New Roman"/>
          <w:bCs w:val="0"/>
          <w:sz w:val="24"/>
          <w:szCs w:val="24"/>
        </w:rPr>
        <w:t>8.</w:t>
      </w:r>
      <w:r w:rsidR="001D76D3" w:rsidRPr="00FE1061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>.</w:t>
      </w:r>
      <w:r w:rsidR="00FF61F6" w:rsidRPr="00FE1061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 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 xml:space="preserve">Ответственность </w:t>
      </w:r>
      <w:r w:rsidR="001C5B70" w:rsidRPr="00FE1061">
        <w:rPr>
          <w:rFonts w:ascii="Times New Roman" w:hAnsi="Times New Roman" w:cs="Times New Roman"/>
          <w:bCs w:val="0"/>
          <w:sz w:val="24"/>
          <w:szCs w:val="24"/>
        </w:rPr>
        <w:t>исполнителя</w:t>
      </w:r>
      <w:r w:rsidRPr="00FE1061">
        <w:rPr>
          <w:rFonts w:ascii="Times New Roman" w:hAnsi="Times New Roman" w:cs="Times New Roman"/>
          <w:bCs w:val="0"/>
          <w:sz w:val="24"/>
          <w:szCs w:val="24"/>
        </w:rPr>
        <w:t>:</w:t>
      </w:r>
    </w:p>
    <w:p w14:paraId="4A226B0E" w14:textId="77777777" w:rsidR="00002543" w:rsidRPr="00292E40" w:rsidRDefault="00211D92" w:rsidP="006B60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6.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1. В случае просрочки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неисполнения или ненадлежащего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заказчик направляет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="00002543" w:rsidRPr="00292E40">
        <w:rPr>
          <w:rFonts w:ascii="Times New Roman" w:eastAsia="Calibri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2571E5C8" w14:textId="77777777" w:rsidR="00DB1143" w:rsidRPr="00292E40" w:rsidRDefault="00DB1143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633266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 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Пеня начисляется за каждый день просрочки исполнения </w:t>
      </w:r>
      <w:r w:rsidR="001C5B70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F4778D">
        <w:rPr>
          <w:rFonts w:ascii="Times New Roman" w:eastAsia="Calibri" w:hAnsi="Times New Roman" w:cs="Times New Roman"/>
          <w:sz w:val="24"/>
          <w:szCs w:val="24"/>
        </w:rPr>
        <w:t xml:space="preserve"> от цены контракта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и фактически исполненных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8B146C" w:rsidRPr="00292E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890080" w14:textId="77777777" w:rsidR="00790E2A" w:rsidRPr="00292E40" w:rsidRDefault="006A348C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.3</w:t>
      </w:r>
      <w:r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93063E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E56599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="00790E2A"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 </w:t>
      </w:r>
    </w:p>
    <w:p w14:paraId="2BE4F5FC" w14:textId="77777777" w:rsidR="00287BA7" w:rsidRPr="00292E40" w:rsidRDefault="00287BA7" w:rsidP="00287B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8.6.3.1. За каждый факт неисполнения или ненадлежащего исполнения </w:t>
      </w:r>
      <w:r w:rsidR="005927A1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заключенным по результатам определения </w:t>
      </w:r>
      <w:r w:rsidR="005927A1" w:rsidRPr="00292E40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пунктом 1 части 1 статьи 30 Закона,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  <w:r w:rsidR="00F70DD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BD82F7" w14:textId="77777777" w:rsidR="00DB1143" w:rsidRPr="00292E40" w:rsidRDefault="003D3E2F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Pr="00292E40">
        <w:rPr>
          <w:rFonts w:ascii="Times New Roman" w:eastAsia="Calibri" w:hAnsi="Times New Roman" w:cs="Times New Roman"/>
          <w:sz w:val="24"/>
          <w:szCs w:val="24"/>
        </w:rPr>
        <w:t>.3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92E40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2108B2" w:rsidRPr="00292E40">
        <w:rPr>
          <w:rFonts w:ascii="Times New Roman" w:hAnsi="Times New Roman" w:cs="Times New Roman"/>
          <w:sz w:val="24"/>
          <w:szCs w:val="24"/>
        </w:rPr>
        <w:t>к</w:t>
      </w:r>
      <w:r w:rsidRPr="00292E40">
        <w:rPr>
          <w:rFonts w:ascii="Times New Roman" w:hAnsi="Times New Roman" w:cs="Times New Roman"/>
          <w:sz w:val="24"/>
          <w:szCs w:val="24"/>
        </w:rPr>
        <w:t xml:space="preserve">онтрактом, которое не имеет стоимостного выражения, </w:t>
      </w:r>
      <w:r w:rsidR="00E328BC" w:rsidRPr="00292E40">
        <w:rPr>
          <w:rFonts w:ascii="Times New Roman" w:hAnsi="Times New Roman" w:cs="Times New Roman"/>
          <w:sz w:val="24"/>
          <w:szCs w:val="24"/>
        </w:rPr>
        <w:t>исполнитель</w:t>
      </w:r>
      <w:r w:rsidRPr="00292E40">
        <w:rPr>
          <w:rFonts w:ascii="Times New Roman" w:hAnsi="Times New Roman" w:cs="Times New Roman"/>
          <w:sz w:val="24"/>
          <w:szCs w:val="24"/>
        </w:rPr>
        <w:t xml:space="preserve"> уплачивает заказчику штраф. Размер штрафа определяется в соответствии с Правилами и составляет</w:t>
      </w:r>
      <w:r w:rsidR="005C1AFD" w:rsidRPr="00292E40">
        <w:rPr>
          <w:rFonts w:ascii="Times New Roman" w:hAnsi="Times New Roman" w:cs="Times New Roman"/>
          <w:sz w:val="24"/>
          <w:szCs w:val="24"/>
        </w:rPr>
        <w:t>:</w:t>
      </w:r>
      <w:r w:rsidRPr="00292E40">
        <w:rPr>
          <w:rStyle w:val="a7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655FCF8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 рублей, если цена контракта не превышает 3 млн. рублей;</w:t>
      </w:r>
    </w:p>
    <w:p w14:paraId="6BD69B9F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231D0153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10000 рублей, если цена контракта составляет от 50 млн. рублей до 100 млн. рублей (включительно);</w:t>
      </w:r>
    </w:p>
    <w:p w14:paraId="2AC8899F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100000 рублей, если цена контракта превышает 100 млн. рублей.</w:t>
      </w:r>
    </w:p>
    <w:p w14:paraId="6A5462A4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211D92" w:rsidRPr="00292E40">
        <w:rPr>
          <w:rFonts w:ascii="Times New Roman" w:eastAsia="Calibri" w:hAnsi="Times New Roman" w:cs="Times New Roman"/>
          <w:sz w:val="24"/>
          <w:szCs w:val="24"/>
        </w:rPr>
        <w:t>.3.3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порядке:</w:t>
      </w:r>
      <w:r w:rsidR="005C1AFD" w:rsidRPr="00292E40">
        <w:rPr>
          <w:rStyle w:val="a7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2590B2A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14:paraId="6D0E1F13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14:paraId="51CB0D6B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5CEA2E6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134C5A60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14:paraId="7333E26C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14:paraId="2882495D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14:paraId="29453FA4" w14:textId="77777777" w:rsidR="002E71AE" w:rsidRPr="00292E40" w:rsidRDefault="002E71AE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14:paraId="60A73BA9" w14:textId="77777777" w:rsidR="00211D92" w:rsidRPr="00292E40" w:rsidRDefault="00211D92" w:rsidP="006B60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lastRenderedPageBreak/>
        <w:t>8.</w:t>
      </w:r>
      <w:r w:rsidR="001D76D3" w:rsidRPr="00292E40">
        <w:rPr>
          <w:rFonts w:ascii="Times New Roman" w:eastAsia="Calibri" w:hAnsi="Times New Roman" w:cs="Times New Roman"/>
          <w:sz w:val="24"/>
          <w:szCs w:val="24"/>
        </w:rPr>
        <w:t>6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>.3.</w:t>
      </w:r>
      <w:r w:rsidR="001834F4" w:rsidRPr="00292E40">
        <w:rPr>
          <w:rFonts w:ascii="Times New Roman" w:eastAsia="Calibri" w:hAnsi="Times New Roman" w:cs="Times New Roman"/>
          <w:sz w:val="24"/>
          <w:szCs w:val="24"/>
        </w:rPr>
        <w:t>4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E328BC" w:rsidRPr="00292E40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  <w:r w:rsidR="00F70DD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A8AE5F" w14:textId="77777777" w:rsidR="00E46F1B" w:rsidRDefault="00A6586C" w:rsidP="00A23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10D">
        <w:rPr>
          <w:rFonts w:ascii="Times New Roman" w:eastAsia="Calibri" w:hAnsi="Times New Roman" w:cs="Times New Roman"/>
          <w:sz w:val="24"/>
          <w:szCs w:val="24"/>
        </w:rPr>
        <w:t>8.</w:t>
      </w:r>
      <w:r w:rsidR="001D76D3" w:rsidRPr="00A2310D">
        <w:rPr>
          <w:rFonts w:ascii="Times New Roman" w:eastAsia="Calibri" w:hAnsi="Times New Roman" w:cs="Times New Roman"/>
          <w:sz w:val="24"/>
          <w:szCs w:val="24"/>
        </w:rPr>
        <w:t>6.</w:t>
      </w:r>
      <w:r w:rsidR="00FB2FB6" w:rsidRPr="00A2310D">
        <w:rPr>
          <w:rFonts w:ascii="Times New Roman" w:eastAsia="Calibri" w:hAnsi="Times New Roman" w:cs="Times New Roman"/>
          <w:sz w:val="24"/>
          <w:szCs w:val="24"/>
        </w:rPr>
        <w:t>4.</w:t>
      </w:r>
      <w:r w:rsidRPr="00A2310D">
        <w:rPr>
          <w:rFonts w:ascii="Times New Roman" w:eastAsia="Calibri" w:hAnsi="Times New Roman" w:cs="Times New Roman"/>
          <w:sz w:val="24"/>
          <w:szCs w:val="24"/>
        </w:rPr>
        <w:t xml:space="preserve"> За каждый день просрочки исполнения </w:t>
      </w:r>
      <w:r w:rsidR="00E328BC" w:rsidRPr="00A2310D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A2310D">
        <w:rPr>
          <w:rFonts w:ascii="Times New Roman" w:eastAsia="Calibri" w:hAnsi="Times New Roman" w:cs="Times New Roman"/>
          <w:sz w:val="24"/>
          <w:szCs w:val="24"/>
        </w:rPr>
        <w:t xml:space="preserve"> обязательства, предусмотренного </w:t>
      </w:r>
      <w:r w:rsidR="00F33D4C" w:rsidRPr="00A2310D">
        <w:rPr>
          <w:rFonts w:ascii="Times New Roman" w:eastAsia="Calibri" w:hAnsi="Times New Roman" w:cs="Times New Roman"/>
          <w:sz w:val="24"/>
          <w:szCs w:val="24"/>
        </w:rPr>
        <w:t>частью 30 статьи 34 Закона/подпунктом 7.1.8.4.</w:t>
      </w:r>
      <w:r w:rsidR="00EA2BDD" w:rsidRPr="00A2310D">
        <w:rPr>
          <w:rFonts w:ascii="Times New Roman" w:eastAsia="Calibri" w:hAnsi="Times New Roman" w:cs="Times New Roman"/>
          <w:sz w:val="24"/>
          <w:szCs w:val="24"/>
        </w:rPr>
        <w:t>4</w:t>
      </w:r>
      <w:r w:rsidR="00F33D4C" w:rsidRPr="00A2310D">
        <w:rPr>
          <w:rFonts w:ascii="Times New Roman" w:eastAsia="Calibri" w:hAnsi="Times New Roman" w:cs="Times New Roman"/>
          <w:sz w:val="24"/>
          <w:szCs w:val="24"/>
        </w:rPr>
        <w:t xml:space="preserve"> пункта 7.1 раздела 7 контракта</w:t>
      </w:r>
      <w:r w:rsidRPr="00A2310D">
        <w:rPr>
          <w:rFonts w:ascii="Times New Roman" w:eastAsia="Calibri" w:hAnsi="Times New Roman" w:cs="Times New Roman"/>
          <w:sz w:val="24"/>
          <w:szCs w:val="24"/>
        </w:rPr>
        <w:t>, начисляется пеня в размере, определенном в порядке, установленном в пункте 8.</w:t>
      </w:r>
      <w:r w:rsidR="00CE1D5A" w:rsidRPr="00A2310D">
        <w:rPr>
          <w:rFonts w:ascii="Times New Roman" w:eastAsia="Calibri" w:hAnsi="Times New Roman" w:cs="Times New Roman"/>
          <w:sz w:val="24"/>
          <w:szCs w:val="24"/>
        </w:rPr>
        <w:t>6</w:t>
      </w:r>
      <w:r w:rsidRPr="00A2310D">
        <w:rPr>
          <w:rFonts w:ascii="Times New Roman" w:eastAsia="Calibri" w:hAnsi="Times New Roman" w:cs="Times New Roman"/>
          <w:sz w:val="24"/>
          <w:szCs w:val="24"/>
        </w:rPr>
        <w:t>.</w:t>
      </w:r>
      <w:r w:rsidR="00211D92" w:rsidRPr="00A2310D">
        <w:rPr>
          <w:rFonts w:ascii="Times New Roman" w:eastAsia="Calibri" w:hAnsi="Times New Roman" w:cs="Times New Roman"/>
          <w:sz w:val="24"/>
          <w:szCs w:val="24"/>
        </w:rPr>
        <w:t>2</w:t>
      </w:r>
      <w:r w:rsidR="00A2310D">
        <w:rPr>
          <w:rFonts w:ascii="Times New Roman" w:eastAsia="Calibri" w:hAnsi="Times New Roman" w:cs="Times New Roman"/>
          <w:sz w:val="24"/>
          <w:szCs w:val="24"/>
        </w:rPr>
        <w:t xml:space="preserve"> контракта.</w:t>
      </w:r>
    </w:p>
    <w:p w14:paraId="04361C2D" w14:textId="77777777" w:rsidR="00A2310D" w:rsidRPr="00A2310D" w:rsidRDefault="00A2310D" w:rsidP="00A231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E39D86" w14:textId="77777777" w:rsidR="00EB510B" w:rsidRPr="00292E40" w:rsidRDefault="00EB510B" w:rsidP="004B0DDC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eastAsia="Calibri" w:hAnsi="Times New Roman" w:cs="Times New Roman"/>
          <w:i/>
          <w:sz w:val="24"/>
          <w:szCs w:val="24"/>
        </w:rPr>
      </w:pPr>
      <w:bookmarkStart w:id="12" w:name="_Hlk13069684"/>
      <w:bookmarkEnd w:id="11"/>
      <w:r w:rsidRPr="00292E40">
        <w:rPr>
          <w:rFonts w:ascii="Times New Roman" w:hAnsi="Times New Roman" w:cs="Times New Roman"/>
          <w:bCs w:val="0"/>
          <w:sz w:val="24"/>
          <w:szCs w:val="24"/>
        </w:rPr>
        <w:t>9. Изменение и расторжение контракта</w:t>
      </w:r>
    </w:p>
    <w:bookmarkEnd w:id="12"/>
    <w:p w14:paraId="791EF9D7" w14:textId="77777777" w:rsidR="003C7095" w:rsidRPr="00292E40" w:rsidRDefault="003C7095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396FB" w14:textId="77777777" w:rsidR="00CB2E67" w:rsidRPr="00292E40" w:rsidRDefault="00CB2E67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9.1. Изменение контракта.</w:t>
      </w:r>
    </w:p>
    <w:p w14:paraId="6BA3E7FC" w14:textId="77777777" w:rsidR="00EB510B" w:rsidRPr="00292E40" w:rsidRDefault="00CB2E67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</w:t>
      </w:r>
      <w:r w:rsidR="009A4D88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1.1</w:t>
      </w: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Изменение существенных условий контракта при его исполнении не допускается, </w:t>
      </w:r>
      <w:r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 исключением их изменения по соглашению сторон в случаях</w:t>
      </w:r>
      <w:r w:rsidR="000270D3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предусмотренных </w:t>
      </w:r>
      <w:r w:rsidR="001F3B4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="000270D3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04593B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0A078F5C" w14:textId="77777777" w:rsidR="00EB510B" w:rsidRPr="00292E40" w:rsidRDefault="00EB510B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</w:t>
      </w:r>
      <w:r w:rsidR="009A4D88" w:rsidRPr="00292E40">
        <w:rPr>
          <w:rFonts w:ascii="Times New Roman" w:eastAsia="Calibri" w:hAnsi="Times New Roman" w:cs="Times New Roman"/>
          <w:sz w:val="24"/>
          <w:szCs w:val="24"/>
        </w:rPr>
        <w:t>1.2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 xml:space="preserve">Все изменения и дополнения к </w:t>
      </w:r>
      <w:r w:rsidR="00525593" w:rsidRPr="00292E40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контракту</w:t>
      </w:r>
      <w:r w:rsidR="00525593" w:rsidRPr="00292E40">
        <w:rPr>
          <w:rFonts w:ascii="Times New Roman" w:eastAsia="Calibri" w:hAnsi="Times New Roman" w:cs="Times New Roman"/>
          <w:sz w:val="24"/>
          <w:szCs w:val="24"/>
        </w:rPr>
        <w:t xml:space="preserve"> оформляются дополнительным соглашением к такому контракту, которое </w:t>
      </w:r>
      <w:r w:rsidR="00525593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его неотъемлемой частью.</w:t>
      </w:r>
    </w:p>
    <w:p w14:paraId="5F13639C" w14:textId="77777777" w:rsidR="008E0B46" w:rsidRPr="00A2310D" w:rsidRDefault="00525593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Par0"/>
      <w:bookmarkEnd w:id="13"/>
      <w:r w:rsidRPr="00292E40">
        <w:rPr>
          <w:rFonts w:ascii="Times New Roman" w:eastAsia="Calibri" w:hAnsi="Times New Roman" w:cs="Times New Roman"/>
          <w:sz w:val="24"/>
          <w:szCs w:val="24"/>
        </w:rPr>
        <w:t>9.1.3</w:t>
      </w:r>
      <w:r w:rsidR="00B916EF"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В случае, предусмотренном пунктом 5 статьи 78.1 Бюджетного кодекса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 при уменьшении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(или) сроков оплаты и (или) объема </w:t>
      </w:r>
      <w:r w:rsidR="00E20181" w:rsidRPr="00292E40">
        <w:rPr>
          <w:rFonts w:ascii="Times New Roman" w:eastAsia="Calibri" w:hAnsi="Times New Roman" w:cs="Times New Roman"/>
          <w:sz w:val="24"/>
          <w:szCs w:val="24"/>
        </w:rPr>
        <w:t>оказанных услуг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 xml:space="preserve">, предусмотренных </w:t>
      </w:r>
      <w:r w:rsidR="00F73BBF" w:rsidRPr="00292E40">
        <w:rPr>
          <w:rFonts w:ascii="Times New Roman" w:eastAsia="Calibri" w:hAnsi="Times New Roman" w:cs="Times New Roman"/>
          <w:bCs/>
          <w:sz w:val="24"/>
          <w:szCs w:val="24"/>
        </w:rPr>
        <w:t>контракт</w:t>
      </w:r>
      <w:r w:rsidR="00F73BBF" w:rsidRPr="00292E40">
        <w:rPr>
          <w:rFonts w:ascii="Times New Roman" w:eastAsia="Calibri" w:hAnsi="Times New Roman" w:cs="Times New Roman"/>
          <w:sz w:val="24"/>
          <w:szCs w:val="24"/>
        </w:rPr>
        <w:t>ом</w:t>
      </w:r>
      <w:r w:rsidR="00B916EF" w:rsidRPr="00292E40">
        <w:rPr>
          <w:rFonts w:ascii="Times New Roman" w:eastAsia="Calibri" w:hAnsi="Times New Roman" w:cs="Times New Roman"/>
          <w:sz w:val="24"/>
          <w:szCs w:val="24"/>
        </w:rPr>
        <w:t>.</w:t>
      </w:r>
      <w:r w:rsidR="00B916EF" w:rsidRPr="00292E40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</w:p>
    <w:p w14:paraId="05E13171" w14:textId="77777777" w:rsidR="00AB7873" w:rsidRPr="00292E40" w:rsidRDefault="00EB510B" w:rsidP="00A2310D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 Расторжение контракта</w:t>
      </w:r>
      <w:r w:rsidR="00E71C34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D15E4" w:rsidRPr="00292E40">
        <w:rPr>
          <w:rFonts w:ascii="Times New Roman" w:eastAsia="Calibri" w:hAnsi="Times New Roman" w:cs="Times New Roman"/>
          <w:b w:val="0"/>
          <w:sz w:val="24"/>
          <w:szCs w:val="24"/>
        </w:rPr>
        <w:t xml:space="preserve">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 xml:space="preserve">Гражданским кодексом </w:t>
      </w:r>
      <w:r w:rsidR="00DA0F19">
        <w:rPr>
          <w:rFonts w:ascii="Times New Roman" w:hAnsi="Times New Roman" w:cs="Times New Roman"/>
          <w:b w:val="0"/>
          <w:sz w:val="24"/>
          <w:szCs w:val="24"/>
        </w:rPr>
        <w:t>РФ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1F3B4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законодательством о контрактной системе</w:t>
      </w:r>
      <w:r w:rsidRPr="00292E40">
        <w:rPr>
          <w:rFonts w:ascii="Times New Roman" w:hAnsi="Times New Roman" w:cs="Times New Roman"/>
          <w:b w:val="0"/>
          <w:sz w:val="24"/>
          <w:szCs w:val="24"/>
        </w:rPr>
        <w:t>.</w:t>
      </w:r>
      <w:r w:rsidR="001D15E4" w:rsidRPr="00292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326065" w14:textId="77777777" w:rsidR="00EB510B" w:rsidRPr="00292E40" w:rsidRDefault="00EB510B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A836BE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 Расторжение контракта по решению суда:</w:t>
      </w:r>
    </w:p>
    <w:p w14:paraId="46A8B9D7" w14:textId="77777777" w:rsidR="00316DDA" w:rsidRPr="00A2310D" w:rsidRDefault="00EB510B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должны принять меры по досудебному урегулированию любых споров, разногласий и требований, </w:t>
      </w:r>
      <w:r w:rsid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в рамках контракта.</w:t>
      </w:r>
      <w:r w:rsidR="00FB2FB6" w:rsidRPr="00292E4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51EE3AF5" w14:textId="77777777" w:rsidR="00EB510B" w:rsidRPr="00292E40" w:rsidRDefault="00E71C34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EB510B" w:rsidRPr="00292E4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Расторжение контракта в случае одностороннего отказа стороны от исполнения контракта:</w:t>
      </w:r>
    </w:p>
    <w:p w14:paraId="3B589847" w14:textId="77777777" w:rsidR="001834F4" w:rsidRPr="00292E40" w:rsidRDefault="001834F4" w:rsidP="001834F4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1) Расторжение контракта, в случае принятия стороной решения об одностороннем отказе от исполнения контракта, осуществляется сторонами в случаях и порядке, предусмотренными статьей 95 Закона.</w:t>
      </w:r>
    </w:p>
    <w:p w14:paraId="50D6BC60" w14:textId="77777777" w:rsidR="00EB510B" w:rsidRPr="00292E40" w:rsidRDefault="001834F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="009F43C4" w:rsidRPr="00292E40">
        <w:rPr>
          <w:rFonts w:ascii="Times New Roman" w:eastAsia="Calibri" w:hAnsi="Times New Roman" w:cs="Times New Roman"/>
          <w:sz w:val="24"/>
          <w:szCs w:val="24"/>
        </w:rPr>
        <w:t>)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Сторона должна при осуществлении права на односторонний отказ от исполнения контракта действовать добросовестно и разумно в пределах, предусмотренных законодательством </w:t>
      </w:r>
      <w:r w:rsidR="00DA0F19">
        <w:rPr>
          <w:rFonts w:ascii="Times New Roman" w:eastAsia="Calibri" w:hAnsi="Times New Roman" w:cs="Times New Roman"/>
          <w:sz w:val="24"/>
          <w:szCs w:val="24"/>
        </w:rPr>
        <w:t>РФ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и контрактом.</w:t>
      </w:r>
    </w:p>
    <w:p w14:paraId="59058DE2" w14:textId="77777777" w:rsidR="00B2729C" w:rsidRPr="00292E40" w:rsidRDefault="001834F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3</w:t>
      </w:r>
      <w:r w:rsidR="009F43C4" w:rsidRPr="00292E40">
        <w:rPr>
          <w:rFonts w:ascii="Times New Roman" w:eastAsia="Calibri" w:hAnsi="Times New Roman" w:cs="Times New Roman"/>
          <w:sz w:val="24"/>
          <w:szCs w:val="24"/>
        </w:rPr>
        <w:t>)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 w:rsidR="00B2729C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20FD3B" w14:textId="77777777" w:rsidR="00EB510B" w:rsidRPr="00292E40" w:rsidRDefault="00E71C34" w:rsidP="006B605E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F43C4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1319A5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Решение заказчика об одностороннем отказе от исполнения контракта.</w:t>
      </w:r>
    </w:p>
    <w:p w14:paraId="1D9F8A04" w14:textId="77777777" w:rsidR="008A3C54" w:rsidRPr="00165163" w:rsidRDefault="00E71C34" w:rsidP="008A3C5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165163">
        <w:rPr>
          <w:rFonts w:ascii="Times New Roman" w:eastAsia="Calibri" w:hAnsi="Times New Roman" w:cs="Times New Roman"/>
          <w:sz w:val="24"/>
          <w:szCs w:val="24"/>
        </w:rPr>
        <w:t>2</w:t>
      </w:r>
      <w:r w:rsidR="009F43C4" w:rsidRPr="00165163">
        <w:rPr>
          <w:rFonts w:ascii="Times New Roman" w:eastAsia="Calibri" w:hAnsi="Times New Roman" w:cs="Times New Roman"/>
          <w:sz w:val="24"/>
          <w:szCs w:val="24"/>
        </w:rPr>
        <w:t>.1.1</w:t>
      </w:r>
      <w:r w:rsidR="00E65A2D" w:rsidRPr="00165163">
        <w:rPr>
          <w:rFonts w:ascii="Times New Roman" w:eastAsia="Calibri" w:hAnsi="Times New Roman" w:cs="Times New Roman"/>
          <w:sz w:val="24"/>
          <w:szCs w:val="24"/>
        </w:rPr>
        <w:t xml:space="preserve">. Заказчик </w:t>
      </w:r>
      <w:r w:rsidR="00E65A2D" w:rsidRPr="00165163">
        <w:rPr>
          <w:rFonts w:ascii="Times New Roman" w:eastAsia="Calibri" w:hAnsi="Times New Roman" w:cs="Times New Roman"/>
          <w:b/>
          <w:sz w:val="24"/>
          <w:szCs w:val="24"/>
        </w:rPr>
        <w:t>обязан</w:t>
      </w:r>
      <w:r w:rsidR="00E65A2D" w:rsidRPr="00165163">
        <w:rPr>
          <w:rFonts w:ascii="Times New Roman" w:eastAsia="Calibri" w:hAnsi="Times New Roman" w:cs="Times New Roman"/>
          <w:sz w:val="24"/>
          <w:szCs w:val="24"/>
        </w:rPr>
        <w:t xml:space="preserve"> принять решение об одностороннем отказе от исполнения </w:t>
      </w:r>
      <w:r w:rsidR="00E65A2D" w:rsidRPr="00933DBB">
        <w:rPr>
          <w:rFonts w:ascii="Times New Roman" w:eastAsia="Calibri" w:hAnsi="Times New Roman" w:cs="Times New Roman"/>
          <w:sz w:val="24"/>
          <w:szCs w:val="24"/>
        </w:rPr>
        <w:t>контракта если в ходе исполнения контракта установлен</w:t>
      </w:r>
      <w:r w:rsidR="00466E37" w:rsidRPr="00933DBB">
        <w:rPr>
          <w:rFonts w:ascii="Times New Roman" w:eastAsia="Calibri" w:hAnsi="Times New Roman" w:cs="Times New Roman"/>
          <w:sz w:val="24"/>
          <w:szCs w:val="24"/>
        </w:rPr>
        <w:t>о</w:t>
      </w:r>
      <w:r w:rsidR="004D769F" w:rsidRPr="00933DBB">
        <w:rPr>
          <w:rFonts w:ascii="Times New Roman" w:eastAsia="Calibri" w:hAnsi="Times New Roman" w:cs="Times New Roman"/>
          <w:sz w:val="24"/>
          <w:szCs w:val="24"/>
        </w:rPr>
        <w:t>, что</w:t>
      </w:r>
      <w:r w:rsidR="008A3C54" w:rsidRPr="00933DB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7E7D2B" w14:textId="77777777" w:rsidR="00A2310D" w:rsidRPr="00165163" w:rsidRDefault="00A2310D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16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165163">
        <w:rPr>
          <w:rFonts w:ascii="Times New Roman" w:hAnsi="Times New Roman" w:cs="Times New Roman"/>
          <w:i/>
          <w:sz w:val="24"/>
          <w:szCs w:val="24"/>
        </w:rPr>
        <w:t>перестал</w:t>
      </w:r>
      <w:r w:rsidRPr="00165163">
        <w:rPr>
          <w:rFonts w:ascii="Times New Roman" w:hAnsi="Times New Roman" w:cs="Times New Roman"/>
          <w:sz w:val="24"/>
          <w:szCs w:val="24"/>
        </w:rPr>
        <w:t xml:space="preserve">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8" w:history="1">
        <w:r w:rsidRPr="00165163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165163">
        <w:rPr>
          <w:rFonts w:ascii="Times New Roman" w:hAnsi="Times New Roman" w:cs="Times New Roman"/>
          <w:sz w:val="24"/>
          <w:szCs w:val="24"/>
        </w:rPr>
        <w:t xml:space="preserve"> (при наличии такого требования) статьи 31 Закона)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94998F" w14:textId="77777777" w:rsidR="00A2310D" w:rsidRDefault="00A2310D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516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165163">
        <w:rPr>
          <w:rFonts w:ascii="Times New Roman" w:hAnsi="Times New Roman" w:cs="Times New Roman"/>
          <w:sz w:val="24"/>
          <w:szCs w:val="24"/>
        </w:rPr>
        <w:t xml:space="preserve">при определении исполнителя исполнитель представил недостоверную информацию о своем соответствии требованиям, указанным в </w:t>
      </w:r>
      <w:hyperlink w:anchor="Par0" w:history="1">
        <w:r w:rsidRPr="00165163">
          <w:rPr>
            <w:rFonts w:ascii="Times New Roman" w:hAnsi="Times New Roman" w:cs="Times New Roman"/>
            <w:sz w:val="24"/>
            <w:szCs w:val="24"/>
          </w:rPr>
          <w:t>подпункте «</w:t>
        </w:r>
        <w:r w:rsidRPr="00165163">
          <w:rPr>
            <w:rFonts w:ascii="Times New Roman" w:eastAsia="Calibri" w:hAnsi="Times New Roman" w:cs="Times New Roman"/>
            <w:sz w:val="24"/>
            <w:szCs w:val="24"/>
          </w:rPr>
          <w:t xml:space="preserve">а» </w:t>
        </w:r>
      </w:hyperlink>
      <w:r w:rsidRPr="00165163">
        <w:rPr>
          <w:rFonts w:ascii="Times New Roman" w:hAnsi="Times New Roman" w:cs="Times New Roman"/>
          <w:sz w:val="24"/>
          <w:szCs w:val="24"/>
        </w:rPr>
        <w:t xml:space="preserve">настоящего пункта, что позволило ему стать победителем определения исполнителя. </w:t>
      </w:r>
    </w:p>
    <w:p w14:paraId="3ED3F2F8" w14:textId="77777777" w:rsidR="00EB510B" w:rsidRPr="00292E40" w:rsidRDefault="00E71C34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="004107B6" w:rsidRPr="00292E40">
        <w:rPr>
          <w:rFonts w:ascii="Times New Roman" w:eastAsia="Calibri" w:hAnsi="Times New Roman" w:cs="Times New Roman"/>
          <w:sz w:val="24"/>
          <w:szCs w:val="24"/>
        </w:rPr>
        <w:t>.1</w:t>
      </w:r>
      <w:r w:rsidR="008B2AA2" w:rsidRPr="00292E40">
        <w:rPr>
          <w:rFonts w:ascii="Times New Roman" w:eastAsia="Calibri" w:hAnsi="Times New Roman" w:cs="Times New Roman"/>
          <w:sz w:val="24"/>
          <w:szCs w:val="24"/>
        </w:rPr>
        <w:t>.2</w:t>
      </w:r>
      <w:r w:rsidR="00EB510B" w:rsidRPr="00292E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EB510B" w:rsidRPr="00292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вправе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контракта по основаниям, предусмотренным </w:t>
      </w:r>
      <w:r w:rsidR="006C5391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9 статьи 95 Закона,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 кодексом </w:t>
      </w:r>
      <w:r w:rsidR="00DA0F1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D75FE0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одностороннего отказа от исполнения отдельных видов обязательств</w:t>
      </w:r>
      <w:r w:rsidR="00EB510B"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B510B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</w:t>
      </w:r>
      <w:r w:rsidR="00EB510B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</w:t>
      </w:r>
      <w:r w:rsidR="00A2310D" w:rsidRPr="00A2310D">
        <w:t xml:space="preserve"> </w:t>
      </w:r>
      <w:r w:rsidR="00A2310D" w:rsidRPr="00A231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существенных нарушениях исполнителем условий контракта (статья 450 Гражданского кодекса Российской Федерации).</w:t>
      </w:r>
    </w:p>
    <w:p w14:paraId="641CDCD9" w14:textId="77777777" w:rsidR="004014F0" w:rsidRPr="00292E40" w:rsidRDefault="00473306" w:rsidP="006B605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.1.3. </w:t>
      </w:r>
      <w:r w:rsidR="004014F0" w:rsidRPr="00292E40">
        <w:rPr>
          <w:rFonts w:ascii="Times New Roman" w:eastAsia="Calibri" w:hAnsi="Times New Roman" w:cs="Times New Roman"/>
          <w:sz w:val="24"/>
          <w:szCs w:val="24"/>
        </w:rPr>
        <w:t>Существенным признается нарушение контракта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контракта, в том числе с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ущественными нарушениями </w:t>
      </w:r>
      <w:r w:rsidR="00E328BC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исполнителем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31F7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условий 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контракта считаются:</w:t>
      </w:r>
    </w:p>
    <w:p w14:paraId="425158FC" w14:textId="77777777" w:rsidR="004014F0" w:rsidRPr="00292E40" w:rsidRDefault="00FE5044" w:rsidP="006B605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4014F0" w:rsidRPr="00292E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28BC" w:rsidRP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исполнителем услуг</w:t>
      </w:r>
      <w:r w:rsidR="004014F0" w:rsidRP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ненадлежащего качества, при этом недостатки не могут быть устранены в приемлемый для заказчика срок либо являются существенными и неустранимыми;</w:t>
      </w:r>
    </w:p>
    <w:p w14:paraId="45CF8174" w14:textId="6666B4B9" w:rsidR="004014F0" w:rsidRPr="005E5262" w:rsidRDefault="00FE5044" w:rsidP="006B605E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нарушение 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исполнителем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039B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оказания </w:t>
      </w:r>
      <w:r w:rsidR="00C54E49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 более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на </w:t>
      </w:r>
      <w:r w:rsidR="00A2310D">
        <w:rPr>
          <w:rFonts w:ascii="Times New Roman" w:eastAsia="Times New Roman" w:hAnsi="Times New Roman" w:cs="Times New Roman"/>
          <w:sz w:val="24"/>
          <w:szCs w:val="24"/>
          <w:lang w:eastAsia="ar-SA"/>
        </w:rPr>
        <w:t>1 (один) день</w:t>
      </w:r>
      <w:r w:rsidR="004014F0" w:rsidRPr="005E52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причинам, не зависящим от заказчика;</w:t>
      </w:r>
    </w:p>
    <w:p w14:paraId="44A62B0A" w14:textId="77777777" w:rsidR="00527AA1" w:rsidRPr="00292E40" w:rsidRDefault="00473306" w:rsidP="00A2310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9.2.</w:t>
      </w:r>
      <w:r w:rsidR="00E913A0" w:rsidRPr="00292E40">
        <w:rPr>
          <w:rFonts w:ascii="Times New Roman" w:eastAsia="Calibri" w:hAnsi="Times New Roman" w:cs="Times New Roman"/>
          <w:sz w:val="24"/>
          <w:szCs w:val="24"/>
        </w:rPr>
        <w:t>2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.1.4. </w:t>
      </w:r>
      <w:r w:rsidR="00FE5044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4F0" w:rsidRPr="00292E40">
        <w:rPr>
          <w:rFonts w:ascii="Times New Roman" w:eastAsia="Calibri" w:hAnsi="Times New Roman" w:cs="Times New Roman"/>
          <w:sz w:val="24"/>
          <w:szCs w:val="24"/>
        </w:rPr>
        <w:t xml:space="preserve">Факты существенных нарушений условий исполнения контракта фиксируются </w:t>
      </w:r>
      <w:r w:rsidR="00713C71" w:rsidRPr="00292E40">
        <w:rPr>
          <w:rFonts w:ascii="Times New Roman" w:eastAsia="Calibri" w:hAnsi="Times New Roman" w:cs="Times New Roman"/>
          <w:i/>
          <w:sz w:val="24"/>
          <w:szCs w:val="24"/>
        </w:rPr>
        <w:t>заказчиком/</w:t>
      </w:r>
      <w:r w:rsidR="00713C71" w:rsidRPr="00A2310D">
        <w:rPr>
          <w:rFonts w:ascii="Times New Roman" w:eastAsia="Calibri" w:hAnsi="Times New Roman" w:cs="Times New Roman"/>
          <w:sz w:val="24"/>
          <w:szCs w:val="24"/>
        </w:rPr>
        <w:t>комиссией заказчика</w:t>
      </w:r>
      <w:r w:rsidR="004014F0" w:rsidRPr="00A2310D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акта и претензионного п</w:t>
      </w:r>
      <w:r w:rsidR="009E305A" w:rsidRPr="00A2310D">
        <w:rPr>
          <w:rFonts w:ascii="Times New Roman" w:eastAsia="Calibri" w:hAnsi="Times New Roman" w:cs="Times New Roman"/>
          <w:sz w:val="24"/>
          <w:szCs w:val="24"/>
        </w:rPr>
        <w:t xml:space="preserve">исьма с уведомлением </w:t>
      </w:r>
      <w:r w:rsidR="00DC7B4E" w:rsidRPr="00A2310D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A2310D" w:rsidRPr="00A2310D">
        <w:t xml:space="preserve"> </w:t>
      </w:r>
      <w:r w:rsidR="00A2310D" w:rsidRPr="00A2310D">
        <w:rPr>
          <w:rFonts w:ascii="Times New Roman" w:eastAsia="Calibri" w:hAnsi="Times New Roman" w:cs="Times New Roman"/>
          <w:sz w:val="24"/>
          <w:szCs w:val="24"/>
        </w:rPr>
        <w:t>одним из способов, указанных в разделе 11 настоящего контракта.</w:t>
      </w:r>
    </w:p>
    <w:p w14:paraId="35CDE7B0" w14:textId="77777777" w:rsidR="00EB510B" w:rsidRPr="00292E40" w:rsidRDefault="00E71C34" w:rsidP="007B3851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9.2.</w:t>
      </w:r>
      <w:r w:rsidR="00E913A0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473306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>.2</w:t>
      </w:r>
      <w:r w:rsidR="00EB510B" w:rsidRPr="00292E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4250C7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>Исполнитель</w:t>
      </w:r>
      <w:r w:rsidR="00EB510B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</w:t>
      </w:r>
      <w:r w:rsidR="00DA0F19">
        <w:rPr>
          <w:rFonts w:ascii="Times New Roman" w:hAnsi="Times New Roman" w:cs="Times New Roman"/>
          <w:b w:val="0"/>
          <w:sz w:val="24"/>
          <w:szCs w:val="24"/>
          <w:lang w:eastAsia="ru-RU"/>
        </w:rPr>
        <w:t>РФ</w:t>
      </w:r>
      <w:r w:rsidR="002571C8" w:rsidRPr="00292E40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 для одностороннего отказа от исполнения отдельных видов обязательств</w:t>
      </w:r>
      <w:r w:rsidR="00A2310D">
        <w:rPr>
          <w:rFonts w:ascii="Times New Roman" w:hAnsi="Times New Roman" w:cs="Times New Roman"/>
          <w:b w:val="0"/>
          <w:sz w:val="24"/>
          <w:szCs w:val="24"/>
          <w:lang w:eastAsia="ru-RU"/>
        </w:rPr>
        <w:t>.</w:t>
      </w:r>
    </w:p>
    <w:p w14:paraId="373E2899" w14:textId="6BA85513" w:rsidR="001360D8" w:rsidRPr="00292E40" w:rsidRDefault="001360D8" w:rsidP="001360D8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0"/>
      <w:bookmarkEnd w:id="14"/>
      <w:r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9.3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разногласия и споры решаются в </w:t>
      </w:r>
      <w:r w:rsidR="00041D24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претензионном порядке, а при не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достижении согласия - в Арбитражном суде </w:t>
      </w:r>
      <w:r w:rsidR="00475EE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66A8515E" w14:textId="77777777" w:rsidR="00EB510B" w:rsidRPr="00292E40" w:rsidRDefault="001360D8" w:rsidP="001360D8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E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9.4.</w:t>
      </w:r>
      <w:r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неурегулированные контрактом, разрешаются в соответствии с действующим законодательством </w:t>
      </w:r>
      <w:r w:rsidR="00DA0F1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EB510B" w:rsidRPr="00292E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6708B" w14:textId="77777777" w:rsidR="00EB510B" w:rsidRPr="00292E40" w:rsidRDefault="00EB510B" w:rsidP="006B605E">
      <w:pPr>
        <w:tabs>
          <w:tab w:val="left" w:pos="284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35865D4" w14:textId="77777777" w:rsidR="00EB510B" w:rsidRPr="00292E40" w:rsidRDefault="00EB510B" w:rsidP="00F828CD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bookmarkStart w:id="15" w:name="_Hlk17278256"/>
      <w:bookmarkStart w:id="16" w:name="_Hlk17274118"/>
      <w:bookmarkStart w:id="17" w:name="_Hlk13069802"/>
      <w:r w:rsidRPr="00292E40">
        <w:rPr>
          <w:rFonts w:ascii="Times New Roman" w:hAnsi="Times New Roman" w:cs="Times New Roman"/>
          <w:bCs w:val="0"/>
          <w:sz w:val="24"/>
          <w:szCs w:val="24"/>
        </w:rPr>
        <w:t>10. Обстоятельства непреодолимой силы (форс-мажор)</w:t>
      </w:r>
    </w:p>
    <w:p w14:paraId="31474DFC" w14:textId="77777777" w:rsidR="007922E6" w:rsidRPr="00292E40" w:rsidRDefault="007922E6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877977" w14:textId="77777777" w:rsidR="00EB510B" w:rsidRDefault="00EB510B" w:rsidP="006B605E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40">
        <w:rPr>
          <w:rFonts w:ascii="Times New Roman" w:eastAsia="Calibri" w:hAnsi="Times New Roman" w:cs="Times New Roman"/>
          <w:sz w:val="24"/>
          <w:szCs w:val="24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</w:t>
      </w:r>
      <w:r w:rsidR="00305FB5" w:rsidRPr="00292E40">
        <w:rPr>
          <w:rFonts w:ascii="Times New Roman" w:eastAsia="Calibri" w:hAnsi="Times New Roman" w:cs="Times New Roman"/>
          <w:sz w:val="24"/>
          <w:szCs w:val="24"/>
        </w:rPr>
        <w:t>, то есть чрезвычайных и непредотвратимых при данных условиях обстоятельств</w:t>
      </w:r>
      <w:r w:rsidRPr="00292E40">
        <w:rPr>
          <w:rFonts w:ascii="Times New Roman" w:eastAsia="Calibri" w:hAnsi="Times New Roman" w:cs="Times New Roman"/>
          <w:sz w:val="24"/>
          <w:szCs w:val="24"/>
        </w:rPr>
        <w:t xml:space="preserve"> (форс-мажор).</w:t>
      </w:r>
      <w:r w:rsidR="00305FB5" w:rsidRPr="00292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B978E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 Обстоятельства непреодолимой силы (форс-мажор) - чрезвычайные, непредвиденные и непредотвратимые обстоятельства, возникшие в течение реализации контрактных обязательств, которые нельзя было разумно ожидать при заключении контракта, либо избежать или преодолеть, а также находящиеся вне контроля сторон контракта.</w:t>
      </w:r>
    </w:p>
    <w:p w14:paraId="46020DCF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10.2.1. К таким обстоятельствам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57D89544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10.2.2. К обстоятельствам непреодолимой силы (форс-мажору) не относятся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лиц.</w:t>
      </w:r>
    </w:p>
    <w:p w14:paraId="2AE32E17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10.3. Сторона, для которой создалась невозможность исполнения обязательств по контракту вследствие обстоятельств непреодолимой силы, обязана уведомить другую сторону о наступлении либо прекращении таких обстоятельств в течение 1 (одного) рабочего дня посредством телефонной связи, а в последствии в письменной форме с приложением документов, удостоверяющих факт наступления либо прекращения указанных обстоятельств.</w:t>
      </w:r>
    </w:p>
    <w:p w14:paraId="686C00C5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 xml:space="preserve">10.3.1. Сторона, не исполнившая обязанность по своевременному уведомлению другой стороны об обстоятельствах непреодолимой силы, несет полную ответственность за неисполнение и (или) ненадлежащее исполнение обязательств, предусмотренных контрактом, </w:t>
      </w:r>
      <w:r w:rsidRPr="00487936">
        <w:rPr>
          <w:rFonts w:ascii="Times New Roman" w:eastAsia="Calibri" w:hAnsi="Times New Roman" w:cs="Times New Roman"/>
          <w:sz w:val="24"/>
          <w:szCs w:val="24"/>
        </w:rPr>
        <w:lastRenderedPageBreak/>
        <w:t>она не вправе впоследствии ссылаться на такие обстоятельства как на основание освобождения от ответственности.</w:t>
      </w:r>
    </w:p>
    <w:p w14:paraId="12666C4C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E555435" w14:textId="77777777" w:rsidR="00A2310D" w:rsidRPr="00487936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10.5. Бремя доказывания ложится на сторону, которая не исполнила и (или) ненадлежащим образом исполнила обязательства по контракту вследствие обстоятельств непреодолимой силы.</w:t>
      </w:r>
    </w:p>
    <w:p w14:paraId="2A8C62BA" w14:textId="77777777" w:rsidR="00A2310D" w:rsidRPr="00292E40" w:rsidRDefault="00A2310D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7936">
        <w:rPr>
          <w:rFonts w:ascii="Times New Roman" w:eastAsia="Calibri" w:hAnsi="Times New Roman" w:cs="Times New Roman"/>
          <w:sz w:val="24"/>
          <w:szCs w:val="24"/>
        </w:rPr>
        <w:t>10.6. Если обстоятельства непреодолимой силы и их последствия будут длиться более 10 (десяти) календарных дней и заказчик утратит интерес к контракту, контракт расторгается в порядке, предусмотренном контрактом. В этом случае ни одна из сторон не вправе требовать возмещения убытков.</w:t>
      </w:r>
    </w:p>
    <w:bookmarkEnd w:id="15"/>
    <w:bookmarkEnd w:id="16"/>
    <w:p w14:paraId="66B43B95" w14:textId="77777777" w:rsidR="00EB510B" w:rsidRPr="00292E40" w:rsidRDefault="00EB510B" w:rsidP="00A2310D">
      <w:p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9"/>
    <w:p w14:paraId="2B5E9DF2" w14:textId="77777777" w:rsidR="00F828CD" w:rsidRPr="00292E40" w:rsidRDefault="008C2C18" w:rsidP="00D50BC9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="00F828CD"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Pr="00292E40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B76CF1" w:rsidRPr="00292E40">
        <w:rPr>
          <w:rFonts w:ascii="Times New Roman" w:hAnsi="Times New Roman" w:cs="Times New Roman"/>
          <w:bCs w:val="0"/>
          <w:sz w:val="24"/>
          <w:szCs w:val="24"/>
        </w:rPr>
        <w:t>Прочие положения</w:t>
      </w:r>
    </w:p>
    <w:p w14:paraId="6BD87A8B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6AE223A0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007D9828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42E0B7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11.4. Изменение условий Контракта  при его исполнении не допускается, за исключением случаев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9B3B070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3D84838B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14:paraId="1FB73095" w14:textId="77777777" w:rsidR="00B93EE5" w:rsidRPr="00B93EE5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67DE0615" w14:textId="51CF89BD" w:rsidR="00D50BC9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93E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11.7. Настоящий Контракт составлен в форме электронного документа, подписанного усиленными электронными подписями Сторон.</w:t>
      </w:r>
    </w:p>
    <w:p w14:paraId="3F3BFE1D" w14:textId="77777777" w:rsidR="00B93EE5" w:rsidRPr="00292E40" w:rsidRDefault="00B93EE5" w:rsidP="00B93EE5">
      <w:pPr>
        <w:tabs>
          <w:tab w:val="left" w:pos="284"/>
          <w:tab w:val="left" w:pos="709"/>
          <w:tab w:val="left" w:pos="6195"/>
          <w:tab w:val="left" w:pos="9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7472EE7" w14:textId="60ACAC5D" w:rsidR="00EB510B" w:rsidRPr="00FF3D75" w:rsidRDefault="000B3D46" w:rsidP="00FF3D75">
      <w:pPr>
        <w:pStyle w:val="1"/>
        <w:keepNext w:val="0"/>
        <w:widowControl w:val="0"/>
        <w:tabs>
          <w:tab w:val="clear" w:pos="432"/>
          <w:tab w:val="left" w:pos="0"/>
        </w:tabs>
        <w:suppressAutoHyphens w:val="0"/>
        <w:ind w:left="0" w:right="0" w:firstLine="567"/>
        <w:rPr>
          <w:rFonts w:ascii="Times New Roman" w:hAnsi="Times New Roman" w:cs="Times New Roman"/>
          <w:bCs w:val="0"/>
          <w:sz w:val="24"/>
          <w:szCs w:val="24"/>
        </w:rPr>
      </w:pPr>
      <w:r w:rsidRPr="00292E40">
        <w:rPr>
          <w:rFonts w:ascii="Times New Roman" w:hAnsi="Times New Roman" w:cs="Times New Roman"/>
          <w:bCs w:val="0"/>
          <w:sz w:val="24"/>
          <w:szCs w:val="24"/>
        </w:rPr>
        <w:t>1</w:t>
      </w:r>
      <w:r w:rsidR="00B75504" w:rsidRPr="00292E40">
        <w:rPr>
          <w:rFonts w:ascii="Times New Roman" w:hAnsi="Times New Roman" w:cs="Times New Roman"/>
          <w:bCs w:val="0"/>
          <w:sz w:val="24"/>
          <w:szCs w:val="24"/>
        </w:rPr>
        <w:t>2</w:t>
      </w:r>
      <w:bookmarkEnd w:id="17"/>
      <w:r w:rsidR="00EB510B" w:rsidRPr="00292E40">
        <w:rPr>
          <w:rFonts w:ascii="Times New Roman" w:hAnsi="Times New Roman" w:cs="Times New Roman"/>
          <w:bCs w:val="0"/>
          <w:sz w:val="24"/>
          <w:szCs w:val="24"/>
        </w:rPr>
        <w:t>. Адреса, реквизиты и подписи сторон</w:t>
      </w:r>
    </w:p>
    <w:p w14:paraId="10DF406B" w14:textId="77777777" w:rsidR="00EB510B" w:rsidRPr="00292E40" w:rsidRDefault="00EB510B" w:rsidP="006B605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384"/>
      </w:tblGrid>
      <w:tr w:rsidR="00EB510B" w:rsidRPr="00292E40" w14:paraId="0A68B2E2" w14:textId="77777777" w:rsidTr="00B74440">
        <w:tc>
          <w:tcPr>
            <w:tcW w:w="5211" w:type="dxa"/>
          </w:tcPr>
          <w:p w14:paraId="5FB6FCF2" w14:textId="77777777" w:rsidR="00EB510B" w:rsidRPr="00292E40" w:rsidRDefault="00EB510B" w:rsidP="006B605E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92E4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ЗАКАЗЧИК</w:t>
            </w:r>
          </w:p>
        </w:tc>
        <w:tc>
          <w:tcPr>
            <w:tcW w:w="4558" w:type="dxa"/>
          </w:tcPr>
          <w:p w14:paraId="0A12B2F9" w14:textId="77777777" w:rsidR="00EB510B" w:rsidRPr="00292E40" w:rsidRDefault="007160A8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B510B" w:rsidRPr="00B93EE5" w14:paraId="3C0A5889" w14:textId="77777777" w:rsidTr="00B74440">
        <w:tc>
          <w:tcPr>
            <w:tcW w:w="5211" w:type="dxa"/>
          </w:tcPr>
          <w:p w14:paraId="6EEDFA33" w14:textId="20DFC6D6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  <w:p w14:paraId="3AA4723C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 ВИЭМ</w:t>
            </w:r>
          </w:p>
          <w:p w14:paraId="51BF3D70" w14:textId="6C085CC5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Юридический/фактический адрес </w:t>
            </w: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172002, Тверская область, г. Торжок, ул. Бакунина, д. 6</w:t>
            </w:r>
          </w:p>
          <w:p w14:paraId="30A4E321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ИНН/КПП  6915002117/691501001; ОГРН 1026901917217</w:t>
            </w:r>
          </w:p>
          <w:p w14:paraId="40AA42FA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Получатель    УФК по Тверской области (ВИЭМ л\с 20366Х54220)</w:t>
            </w:r>
          </w:p>
          <w:p w14:paraId="5ED8506D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р\с  03214643000000013223</w:t>
            </w:r>
          </w:p>
          <w:p w14:paraId="2B925D1C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 xml:space="preserve">Банк  </w:t>
            </w:r>
            <w:r w:rsidRPr="00475EEA">
              <w:rPr>
                <w:rFonts w:ascii="Times New Roman" w:eastAsia="DejaVu Sans" w:hAnsi="Times New Roman" w:cs="Times New Roman"/>
                <w:sz w:val="24"/>
                <w:szCs w:val="24"/>
                <w:lang w:bidi="hi-IN"/>
              </w:rPr>
              <w:t>ОКЦ № 1 ВВГУ Банка России//УФК по Нижегородской области, г Нижний Новгород</w:t>
            </w:r>
          </w:p>
          <w:p w14:paraId="290ACA26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БИК   012202102</w:t>
            </w:r>
          </w:p>
          <w:p w14:paraId="1DF9D884" w14:textId="77777777" w:rsidR="00475EEA" w:rsidRPr="00475EEA" w:rsidRDefault="00475EEA" w:rsidP="00475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 xml:space="preserve">К/С    40102810745370000024 </w:t>
            </w:r>
          </w:p>
          <w:p w14:paraId="14F40916" w14:textId="77777777" w:rsidR="00475EEA" w:rsidRPr="00475EEA" w:rsidRDefault="00475EEA" w:rsidP="00475E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(Единый казначейский счет)</w:t>
            </w:r>
          </w:p>
          <w:p w14:paraId="07AC5FA7" w14:textId="17DBDBF8" w:rsidR="00805825" w:rsidRPr="00475EEA" w:rsidRDefault="00475EEA" w:rsidP="00475EEA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EEA">
              <w:rPr>
                <w:rFonts w:ascii="Times New Roman" w:hAnsi="Times New Roman" w:cs="Times New Roman"/>
                <w:sz w:val="24"/>
                <w:szCs w:val="24"/>
              </w:rPr>
              <w:t>Телефон (факс): (848 251) 92729</w:t>
            </w:r>
          </w:p>
        </w:tc>
        <w:tc>
          <w:tcPr>
            <w:tcW w:w="4558" w:type="dxa"/>
          </w:tcPr>
          <w:p w14:paraId="7ADE4502" w14:textId="77777777" w:rsidR="00FF41DA" w:rsidRPr="00A511CD" w:rsidRDefault="00FF41DA" w:rsidP="00B74440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0B" w:rsidRPr="00292E40" w14:paraId="58181A7C" w14:textId="77777777" w:rsidTr="00EB510B">
        <w:tc>
          <w:tcPr>
            <w:tcW w:w="9769" w:type="dxa"/>
            <w:gridSpan w:val="2"/>
          </w:tcPr>
          <w:p w14:paraId="73F34E84" w14:textId="77777777" w:rsidR="00EB510B" w:rsidRPr="00292E40" w:rsidRDefault="00EB510B" w:rsidP="00972EBF">
            <w:pPr>
              <w:tabs>
                <w:tab w:val="left" w:pos="284"/>
              </w:tabs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hAnsi="Times New Roman" w:cs="Times New Roman"/>
                <w:iCs/>
                <w:sz w:val="24"/>
                <w:szCs w:val="24"/>
                <w:lang w:val="x-none"/>
              </w:rPr>
              <w:t>ПОДПИСИ СТОРОН</w:t>
            </w:r>
            <w:r w:rsidRPr="00292E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EB510B" w:rsidRPr="00292E40" w14:paraId="7AB7003A" w14:textId="77777777" w:rsidTr="00B74440">
        <w:tc>
          <w:tcPr>
            <w:tcW w:w="5211" w:type="dxa"/>
          </w:tcPr>
          <w:p w14:paraId="2FBCDCB1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 w14:paraId="7B6B3D60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__________________/ _________________/</w:t>
            </w:r>
          </w:p>
        </w:tc>
        <w:tc>
          <w:tcPr>
            <w:tcW w:w="4558" w:type="dxa"/>
          </w:tcPr>
          <w:p w14:paraId="5C1E8C3A" w14:textId="77777777" w:rsidR="00EB510B" w:rsidRPr="00292E40" w:rsidRDefault="007160A8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14:paraId="1AF66CC2" w14:textId="77777777" w:rsidR="00EB510B" w:rsidRPr="00292E40" w:rsidRDefault="00EB510B" w:rsidP="006B605E">
            <w:pPr>
              <w:tabs>
                <w:tab w:val="left" w:pos="284"/>
              </w:tabs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__________________/ _________________/</w:t>
            </w:r>
          </w:p>
        </w:tc>
      </w:tr>
    </w:tbl>
    <w:p w14:paraId="4C30F6AB" w14:textId="77777777" w:rsidR="00FF3D75" w:rsidRDefault="00FF3D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20D858" w14:textId="6AEE1D51" w:rsidR="00FF3D75" w:rsidRPr="00042273" w:rsidRDefault="00FF3D75" w:rsidP="00FF3D75">
      <w:pPr>
        <w:jc w:val="right"/>
        <w:rPr>
          <w:b/>
          <w:sz w:val="24"/>
          <w:szCs w:val="24"/>
        </w:rPr>
      </w:pPr>
      <w:bookmarkStart w:id="18" w:name="_Hlk230875404"/>
      <w:r w:rsidRPr="00420217">
        <w:rPr>
          <w:rFonts w:ascii="Times New Roman" w:hAnsi="Times New Roman"/>
          <w:sz w:val="24"/>
          <w:szCs w:val="24"/>
        </w:rPr>
        <w:lastRenderedPageBreak/>
        <w:t>П</w:t>
      </w:r>
      <w:r w:rsidR="00921D03">
        <w:rPr>
          <w:rFonts w:ascii="Times New Roman" w:hAnsi="Times New Roman"/>
          <w:sz w:val="24"/>
          <w:szCs w:val="24"/>
        </w:rPr>
        <w:t>р</w:t>
      </w:r>
      <w:r w:rsidRPr="00420217">
        <w:rPr>
          <w:rFonts w:ascii="Times New Roman" w:hAnsi="Times New Roman"/>
          <w:sz w:val="24"/>
          <w:szCs w:val="24"/>
        </w:rPr>
        <w:t>иложение №1</w:t>
      </w:r>
    </w:p>
    <w:p w14:paraId="23188C86" w14:textId="608F259F" w:rsidR="00FF3D75" w:rsidRPr="00420217" w:rsidRDefault="00FF3D75" w:rsidP="00FF3D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</w:t>
      </w:r>
      <w:r w:rsidR="00921D03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921D03" w:rsidRPr="00420217">
        <w:rPr>
          <w:rFonts w:ascii="Times New Roman" w:hAnsi="Times New Roman" w:cs="Times New Roman"/>
          <w:sz w:val="24"/>
          <w:szCs w:val="24"/>
        </w:rPr>
        <w:t>контракту</w:t>
      </w:r>
    </w:p>
    <w:p w14:paraId="7FD3C160" w14:textId="77777777" w:rsidR="00FF3D75" w:rsidRDefault="00FF3D75" w:rsidP="00FF3D75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</w:t>
      </w:r>
    </w:p>
    <w:p w14:paraId="79AE71C3" w14:textId="77777777" w:rsidR="00FF3D75" w:rsidRPr="00420217" w:rsidRDefault="00FF3D75" w:rsidP="00FF3D75">
      <w:pPr>
        <w:pStyle w:val="ConsPlusNormal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20217">
        <w:rPr>
          <w:rFonts w:ascii="Times New Roman" w:hAnsi="Times New Roman" w:cs="Times New Roman"/>
          <w:sz w:val="24"/>
          <w:szCs w:val="24"/>
        </w:rPr>
        <w:t>»______202</w:t>
      </w:r>
      <w:r>
        <w:rPr>
          <w:rFonts w:ascii="Times New Roman" w:hAnsi="Times New Roman" w:cs="Times New Roman"/>
          <w:sz w:val="24"/>
          <w:szCs w:val="24"/>
        </w:rPr>
        <w:t>6г</w:t>
      </w:r>
      <w:r w:rsidRPr="00420217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8"/>
    <w:p w14:paraId="344F49A4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60C8DF89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5346523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618A571" w14:textId="77777777" w:rsidR="00FF3D75" w:rsidRPr="00627513" w:rsidRDefault="00FF3D75" w:rsidP="00FF3D7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513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4A8F9C98" w14:textId="77777777" w:rsidR="00FF3D75" w:rsidRDefault="00FF3D75" w:rsidP="00FF3D75">
      <w:pPr>
        <w:pStyle w:val="ConsPlusNormal0"/>
        <w:jc w:val="center"/>
        <w:rPr>
          <w:sz w:val="24"/>
          <w:szCs w:val="24"/>
        </w:rPr>
      </w:pPr>
    </w:p>
    <w:p w14:paraId="02774412" w14:textId="77777777" w:rsidR="00FF3D75" w:rsidRPr="006218D2" w:rsidRDefault="00FF3D75" w:rsidP="00FF3D75">
      <w:pPr>
        <w:pStyle w:val="ConsPlusNormal0"/>
        <w:jc w:val="center"/>
        <w:rPr>
          <w:sz w:val="24"/>
          <w:szCs w:val="24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418"/>
        <w:gridCol w:w="1417"/>
        <w:gridCol w:w="1134"/>
        <w:gridCol w:w="993"/>
        <w:gridCol w:w="1275"/>
      </w:tblGrid>
      <w:tr w:rsidR="00921D03" w:rsidRPr="004E4DA3" w14:paraId="2D053EC4" w14:textId="77777777" w:rsidTr="00C41676">
        <w:trPr>
          <w:cantSplit/>
          <w:trHeight w:val="220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9A4" w14:textId="294B6B92" w:rsidR="00921D03" w:rsidRPr="004E4DA3" w:rsidRDefault="00921D03" w:rsidP="005B479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390" w14:textId="22E24827" w:rsidR="00921D03" w:rsidRPr="004E4DA3" w:rsidRDefault="00C41676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50A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F6C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452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85A" w14:textId="77777777" w:rsidR="00921D03" w:rsidRPr="004E4DA3" w:rsidRDefault="00921D03" w:rsidP="005B4790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4DA3">
              <w:rPr>
                <w:rFonts w:ascii="Times New Roman" w:hAnsi="Times New Roman" w:cs="Times New Roman"/>
                <w:sz w:val="24"/>
                <w:szCs w:val="24"/>
              </w:rPr>
              <w:t>Сумма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921D03" w:rsidRPr="004E4DA3" w14:paraId="3D800A16" w14:textId="77777777" w:rsidTr="00C41676">
        <w:trPr>
          <w:trHeight w:val="67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647" w14:textId="38E19218" w:rsidR="00921D03" w:rsidRPr="004E4DA3" w:rsidRDefault="00C41676" w:rsidP="00C41676">
            <w:pPr>
              <w:pStyle w:val="ConsPlusNormal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67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935E2B" w:rsidRPr="00935E2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поставке профессиональной сцены </w:t>
            </w:r>
            <w:r w:rsidRPr="00C41676">
              <w:rPr>
                <w:rFonts w:ascii="Times New Roman" w:hAnsi="Times New Roman" w:cs="Times New Roman"/>
                <w:sz w:val="24"/>
                <w:szCs w:val="24"/>
              </w:rPr>
              <w:t>для проведения фестиваля «Здесь был Пушкин».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281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FA81" w14:textId="77777777" w:rsidR="00C41676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464D" w14:textId="64922483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554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426C5" w14:textId="77777777" w:rsidR="00C41676" w:rsidRDefault="00C41676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E716" w14:textId="52572757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A5B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5A72" w14:textId="77777777" w:rsidR="00C41676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4582" w14:textId="5BF6C5BA" w:rsidR="00C41676" w:rsidRPr="004E4DA3" w:rsidRDefault="00C41676" w:rsidP="00C4167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02EB" w14:textId="77777777" w:rsidR="00921D03" w:rsidRDefault="00921D03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5663" w14:textId="77777777" w:rsidR="00C41676" w:rsidRDefault="00C41676" w:rsidP="00C771B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75248" w14:textId="723BE230" w:rsidR="00C41676" w:rsidRPr="004E4DA3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C2F" w14:textId="77777777" w:rsidR="00921D03" w:rsidRDefault="00921D03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F8B3" w14:textId="77777777" w:rsidR="00C41676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8DFE" w14:textId="2B8DDAE3" w:rsidR="00C41676" w:rsidRPr="004E4DA3" w:rsidRDefault="00C41676" w:rsidP="00C416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0FCC66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D21602A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2472EF85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685B86FF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1A56E1FF" w14:textId="77777777" w:rsidR="00FF3D75" w:rsidRPr="00420217" w:rsidRDefault="00FF3D75" w:rsidP="00FF3D7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217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1228A2B2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b/>
          <w:sz w:val="24"/>
          <w:szCs w:val="24"/>
        </w:rPr>
      </w:pPr>
    </w:p>
    <w:p w14:paraId="3BF63CD6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42021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Поставщик</w:t>
      </w:r>
      <w:r w:rsidRPr="00420217">
        <w:rPr>
          <w:rFonts w:ascii="Times New Roman" w:hAnsi="Times New Roman" w:cs="Times New Roman"/>
          <w:sz w:val="24"/>
          <w:szCs w:val="24"/>
        </w:rPr>
        <w:t>:</w:t>
      </w:r>
    </w:p>
    <w:p w14:paraId="7088C417" w14:textId="77777777" w:rsidR="00FF3D75" w:rsidRPr="00420217" w:rsidRDefault="00FF3D75" w:rsidP="00FF3D7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49D7AB34" w14:textId="77777777" w:rsidR="00FF3D75" w:rsidRPr="00042273" w:rsidRDefault="00FF3D75" w:rsidP="00FF3D7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42273">
        <w:rPr>
          <w:rFonts w:ascii="Times New Roman" w:hAnsi="Times New Roman"/>
          <w:b/>
          <w:sz w:val="24"/>
          <w:szCs w:val="24"/>
        </w:rPr>
        <w:t>Начальник</w:t>
      </w:r>
    </w:p>
    <w:p w14:paraId="71CFC5AD" w14:textId="77777777" w:rsidR="00FF3D75" w:rsidRPr="00042273" w:rsidRDefault="00FF3D75" w:rsidP="00FF3D7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ADF6B3E" w14:textId="022774CB" w:rsidR="00FF3D75" w:rsidRDefault="00FF3D75" w:rsidP="00FF3D75">
      <w:pPr>
        <w:spacing w:line="240" w:lineRule="auto"/>
        <w:rPr>
          <w:rFonts w:ascii="Times New Roman" w:hAnsi="Times New Roman"/>
          <w:sz w:val="24"/>
          <w:szCs w:val="24"/>
        </w:rPr>
      </w:pPr>
      <w:r w:rsidRPr="000422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042273">
        <w:rPr>
          <w:rFonts w:ascii="Times New Roman" w:hAnsi="Times New Roman"/>
          <w:b/>
          <w:sz w:val="24"/>
          <w:szCs w:val="24"/>
        </w:rPr>
        <w:t>_______/</w:t>
      </w:r>
      <w:r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3EE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_________________ /___________</w:t>
      </w:r>
    </w:p>
    <w:p w14:paraId="78220ADA" w14:textId="77777777" w:rsidR="00FF3D75" w:rsidRDefault="00FF3D75" w:rsidP="00FF3D75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D074B86" w14:textId="77777777" w:rsidR="00FF3D75" w:rsidRPr="006218D2" w:rsidRDefault="00FF3D75" w:rsidP="00FF3D75">
      <w:pPr>
        <w:pStyle w:val="ConsPlusNormal0"/>
        <w:rPr>
          <w:sz w:val="24"/>
          <w:szCs w:val="24"/>
        </w:rPr>
      </w:pPr>
    </w:p>
    <w:p w14:paraId="2BE9371C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2CF40870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28F46D4E" w14:textId="77777777" w:rsidR="00FF3D75" w:rsidRDefault="00FF3D75" w:rsidP="00FF3D75">
      <w:pPr>
        <w:pStyle w:val="ConsPlusNormal0"/>
        <w:rPr>
          <w:sz w:val="24"/>
          <w:szCs w:val="24"/>
        </w:rPr>
      </w:pPr>
    </w:p>
    <w:p w14:paraId="44122127" w14:textId="77777777" w:rsidR="00FF3D75" w:rsidRPr="006917AC" w:rsidRDefault="00FF3D75" w:rsidP="00FF3D75">
      <w:pPr>
        <w:pStyle w:val="ConsPlusNormal0"/>
        <w:rPr>
          <w:sz w:val="24"/>
          <w:szCs w:val="24"/>
        </w:rPr>
      </w:pPr>
    </w:p>
    <w:p w14:paraId="2C4BD6B4" w14:textId="79BDBBC7" w:rsidR="00B74440" w:rsidRDefault="00B74440" w:rsidP="00B74440">
      <w:pPr>
        <w:rPr>
          <w:rFonts w:ascii="Times New Roman" w:hAnsi="Times New Roman" w:cs="Times New Roman"/>
        </w:rPr>
      </w:pPr>
    </w:p>
    <w:p w14:paraId="7ED9B6C7" w14:textId="0145E94E" w:rsidR="00C41676" w:rsidRDefault="00C41676" w:rsidP="00B74440">
      <w:pPr>
        <w:rPr>
          <w:rFonts w:ascii="Times New Roman" w:hAnsi="Times New Roman" w:cs="Times New Roman"/>
        </w:rPr>
      </w:pPr>
    </w:p>
    <w:p w14:paraId="7214164C" w14:textId="07A84DF6" w:rsidR="00C41676" w:rsidRDefault="00C41676" w:rsidP="00B74440">
      <w:pPr>
        <w:rPr>
          <w:rFonts w:ascii="Times New Roman" w:hAnsi="Times New Roman" w:cs="Times New Roman"/>
        </w:rPr>
      </w:pPr>
    </w:p>
    <w:p w14:paraId="5EC3880B" w14:textId="0E46F83F" w:rsidR="00C41676" w:rsidRDefault="00C41676" w:rsidP="00B74440">
      <w:pPr>
        <w:rPr>
          <w:rFonts w:ascii="Times New Roman" w:hAnsi="Times New Roman" w:cs="Times New Roman"/>
        </w:rPr>
      </w:pPr>
    </w:p>
    <w:p w14:paraId="53AE5217" w14:textId="619027F3" w:rsidR="00C41676" w:rsidRDefault="00C41676" w:rsidP="00B74440">
      <w:pPr>
        <w:rPr>
          <w:rFonts w:ascii="Times New Roman" w:hAnsi="Times New Roman" w:cs="Times New Roman"/>
        </w:rPr>
      </w:pPr>
    </w:p>
    <w:p w14:paraId="7C027024" w14:textId="4EE9D863" w:rsidR="00C41676" w:rsidRPr="00042273" w:rsidRDefault="00C41676" w:rsidP="00C41676">
      <w:pPr>
        <w:jc w:val="right"/>
        <w:rPr>
          <w:b/>
          <w:sz w:val="24"/>
          <w:szCs w:val="24"/>
        </w:rPr>
      </w:pPr>
      <w:r w:rsidRPr="004202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 w:rsidRPr="00420217">
        <w:rPr>
          <w:rFonts w:ascii="Times New Roman" w:hAnsi="Times New Roman"/>
          <w:sz w:val="24"/>
          <w:szCs w:val="24"/>
        </w:rPr>
        <w:t>иложение №</w:t>
      </w:r>
      <w:r>
        <w:rPr>
          <w:rFonts w:ascii="Times New Roman" w:hAnsi="Times New Roman"/>
          <w:sz w:val="24"/>
          <w:szCs w:val="24"/>
        </w:rPr>
        <w:t>2</w:t>
      </w:r>
    </w:p>
    <w:p w14:paraId="049511FD" w14:textId="77777777" w:rsidR="00C41676" w:rsidRPr="00420217" w:rsidRDefault="00C41676" w:rsidP="00C4167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Pr="00420217">
        <w:rPr>
          <w:rFonts w:ascii="Times New Roman" w:hAnsi="Times New Roman" w:cs="Times New Roman"/>
          <w:sz w:val="24"/>
          <w:szCs w:val="24"/>
        </w:rPr>
        <w:t>контракту</w:t>
      </w:r>
    </w:p>
    <w:p w14:paraId="65DFC297" w14:textId="77777777" w:rsidR="00C41676" w:rsidRDefault="00C41676" w:rsidP="00C4167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№</w:t>
      </w:r>
    </w:p>
    <w:p w14:paraId="54391716" w14:textId="51C63576" w:rsidR="00C41676" w:rsidRDefault="00C41676" w:rsidP="00C41676">
      <w:pPr>
        <w:pStyle w:val="ConsPlusNormal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0217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20217">
        <w:rPr>
          <w:rFonts w:ascii="Times New Roman" w:hAnsi="Times New Roman" w:cs="Times New Roman"/>
          <w:sz w:val="24"/>
          <w:szCs w:val="24"/>
        </w:rPr>
        <w:t>»______202</w:t>
      </w:r>
      <w:r>
        <w:rPr>
          <w:rFonts w:ascii="Times New Roman" w:hAnsi="Times New Roman" w:cs="Times New Roman"/>
          <w:sz w:val="24"/>
          <w:szCs w:val="24"/>
        </w:rPr>
        <w:t>6г</w:t>
      </w:r>
      <w:r w:rsidRPr="004202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DDF36" w14:textId="1568F150" w:rsidR="00C41676" w:rsidRDefault="00C41676" w:rsidP="00C4167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75FE439B" w14:textId="77777777" w:rsidR="00C41676" w:rsidRPr="00420217" w:rsidRDefault="00C41676" w:rsidP="00C41676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242E30B4" w14:textId="77777777" w:rsidR="00312033" w:rsidRPr="00823C70" w:rsidRDefault="00312033" w:rsidP="0031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1B0F4076" w14:textId="05F92E07" w:rsidR="00312033" w:rsidRPr="00823C70" w:rsidRDefault="00312033" w:rsidP="003120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203128114"/>
      <w:r w:rsidRPr="00823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934D2D" w:rsidRPr="0093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поставке профессиональной сцены </w:t>
      </w:r>
      <w:bookmarkStart w:id="20" w:name="_Hlk230876983"/>
      <w:r w:rsidR="00934D2D" w:rsidRPr="00934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фестиваля «Здесь был Пушкин»</w:t>
      </w:r>
      <w:r w:rsidRPr="00823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bookmarkEnd w:id="19"/>
    <w:bookmarkEnd w:id="20"/>
    <w:p w14:paraId="3328A4E4" w14:textId="77777777" w:rsidR="00312033" w:rsidRPr="00823C70" w:rsidRDefault="00312033" w:rsidP="003120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A973F" w14:textId="77777777" w:rsidR="00312033" w:rsidRPr="00823C70" w:rsidRDefault="00312033" w:rsidP="003120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90C3F" w14:textId="3A69B11E" w:rsidR="00312033" w:rsidRPr="00823C70" w:rsidRDefault="00312033" w:rsidP="003120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3C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контракта</w:t>
      </w:r>
      <w:r w:rsidRPr="00823C70">
        <w:rPr>
          <w:rFonts w:ascii="Times New Roman" w:eastAsia="Calibri" w:hAnsi="Times New Roman" w:cs="Times New Roman"/>
          <w:sz w:val="28"/>
          <w:szCs w:val="28"/>
          <w:lang w:eastAsia="ru-RU"/>
        </w:rPr>
        <w:t>: услуги по поставке профессиональной сцены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34D2D" w:rsidRPr="00934D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фестиваля «Здесь был Пушкин»   </w:t>
      </w:r>
      <w:r w:rsidRPr="00823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14:paraId="7377CE36" w14:textId="77777777" w:rsidR="00312033" w:rsidRPr="00823C70" w:rsidRDefault="00312033" w:rsidP="00312033">
      <w:pPr>
        <w:spacing w:after="0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62EDB3C" w14:textId="3CEFC304" w:rsidR="00312033" w:rsidRPr="00823C70" w:rsidRDefault="00312033" w:rsidP="0031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7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Место поставки</w:t>
      </w:r>
      <w:r w:rsidRPr="00823C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: Тверская обл., г. Торжок, ул.Дзержинского, 48,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823C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парк музейного комплекса ВИЭМ «Гостиница Пожарских».</w:t>
      </w:r>
    </w:p>
    <w:p w14:paraId="5E9D831B" w14:textId="77777777" w:rsidR="00312033" w:rsidRPr="00823C70" w:rsidRDefault="00312033" w:rsidP="0031203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A3E08C5" w14:textId="04F1AD33" w:rsidR="00B8622A" w:rsidRPr="00823C70" w:rsidRDefault="00312033" w:rsidP="00312033">
      <w:pPr>
        <w:widowControl w:val="0"/>
        <w:snapToGrid w:val="0"/>
        <w:spacing w:after="0"/>
        <w:ind w:right="8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23C7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Сроки оказания услуг:</w:t>
      </w:r>
      <w:r w:rsidRPr="00823C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5 июня 2026 г.</w:t>
      </w:r>
    </w:p>
    <w:p w14:paraId="201AA5F3" w14:textId="77777777" w:rsidR="00B8622A" w:rsidRPr="00B8622A" w:rsidRDefault="00B8622A" w:rsidP="00B8622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Исполнителем не позднее 9-00 часов 5 июня 2026 года осуществить монтаж сценического комплекса и всего оборудования.</w:t>
      </w:r>
    </w:p>
    <w:p w14:paraId="4752A84E" w14:textId="468E37AC" w:rsidR="00312033" w:rsidRPr="00B8622A" w:rsidRDefault="00B8622A" w:rsidP="00B8622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6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6 июня 2026 года осуществить демонтаж всего оборудования.</w:t>
      </w:r>
    </w:p>
    <w:p w14:paraId="58FA9986" w14:textId="77777777" w:rsidR="00B8622A" w:rsidRPr="00823C70" w:rsidRDefault="00B8622A" w:rsidP="00B862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0FA1D6" w14:textId="77777777" w:rsidR="00312033" w:rsidRPr="00823C70" w:rsidRDefault="00312033" w:rsidP="003120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услуги:</w:t>
      </w:r>
    </w:p>
    <w:p w14:paraId="77C05EFD" w14:textId="77777777" w:rsidR="00312033" w:rsidRPr="00055A91" w:rsidRDefault="00312033" w:rsidP="00312033">
      <w:pPr>
        <w:pStyle w:val="a8"/>
        <w:numPr>
          <w:ilvl w:val="0"/>
          <w:numId w:val="17"/>
        </w:numPr>
        <w:suppressAutoHyphens/>
        <w:spacing w:after="0"/>
        <w:jc w:val="both"/>
        <w:rPr>
          <w:rFonts w:eastAsia="Calibri"/>
          <w:sz w:val="28"/>
          <w:szCs w:val="28"/>
          <w:lang w:eastAsia="ar-SA"/>
        </w:rPr>
      </w:pPr>
      <w:r w:rsidRPr="00055A91">
        <w:rPr>
          <w:rFonts w:eastAsia="Calibri"/>
          <w:sz w:val="28"/>
          <w:szCs w:val="28"/>
          <w:lang w:eastAsia="ar-SA"/>
        </w:rPr>
        <w:t>Исполнитель обязан:</w:t>
      </w:r>
    </w:p>
    <w:p w14:paraId="2A08FE5B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 w:rsidRPr="00055A91">
        <w:rPr>
          <w:rFonts w:eastAsia="Calibri"/>
          <w:bCs/>
          <w:sz w:val="28"/>
          <w:szCs w:val="28"/>
          <w:lang w:eastAsia="ar-SA"/>
        </w:rPr>
        <w:t>Предоставить сценическую конструкцию, художественное оформление сцены.</w:t>
      </w:r>
    </w:p>
    <w:p w14:paraId="3612B902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ar-SA"/>
        </w:rPr>
        <w:t xml:space="preserve"> </w:t>
      </w:r>
      <w:r w:rsidRPr="00055A91">
        <w:rPr>
          <w:rFonts w:eastAsia="Calibri"/>
          <w:bCs/>
          <w:sz w:val="28"/>
          <w:szCs w:val="28"/>
          <w:lang w:eastAsia="ar-SA"/>
        </w:rPr>
        <w:t>Предоставить и обеспечить работу персонала, специальной техники, транспорта и грузового оборудования</w:t>
      </w:r>
      <w:r>
        <w:rPr>
          <w:rFonts w:eastAsia="Calibri"/>
          <w:bCs/>
          <w:sz w:val="28"/>
          <w:szCs w:val="28"/>
          <w:lang w:eastAsia="ar-SA"/>
        </w:rPr>
        <w:t>.</w:t>
      </w:r>
    </w:p>
    <w:p w14:paraId="0750544D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ar-SA"/>
        </w:rPr>
        <w:t xml:space="preserve"> </w:t>
      </w:r>
      <w:r w:rsidRPr="00055A91">
        <w:rPr>
          <w:rFonts w:eastAsia="Calibri"/>
          <w:bCs/>
          <w:sz w:val="28"/>
          <w:szCs w:val="28"/>
          <w:lang w:eastAsia="ar-SA"/>
        </w:rPr>
        <w:t>Осуществить работы по установке сценических конструкций (доставка, монтаж/демонтаж)</w:t>
      </w:r>
      <w:r>
        <w:rPr>
          <w:rFonts w:eastAsia="Calibri"/>
          <w:bCs/>
          <w:sz w:val="28"/>
          <w:szCs w:val="28"/>
          <w:lang w:eastAsia="ar-SA"/>
        </w:rPr>
        <w:t>.</w:t>
      </w:r>
    </w:p>
    <w:p w14:paraId="2FBEC7E5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055A91">
        <w:rPr>
          <w:sz w:val="28"/>
          <w:szCs w:val="28"/>
          <w:lang w:eastAsia="ar-SA"/>
        </w:rPr>
        <w:t>Обеспечить контроль</w:t>
      </w:r>
      <w:r w:rsidRPr="00055A91">
        <w:rPr>
          <w:bCs/>
          <w:sz w:val="28"/>
          <w:szCs w:val="28"/>
          <w:lang w:val="x-none" w:eastAsia="ar-SA"/>
        </w:rPr>
        <w:t xml:space="preserve"> за техническ</w:t>
      </w:r>
      <w:r w:rsidRPr="00055A91">
        <w:rPr>
          <w:bCs/>
          <w:sz w:val="28"/>
          <w:szCs w:val="28"/>
          <w:lang w:eastAsia="ar-SA"/>
        </w:rPr>
        <w:t>им</w:t>
      </w:r>
      <w:r w:rsidRPr="00055A91">
        <w:rPr>
          <w:bCs/>
          <w:sz w:val="28"/>
          <w:szCs w:val="28"/>
          <w:lang w:val="x-none" w:eastAsia="ar-SA"/>
        </w:rPr>
        <w:t xml:space="preserve"> состояние</w:t>
      </w:r>
      <w:r w:rsidRPr="00055A91">
        <w:rPr>
          <w:bCs/>
          <w:sz w:val="28"/>
          <w:szCs w:val="28"/>
          <w:lang w:eastAsia="ar-SA"/>
        </w:rPr>
        <w:t>м</w:t>
      </w:r>
      <w:r w:rsidRPr="00055A91">
        <w:rPr>
          <w:bCs/>
          <w:sz w:val="28"/>
          <w:szCs w:val="28"/>
          <w:lang w:val="x-none" w:eastAsia="ar-SA"/>
        </w:rPr>
        <w:t xml:space="preserve">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</w:t>
      </w:r>
      <w:r w:rsidRPr="00055A91">
        <w:rPr>
          <w:bCs/>
          <w:sz w:val="28"/>
          <w:szCs w:val="28"/>
          <w:lang w:eastAsia="ar-SA"/>
        </w:rPr>
        <w:t>.).</w:t>
      </w:r>
    </w:p>
    <w:p w14:paraId="45075F54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Pr="00055A91">
        <w:rPr>
          <w:bCs/>
          <w:sz w:val="28"/>
          <w:szCs w:val="28"/>
          <w:lang w:eastAsia="ar-SA"/>
        </w:rPr>
        <w:t>Обеспечить бесперебойную работу звукового оборудования и технического оснащения.</w:t>
      </w:r>
    </w:p>
    <w:p w14:paraId="46E0E9C4" w14:textId="77777777" w:rsidR="00312033" w:rsidRPr="00055A91" w:rsidRDefault="00312033" w:rsidP="00312033">
      <w:pPr>
        <w:pStyle w:val="a8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055A91">
        <w:rPr>
          <w:sz w:val="28"/>
          <w:szCs w:val="28"/>
          <w:lang w:eastAsia="ru-RU"/>
        </w:rPr>
        <w:t>Исполнитель обеспечивает</w:t>
      </w:r>
      <w:r w:rsidRPr="00055A91">
        <w:rPr>
          <w:b/>
          <w:bCs/>
          <w:sz w:val="28"/>
          <w:szCs w:val="28"/>
          <w:lang w:eastAsia="ru-RU"/>
        </w:rPr>
        <w:t xml:space="preserve"> </w:t>
      </w:r>
      <w:r w:rsidRPr="00055A91">
        <w:rPr>
          <w:bCs/>
          <w:sz w:val="28"/>
          <w:szCs w:val="28"/>
          <w:lang w:eastAsia="ru-RU"/>
        </w:rPr>
        <w:t>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Федерации.</w:t>
      </w:r>
    </w:p>
    <w:p w14:paraId="3D74CC49" w14:textId="77777777" w:rsidR="00312033" w:rsidRPr="00055A91" w:rsidRDefault="00312033" w:rsidP="00312033">
      <w:pPr>
        <w:pStyle w:val="a8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055A91">
        <w:rPr>
          <w:rFonts w:eastAsia="Calibri"/>
          <w:bCs/>
          <w:sz w:val="28"/>
          <w:szCs w:val="28"/>
        </w:rPr>
        <w:t xml:space="preserve">Исполнитель </w:t>
      </w:r>
      <w:r w:rsidRPr="00055A91">
        <w:rPr>
          <w:rFonts w:eastAsia="Calibri"/>
          <w:sz w:val="28"/>
          <w:szCs w:val="28"/>
        </w:rPr>
        <w:t>своими силами и за свой счет</w:t>
      </w:r>
      <w:r w:rsidRPr="00055A91">
        <w:rPr>
          <w:rFonts w:eastAsia="Calibri"/>
          <w:bCs/>
          <w:sz w:val="28"/>
          <w:szCs w:val="28"/>
        </w:rPr>
        <w:t xml:space="preserve"> </w:t>
      </w:r>
      <w:r w:rsidRPr="00055A91">
        <w:rPr>
          <w:rFonts w:eastAsia="Calibri"/>
          <w:color w:val="000000"/>
          <w:sz w:val="28"/>
          <w:szCs w:val="28"/>
        </w:rPr>
        <w:t>осуществляет доставку</w:t>
      </w:r>
      <w:r w:rsidRPr="00055A91">
        <w:rPr>
          <w:rFonts w:eastAsia="Calibri"/>
          <w:sz w:val="28"/>
          <w:szCs w:val="28"/>
        </w:rPr>
        <w:t xml:space="preserve">, выполняет погрузку/разгрузку, монтажные/демонтажные работы конструкций, предоставляемой в аренду, с соблюдением техники </w:t>
      </w:r>
      <w:r w:rsidRPr="00055A91">
        <w:rPr>
          <w:rFonts w:eastAsia="Calibri"/>
          <w:sz w:val="28"/>
          <w:szCs w:val="28"/>
        </w:rPr>
        <w:lastRenderedPageBreak/>
        <w:t>безопасности, контроль качества проводится в соответствии с требованиями нормативно-технических документов, создает безопасные условия при монтаже/демонтаже конструкций.</w:t>
      </w:r>
    </w:p>
    <w:p w14:paraId="44CDDC51" w14:textId="77777777" w:rsidR="00312033" w:rsidRPr="00055A91" w:rsidRDefault="00312033" w:rsidP="00312033">
      <w:pPr>
        <w:pStyle w:val="a8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055A91">
        <w:rPr>
          <w:bCs/>
          <w:sz w:val="28"/>
          <w:szCs w:val="28"/>
        </w:rPr>
        <w:t>Исполнитель отвечает за комплектацию, целостность, исправность, надежность, безопасность и защиту конструкции, в том числе от неблагоприятных погодных условий. В случае выявления, возникновения неисправностей, Исполнитель незамедлительно устраняет возникшие неисправности или осуществляет замену неисправных конструкций своими силами и за свой счет.</w:t>
      </w:r>
      <w:r>
        <w:rPr>
          <w:bCs/>
          <w:sz w:val="28"/>
          <w:szCs w:val="28"/>
        </w:rPr>
        <w:t xml:space="preserve"> </w:t>
      </w:r>
      <w:r w:rsidRPr="00055A91">
        <w:rPr>
          <w:bCs/>
          <w:sz w:val="28"/>
          <w:szCs w:val="28"/>
        </w:rPr>
        <w:t>Срок устранения неисправности или замены неисправных Конструкции не может превышать 1-го часа с даты выявления возникшей неисправности.</w:t>
      </w:r>
    </w:p>
    <w:p w14:paraId="2889FA6D" w14:textId="77777777" w:rsidR="00312033" w:rsidRPr="00055A91" w:rsidRDefault="00312033" w:rsidP="00312033">
      <w:pPr>
        <w:pStyle w:val="a8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055A91">
        <w:rPr>
          <w:bCs/>
          <w:sz w:val="28"/>
          <w:szCs w:val="28"/>
          <w:lang w:eastAsia="ru-RU"/>
        </w:rPr>
        <w:t>Исполнитель в течение 2 рабочих дней с даты заключения Контракта представляет Заказчику список ответственных должностных лиц (для взаимодействия с сотрудниками Заказчика).</w:t>
      </w:r>
    </w:p>
    <w:p w14:paraId="5058E9C2" w14:textId="77777777" w:rsidR="00312033" w:rsidRPr="00823C70" w:rsidRDefault="00312033" w:rsidP="00312033">
      <w:pPr>
        <w:shd w:val="clear" w:color="auto" w:fill="FFFFFF"/>
        <w:tabs>
          <w:tab w:val="left" w:pos="567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116"/>
        <w:gridCol w:w="7081"/>
      </w:tblGrid>
      <w:tr w:rsidR="00312033" w:rsidRPr="00823C70" w14:paraId="400B9267" w14:textId="77777777" w:rsidTr="003A097A">
        <w:tc>
          <w:tcPr>
            <w:tcW w:w="710" w:type="dxa"/>
          </w:tcPr>
          <w:p w14:paraId="7E0CA039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2116" w:type="dxa"/>
          </w:tcPr>
          <w:p w14:paraId="456BA85D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Наименование услуг</w:t>
            </w:r>
          </w:p>
        </w:tc>
        <w:tc>
          <w:tcPr>
            <w:tcW w:w="7081" w:type="dxa"/>
          </w:tcPr>
          <w:p w14:paraId="4E26C2CA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Х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арактеристика услуг</w:t>
            </w:r>
          </w:p>
        </w:tc>
      </w:tr>
      <w:tr w:rsidR="00312033" w:rsidRPr="00823C70" w14:paraId="48D34E3F" w14:textId="77777777" w:rsidTr="003A097A">
        <w:tc>
          <w:tcPr>
            <w:tcW w:w="710" w:type="dxa"/>
          </w:tcPr>
          <w:p w14:paraId="16FC5D26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6A8E4B93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14:paraId="6FF63F42" w14:textId="77777777" w:rsidR="00312033" w:rsidRPr="00823C70" w:rsidRDefault="00312033" w:rsidP="003A097A">
            <w:pPr>
              <w:spacing w:after="0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Предоставление с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ценичес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кой 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конструкци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(сцена)</w:t>
            </w:r>
          </w:p>
        </w:tc>
        <w:tc>
          <w:tcPr>
            <w:tcW w:w="7081" w:type="dxa"/>
          </w:tcPr>
          <w:p w14:paraId="54E5C6A7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Конструкции и оборудование отвечают стандартам безопасности, оформлено в соответствии с концепцией мероприятия, соответствуют современным тенденциям в сфере организации концертных программ и масштабных мероприятий с аудиторией более 1000 человек.</w:t>
            </w:r>
          </w:p>
          <w:p w14:paraId="0E02E24B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Предоставление сборно-разборной сценической несущей конструкции, соединителей, опорных площадок, кареток, верхних блоков и грузоподъемных механизмов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FB000C2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Размер сцены: не менее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8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м.</w:t>
            </w:r>
          </w:p>
          <w:p w14:paraId="3E19DE14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Монтаж/демонтаж сборно-разборной сценической несущей конструкции (установка крепежа, изготовление сценических конструкций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т.д.).</w:t>
            </w:r>
          </w:p>
          <w:p w14:paraId="016989AC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2033" w:rsidRPr="00823C70" w14:paraId="4ED5D150" w14:textId="77777777" w:rsidTr="003A097A">
        <w:tc>
          <w:tcPr>
            <w:tcW w:w="710" w:type="dxa"/>
          </w:tcPr>
          <w:p w14:paraId="6D6D9AA8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16" w:type="dxa"/>
            <w:shd w:val="clear" w:color="auto" w:fill="auto"/>
          </w:tcPr>
          <w:p w14:paraId="20D3072F" w14:textId="77777777" w:rsidR="00312033" w:rsidRDefault="00312033" w:rsidP="003A097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055A9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сценического</w:t>
            </w:r>
          </w:p>
          <w:p w14:paraId="5AC75C22" w14:textId="77777777" w:rsidR="00312033" w:rsidRPr="00823C70" w:rsidRDefault="00312033" w:rsidP="003A097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7081" w:type="dxa"/>
          </w:tcPr>
          <w:p w14:paraId="2D2657D3" w14:textId="77777777" w:rsidR="00312033" w:rsidRPr="00823C70" w:rsidRDefault="00312033" w:rsidP="003A097A">
            <w:pPr>
              <w:snapToGrid w:val="0"/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Предоставляемые услуги по организации звукового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и светового</w:t>
            </w: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сопровождения должны быть выполнены в соответствии с концепцией мероприятия и соответствовать концертной программе проведения. Исполнитель должен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иметь опыт работы с живым звуком, джазовым оркестром, </w:t>
            </w: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звуковое сопровождение не должно иметь брака (шумы, искажения и т.п.);</w:t>
            </w:r>
          </w:p>
          <w:p w14:paraId="3303FA77" w14:textId="77777777" w:rsidR="00312033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Исполнитель осуществляет предоставление, монтаж/демонтаж следующей аппаратуры:</w:t>
            </w:r>
          </w:p>
          <w:tbl>
            <w:tblPr>
              <w:tblW w:w="7086" w:type="dxa"/>
              <w:tblLayout w:type="fixed"/>
              <w:tblLook w:val="04A0" w:firstRow="1" w:lastRow="0" w:firstColumn="1" w:lastColumn="0" w:noHBand="0" w:noVBand="1"/>
            </w:tblPr>
            <w:tblGrid>
              <w:gridCol w:w="15"/>
              <w:gridCol w:w="325"/>
              <w:gridCol w:w="15"/>
              <w:gridCol w:w="5724"/>
              <w:gridCol w:w="15"/>
              <w:gridCol w:w="977"/>
              <w:gridCol w:w="15"/>
            </w:tblGrid>
            <w:tr w:rsidR="00312033" w:rsidRPr="00744023" w14:paraId="4366ED52" w14:textId="77777777" w:rsidTr="003A097A">
              <w:trPr>
                <w:gridBefore w:val="1"/>
                <w:wBefore w:w="15" w:type="dxa"/>
                <w:trHeight w:val="8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AC85A4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8FB953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56957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</w:tr>
            <w:tr w:rsidR="00312033" w:rsidRPr="00744023" w14:paraId="6A729BF6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B3DE6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Граунды</w:t>
                  </w:r>
                </w:p>
              </w:tc>
            </w:tr>
            <w:tr w:rsidR="00312033" w:rsidRPr="00744023" w14:paraId="27A1C377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D60C6D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A78631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Двухскатная крыша 10х8 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CD3E26A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312033" w:rsidRPr="00744023" w14:paraId="61FE1B5F" w14:textId="77777777" w:rsidTr="003A097A">
              <w:trPr>
                <w:gridBefore w:val="1"/>
                <w:wBefore w:w="15" w:type="dxa"/>
                <w:trHeight w:val="6175"/>
              </w:trPr>
              <w:tc>
                <w:tcPr>
                  <w:tcW w:w="34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D48699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3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B3C514F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-- Ферма 390х390 2,5m H400х2500/К4-390NB-2500Х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390х390 2m H400х2000/К4-390NB-2000Х = 6.00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390х390 0,69m H400х690/К4-390NB-690Х = 2.00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390х390 0,5m H400х500/К4-390NB-500Х = 3.00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Трио M290 2,5m M290 H290x2500 TrioZ = 12.00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390х390 3m H400х3000/К4-390NB-3000Х = 6.00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290х290 3m H300х3000/К4-290NB-3000Х = 8.00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290х290 1,5m H300х1500/К4-290NB-1500Х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Ферма 290х290 2m H300х2000/К4-290NB-2000Х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Cтабилизатор башни с поворотным спец-хомутом RS-TC-05 = 16.00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Выносная опора RS-TC-T1-05 = 16.00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Каретка для фермы 290х290 MT1-03B|QTB|SleeveBlock|Sh3.25t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Стартовая база RS-TC-T1-01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Верхний блок Роликов "Гусь" MT1-02B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Электролебедка 1000кг BGV-D8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Стропильная ферма 290х290х1.5м 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Т-образный на 3 направления для квадратной фермы серии 390NB 290NB = 2.00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Пульт для лебедок 4х канальный пульт = 1.00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Тент двухскатный Граунд 10х8 = 1.00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Куплунг двойной Дистанционный Куплунг двойной Дистанционный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Куплунг двойной 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Куплунг одинарный  = 8.00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Ретчет 35мм/1м = 20.00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Рэтчет 50мм/2,0м = 8.00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Чекель Омега 5/8 = 16.00 шт.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08003E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2033" w:rsidRPr="00744023" w14:paraId="28992004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6CE4F9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Layher</w:t>
                  </w:r>
                </w:p>
              </w:tc>
            </w:tr>
            <w:tr w:rsidR="00312033" w:rsidRPr="00744023" w14:paraId="0D136300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6E012A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2F5537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Портальная башня 6х2х2 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E4F839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312033" w:rsidRPr="00744023" w14:paraId="479A702B" w14:textId="77777777" w:rsidTr="003A097A">
              <w:trPr>
                <w:gridBefore w:val="1"/>
                <w:wBefore w:w="15" w:type="dxa"/>
                <w:trHeight w:val="1795"/>
              </w:trPr>
              <w:tc>
                <w:tcPr>
                  <w:tcW w:w="34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C9A4A2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3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BDA614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-- Винтовой домкрат Layher 60см 5602.060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Стартовый элемент Layher 5601.000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Стойка 2м с наконечником Layher 2603.200 = 8.00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Стойка 2м без наконечника Layher 2604.200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Ригель 2.07 Layher 2607.207 = 12.00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Диагональ 2,07х2 Layher 2620.207 = 12.00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Усиленный ригель 2.07 Layher 2624.207 = 4.00 шт.</w:t>
                  </w: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br/>
                    <w:t>-- Брус 10х10х2.07 Брус = 3.00 шт.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993531" w14:textId="77777777" w:rsidR="00312033" w:rsidRPr="00744023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2033" w:rsidRPr="00744023" w14:paraId="1A03FD40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DF385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Подиумы</w:t>
                  </w:r>
                </w:p>
              </w:tc>
            </w:tr>
            <w:tr w:rsidR="00312033" w:rsidRPr="00744023" w14:paraId="0894B52B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17421D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501F69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Лесенка пантограф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DD1E6EB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2,00</w:t>
                  </w:r>
                </w:p>
              </w:tc>
            </w:tr>
            <w:tr w:rsidR="00312033" w:rsidRPr="00744023" w14:paraId="158F82E7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F6E665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19E3C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Фиксированная опора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505311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120,00</w:t>
                  </w:r>
                </w:p>
              </w:tc>
            </w:tr>
            <w:tr w:rsidR="00312033" w:rsidRPr="00744023" w14:paraId="618061C6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D9596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Палатки/Ширмы</w:t>
                  </w:r>
                </w:p>
              </w:tc>
            </w:tr>
            <w:tr w:rsidR="00312033" w:rsidRPr="00744023" w14:paraId="748DB8DB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33D14F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F17825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Шатер автомат 4х2.5 "Гармошка"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D9B2956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  <w:tr w:rsidR="00312033" w:rsidRPr="00744023" w14:paraId="33FDEF12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9AA0F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Подиумы</w:t>
                  </w:r>
                </w:p>
              </w:tc>
            </w:tr>
            <w:tr w:rsidR="00312033" w:rsidRPr="00744023" w14:paraId="0D3985BC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9557D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E16EFB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Станок сценический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6B7378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40,00</w:t>
                  </w:r>
                </w:p>
              </w:tc>
            </w:tr>
            <w:tr w:rsidR="00312033" w:rsidRPr="00744023" w14:paraId="1D07FE28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C272E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Одежда сцены</w:t>
                  </w:r>
                </w:p>
              </w:tc>
            </w:tr>
            <w:tr w:rsidR="00312033" w:rsidRPr="00744023" w14:paraId="5841B0C4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AE147B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548541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Чехол для пригрузов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88EEE6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4,00</w:t>
                  </w:r>
                </w:p>
              </w:tc>
            </w:tr>
            <w:tr w:rsidR="00312033" w:rsidRPr="00744023" w14:paraId="6AA68996" w14:textId="77777777" w:rsidTr="003A097A">
              <w:trPr>
                <w:gridBefore w:val="1"/>
                <w:wBefore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B27266B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F9C131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r w:rsidRPr="00744023">
                    <w:rPr>
                      <w:rFonts w:ascii="Calibri" w:eastAsia="Times New Roman" w:hAnsi="Calibri" w:cs="Calibri"/>
                      <w:bCs/>
                      <w:color w:val="000000"/>
                      <w:sz w:val="18"/>
                      <w:szCs w:val="18"/>
                      <w:lang w:eastAsia="ru-RU"/>
                    </w:rPr>
                    <w:t>адник, конек и юбка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3756B6A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3,00</w:t>
                  </w:r>
                </w:p>
              </w:tc>
            </w:tr>
            <w:tr w:rsidR="00312033" w:rsidRPr="00744023" w14:paraId="208C32AB" w14:textId="77777777" w:rsidTr="003A097A">
              <w:trPr>
                <w:gridBefore w:val="1"/>
                <w:wBefore w:w="15" w:type="dxa"/>
                <w:trHeight w:val="290"/>
              </w:trPr>
              <w:tc>
                <w:tcPr>
                  <w:tcW w:w="7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935A8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Пригрузы</w:t>
                  </w:r>
                </w:p>
              </w:tc>
            </w:tr>
            <w:tr w:rsidR="00312033" w:rsidRPr="00744023" w14:paraId="23579F55" w14:textId="77777777" w:rsidTr="003A097A">
              <w:trPr>
                <w:gridAfter w:val="1"/>
                <w:wAfter w:w="15" w:type="dxa"/>
                <w:trHeight w:val="600"/>
              </w:trPr>
              <w:tc>
                <w:tcPr>
                  <w:tcW w:w="3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808C49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73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928EE9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Водоналивной куб 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813193" w14:textId="77777777" w:rsidR="00312033" w:rsidRPr="00744023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402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4,00</w:t>
                  </w:r>
                </w:p>
              </w:tc>
            </w:tr>
          </w:tbl>
          <w:p w14:paraId="73884BEE" w14:textId="77777777" w:rsidR="00312033" w:rsidRPr="00823C70" w:rsidRDefault="00312033" w:rsidP="003A097A">
            <w:pPr>
              <w:spacing w:after="0"/>
              <w:ind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033" w:rsidRPr="00823C70" w14:paraId="0AD04BB5" w14:textId="77777777" w:rsidTr="003A097A">
        <w:tc>
          <w:tcPr>
            <w:tcW w:w="710" w:type="dxa"/>
          </w:tcPr>
          <w:p w14:paraId="7BCBBA9B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16" w:type="dxa"/>
            <w:shd w:val="clear" w:color="auto" w:fill="auto"/>
          </w:tcPr>
          <w:p w14:paraId="51C2D6A0" w14:textId="77777777" w:rsidR="00312033" w:rsidRPr="00823C70" w:rsidRDefault="00312033" w:rsidP="003A097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Предоставление с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ветово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го</w:t>
            </w: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оборудовани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7081" w:type="dxa"/>
          </w:tcPr>
          <w:p w14:paraId="3AB09DF4" w14:textId="77777777" w:rsidR="00312033" w:rsidRPr="00823C70" w:rsidRDefault="00312033" w:rsidP="003A097A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Предоставляемые услуги по организации светового сопровождения должны быть выполнены в соответствии с концепцией мероприятия </w:t>
            </w: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br/>
              <w:t>и соответствовать программе проведения.</w:t>
            </w:r>
          </w:p>
          <w:p w14:paraId="24A86DB6" w14:textId="77777777" w:rsidR="00312033" w:rsidRDefault="00312033" w:rsidP="003A097A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Предоставление, монтаж/демонтаж светового оборудования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6C85B150" w14:textId="77777777" w:rsidR="00312033" w:rsidRDefault="00312033" w:rsidP="00312033">
            <w:pPr>
              <w:pStyle w:val="a8"/>
              <w:numPr>
                <w:ilvl w:val="0"/>
                <w:numId w:val="20"/>
              </w:numPr>
              <w:spacing w:after="0"/>
              <w:ind w:right="142"/>
              <w:rPr>
                <w:rFonts w:eastAsia="Arial"/>
                <w:bCs/>
                <w:sz w:val="28"/>
                <w:szCs w:val="28"/>
                <w:lang w:eastAsia="ru-RU"/>
              </w:rPr>
            </w:pPr>
            <w:r>
              <w:rPr>
                <w:rFonts w:eastAsia="Arial"/>
                <w:bCs/>
                <w:sz w:val="28"/>
                <w:szCs w:val="28"/>
                <w:lang w:eastAsia="ru-RU"/>
              </w:rPr>
              <w:t>с</w:t>
            </w:r>
            <w:r w:rsidRPr="006F5781">
              <w:rPr>
                <w:rFonts w:eastAsia="Arial"/>
                <w:bCs/>
                <w:sz w:val="28"/>
                <w:szCs w:val="28"/>
                <w:lang w:eastAsia="ru-RU"/>
              </w:rPr>
              <w:t>ветовой прибор – не менее 10 шт.</w:t>
            </w:r>
          </w:p>
          <w:p w14:paraId="5FF02DDE" w14:textId="77777777" w:rsidR="00312033" w:rsidRPr="006F5781" w:rsidRDefault="00312033" w:rsidP="00312033">
            <w:pPr>
              <w:pStyle w:val="a8"/>
              <w:numPr>
                <w:ilvl w:val="0"/>
                <w:numId w:val="20"/>
              </w:numPr>
              <w:spacing w:after="0"/>
              <w:ind w:right="142"/>
              <w:rPr>
                <w:rFonts w:eastAsia="Arial"/>
                <w:bCs/>
                <w:sz w:val="28"/>
                <w:szCs w:val="28"/>
                <w:lang w:eastAsia="ru-RU"/>
              </w:rPr>
            </w:pPr>
            <w:r>
              <w:rPr>
                <w:rFonts w:eastAsia="Arial"/>
                <w:bCs/>
                <w:sz w:val="28"/>
                <w:szCs w:val="28"/>
                <w:lang w:eastAsia="ru-RU"/>
              </w:rPr>
              <w:t>к</w:t>
            </w:r>
            <w:r w:rsidRPr="006F5781">
              <w:rPr>
                <w:rFonts w:eastAsia="Arial"/>
                <w:bCs/>
                <w:sz w:val="28"/>
                <w:szCs w:val="28"/>
                <w:lang w:eastAsia="ru-RU"/>
              </w:rPr>
              <w:t>омплект коммутации - не менее 1 шт.</w:t>
            </w:r>
          </w:p>
          <w:p w14:paraId="1C1C7564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12033" w:rsidRPr="00823C70" w14:paraId="5FBFD8D8" w14:textId="77777777" w:rsidTr="003A097A">
        <w:trPr>
          <w:trHeight w:val="4394"/>
        </w:trPr>
        <w:tc>
          <w:tcPr>
            <w:tcW w:w="710" w:type="dxa"/>
          </w:tcPr>
          <w:p w14:paraId="73F51214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16" w:type="dxa"/>
            <w:shd w:val="clear" w:color="auto" w:fill="auto"/>
          </w:tcPr>
          <w:p w14:paraId="1BC3735E" w14:textId="77777777" w:rsidR="00312033" w:rsidRPr="003F12DA" w:rsidRDefault="00312033" w:rsidP="003A097A">
            <w:pPr>
              <w:spacing w:after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F12DA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Мебель</w:t>
            </w:r>
          </w:p>
          <w:p w14:paraId="342D986B" w14:textId="77777777" w:rsidR="00312033" w:rsidRPr="008D3CFE" w:rsidRDefault="00312033" w:rsidP="003A097A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2DA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и транспорт</w:t>
            </w:r>
          </w:p>
        </w:tc>
        <w:tc>
          <w:tcPr>
            <w:tcW w:w="7081" w:type="dxa"/>
          </w:tcPr>
          <w:tbl>
            <w:tblPr>
              <w:tblW w:w="7352" w:type="dxa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5593"/>
              <w:gridCol w:w="63"/>
              <w:gridCol w:w="1076"/>
              <w:gridCol w:w="281"/>
            </w:tblGrid>
            <w:tr w:rsidR="00312033" w:rsidRPr="001A1E0A" w14:paraId="455C3F21" w14:textId="77777777" w:rsidTr="003A097A">
              <w:trPr>
                <w:trHeight w:val="411"/>
              </w:trPr>
              <w:tc>
                <w:tcPr>
                  <w:tcW w:w="735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3D0E59" w14:textId="77777777" w:rsidR="00312033" w:rsidRPr="003F12D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12DA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ru-RU"/>
                    </w:rPr>
                    <w:t>Мебель</w:t>
                  </w:r>
                </w:p>
              </w:tc>
            </w:tr>
            <w:tr w:rsidR="00312033" w:rsidRPr="001A1E0A" w14:paraId="6D5917CD" w14:textId="77777777" w:rsidTr="003A097A">
              <w:trPr>
                <w:trHeight w:val="800"/>
              </w:trPr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EEA3CF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5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0F3FB3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0B8779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</w:tr>
            <w:tr w:rsidR="00312033" w:rsidRPr="001A1E0A" w14:paraId="6CBCF24D" w14:textId="77777777" w:rsidTr="003A097A">
              <w:trPr>
                <w:trHeight w:val="980"/>
              </w:trPr>
              <w:tc>
                <w:tcPr>
                  <w:tcW w:w="3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F31494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5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69240B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Стул складной (белый)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988F43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100,00</w:t>
                  </w:r>
                </w:p>
              </w:tc>
            </w:tr>
            <w:tr w:rsidR="00312033" w:rsidRPr="008D3CFE" w14:paraId="01DD125C" w14:textId="77777777" w:rsidTr="003A097A">
              <w:trPr>
                <w:gridAfter w:val="1"/>
                <w:wAfter w:w="281" w:type="dxa"/>
                <w:trHeight w:val="420"/>
              </w:trPr>
              <w:tc>
                <w:tcPr>
                  <w:tcW w:w="70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862A5" w14:textId="77777777" w:rsidR="00312033" w:rsidRPr="008D3CFE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3CFE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ru-RU"/>
                    </w:rPr>
                    <w:t>Транспорт</w:t>
                  </w:r>
                </w:p>
              </w:tc>
            </w:tr>
            <w:tr w:rsidR="00312033" w:rsidRPr="008D3CFE" w14:paraId="09D0B64D" w14:textId="77777777" w:rsidTr="003A097A">
              <w:trPr>
                <w:gridAfter w:val="1"/>
                <w:wAfter w:w="281" w:type="dxa"/>
                <w:trHeight w:val="800"/>
              </w:trPr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612AA" w14:textId="77777777" w:rsidR="00312033" w:rsidRPr="008D3CFE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3CF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56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6C2EC" w14:textId="77777777" w:rsidR="00312033" w:rsidRPr="008D3CFE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3CF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0CD4D" w14:textId="77777777" w:rsidR="00312033" w:rsidRPr="008D3CFE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3CF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</w:tr>
            <w:tr w:rsidR="00312033" w:rsidRPr="008D3CFE" w14:paraId="23A6E063" w14:textId="77777777" w:rsidTr="003A097A">
              <w:trPr>
                <w:gridAfter w:val="1"/>
                <w:wAfter w:w="281" w:type="dxa"/>
                <w:trHeight w:val="290"/>
              </w:trPr>
              <w:tc>
                <w:tcPr>
                  <w:tcW w:w="70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E6BB6" w14:textId="77777777" w:rsidR="00312033" w:rsidRPr="008D3CFE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F12D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1                                                     </w:t>
                  </w:r>
                  <w:r w:rsidRPr="008D3CFE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7т 50m3 Гидроборт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                                   1,00</w:t>
                  </w:r>
                </w:p>
              </w:tc>
            </w:tr>
          </w:tbl>
          <w:p w14:paraId="53FB0371" w14:textId="77777777" w:rsidR="00312033" w:rsidRPr="00823C70" w:rsidRDefault="00312033" w:rsidP="003A097A">
            <w:pPr>
              <w:spacing w:after="0"/>
              <w:ind w:left="136" w:right="142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12033" w:rsidRPr="00823C70" w14:paraId="62AA344F" w14:textId="77777777" w:rsidTr="003A097A">
        <w:tc>
          <w:tcPr>
            <w:tcW w:w="710" w:type="dxa"/>
          </w:tcPr>
          <w:p w14:paraId="5DEECBA8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16" w:type="dxa"/>
            <w:shd w:val="clear" w:color="auto" w:fill="auto"/>
          </w:tcPr>
          <w:p w14:paraId="2D07C92B" w14:textId="77777777" w:rsidR="00312033" w:rsidRPr="00823C70" w:rsidRDefault="00312033" w:rsidP="003A097A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Технический персонал для обслуживания оборудования</w:t>
            </w:r>
          </w:p>
        </w:tc>
        <w:tc>
          <w:tcPr>
            <w:tcW w:w="7081" w:type="dxa"/>
          </w:tcPr>
          <w:p w14:paraId="1EBD47FF" w14:textId="77777777" w:rsidR="00312033" w:rsidRPr="00823C70" w:rsidRDefault="00312033" w:rsidP="003A097A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В течение срока проведения мероприятия Исполнитель осуществляет техническую поддержку предоставленного оборудования. Для бесперебойной работы звукового, светового оборудования в ходе мероприятия исполнитель обеспечивает присутствие на мероприятии не менее 2 операторов, отвечающих за его работ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у.</w:t>
            </w:r>
          </w:p>
          <w:p w14:paraId="5E7FBF27" w14:textId="77777777" w:rsidR="00312033" w:rsidRPr="00823C70" w:rsidRDefault="00312033" w:rsidP="003A097A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Исполнитель обеспечивает работу следующего персонала на площадке:</w:t>
            </w:r>
          </w:p>
          <w:tbl>
            <w:tblPr>
              <w:tblW w:w="711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273"/>
              <w:gridCol w:w="599"/>
              <w:gridCol w:w="6"/>
            </w:tblGrid>
            <w:tr w:rsidR="00312033" w:rsidRPr="001A1E0A" w14:paraId="3B4E96FE" w14:textId="77777777" w:rsidTr="003A097A">
              <w:trPr>
                <w:trHeight w:val="290"/>
              </w:trPr>
              <w:tc>
                <w:tcPr>
                  <w:tcW w:w="71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D519E0" w14:textId="77777777" w:rsidR="00312033" w:rsidRPr="001A1E0A" w:rsidRDefault="00312033" w:rsidP="003A09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ru-RU"/>
                    </w:rPr>
                    <w:t>Технический персонал</w:t>
                  </w:r>
                </w:p>
              </w:tc>
            </w:tr>
            <w:tr w:rsidR="00312033" w:rsidRPr="001A1E0A" w14:paraId="4A60DCC6" w14:textId="77777777" w:rsidTr="003A097A">
              <w:trPr>
                <w:gridAfter w:val="1"/>
                <w:wAfter w:w="6" w:type="dxa"/>
                <w:trHeight w:val="60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1036856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2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C691D3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Монтажник </w:t>
                  </w:r>
                </w:p>
              </w:tc>
              <w:tc>
                <w:tcPr>
                  <w:tcW w:w="5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D4F250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7,00</w:t>
                  </w:r>
                </w:p>
              </w:tc>
            </w:tr>
            <w:tr w:rsidR="00312033" w:rsidRPr="001A1E0A" w14:paraId="24540D39" w14:textId="77777777" w:rsidTr="003A097A">
              <w:trPr>
                <w:gridAfter w:val="1"/>
                <w:wAfter w:w="6" w:type="dxa"/>
                <w:trHeight w:val="600"/>
              </w:trPr>
              <w:tc>
                <w:tcPr>
                  <w:tcW w:w="2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027F8F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2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E44C71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Промышленный альп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</w:t>
                  </w: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нист 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556D6E" w14:textId="77777777" w:rsidR="00312033" w:rsidRPr="001A1E0A" w:rsidRDefault="00312033" w:rsidP="003A09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A1E0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1,00</w:t>
                  </w:r>
                </w:p>
              </w:tc>
            </w:tr>
          </w:tbl>
          <w:p w14:paraId="478C0BB7" w14:textId="77777777" w:rsidR="00312033" w:rsidRPr="00823C70" w:rsidRDefault="00312033" w:rsidP="003A097A">
            <w:pPr>
              <w:spacing w:after="0"/>
              <w:ind w:right="142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033" w:rsidRPr="00823C70" w14:paraId="51DBEBE1" w14:textId="77777777" w:rsidTr="003A097A">
        <w:tc>
          <w:tcPr>
            <w:tcW w:w="710" w:type="dxa"/>
          </w:tcPr>
          <w:p w14:paraId="36A5A9D2" w14:textId="77777777" w:rsidR="00312033" w:rsidRPr="00823C70" w:rsidRDefault="00312033" w:rsidP="003A097A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116" w:type="dxa"/>
            <w:shd w:val="clear" w:color="auto" w:fill="auto"/>
          </w:tcPr>
          <w:p w14:paraId="0C709F14" w14:textId="77777777" w:rsidR="00312033" w:rsidRPr="00823C70" w:rsidRDefault="00312033" w:rsidP="003A097A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Оформление</w:t>
            </w:r>
          </w:p>
        </w:tc>
        <w:tc>
          <w:tcPr>
            <w:tcW w:w="7081" w:type="dxa"/>
          </w:tcPr>
          <w:p w14:paraId="5793882C" w14:textId="77777777" w:rsidR="00312033" w:rsidRPr="003F12DA" w:rsidRDefault="00312033" w:rsidP="003A097A">
            <w:pPr>
              <w:spacing w:after="0"/>
              <w:ind w:left="136" w:right="142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</w:pP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Исполнитель оказывает услуги по оформлению (изготовление, монтаж/демонтаж материалов) сценического пространства сцен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823C70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концепцией мероприятия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>. Исходные материалы для печати задника, конька и юбки сцены предоставляются Заказчиком.</w:t>
            </w:r>
          </w:p>
        </w:tc>
      </w:tr>
    </w:tbl>
    <w:p w14:paraId="7CF50627" w14:textId="77777777" w:rsidR="00312033" w:rsidRPr="00823C70" w:rsidRDefault="00312033" w:rsidP="00312033">
      <w:pPr>
        <w:spacing w:after="0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EFA0A31" w14:textId="77777777" w:rsidR="00312033" w:rsidRPr="00055A91" w:rsidRDefault="00312033" w:rsidP="00312033">
      <w:pPr>
        <w:pStyle w:val="a8"/>
        <w:numPr>
          <w:ilvl w:val="0"/>
          <w:numId w:val="17"/>
        </w:numPr>
        <w:spacing w:after="0"/>
        <w:jc w:val="both"/>
        <w:rPr>
          <w:rFonts w:eastAsia="Arial"/>
          <w:b/>
          <w:sz w:val="28"/>
          <w:szCs w:val="28"/>
          <w:lang w:eastAsia="ru-RU"/>
        </w:rPr>
      </w:pPr>
      <w:r w:rsidRPr="00055A91">
        <w:rPr>
          <w:rFonts w:eastAsia="Arial"/>
          <w:b/>
          <w:sz w:val="28"/>
          <w:szCs w:val="28"/>
          <w:lang w:eastAsia="ru-RU"/>
        </w:rPr>
        <w:t>Требования к оказываемым услугам.</w:t>
      </w:r>
      <w:r w:rsidRPr="00055A91">
        <w:rPr>
          <w:rFonts w:eastAsia="Arial"/>
          <w:sz w:val="28"/>
          <w:szCs w:val="28"/>
          <w:lang w:eastAsia="ru-RU"/>
        </w:rPr>
        <w:t xml:space="preserve"> </w:t>
      </w:r>
    </w:p>
    <w:p w14:paraId="3965D5BD" w14:textId="77777777" w:rsidR="00312033" w:rsidRPr="00055A91" w:rsidRDefault="00312033" w:rsidP="00312033">
      <w:pPr>
        <w:pStyle w:val="a8"/>
        <w:numPr>
          <w:ilvl w:val="1"/>
          <w:numId w:val="17"/>
        </w:numPr>
        <w:spacing w:after="0"/>
        <w:rPr>
          <w:rFonts w:eastAsia="Arial"/>
          <w:sz w:val="28"/>
          <w:szCs w:val="28"/>
          <w:lang w:eastAsia="ru-RU"/>
        </w:rPr>
      </w:pPr>
      <w:r w:rsidRPr="00055A91">
        <w:rPr>
          <w:rFonts w:eastAsia="Arial"/>
          <w:sz w:val="28"/>
          <w:szCs w:val="28"/>
          <w:lang w:eastAsia="ru-RU"/>
        </w:rPr>
        <w:t>Исполнитель обеспечивает соблюдение участниками мероприятия требований техники безопасности, а также пожарной безопасности в соответствии с Федеральным законом от 22.07.2008 №</w:t>
      </w:r>
      <w:r w:rsidRPr="00055A91">
        <w:rPr>
          <w:rFonts w:eastAsia="Arial"/>
          <w:sz w:val="28"/>
          <w:szCs w:val="28"/>
          <w:lang w:val="en-US" w:eastAsia="ru-RU"/>
        </w:rPr>
        <w:t> </w:t>
      </w:r>
      <w:r w:rsidRPr="00055A91">
        <w:rPr>
          <w:rFonts w:eastAsia="Arial"/>
          <w:sz w:val="28"/>
          <w:szCs w:val="28"/>
          <w:lang w:eastAsia="ru-RU"/>
        </w:rPr>
        <w:t>123-ФЗ «Технический регламент о требованиях пожарной безопасности» и «Правилами пожарной безопасности в Российской Федерации» ППБ 01-03, утвержденными приказом МЧС России от 18.06.2003 №</w:t>
      </w:r>
      <w:r w:rsidRPr="00055A91">
        <w:rPr>
          <w:rFonts w:eastAsia="Arial"/>
          <w:sz w:val="28"/>
          <w:szCs w:val="28"/>
          <w:lang w:val="en-US" w:eastAsia="ru-RU"/>
        </w:rPr>
        <w:t> </w:t>
      </w:r>
      <w:r w:rsidRPr="00055A91">
        <w:rPr>
          <w:rFonts w:eastAsia="Arial"/>
          <w:sz w:val="28"/>
          <w:szCs w:val="28"/>
          <w:lang w:eastAsia="ru-RU"/>
        </w:rPr>
        <w:t>313.</w:t>
      </w:r>
    </w:p>
    <w:p w14:paraId="12C588A2" w14:textId="77777777" w:rsidR="00312033" w:rsidRDefault="00312033" w:rsidP="00312033">
      <w:pPr>
        <w:pStyle w:val="a8"/>
        <w:numPr>
          <w:ilvl w:val="1"/>
          <w:numId w:val="17"/>
        </w:numPr>
        <w:spacing w:after="0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 </w:t>
      </w:r>
      <w:r w:rsidRPr="00055A91">
        <w:rPr>
          <w:rFonts w:eastAsia="Arial"/>
          <w:sz w:val="28"/>
          <w:szCs w:val="28"/>
          <w:lang w:eastAsia="ru-RU"/>
        </w:rPr>
        <w:t>Исполнитель 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Исполнителя.</w:t>
      </w:r>
    </w:p>
    <w:p w14:paraId="3F176194" w14:textId="77777777" w:rsidR="00312033" w:rsidRDefault="00312033" w:rsidP="00312033">
      <w:pPr>
        <w:pStyle w:val="a8"/>
        <w:numPr>
          <w:ilvl w:val="1"/>
          <w:numId w:val="17"/>
        </w:numPr>
        <w:spacing w:after="0"/>
        <w:rPr>
          <w:rFonts w:eastAsia="Arial"/>
          <w:sz w:val="28"/>
          <w:szCs w:val="28"/>
          <w:lang w:eastAsia="ru-RU"/>
        </w:rPr>
      </w:pPr>
      <w:r w:rsidRPr="00055A91">
        <w:rPr>
          <w:rFonts w:eastAsia="Arial"/>
          <w:sz w:val="28"/>
          <w:szCs w:val="28"/>
          <w:lang w:eastAsia="ru-RU"/>
        </w:rPr>
        <w:t>Все используемые изделия</w:t>
      </w:r>
      <w:r>
        <w:rPr>
          <w:rFonts w:eastAsia="Arial"/>
          <w:sz w:val="28"/>
          <w:szCs w:val="28"/>
          <w:lang w:eastAsia="ru-RU"/>
        </w:rPr>
        <w:t xml:space="preserve">, </w:t>
      </w:r>
      <w:r w:rsidRPr="00055A91">
        <w:rPr>
          <w:rFonts w:eastAsia="Arial"/>
          <w:sz w:val="28"/>
          <w:szCs w:val="28"/>
          <w:lang w:eastAsia="ru-RU"/>
        </w:rPr>
        <w:t>материалы</w:t>
      </w:r>
      <w:r>
        <w:rPr>
          <w:rFonts w:eastAsia="Arial"/>
          <w:sz w:val="28"/>
          <w:szCs w:val="28"/>
          <w:lang w:eastAsia="ru-RU"/>
        </w:rPr>
        <w:t xml:space="preserve"> и</w:t>
      </w:r>
      <w:r w:rsidRPr="00055A91">
        <w:rPr>
          <w:rFonts w:eastAsia="Arial"/>
          <w:sz w:val="28"/>
          <w:szCs w:val="28"/>
          <w:lang w:eastAsia="ru-RU"/>
        </w:rPr>
        <w:t xml:space="preserve"> оборудование не являются источниками химического, механического, радиационного, электромагнитного, термического </w:t>
      </w:r>
      <w:r w:rsidRPr="00055A91">
        <w:rPr>
          <w:rFonts w:eastAsia="Arial"/>
          <w:sz w:val="28"/>
          <w:szCs w:val="28"/>
          <w:lang w:eastAsia="ru-RU"/>
        </w:rPr>
        <w:br/>
        <w:t xml:space="preserve">и биологического воздействия на окружающую среду. </w:t>
      </w:r>
    </w:p>
    <w:p w14:paraId="7F07437A" w14:textId="77777777" w:rsidR="00312033" w:rsidRDefault="00312033" w:rsidP="00312033">
      <w:pPr>
        <w:pStyle w:val="a8"/>
        <w:numPr>
          <w:ilvl w:val="1"/>
          <w:numId w:val="17"/>
        </w:numPr>
        <w:spacing w:after="0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 </w:t>
      </w:r>
      <w:r w:rsidRPr="006B7F17">
        <w:rPr>
          <w:rFonts w:eastAsia="Arial"/>
          <w:sz w:val="28"/>
          <w:szCs w:val="28"/>
          <w:lang w:eastAsia="ru-RU"/>
        </w:rPr>
        <w:t>Оборудование и материалы, используемые для оказания услуг, в исправном состоянии, не поврежденные, чистые, полностью готовые к эксплуатации.</w:t>
      </w:r>
    </w:p>
    <w:p w14:paraId="54B4A1EB" w14:textId="77777777" w:rsidR="00312033" w:rsidRPr="006B7F17" w:rsidRDefault="00312033" w:rsidP="00312033">
      <w:pPr>
        <w:pStyle w:val="a8"/>
        <w:numPr>
          <w:ilvl w:val="1"/>
          <w:numId w:val="17"/>
        </w:numPr>
        <w:spacing w:after="0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 </w:t>
      </w:r>
      <w:r w:rsidRPr="006B7F17">
        <w:rPr>
          <w:rFonts w:eastAsia="Arial"/>
          <w:sz w:val="28"/>
          <w:szCs w:val="28"/>
          <w:lang w:eastAsia="ru-RU"/>
        </w:rPr>
        <w:t xml:space="preserve">В случае выявления неисправностей, недостатков при приемке и эксплуатации оборудования, материалов, их устранение осуществляет Исполнитель своими силами </w:t>
      </w:r>
      <w:r w:rsidRPr="006B7F17">
        <w:rPr>
          <w:rFonts w:eastAsia="Arial"/>
          <w:sz w:val="28"/>
          <w:szCs w:val="28"/>
          <w:lang w:eastAsia="ru-RU"/>
        </w:rPr>
        <w:br/>
        <w:t>и за свой счет в установленный Заказчиком срок.</w:t>
      </w:r>
    </w:p>
    <w:p w14:paraId="30B4A54A" w14:textId="77777777" w:rsidR="00312033" w:rsidRPr="00823C70" w:rsidRDefault="00312033" w:rsidP="00312033">
      <w:pPr>
        <w:pStyle w:val="a8"/>
        <w:spacing w:after="0"/>
        <w:rPr>
          <w:bCs/>
          <w:sz w:val="28"/>
          <w:szCs w:val="28"/>
          <w:lang w:eastAsia="ru-RU"/>
        </w:rPr>
      </w:pPr>
    </w:p>
    <w:p w14:paraId="0030FAC9" w14:textId="77777777" w:rsidR="00C41676" w:rsidRDefault="00C41676" w:rsidP="00B74440">
      <w:pPr>
        <w:rPr>
          <w:rFonts w:ascii="Times New Roman" w:hAnsi="Times New Roman" w:cs="Times New Roman"/>
        </w:rPr>
      </w:pPr>
    </w:p>
    <w:sectPr w:rsidR="00C41676" w:rsidSect="00B74440">
      <w:footerReference w:type="default" r:id="rId9"/>
      <w:footnotePr>
        <w:numRestart w:val="eachPage"/>
      </w:footnotePr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B5CF" w14:textId="77777777" w:rsidR="00272E0F" w:rsidRDefault="00272E0F" w:rsidP="00445A98">
      <w:pPr>
        <w:spacing w:after="0" w:line="240" w:lineRule="auto"/>
      </w:pPr>
      <w:r>
        <w:separator/>
      </w:r>
    </w:p>
  </w:endnote>
  <w:endnote w:type="continuationSeparator" w:id="0">
    <w:p w14:paraId="6EFE173C" w14:textId="77777777" w:rsidR="00272E0F" w:rsidRDefault="00272E0F" w:rsidP="0044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62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105ACB" w14:textId="77777777" w:rsidR="00B74440" w:rsidRPr="00C12557" w:rsidRDefault="00B74440" w:rsidP="004E6173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125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5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5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35D4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C125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B3E6" w14:textId="77777777" w:rsidR="00272E0F" w:rsidRDefault="00272E0F" w:rsidP="00445A98">
      <w:pPr>
        <w:spacing w:after="0" w:line="240" w:lineRule="auto"/>
      </w:pPr>
      <w:r>
        <w:separator/>
      </w:r>
    </w:p>
  </w:footnote>
  <w:footnote w:type="continuationSeparator" w:id="0">
    <w:p w14:paraId="18AF6FEE" w14:textId="77777777" w:rsidR="00272E0F" w:rsidRDefault="00272E0F" w:rsidP="00445A98">
      <w:pPr>
        <w:spacing w:after="0" w:line="240" w:lineRule="auto"/>
      </w:pPr>
      <w:r>
        <w:continuationSeparator/>
      </w:r>
    </w:p>
  </w:footnote>
  <w:footnote w:id="1">
    <w:p w14:paraId="13B20B9A" w14:textId="0088AA78" w:rsidR="00B74440" w:rsidRPr="00FF3D75" w:rsidRDefault="00B74440" w:rsidP="00FF3D7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16.5pt;height:13.5pt;visibility:visible;mso-wrap-style:square" o:bullet="t">
        <v:imagedata r:id="rId1" o:title=""/>
      </v:shape>
    </w:pict>
  </w:numPicBullet>
  <w:numPicBullet w:numPicBulletId="1">
    <w:pict>
      <v:shape id="_x0000_i1251" type="#_x0000_t75" style="width:15.75pt;height:13.5pt;visibility:visible;mso-wrap-style:square" o:bullet="t">
        <v:imagedata r:id="rId2" o:title=""/>
      </v:shape>
    </w:pict>
  </w:numPicBullet>
  <w:abstractNum w:abstractNumId="0" w15:restartNumberingAfterBreak="0">
    <w:nsid w:val="01734A50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  <w:rPr>
        <w:rFonts w:hint="default"/>
      </w:rPr>
    </w:lvl>
  </w:abstractNum>
  <w:abstractNum w:abstractNumId="1" w15:restartNumberingAfterBreak="0">
    <w:nsid w:val="1F245A52"/>
    <w:multiLevelType w:val="hybridMultilevel"/>
    <w:tmpl w:val="684C8CAC"/>
    <w:lvl w:ilvl="0" w:tplc="79B6B73E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21F32AEB"/>
    <w:multiLevelType w:val="hybridMultilevel"/>
    <w:tmpl w:val="0332E828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945CC0"/>
    <w:multiLevelType w:val="hybridMultilevel"/>
    <w:tmpl w:val="D7D811E6"/>
    <w:lvl w:ilvl="0" w:tplc="B06A5FF8">
      <w:start w:val="2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F365CB"/>
    <w:multiLevelType w:val="multilevel"/>
    <w:tmpl w:val="D6503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324621"/>
    <w:multiLevelType w:val="hybridMultilevel"/>
    <w:tmpl w:val="22822A14"/>
    <w:lvl w:ilvl="0" w:tplc="79B6B73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C4B27EA"/>
    <w:multiLevelType w:val="hybridMultilevel"/>
    <w:tmpl w:val="17B0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04DC8"/>
    <w:multiLevelType w:val="hybridMultilevel"/>
    <w:tmpl w:val="7EF4D6FE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B1D33FC"/>
    <w:multiLevelType w:val="hybridMultilevel"/>
    <w:tmpl w:val="001EC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407724"/>
    <w:multiLevelType w:val="hybridMultilevel"/>
    <w:tmpl w:val="A68A9680"/>
    <w:lvl w:ilvl="0" w:tplc="174C3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1DA368B"/>
    <w:multiLevelType w:val="hybridMultilevel"/>
    <w:tmpl w:val="71E25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98072A"/>
    <w:multiLevelType w:val="hybridMultilevel"/>
    <w:tmpl w:val="28246C6E"/>
    <w:lvl w:ilvl="0" w:tplc="79B6B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4F2C15"/>
    <w:multiLevelType w:val="multilevel"/>
    <w:tmpl w:val="3A4A8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eastAsia="Calibri" w:hint="default"/>
      </w:rPr>
    </w:lvl>
  </w:abstractNum>
  <w:abstractNum w:abstractNumId="14" w15:restartNumberingAfterBreak="0">
    <w:nsid w:val="7B3E5049"/>
    <w:multiLevelType w:val="hybridMultilevel"/>
    <w:tmpl w:val="7D548004"/>
    <w:lvl w:ilvl="0" w:tplc="7D602C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C6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5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BCB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23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4F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2A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86B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C2C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E6258F0"/>
    <w:multiLevelType w:val="hybridMultilevel"/>
    <w:tmpl w:val="6D90A1FE"/>
    <w:lvl w:ilvl="0" w:tplc="79B6B73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  <w:num w:numId="15">
    <w:abstractNumId w:val="7"/>
  </w:num>
  <w:num w:numId="16">
    <w:abstractNumId w:val="2"/>
  </w:num>
  <w:num w:numId="17">
    <w:abstractNumId w:val="13"/>
  </w:num>
  <w:num w:numId="18">
    <w:abstractNumId w:val="11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B"/>
    <w:rsid w:val="000006F4"/>
    <w:rsid w:val="00002543"/>
    <w:rsid w:val="000025C6"/>
    <w:rsid w:val="00002EBE"/>
    <w:rsid w:val="000038F7"/>
    <w:rsid w:val="00003F04"/>
    <w:rsid w:val="000101FD"/>
    <w:rsid w:val="00011362"/>
    <w:rsid w:val="00013694"/>
    <w:rsid w:val="00013FC5"/>
    <w:rsid w:val="00013FD9"/>
    <w:rsid w:val="000154AB"/>
    <w:rsid w:val="00015646"/>
    <w:rsid w:val="00015F3F"/>
    <w:rsid w:val="00020FD1"/>
    <w:rsid w:val="00021413"/>
    <w:rsid w:val="00022E99"/>
    <w:rsid w:val="00024742"/>
    <w:rsid w:val="00026CF9"/>
    <w:rsid w:val="000270D3"/>
    <w:rsid w:val="00030BBF"/>
    <w:rsid w:val="00034425"/>
    <w:rsid w:val="00036F0A"/>
    <w:rsid w:val="000378F0"/>
    <w:rsid w:val="000400A5"/>
    <w:rsid w:val="00041D24"/>
    <w:rsid w:val="00042536"/>
    <w:rsid w:val="00042FFD"/>
    <w:rsid w:val="00043341"/>
    <w:rsid w:val="000435E9"/>
    <w:rsid w:val="000437F6"/>
    <w:rsid w:val="000439A7"/>
    <w:rsid w:val="00043A15"/>
    <w:rsid w:val="00044DB4"/>
    <w:rsid w:val="000456E0"/>
    <w:rsid w:val="00045792"/>
    <w:rsid w:val="0004593B"/>
    <w:rsid w:val="000461D5"/>
    <w:rsid w:val="0004635C"/>
    <w:rsid w:val="00046E4E"/>
    <w:rsid w:val="0005069F"/>
    <w:rsid w:val="00052688"/>
    <w:rsid w:val="0005507B"/>
    <w:rsid w:val="00056C90"/>
    <w:rsid w:val="0005797D"/>
    <w:rsid w:val="00057D4F"/>
    <w:rsid w:val="000611EE"/>
    <w:rsid w:val="00061AC6"/>
    <w:rsid w:val="00063A9A"/>
    <w:rsid w:val="00063AB8"/>
    <w:rsid w:val="00063D6F"/>
    <w:rsid w:val="000662CE"/>
    <w:rsid w:val="00066D84"/>
    <w:rsid w:val="0006742A"/>
    <w:rsid w:val="00071A8C"/>
    <w:rsid w:val="00071B59"/>
    <w:rsid w:val="0007367A"/>
    <w:rsid w:val="00074614"/>
    <w:rsid w:val="000801AB"/>
    <w:rsid w:val="00081990"/>
    <w:rsid w:val="0008347A"/>
    <w:rsid w:val="00084C7C"/>
    <w:rsid w:val="00084FDA"/>
    <w:rsid w:val="00085F01"/>
    <w:rsid w:val="00087CE4"/>
    <w:rsid w:val="00090BAA"/>
    <w:rsid w:val="00091041"/>
    <w:rsid w:val="00091640"/>
    <w:rsid w:val="00092FDC"/>
    <w:rsid w:val="000930CE"/>
    <w:rsid w:val="00093F69"/>
    <w:rsid w:val="000941C9"/>
    <w:rsid w:val="00095E9C"/>
    <w:rsid w:val="00097B69"/>
    <w:rsid w:val="000A01BF"/>
    <w:rsid w:val="000A0FD0"/>
    <w:rsid w:val="000A10F7"/>
    <w:rsid w:val="000A1205"/>
    <w:rsid w:val="000A1D6B"/>
    <w:rsid w:val="000A20FA"/>
    <w:rsid w:val="000A288E"/>
    <w:rsid w:val="000A5A5F"/>
    <w:rsid w:val="000A60A4"/>
    <w:rsid w:val="000A7A65"/>
    <w:rsid w:val="000B03B2"/>
    <w:rsid w:val="000B2815"/>
    <w:rsid w:val="000B3672"/>
    <w:rsid w:val="000B3D46"/>
    <w:rsid w:val="000B5D26"/>
    <w:rsid w:val="000C0D3A"/>
    <w:rsid w:val="000C11EC"/>
    <w:rsid w:val="000C2528"/>
    <w:rsid w:val="000C39C1"/>
    <w:rsid w:val="000C3C26"/>
    <w:rsid w:val="000C446D"/>
    <w:rsid w:val="000C5D1A"/>
    <w:rsid w:val="000C7288"/>
    <w:rsid w:val="000C77C6"/>
    <w:rsid w:val="000D0AB1"/>
    <w:rsid w:val="000D17F7"/>
    <w:rsid w:val="000D2D11"/>
    <w:rsid w:val="000D316C"/>
    <w:rsid w:val="000D3C2B"/>
    <w:rsid w:val="000D50C9"/>
    <w:rsid w:val="000D56BC"/>
    <w:rsid w:val="000D62A2"/>
    <w:rsid w:val="000E0353"/>
    <w:rsid w:val="000E050C"/>
    <w:rsid w:val="000E2CB7"/>
    <w:rsid w:val="000E2FF0"/>
    <w:rsid w:val="000E4802"/>
    <w:rsid w:val="000E4808"/>
    <w:rsid w:val="000E6BA4"/>
    <w:rsid w:val="000F031B"/>
    <w:rsid w:val="000F0E4A"/>
    <w:rsid w:val="000F10E4"/>
    <w:rsid w:val="000F18A9"/>
    <w:rsid w:val="000F2443"/>
    <w:rsid w:val="000F3D0E"/>
    <w:rsid w:val="001025F5"/>
    <w:rsid w:val="0010310B"/>
    <w:rsid w:val="001035CC"/>
    <w:rsid w:val="0010371D"/>
    <w:rsid w:val="00103A47"/>
    <w:rsid w:val="00104EC8"/>
    <w:rsid w:val="00106484"/>
    <w:rsid w:val="001067B2"/>
    <w:rsid w:val="001068F0"/>
    <w:rsid w:val="0011517F"/>
    <w:rsid w:val="00117666"/>
    <w:rsid w:val="00117B82"/>
    <w:rsid w:val="001218E4"/>
    <w:rsid w:val="00121EF7"/>
    <w:rsid w:val="00123306"/>
    <w:rsid w:val="001240EE"/>
    <w:rsid w:val="00127FDB"/>
    <w:rsid w:val="001315A8"/>
    <w:rsid w:val="00131919"/>
    <w:rsid w:val="001319A5"/>
    <w:rsid w:val="00131A6C"/>
    <w:rsid w:val="00133E6E"/>
    <w:rsid w:val="001360D8"/>
    <w:rsid w:val="00136278"/>
    <w:rsid w:val="001365E7"/>
    <w:rsid w:val="00136A13"/>
    <w:rsid w:val="00137384"/>
    <w:rsid w:val="00137BE0"/>
    <w:rsid w:val="001420F7"/>
    <w:rsid w:val="00144930"/>
    <w:rsid w:val="00144B0A"/>
    <w:rsid w:val="001521D8"/>
    <w:rsid w:val="001528F0"/>
    <w:rsid w:val="001617C8"/>
    <w:rsid w:val="00161E29"/>
    <w:rsid w:val="00163171"/>
    <w:rsid w:val="0016330C"/>
    <w:rsid w:val="00163DFA"/>
    <w:rsid w:val="00165163"/>
    <w:rsid w:val="00165B6C"/>
    <w:rsid w:val="00165BDD"/>
    <w:rsid w:val="00170FEF"/>
    <w:rsid w:val="001712A9"/>
    <w:rsid w:val="0017174F"/>
    <w:rsid w:val="001721E9"/>
    <w:rsid w:val="00173E5D"/>
    <w:rsid w:val="001758B6"/>
    <w:rsid w:val="001818BC"/>
    <w:rsid w:val="00181D0E"/>
    <w:rsid w:val="00182359"/>
    <w:rsid w:val="00182A35"/>
    <w:rsid w:val="001834F4"/>
    <w:rsid w:val="0018467A"/>
    <w:rsid w:val="00184FB3"/>
    <w:rsid w:val="00185934"/>
    <w:rsid w:val="0018625A"/>
    <w:rsid w:val="00186E27"/>
    <w:rsid w:val="00187C79"/>
    <w:rsid w:val="00187FC2"/>
    <w:rsid w:val="00192AF7"/>
    <w:rsid w:val="00193E77"/>
    <w:rsid w:val="00195BA2"/>
    <w:rsid w:val="00197BF7"/>
    <w:rsid w:val="00197D70"/>
    <w:rsid w:val="00197ED4"/>
    <w:rsid w:val="001A09D5"/>
    <w:rsid w:val="001A1E36"/>
    <w:rsid w:val="001A33FA"/>
    <w:rsid w:val="001A445E"/>
    <w:rsid w:val="001A4F11"/>
    <w:rsid w:val="001A6B8F"/>
    <w:rsid w:val="001B0A98"/>
    <w:rsid w:val="001B0D5F"/>
    <w:rsid w:val="001B12E7"/>
    <w:rsid w:val="001B1F1A"/>
    <w:rsid w:val="001B1FCD"/>
    <w:rsid w:val="001B2141"/>
    <w:rsid w:val="001B23B7"/>
    <w:rsid w:val="001C0D2B"/>
    <w:rsid w:val="001C3456"/>
    <w:rsid w:val="001C4A20"/>
    <w:rsid w:val="001C5647"/>
    <w:rsid w:val="001C5B70"/>
    <w:rsid w:val="001C7184"/>
    <w:rsid w:val="001D15E4"/>
    <w:rsid w:val="001D1963"/>
    <w:rsid w:val="001D1F73"/>
    <w:rsid w:val="001D2417"/>
    <w:rsid w:val="001D289B"/>
    <w:rsid w:val="001D2F16"/>
    <w:rsid w:val="001D4622"/>
    <w:rsid w:val="001D4CAC"/>
    <w:rsid w:val="001D59AC"/>
    <w:rsid w:val="001D76D3"/>
    <w:rsid w:val="001E0A5D"/>
    <w:rsid w:val="001E0BF4"/>
    <w:rsid w:val="001E1833"/>
    <w:rsid w:val="001E3E98"/>
    <w:rsid w:val="001E4CC4"/>
    <w:rsid w:val="001E5F61"/>
    <w:rsid w:val="001F0372"/>
    <w:rsid w:val="001F0C15"/>
    <w:rsid w:val="001F3B46"/>
    <w:rsid w:val="001F4B78"/>
    <w:rsid w:val="001F528A"/>
    <w:rsid w:val="001F7500"/>
    <w:rsid w:val="001F7EF7"/>
    <w:rsid w:val="002006E1"/>
    <w:rsid w:val="00201464"/>
    <w:rsid w:val="002022F9"/>
    <w:rsid w:val="002027B2"/>
    <w:rsid w:val="00202D99"/>
    <w:rsid w:val="002048AF"/>
    <w:rsid w:val="00204F52"/>
    <w:rsid w:val="0020649A"/>
    <w:rsid w:val="002106CA"/>
    <w:rsid w:val="002106CD"/>
    <w:rsid w:val="002108B2"/>
    <w:rsid w:val="002119F6"/>
    <w:rsid w:val="00211D92"/>
    <w:rsid w:val="00212D19"/>
    <w:rsid w:val="0021589E"/>
    <w:rsid w:val="00215D3A"/>
    <w:rsid w:val="00217A01"/>
    <w:rsid w:val="00217E7A"/>
    <w:rsid w:val="00220126"/>
    <w:rsid w:val="0022076B"/>
    <w:rsid w:val="00220C52"/>
    <w:rsid w:val="002240EC"/>
    <w:rsid w:val="00225098"/>
    <w:rsid w:val="0022727C"/>
    <w:rsid w:val="0022768C"/>
    <w:rsid w:val="00233381"/>
    <w:rsid w:val="00233FAB"/>
    <w:rsid w:val="00235EFB"/>
    <w:rsid w:val="00236791"/>
    <w:rsid w:val="002368FB"/>
    <w:rsid w:val="00236DE2"/>
    <w:rsid w:val="00237E7C"/>
    <w:rsid w:val="002405E6"/>
    <w:rsid w:val="00240649"/>
    <w:rsid w:val="00241360"/>
    <w:rsid w:val="00241EE6"/>
    <w:rsid w:val="002421A9"/>
    <w:rsid w:val="002421C6"/>
    <w:rsid w:val="00244936"/>
    <w:rsid w:val="00244C16"/>
    <w:rsid w:val="002451D5"/>
    <w:rsid w:val="002454F7"/>
    <w:rsid w:val="00246570"/>
    <w:rsid w:val="002472C2"/>
    <w:rsid w:val="00250316"/>
    <w:rsid w:val="00250852"/>
    <w:rsid w:val="00251AB4"/>
    <w:rsid w:val="002523CF"/>
    <w:rsid w:val="00252B02"/>
    <w:rsid w:val="00253E3B"/>
    <w:rsid w:val="002547E8"/>
    <w:rsid w:val="00255EED"/>
    <w:rsid w:val="00256530"/>
    <w:rsid w:val="002571C8"/>
    <w:rsid w:val="00260309"/>
    <w:rsid w:val="00261E46"/>
    <w:rsid w:val="00263632"/>
    <w:rsid w:val="00263EBE"/>
    <w:rsid w:val="0026505E"/>
    <w:rsid w:val="00266EBA"/>
    <w:rsid w:val="00267DCE"/>
    <w:rsid w:val="002724A7"/>
    <w:rsid w:val="00272E0F"/>
    <w:rsid w:val="002751F2"/>
    <w:rsid w:val="0027571D"/>
    <w:rsid w:val="002769D9"/>
    <w:rsid w:val="00277693"/>
    <w:rsid w:val="00277700"/>
    <w:rsid w:val="002805E5"/>
    <w:rsid w:val="002806EA"/>
    <w:rsid w:val="002824DF"/>
    <w:rsid w:val="00284E78"/>
    <w:rsid w:val="00287BA7"/>
    <w:rsid w:val="00292E40"/>
    <w:rsid w:val="00294D3A"/>
    <w:rsid w:val="002958FD"/>
    <w:rsid w:val="002A2892"/>
    <w:rsid w:val="002A3CEA"/>
    <w:rsid w:val="002A5628"/>
    <w:rsid w:val="002A613E"/>
    <w:rsid w:val="002A68D8"/>
    <w:rsid w:val="002A7836"/>
    <w:rsid w:val="002B00A0"/>
    <w:rsid w:val="002B1E54"/>
    <w:rsid w:val="002B3AE1"/>
    <w:rsid w:val="002B42AE"/>
    <w:rsid w:val="002B4964"/>
    <w:rsid w:val="002B51FC"/>
    <w:rsid w:val="002B59C7"/>
    <w:rsid w:val="002B78F7"/>
    <w:rsid w:val="002B7C61"/>
    <w:rsid w:val="002B7D42"/>
    <w:rsid w:val="002B7E6B"/>
    <w:rsid w:val="002C050D"/>
    <w:rsid w:val="002C1B9D"/>
    <w:rsid w:val="002C26EC"/>
    <w:rsid w:val="002C2B1A"/>
    <w:rsid w:val="002C2B72"/>
    <w:rsid w:val="002C384E"/>
    <w:rsid w:val="002C4802"/>
    <w:rsid w:val="002C6494"/>
    <w:rsid w:val="002C7C32"/>
    <w:rsid w:val="002C7F91"/>
    <w:rsid w:val="002C7FC7"/>
    <w:rsid w:val="002D07CB"/>
    <w:rsid w:val="002D0F97"/>
    <w:rsid w:val="002D1890"/>
    <w:rsid w:val="002D2D44"/>
    <w:rsid w:val="002D4646"/>
    <w:rsid w:val="002D75A0"/>
    <w:rsid w:val="002D7FE1"/>
    <w:rsid w:val="002E087A"/>
    <w:rsid w:val="002E12E3"/>
    <w:rsid w:val="002E2C4E"/>
    <w:rsid w:val="002E558E"/>
    <w:rsid w:val="002E57FD"/>
    <w:rsid w:val="002E59AD"/>
    <w:rsid w:val="002E62AA"/>
    <w:rsid w:val="002E65F4"/>
    <w:rsid w:val="002E67AB"/>
    <w:rsid w:val="002E6B53"/>
    <w:rsid w:val="002E71AE"/>
    <w:rsid w:val="002F1FC4"/>
    <w:rsid w:val="002F3599"/>
    <w:rsid w:val="002F4F8A"/>
    <w:rsid w:val="002F5CD5"/>
    <w:rsid w:val="002F67E3"/>
    <w:rsid w:val="003015DB"/>
    <w:rsid w:val="00301C00"/>
    <w:rsid w:val="00303A2F"/>
    <w:rsid w:val="00305C47"/>
    <w:rsid w:val="00305FB5"/>
    <w:rsid w:val="003070E8"/>
    <w:rsid w:val="0030766D"/>
    <w:rsid w:val="00312033"/>
    <w:rsid w:val="00313C83"/>
    <w:rsid w:val="00313E93"/>
    <w:rsid w:val="00316DDA"/>
    <w:rsid w:val="00316F9B"/>
    <w:rsid w:val="0031727F"/>
    <w:rsid w:val="00320E70"/>
    <w:rsid w:val="00323455"/>
    <w:rsid w:val="00323DC2"/>
    <w:rsid w:val="003270A6"/>
    <w:rsid w:val="00327FE2"/>
    <w:rsid w:val="0033067E"/>
    <w:rsid w:val="0033188E"/>
    <w:rsid w:val="003338B0"/>
    <w:rsid w:val="00333DFD"/>
    <w:rsid w:val="00334B95"/>
    <w:rsid w:val="00334D11"/>
    <w:rsid w:val="00337221"/>
    <w:rsid w:val="00337713"/>
    <w:rsid w:val="003377DC"/>
    <w:rsid w:val="00337D3C"/>
    <w:rsid w:val="0034015F"/>
    <w:rsid w:val="00342749"/>
    <w:rsid w:val="003430FF"/>
    <w:rsid w:val="003441EB"/>
    <w:rsid w:val="00346FB3"/>
    <w:rsid w:val="003501FF"/>
    <w:rsid w:val="0035088B"/>
    <w:rsid w:val="0035209C"/>
    <w:rsid w:val="003530E4"/>
    <w:rsid w:val="003536BF"/>
    <w:rsid w:val="0035449F"/>
    <w:rsid w:val="00355AE7"/>
    <w:rsid w:val="00357BD9"/>
    <w:rsid w:val="00360FAE"/>
    <w:rsid w:val="003618AB"/>
    <w:rsid w:val="00362A79"/>
    <w:rsid w:val="003643C3"/>
    <w:rsid w:val="00364705"/>
    <w:rsid w:val="0036529E"/>
    <w:rsid w:val="00367453"/>
    <w:rsid w:val="00371AFB"/>
    <w:rsid w:val="00372FEE"/>
    <w:rsid w:val="00373ACB"/>
    <w:rsid w:val="00373FB0"/>
    <w:rsid w:val="0037409B"/>
    <w:rsid w:val="00377D0C"/>
    <w:rsid w:val="00381BBF"/>
    <w:rsid w:val="00386080"/>
    <w:rsid w:val="003864F6"/>
    <w:rsid w:val="0038716F"/>
    <w:rsid w:val="0039196D"/>
    <w:rsid w:val="00392129"/>
    <w:rsid w:val="00392854"/>
    <w:rsid w:val="00393A11"/>
    <w:rsid w:val="003947E3"/>
    <w:rsid w:val="00397C89"/>
    <w:rsid w:val="003A04ED"/>
    <w:rsid w:val="003A0795"/>
    <w:rsid w:val="003A0CA2"/>
    <w:rsid w:val="003A1EF5"/>
    <w:rsid w:val="003A1FD8"/>
    <w:rsid w:val="003A45FC"/>
    <w:rsid w:val="003A5EAB"/>
    <w:rsid w:val="003A7601"/>
    <w:rsid w:val="003B0F73"/>
    <w:rsid w:val="003B2007"/>
    <w:rsid w:val="003B32A7"/>
    <w:rsid w:val="003B389E"/>
    <w:rsid w:val="003B5628"/>
    <w:rsid w:val="003B5E1B"/>
    <w:rsid w:val="003B77CF"/>
    <w:rsid w:val="003C0B8E"/>
    <w:rsid w:val="003C167F"/>
    <w:rsid w:val="003C2EAB"/>
    <w:rsid w:val="003C4D3B"/>
    <w:rsid w:val="003C5B0A"/>
    <w:rsid w:val="003C6B5A"/>
    <w:rsid w:val="003C7095"/>
    <w:rsid w:val="003C77D5"/>
    <w:rsid w:val="003D2B81"/>
    <w:rsid w:val="003D3959"/>
    <w:rsid w:val="003D3E2F"/>
    <w:rsid w:val="003D41F6"/>
    <w:rsid w:val="003D5934"/>
    <w:rsid w:val="003D5F86"/>
    <w:rsid w:val="003E14EE"/>
    <w:rsid w:val="003E2557"/>
    <w:rsid w:val="003E282E"/>
    <w:rsid w:val="003E42B4"/>
    <w:rsid w:val="003E6117"/>
    <w:rsid w:val="003E63A8"/>
    <w:rsid w:val="003E68FA"/>
    <w:rsid w:val="003F0658"/>
    <w:rsid w:val="003F0677"/>
    <w:rsid w:val="003F0F36"/>
    <w:rsid w:val="003F17D7"/>
    <w:rsid w:val="003F284F"/>
    <w:rsid w:val="003F2F89"/>
    <w:rsid w:val="003F379F"/>
    <w:rsid w:val="003F3896"/>
    <w:rsid w:val="003F5CA2"/>
    <w:rsid w:val="003F5D66"/>
    <w:rsid w:val="004005F6"/>
    <w:rsid w:val="0040102B"/>
    <w:rsid w:val="004014F0"/>
    <w:rsid w:val="0040435D"/>
    <w:rsid w:val="0040501C"/>
    <w:rsid w:val="004053FC"/>
    <w:rsid w:val="00405685"/>
    <w:rsid w:val="004075CF"/>
    <w:rsid w:val="00407FCF"/>
    <w:rsid w:val="0041073F"/>
    <w:rsid w:val="004107B6"/>
    <w:rsid w:val="00414013"/>
    <w:rsid w:val="00414BA7"/>
    <w:rsid w:val="0041523F"/>
    <w:rsid w:val="00415DF5"/>
    <w:rsid w:val="0041643C"/>
    <w:rsid w:val="00416C9C"/>
    <w:rsid w:val="00422407"/>
    <w:rsid w:val="00423FDE"/>
    <w:rsid w:val="004250C7"/>
    <w:rsid w:val="00425219"/>
    <w:rsid w:val="00425BD0"/>
    <w:rsid w:val="00425CE0"/>
    <w:rsid w:val="00425F23"/>
    <w:rsid w:val="00427410"/>
    <w:rsid w:val="004275B4"/>
    <w:rsid w:val="004275F8"/>
    <w:rsid w:val="00427A73"/>
    <w:rsid w:val="0043039B"/>
    <w:rsid w:val="00430D11"/>
    <w:rsid w:val="004317A8"/>
    <w:rsid w:val="00432BCE"/>
    <w:rsid w:val="00432BFE"/>
    <w:rsid w:val="004334EA"/>
    <w:rsid w:val="00435FF2"/>
    <w:rsid w:val="00436835"/>
    <w:rsid w:val="00442085"/>
    <w:rsid w:val="00442488"/>
    <w:rsid w:val="00445A07"/>
    <w:rsid w:val="00445A98"/>
    <w:rsid w:val="00450C21"/>
    <w:rsid w:val="00450D1B"/>
    <w:rsid w:val="00451DF5"/>
    <w:rsid w:val="00452428"/>
    <w:rsid w:val="0045328C"/>
    <w:rsid w:val="00453593"/>
    <w:rsid w:val="00453C8A"/>
    <w:rsid w:val="0045538C"/>
    <w:rsid w:val="004562A3"/>
    <w:rsid w:val="00456AE4"/>
    <w:rsid w:val="004603E4"/>
    <w:rsid w:val="00461F77"/>
    <w:rsid w:val="00462E81"/>
    <w:rsid w:val="00464C8E"/>
    <w:rsid w:val="00465E12"/>
    <w:rsid w:val="0046600F"/>
    <w:rsid w:val="00466E37"/>
    <w:rsid w:val="00472B01"/>
    <w:rsid w:val="00473306"/>
    <w:rsid w:val="004735D8"/>
    <w:rsid w:val="00474EBA"/>
    <w:rsid w:val="00475B47"/>
    <w:rsid w:val="00475DE2"/>
    <w:rsid w:val="00475EEA"/>
    <w:rsid w:val="00476DD7"/>
    <w:rsid w:val="004808C8"/>
    <w:rsid w:val="004814AD"/>
    <w:rsid w:val="00481D96"/>
    <w:rsid w:val="004820B2"/>
    <w:rsid w:val="00484055"/>
    <w:rsid w:val="004844C9"/>
    <w:rsid w:val="00485C74"/>
    <w:rsid w:val="00486348"/>
    <w:rsid w:val="00486EEB"/>
    <w:rsid w:val="00487355"/>
    <w:rsid w:val="004914A8"/>
    <w:rsid w:val="0049169D"/>
    <w:rsid w:val="00492BE9"/>
    <w:rsid w:val="00493601"/>
    <w:rsid w:val="00494D0F"/>
    <w:rsid w:val="0049527B"/>
    <w:rsid w:val="0049609D"/>
    <w:rsid w:val="004975A8"/>
    <w:rsid w:val="004A027C"/>
    <w:rsid w:val="004A0D5C"/>
    <w:rsid w:val="004A143A"/>
    <w:rsid w:val="004A16AF"/>
    <w:rsid w:val="004A1D2D"/>
    <w:rsid w:val="004A3D45"/>
    <w:rsid w:val="004A3D84"/>
    <w:rsid w:val="004A4783"/>
    <w:rsid w:val="004A7B17"/>
    <w:rsid w:val="004A7F2C"/>
    <w:rsid w:val="004B0BEB"/>
    <w:rsid w:val="004B0DDC"/>
    <w:rsid w:val="004B18E7"/>
    <w:rsid w:val="004B41C6"/>
    <w:rsid w:val="004B420A"/>
    <w:rsid w:val="004B4FB7"/>
    <w:rsid w:val="004B5813"/>
    <w:rsid w:val="004B6BC2"/>
    <w:rsid w:val="004B7AB3"/>
    <w:rsid w:val="004B7C08"/>
    <w:rsid w:val="004C7447"/>
    <w:rsid w:val="004C744D"/>
    <w:rsid w:val="004C79ED"/>
    <w:rsid w:val="004C7C93"/>
    <w:rsid w:val="004D330E"/>
    <w:rsid w:val="004D3D52"/>
    <w:rsid w:val="004D3DA0"/>
    <w:rsid w:val="004D3DA7"/>
    <w:rsid w:val="004D669D"/>
    <w:rsid w:val="004D6BD6"/>
    <w:rsid w:val="004D769F"/>
    <w:rsid w:val="004E10DD"/>
    <w:rsid w:val="004E2268"/>
    <w:rsid w:val="004E235E"/>
    <w:rsid w:val="004E2615"/>
    <w:rsid w:val="004E2B94"/>
    <w:rsid w:val="004E52A8"/>
    <w:rsid w:val="004E6114"/>
    <w:rsid w:val="004E6173"/>
    <w:rsid w:val="004E6490"/>
    <w:rsid w:val="004E6C4C"/>
    <w:rsid w:val="004E6C63"/>
    <w:rsid w:val="004E7739"/>
    <w:rsid w:val="004F0A86"/>
    <w:rsid w:val="004F3009"/>
    <w:rsid w:val="004F311C"/>
    <w:rsid w:val="004F57DD"/>
    <w:rsid w:val="004F6C60"/>
    <w:rsid w:val="004F6D77"/>
    <w:rsid w:val="004F7E46"/>
    <w:rsid w:val="00504374"/>
    <w:rsid w:val="00504F6D"/>
    <w:rsid w:val="005053C3"/>
    <w:rsid w:val="005053D4"/>
    <w:rsid w:val="00507A20"/>
    <w:rsid w:val="005105A5"/>
    <w:rsid w:val="0051443D"/>
    <w:rsid w:val="0051460E"/>
    <w:rsid w:val="00516E2E"/>
    <w:rsid w:val="00517A2B"/>
    <w:rsid w:val="00523DD7"/>
    <w:rsid w:val="00523EA4"/>
    <w:rsid w:val="00525593"/>
    <w:rsid w:val="005256DA"/>
    <w:rsid w:val="00525E47"/>
    <w:rsid w:val="00526BFD"/>
    <w:rsid w:val="00527AA1"/>
    <w:rsid w:val="00527E72"/>
    <w:rsid w:val="005314B6"/>
    <w:rsid w:val="00531696"/>
    <w:rsid w:val="00532EF2"/>
    <w:rsid w:val="00533817"/>
    <w:rsid w:val="00534043"/>
    <w:rsid w:val="005347BB"/>
    <w:rsid w:val="00534E33"/>
    <w:rsid w:val="005354E7"/>
    <w:rsid w:val="0054047A"/>
    <w:rsid w:val="005411AA"/>
    <w:rsid w:val="0054624F"/>
    <w:rsid w:val="0054711E"/>
    <w:rsid w:val="005506D6"/>
    <w:rsid w:val="005524D6"/>
    <w:rsid w:val="00552C18"/>
    <w:rsid w:val="005534A4"/>
    <w:rsid w:val="00555CF4"/>
    <w:rsid w:val="005562E3"/>
    <w:rsid w:val="00557460"/>
    <w:rsid w:val="0056085D"/>
    <w:rsid w:val="00561713"/>
    <w:rsid w:val="00562704"/>
    <w:rsid w:val="00562A3D"/>
    <w:rsid w:val="00564832"/>
    <w:rsid w:val="00564B4E"/>
    <w:rsid w:val="005654F6"/>
    <w:rsid w:val="00566218"/>
    <w:rsid w:val="00570ACB"/>
    <w:rsid w:val="0057421D"/>
    <w:rsid w:val="00574316"/>
    <w:rsid w:val="00575979"/>
    <w:rsid w:val="00575A29"/>
    <w:rsid w:val="00575CA8"/>
    <w:rsid w:val="0057690C"/>
    <w:rsid w:val="00576BA1"/>
    <w:rsid w:val="00576D00"/>
    <w:rsid w:val="00577957"/>
    <w:rsid w:val="00580682"/>
    <w:rsid w:val="005826DC"/>
    <w:rsid w:val="0058324E"/>
    <w:rsid w:val="00584409"/>
    <w:rsid w:val="0058461B"/>
    <w:rsid w:val="00586564"/>
    <w:rsid w:val="00587830"/>
    <w:rsid w:val="005906FC"/>
    <w:rsid w:val="0059227E"/>
    <w:rsid w:val="005927A1"/>
    <w:rsid w:val="0059323E"/>
    <w:rsid w:val="00593260"/>
    <w:rsid w:val="0059443C"/>
    <w:rsid w:val="00594DD9"/>
    <w:rsid w:val="00595149"/>
    <w:rsid w:val="005955E1"/>
    <w:rsid w:val="005A10DE"/>
    <w:rsid w:val="005A5100"/>
    <w:rsid w:val="005A5261"/>
    <w:rsid w:val="005A7842"/>
    <w:rsid w:val="005B06B0"/>
    <w:rsid w:val="005B3032"/>
    <w:rsid w:val="005B408C"/>
    <w:rsid w:val="005B4790"/>
    <w:rsid w:val="005B77AB"/>
    <w:rsid w:val="005B78CF"/>
    <w:rsid w:val="005B7B23"/>
    <w:rsid w:val="005C1AFD"/>
    <w:rsid w:val="005C2F67"/>
    <w:rsid w:val="005C3E54"/>
    <w:rsid w:val="005C515C"/>
    <w:rsid w:val="005C5D5E"/>
    <w:rsid w:val="005C682C"/>
    <w:rsid w:val="005C6A05"/>
    <w:rsid w:val="005C7611"/>
    <w:rsid w:val="005D2C7C"/>
    <w:rsid w:val="005D3F3D"/>
    <w:rsid w:val="005D7E59"/>
    <w:rsid w:val="005E0589"/>
    <w:rsid w:val="005E1896"/>
    <w:rsid w:val="005E2A43"/>
    <w:rsid w:val="005E31ED"/>
    <w:rsid w:val="005E3F10"/>
    <w:rsid w:val="005E422D"/>
    <w:rsid w:val="005E5262"/>
    <w:rsid w:val="005E5E46"/>
    <w:rsid w:val="005E6805"/>
    <w:rsid w:val="005E7D4E"/>
    <w:rsid w:val="005F1619"/>
    <w:rsid w:val="005F197C"/>
    <w:rsid w:val="005F3244"/>
    <w:rsid w:val="005F474D"/>
    <w:rsid w:val="005F4E3B"/>
    <w:rsid w:val="005F4FF5"/>
    <w:rsid w:val="005F54F7"/>
    <w:rsid w:val="005F6E6C"/>
    <w:rsid w:val="005F7C84"/>
    <w:rsid w:val="006011CE"/>
    <w:rsid w:val="006029B8"/>
    <w:rsid w:val="00602F4B"/>
    <w:rsid w:val="006042E0"/>
    <w:rsid w:val="00605797"/>
    <w:rsid w:val="00605E8F"/>
    <w:rsid w:val="00606126"/>
    <w:rsid w:val="00606666"/>
    <w:rsid w:val="00607990"/>
    <w:rsid w:val="00607FD2"/>
    <w:rsid w:val="00610220"/>
    <w:rsid w:val="0061066B"/>
    <w:rsid w:val="00610E7A"/>
    <w:rsid w:val="00611BD5"/>
    <w:rsid w:val="006128CC"/>
    <w:rsid w:val="00614138"/>
    <w:rsid w:val="00614496"/>
    <w:rsid w:val="006156B9"/>
    <w:rsid w:val="00616E22"/>
    <w:rsid w:val="00617075"/>
    <w:rsid w:val="00617FAE"/>
    <w:rsid w:val="006209E9"/>
    <w:rsid w:val="00621B0B"/>
    <w:rsid w:val="00621F6F"/>
    <w:rsid w:val="00622874"/>
    <w:rsid w:val="00622E38"/>
    <w:rsid w:val="00627250"/>
    <w:rsid w:val="00630281"/>
    <w:rsid w:val="00630B21"/>
    <w:rsid w:val="00632868"/>
    <w:rsid w:val="00633149"/>
    <w:rsid w:val="00633266"/>
    <w:rsid w:val="00635419"/>
    <w:rsid w:val="00635C99"/>
    <w:rsid w:val="00635DD5"/>
    <w:rsid w:val="006361EB"/>
    <w:rsid w:val="00637F8B"/>
    <w:rsid w:val="0064052B"/>
    <w:rsid w:val="00643A77"/>
    <w:rsid w:val="00643E4F"/>
    <w:rsid w:val="00645243"/>
    <w:rsid w:val="00646481"/>
    <w:rsid w:val="00646ABB"/>
    <w:rsid w:val="00646CE8"/>
    <w:rsid w:val="0065060F"/>
    <w:rsid w:val="00650C65"/>
    <w:rsid w:val="0065449F"/>
    <w:rsid w:val="00655970"/>
    <w:rsid w:val="006563E8"/>
    <w:rsid w:val="006573A8"/>
    <w:rsid w:val="00657419"/>
    <w:rsid w:val="00657A9D"/>
    <w:rsid w:val="00661234"/>
    <w:rsid w:val="00661BF3"/>
    <w:rsid w:val="00662CD0"/>
    <w:rsid w:val="00664A64"/>
    <w:rsid w:val="00664FFE"/>
    <w:rsid w:val="00666835"/>
    <w:rsid w:val="00666F22"/>
    <w:rsid w:val="00670B21"/>
    <w:rsid w:val="00671656"/>
    <w:rsid w:val="00671AA7"/>
    <w:rsid w:val="006736C3"/>
    <w:rsid w:val="00673D0C"/>
    <w:rsid w:val="00673DBE"/>
    <w:rsid w:val="006750FA"/>
    <w:rsid w:val="00675C7E"/>
    <w:rsid w:val="00677FF7"/>
    <w:rsid w:val="00681D46"/>
    <w:rsid w:val="00682488"/>
    <w:rsid w:val="0068304A"/>
    <w:rsid w:val="006832AF"/>
    <w:rsid w:val="00683887"/>
    <w:rsid w:val="006851F5"/>
    <w:rsid w:val="00685514"/>
    <w:rsid w:val="00685766"/>
    <w:rsid w:val="00685E22"/>
    <w:rsid w:val="0068757C"/>
    <w:rsid w:val="0069173A"/>
    <w:rsid w:val="006929F5"/>
    <w:rsid w:val="00693327"/>
    <w:rsid w:val="00693430"/>
    <w:rsid w:val="0069663E"/>
    <w:rsid w:val="00696CBD"/>
    <w:rsid w:val="00697185"/>
    <w:rsid w:val="006A0354"/>
    <w:rsid w:val="006A035F"/>
    <w:rsid w:val="006A348C"/>
    <w:rsid w:val="006A4724"/>
    <w:rsid w:val="006A5202"/>
    <w:rsid w:val="006A6881"/>
    <w:rsid w:val="006B0DCB"/>
    <w:rsid w:val="006B1689"/>
    <w:rsid w:val="006B273A"/>
    <w:rsid w:val="006B3513"/>
    <w:rsid w:val="006B4629"/>
    <w:rsid w:val="006B605E"/>
    <w:rsid w:val="006B6110"/>
    <w:rsid w:val="006B6757"/>
    <w:rsid w:val="006B680F"/>
    <w:rsid w:val="006C008A"/>
    <w:rsid w:val="006C1B14"/>
    <w:rsid w:val="006C363B"/>
    <w:rsid w:val="006C418E"/>
    <w:rsid w:val="006C5391"/>
    <w:rsid w:val="006C5B28"/>
    <w:rsid w:val="006C5D2E"/>
    <w:rsid w:val="006C7BF3"/>
    <w:rsid w:val="006D0496"/>
    <w:rsid w:val="006D0564"/>
    <w:rsid w:val="006D4035"/>
    <w:rsid w:val="006D4E50"/>
    <w:rsid w:val="006D6FC3"/>
    <w:rsid w:val="006E11BD"/>
    <w:rsid w:val="006E139A"/>
    <w:rsid w:val="006E3C9B"/>
    <w:rsid w:val="006E486A"/>
    <w:rsid w:val="006E536F"/>
    <w:rsid w:val="006E563E"/>
    <w:rsid w:val="006E5B59"/>
    <w:rsid w:val="006E6A85"/>
    <w:rsid w:val="006E767F"/>
    <w:rsid w:val="006F0E3E"/>
    <w:rsid w:val="006F16B0"/>
    <w:rsid w:val="006F4C50"/>
    <w:rsid w:val="006F4FF6"/>
    <w:rsid w:val="006F5B5E"/>
    <w:rsid w:val="00700E1F"/>
    <w:rsid w:val="00704765"/>
    <w:rsid w:val="00707CE0"/>
    <w:rsid w:val="00711E07"/>
    <w:rsid w:val="00712CD7"/>
    <w:rsid w:val="00713C71"/>
    <w:rsid w:val="0071488E"/>
    <w:rsid w:val="00715487"/>
    <w:rsid w:val="007160A8"/>
    <w:rsid w:val="00717784"/>
    <w:rsid w:val="00720711"/>
    <w:rsid w:val="00721FFF"/>
    <w:rsid w:val="00723C0A"/>
    <w:rsid w:val="007246BA"/>
    <w:rsid w:val="0072515F"/>
    <w:rsid w:val="00725789"/>
    <w:rsid w:val="00725838"/>
    <w:rsid w:val="0072586D"/>
    <w:rsid w:val="00727D89"/>
    <w:rsid w:val="00730467"/>
    <w:rsid w:val="00731928"/>
    <w:rsid w:val="007326F1"/>
    <w:rsid w:val="0073315E"/>
    <w:rsid w:val="007336C9"/>
    <w:rsid w:val="00733769"/>
    <w:rsid w:val="0073382A"/>
    <w:rsid w:val="007356CF"/>
    <w:rsid w:val="0073600B"/>
    <w:rsid w:val="007400C4"/>
    <w:rsid w:val="007459EC"/>
    <w:rsid w:val="00746F9F"/>
    <w:rsid w:val="00747260"/>
    <w:rsid w:val="00747AD9"/>
    <w:rsid w:val="00750423"/>
    <w:rsid w:val="007510DE"/>
    <w:rsid w:val="00751254"/>
    <w:rsid w:val="0075141E"/>
    <w:rsid w:val="00755987"/>
    <w:rsid w:val="0075752A"/>
    <w:rsid w:val="0076061C"/>
    <w:rsid w:val="00760EBB"/>
    <w:rsid w:val="007630D5"/>
    <w:rsid w:val="007653B0"/>
    <w:rsid w:val="00765656"/>
    <w:rsid w:val="00765DED"/>
    <w:rsid w:val="007664E4"/>
    <w:rsid w:val="007665AD"/>
    <w:rsid w:val="007679A9"/>
    <w:rsid w:val="00772697"/>
    <w:rsid w:val="00774C9A"/>
    <w:rsid w:val="00775835"/>
    <w:rsid w:val="00783558"/>
    <w:rsid w:val="00783626"/>
    <w:rsid w:val="007840A6"/>
    <w:rsid w:val="00784FBB"/>
    <w:rsid w:val="0078583B"/>
    <w:rsid w:val="00786A73"/>
    <w:rsid w:val="00790C2F"/>
    <w:rsid w:val="00790E2A"/>
    <w:rsid w:val="007921BD"/>
    <w:rsid w:val="007922E6"/>
    <w:rsid w:val="00794D2B"/>
    <w:rsid w:val="00796776"/>
    <w:rsid w:val="00797433"/>
    <w:rsid w:val="007A045A"/>
    <w:rsid w:val="007A07DC"/>
    <w:rsid w:val="007A0E04"/>
    <w:rsid w:val="007A2471"/>
    <w:rsid w:val="007A3173"/>
    <w:rsid w:val="007A62CC"/>
    <w:rsid w:val="007A7068"/>
    <w:rsid w:val="007B04EE"/>
    <w:rsid w:val="007B1BBE"/>
    <w:rsid w:val="007B3851"/>
    <w:rsid w:val="007B43B6"/>
    <w:rsid w:val="007B49DB"/>
    <w:rsid w:val="007B4A24"/>
    <w:rsid w:val="007B5F67"/>
    <w:rsid w:val="007B675F"/>
    <w:rsid w:val="007C0DC8"/>
    <w:rsid w:val="007C1C41"/>
    <w:rsid w:val="007C1D97"/>
    <w:rsid w:val="007C47BC"/>
    <w:rsid w:val="007C60CA"/>
    <w:rsid w:val="007C6A82"/>
    <w:rsid w:val="007D023B"/>
    <w:rsid w:val="007D32FB"/>
    <w:rsid w:val="007D3E96"/>
    <w:rsid w:val="007D4514"/>
    <w:rsid w:val="007D46F6"/>
    <w:rsid w:val="007D519D"/>
    <w:rsid w:val="007D54D5"/>
    <w:rsid w:val="007D67BD"/>
    <w:rsid w:val="007D71A0"/>
    <w:rsid w:val="007E0AF9"/>
    <w:rsid w:val="007E150C"/>
    <w:rsid w:val="007E225A"/>
    <w:rsid w:val="007E32E8"/>
    <w:rsid w:val="007E3B6D"/>
    <w:rsid w:val="007E40B9"/>
    <w:rsid w:val="007E45B9"/>
    <w:rsid w:val="007E6032"/>
    <w:rsid w:val="007F042F"/>
    <w:rsid w:val="007F08FD"/>
    <w:rsid w:val="007F1A1F"/>
    <w:rsid w:val="007F2D4D"/>
    <w:rsid w:val="007F3167"/>
    <w:rsid w:val="007F3FAA"/>
    <w:rsid w:val="007F6E52"/>
    <w:rsid w:val="00801009"/>
    <w:rsid w:val="00804B3C"/>
    <w:rsid w:val="0080555A"/>
    <w:rsid w:val="00805825"/>
    <w:rsid w:val="0080623D"/>
    <w:rsid w:val="00806CD1"/>
    <w:rsid w:val="00811107"/>
    <w:rsid w:val="008129D5"/>
    <w:rsid w:val="00816443"/>
    <w:rsid w:val="00820F67"/>
    <w:rsid w:val="008254C9"/>
    <w:rsid w:val="00827D8A"/>
    <w:rsid w:val="00830212"/>
    <w:rsid w:val="0083063A"/>
    <w:rsid w:val="008308F3"/>
    <w:rsid w:val="008348DF"/>
    <w:rsid w:val="008351F4"/>
    <w:rsid w:val="00835A83"/>
    <w:rsid w:val="00835AE4"/>
    <w:rsid w:val="0083657A"/>
    <w:rsid w:val="00836C40"/>
    <w:rsid w:val="0083746E"/>
    <w:rsid w:val="00840E5A"/>
    <w:rsid w:val="0084101A"/>
    <w:rsid w:val="00841D5E"/>
    <w:rsid w:val="00842D72"/>
    <w:rsid w:val="008510B8"/>
    <w:rsid w:val="00852B59"/>
    <w:rsid w:val="00852C69"/>
    <w:rsid w:val="00855625"/>
    <w:rsid w:val="00856BCD"/>
    <w:rsid w:val="00857354"/>
    <w:rsid w:val="00860D1F"/>
    <w:rsid w:val="008626B7"/>
    <w:rsid w:val="00864EDB"/>
    <w:rsid w:val="00865C58"/>
    <w:rsid w:val="00870CA9"/>
    <w:rsid w:val="008756D4"/>
    <w:rsid w:val="00876415"/>
    <w:rsid w:val="00877359"/>
    <w:rsid w:val="008800D1"/>
    <w:rsid w:val="00880207"/>
    <w:rsid w:val="00882C05"/>
    <w:rsid w:val="008832F3"/>
    <w:rsid w:val="008838E5"/>
    <w:rsid w:val="008907F6"/>
    <w:rsid w:val="00890B34"/>
    <w:rsid w:val="0089578B"/>
    <w:rsid w:val="00896C4F"/>
    <w:rsid w:val="00896F64"/>
    <w:rsid w:val="00897022"/>
    <w:rsid w:val="00897AB7"/>
    <w:rsid w:val="008A1E1B"/>
    <w:rsid w:val="008A2A87"/>
    <w:rsid w:val="008A3C54"/>
    <w:rsid w:val="008A61BC"/>
    <w:rsid w:val="008A6AD8"/>
    <w:rsid w:val="008A7014"/>
    <w:rsid w:val="008B0089"/>
    <w:rsid w:val="008B12BD"/>
    <w:rsid w:val="008B146C"/>
    <w:rsid w:val="008B1546"/>
    <w:rsid w:val="008B2AA2"/>
    <w:rsid w:val="008B4C67"/>
    <w:rsid w:val="008B4EE4"/>
    <w:rsid w:val="008B5D7A"/>
    <w:rsid w:val="008B5E4B"/>
    <w:rsid w:val="008B6A9A"/>
    <w:rsid w:val="008C0E9E"/>
    <w:rsid w:val="008C1A35"/>
    <w:rsid w:val="008C2C18"/>
    <w:rsid w:val="008C49F6"/>
    <w:rsid w:val="008C54EF"/>
    <w:rsid w:val="008C60C2"/>
    <w:rsid w:val="008C68FC"/>
    <w:rsid w:val="008C7B1B"/>
    <w:rsid w:val="008D0F8C"/>
    <w:rsid w:val="008D1D47"/>
    <w:rsid w:val="008D318F"/>
    <w:rsid w:val="008D31E7"/>
    <w:rsid w:val="008D4451"/>
    <w:rsid w:val="008D4480"/>
    <w:rsid w:val="008D6657"/>
    <w:rsid w:val="008E0B46"/>
    <w:rsid w:val="008E0F68"/>
    <w:rsid w:val="008E13D3"/>
    <w:rsid w:val="008E15B4"/>
    <w:rsid w:val="008E17CE"/>
    <w:rsid w:val="008E1A86"/>
    <w:rsid w:val="008E28C9"/>
    <w:rsid w:val="008E2C94"/>
    <w:rsid w:val="008E2DA8"/>
    <w:rsid w:val="008E36A3"/>
    <w:rsid w:val="008E4A48"/>
    <w:rsid w:val="008E4A50"/>
    <w:rsid w:val="008E4DAC"/>
    <w:rsid w:val="008E6A9A"/>
    <w:rsid w:val="008E7D2D"/>
    <w:rsid w:val="008E7DA3"/>
    <w:rsid w:val="008F033D"/>
    <w:rsid w:val="008F0351"/>
    <w:rsid w:val="008F1ECD"/>
    <w:rsid w:val="008F3112"/>
    <w:rsid w:val="008F35EF"/>
    <w:rsid w:val="008F3636"/>
    <w:rsid w:val="008F40BB"/>
    <w:rsid w:val="008F4C83"/>
    <w:rsid w:val="008F6AD1"/>
    <w:rsid w:val="00901202"/>
    <w:rsid w:val="009016D8"/>
    <w:rsid w:val="00902196"/>
    <w:rsid w:val="00902CD4"/>
    <w:rsid w:val="00903265"/>
    <w:rsid w:val="00903CE2"/>
    <w:rsid w:val="009040B5"/>
    <w:rsid w:val="0090796E"/>
    <w:rsid w:val="00907C8F"/>
    <w:rsid w:val="00907EBE"/>
    <w:rsid w:val="009108D4"/>
    <w:rsid w:val="00910F83"/>
    <w:rsid w:val="00912346"/>
    <w:rsid w:val="009124F2"/>
    <w:rsid w:val="00913FB1"/>
    <w:rsid w:val="00915ABE"/>
    <w:rsid w:val="00915B7C"/>
    <w:rsid w:val="00916A38"/>
    <w:rsid w:val="009175E0"/>
    <w:rsid w:val="00917768"/>
    <w:rsid w:val="00920901"/>
    <w:rsid w:val="0092167B"/>
    <w:rsid w:val="00921D03"/>
    <w:rsid w:val="00922B7B"/>
    <w:rsid w:val="0092347C"/>
    <w:rsid w:val="009235D4"/>
    <w:rsid w:val="00924560"/>
    <w:rsid w:val="0092516F"/>
    <w:rsid w:val="0092549C"/>
    <w:rsid w:val="00927650"/>
    <w:rsid w:val="0093063E"/>
    <w:rsid w:val="00932342"/>
    <w:rsid w:val="00932B4A"/>
    <w:rsid w:val="00933DBB"/>
    <w:rsid w:val="00934D2D"/>
    <w:rsid w:val="00934D8B"/>
    <w:rsid w:val="00935073"/>
    <w:rsid w:val="00935E2B"/>
    <w:rsid w:val="009379BF"/>
    <w:rsid w:val="0094189F"/>
    <w:rsid w:val="009451FF"/>
    <w:rsid w:val="009461A2"/>
    <w:rsid w:val="00950105"/>
    <w:rsid w:val="00950199"/>
    <w:rsid w:val="00950B7F"/>
    <w:rsid w:val="00952266"/>
    <w:rsid w:val="009527E8"/>
    <w:rsid w:val="009574EF"/>
    <w:rsid w:val="00960781"/>
    <w:rsid w:val="00964E87"/>
    <w:rsid w:val="00965AD7"/>
    <w:rsid w:val="009663E2"/>
    <w:rsid w:val="00966407"/>
    <w:rsid w:val="00966607"/>
    <w:rsid w:val="00970C16"/>
    <w:rsid w:val="00972EBF"/>
    <w:rsid w:val="00977CD8"/>
    <w:rsid w:val="009820D3"/>
    <w:rsid w:val="009821C0"/>
    <w:rsid w:val="009823B8"/>
    <w:rsid w:val="00982B9F"/>
    <w:rsid w:val="009834D3"/>
    <w:rsid w:val="00983789"/>
    <w:rsid w:val="00984044"/>
    <w:rsid w:val="00986334"/>
    <w:rsid w:val="00990044"/>
    <w:rsid w:val="009A08E2"/>
    <w:rsid w:val="009A11C1"/>
    <w:rsid w:val="009A1589"/>
    <w:rsid w:val="009A1AED"/>
    <w:rsid w:val="009A2C83"/>
    <w:rsid w:val="009A33D2"/>
    <w:rsid w:val="009A3D1D"/>
    <w:rsid w:val="009A4D88"/>
    <w:rsid w:val="009A53B2"/>
    <w:rsid w:val="009A6E14"/>
    <w:rsid w:val="009B0C66"/>
    <w:rsid w:val="009B11F4"/>
    <w:rsid w:val="009B213C"/>
    <w:rsid w:val="009B3134"/>
    <w:rsid w:val="009B3511"/>
    <w:rsid w:val="009B5103"/>
    <w:rsid w:val="009B62B0"/>
    <w:rsid w:val="009B6FD2"/>
    <w:rsid w:val="009B71B1"/>
    <w:rsid w:val="009C0B3D"/>
    <w:rsid w:val="009C1211"/>
    <w:rsid w:val="009C20C1"/>
    <w:rsid w:val="009C3760"/>
    <w:rsid w:val="009C45FD"/>
    <w:rsid w:val="009C73C5"/>
    <w:rsid w:val="009C7457"/>
    <w:rsid w:val="009C7CE8"/>
    <w:rsid w:val="009D0732"/>
    <w:rsid w:val="009D3729"/>
    <w:rsid w:val="009D3736"/>
    <w:rsid w:val="009D3CC4"/>
    <w:rsid w:val="009D583C"/>
    <w:rsid w:val="009E0359"/>
    <w:rsid w:val="009E110F"/>
    <w:rsid w:val="009E305A"/>
    <w:rsid w:val="009E5369"/>
    <w:rsid w:val="009E7D8A"/>
    <w:rsid w:val="009F0532"/>
    <w:rsid w:val="009F1CB3"/>
    <w:rsid w:val="009F2A8A"/>
    <w:rsid w:val="009F336A"/>
    <w:rsid w:val="009F3405"/>
    <w:rsid w:val="009F43C4"/>
    <w:rsid w:val="009F4702"/>
    <w:rsid w:val="009F5BD0"/>
    <w:rsid w:val="009F67AD"/>
    <w:rsid w:val="009F7437"/>
    <w:rsid w:val="009F78D5"/>
    <w:rsid w:val="009F7BA7"/>
    <w:rsid w:val="00A00241"/>
    <w:rsid w:val="00A01893"/>
    <w:rsid w:val="00A01A47"/>
    <w:rsid w:val="00A02D99"/>
    <w:rsid w:val="00A02FB7"/>
    <w:rsid w:val="00A03CAF"/>
    <w:rsid w:val="00A03FEA"/>
    <w:rsid w:val="00A04D24"/>
    <w:rsid w:val="00A0669B"/>
    <w:rsid w:val="00A13780"/>
    <w:rsid w:val="00A13B31"/>
    <w:rsid w:val="00A13E0F"/>
    <w:rsid w:val="00A14240"/>
    <w:rsid w:val="00A15040"/>
    <w:rsid w:val="00A22B5B"/>
    <w:rsid w:val="00A2310D"/>
    <w:rsid w:val="00A25B30"/>
    <w:rsid w:val="00A26813"/>
    <w:rsid w:val="00A27031"/>
    <w:rsid w:val="00A27283"/>
    <w:rsid w:val="00A27A97"/>
    <w:rsid w:val="00A3035C"/>
    <w:rsid w:val="00A35BCE"/>
    <w:rsid w:val="00A35E46"/>
    <w:rsid w:val="00A40276"/>
    <w:rsid w:val="00A40B30"/>
    <w:rsid w:val="00A413DE"/>
    <w:rsid w:val="00A41B40"/>
    <w:rsid w:val="00A43527"/>
    <w:rsid w:val="00A4672E"/>
    <w:rsid w:val="00A470A7"/>
    <w:rsid w:val="00A50B84"/>
    <w:rsid w:val="00A50E1E"/>
    <w:rsid w:val="00A511CD"/>
    <w:rsid w:val="00A51796"/>
    <w:rsid w:val="00A52B96"/>
    <w:rsid w:val="00A52C65"/>
    <w:rsid w:val="00A53C7C"/>
    <w:rsid w:val="00A541B4"/>
    <w:rsid w:val="00A54B20"/>
    <w:rsid w:val="00A57AD1"/>
    <w:rsid w:val="00A57AE0"/>
    <w:rsid w:val="00A57E0F"/>
    <w:rsid w:val="00A60BE4"/>
    <w:rsid w:val="00A60D78"/>
    <w:rsid w:val="00A616CF"/>
    <w:rsid w:val="00A619CE"/>
    <w:rsid w:val="00A62C51"/>
    <w:rsid w:val="00A62CD9"/>
    <w:rsid w:val="00A63E94"/>
    <w:rsid w:val="00A643C2"/>
    <w:rsid w:val="00A64BE5"/>
    <w:rsid w:val="00A6586C"/>
    <w:rsid w:val="00A74349"/>
    <w:rsid w:val="00A7451D"/>
    <w:rsid w:val="00A76B44"/>
    <w:rsid w:val="00A77109"/>
    <w:rsid w:val="00A80A78"/>
    <w:rsid w:val="00A836BE"/>
    <w:rsid w:val="00A84572"/>
    <w:rsid w:val="00A84D83"/>
    <w:rsid w:val="00A85645"/>
    <w:rsid w:val="00A85F50"/>
    <w:rsid w:val="00A910BD"/>
    <w:rsid w:val="00A952CB"/>
    <w:rsid w:val="00A95FD5"/>
    <w:rsid w:val="00AA199B"/>
    <w:rsid w:val="00AA3276"/>
    <w:rsid w:val="00AA3DFE"/>
    <w:rsid w:val="00AA509D"/>
    <w:rsid w:val="00AB1491"/>
    <w:rsid w:val="00AB15BB"/>
    <w:rsid w:val="00AB23A5"/>
    <w:rsid w:val="00AB34AA"/>
    <w:rsid w:val="00AB47AA"/>
    <w:rsid w:val="00AB4D66"/>
    <w:rsid w:val="00AB5499"/>
    <w:rsid w:val="00AB5A92"/>
    <w:rsid w:val="00AB6FBB"/>
    <w:rsid w:val="00AB7873"/>
    <w:rsid w:val="00AC5A35"/>
    <w:rsid w:val="00AC5FB9"/>
    <w:rsid w:val="00AC7135"/>
    <w:rsid w:val="00AC7403"/>
    <w:rsid w:val="00AD209F"/>
    <w:rsid w:val="00AD30B7"/>
    <w:rsid w:val="00AD577A"/>
    <w:rsid w:val="00AD7229"/>
    <w:rsid w:val="00AD760D"/>
    <w:rsid w:val="00AE0D13"/>
    <w:rsid w:val="00AE1BC1"/>
    <w:rsid w:val="00AE3C90"/>
    <w:rsid w:val="00AE3D46"/>
    <w:rsid w:val="00AE4093"/>
    <w:rsid w:val="00AE4377"/>
    <w:rsid w:val="00AE4FC9"/>
    <w:rsid w:val="00AE7243"/>
    <w:rsid w:val="00AF0841"/>
    <w:rsid w:val="00AF207A"/>
    <w:rsid w:val="00AF3AFA"/>
    <w:rsid w:val="00AF6516"/>
    <w:rsid w:val="00B004AA"/>
    <w:rsid w:val="00B01577"/>
    <w:rsid w:val="00B02427"/>
    <w:rsid w:val="00B027DA"/>
    <w:rsid w:val="00B03950"/>
    <w:rsid w:val="00B055CC"/>
    <w:rsid w:val="00B06078"/>
    <w:rsid w:val="00B10910"/>
    <w:rsid w:val="00B112B5"/>
    <w:rsid w:val="00B148D3"/>
    <w:rsid w:val="00B15032"/>
    <w:rsid w:val="00B171DB"/>
    <w:rsid w:val="00B17A1B"/>
    <w:rsid w:val="00B17B37"/>
    <w:rsid w:val="00B17CB3"/>
    <w:rsid w:val="00B20176"/>
    <w:rsid w:val="00B21FB0"/>
    <w:rsid w:val="00B22F3B"/>
    <w:rsid w:val="00B2333A"/>
    <w:rsid w:val="00B23839"/>
    <w:rsid w:val="00B23AF6"/>
    <w:rsid w:val="00B24BA6"/>
    <w:rsid w:val="00B25137"/>
    <w:rsid w:val="00B25C09"/>
    <w:rsid w:val="00B2692A"/>
    <w:rsid w:val="00B26BD0"/>
    <w:rsid w:val="00B2729C"/>
    <w:rsid w:val="00B274B0"/>
    <w:rsid w:val="00B30A8B"/>
    <w:rsid w:val="00B313FA"/>
    <w:rsid w:val="00B31C7D"/>
    <w:rsid w:val="00B33FC4"/>
    <w:rsid w:val="00B36381"/>
    <w:rsid w:val="00B36F9A"/>
    <w:rsid w:val="00B370E7"/>
    <w:rsid w:val="00B40769"/>
    <w:rsid w:val="00B41751"/>
    <w:rsid w:val="00B41E0C"/>
    <w:rsid w:val="00B4209C"/>
    <w:rsid w:val="00B47398"/>
    <w:rsid w:val="00B51C31"/>
    <w:rsid w:val="00B52394"/>
    <w:rsid w:val="00B52937"/>
    <w:rsid w:val="00B534B8"/>
    <w:rsid w:val="00B53979"/>
    <w:rsid w:val="00B60260"/>
    <w:rsid w:val="00B60610"/>
    <w:rsid w:val="00B6421D"/>
    <w:rsid w:val="00B647A9"/>
    <w:rsid w:val="00B64D2C"/>
    <w:rsid w:val="00B656D1"/>
    <w:rsid w:val="00B717A1"/>
    <w:rsid w:val="00B717BF"/>
    <w:rsid w:val="00B72054"/>
    <w:rsid w:val="00B7231A"/>
    <w:rsid w:val="00B74440"/>
    <w:rsid w:val="00B75341"/>
    <w:rsid w:val="00B75504"/>
    <w:rsid w:val="00B760B8"/>
    <w:rsid w:val="00B7689A"/>
    <w:rsid w:val="00B76B34"/>
    <w:rsid w:val="00B76CF1"/>
    <w:rsid w:val="00B77AED"/>
    <w:rsid w:val="00B80903"/>
    <w:rsid w:val="00B825D1"/>
    <w:rsid w:val="00B83CC4"/>
    <w:rsid w:val="00B85F8B"/>
    <w:rsid w:val="00B8622A"/>
    <w:rsid w:val="00B869BE"/>
    <w:rsid w:val="00B871FF"/>
    <w:rsid w:val="00B8789C"/>
    <w:rsid w:val="00B901B8"/>
    <w:rsid w:val="00B902DC"/>
    <w:rsid w:val="00B916EF"/>
    <w:rsid w:val="00B92EFC"/>
    <w:rsid w:val="00B930DA"/>
    <w:rsid w:val="00B93EE5"/>
    <w:rsid w:val="00B946C8"/>
    <w:rsid w:val="00B96FD5"/>
    <w:rsid w:val="00B97AEF"/>
    <w:rsid w:val="00BA14D0"/>
    <w:rsid w:val="00BA1F74"/>
    <w:rsid w:val="00BA2841"/>
    <w:rsid w:val="00BA30F5"/>
    <w:rsid w:val="00BA4A1C"/>
    <w:rsid w:val="00BA628D"/>
    <w:rsid w:val="00BA6771"/>
    <w:rsid w:val="00BA6BCD"/>
    <w:rsid w:val="00BA7772"/>
    <w:rsid w:val="00BB0F82"/>
    <w:rsid w:val="00BB3203"/>
    <w:rsid w:val="00BB3CA5"/>
    <w:rsid w:val="00BB4917"/>
    <w:rsid w:val="00BB4B02"/>
    <w:rsid w:val="00BB5115"/>
    <w:rsid w:val="00BB5246"/>
    <w:rsid w:val="00BB58E8"/>
    <w:rsid w:val="00BB5BF0"/>
    <w:rsid w:val="00BB608E"/>
    <w:rsid w:val="00BB6737"/>
    <w:rsid w:val="00BC0CEB"/>
    <w:rsid w:val="00BC1429"/>
    <w:rsid w:val="00BC16A2"/>
    <w:rsid w:val="00BC30C2"/>
    <w:rsid w:val="00BC3910"/>
    <w:rsid w:val="00BC3981"/>
    <w:rsid w:val="00BC4346"/>
    <w:rsid w:val="00BC5734"/>
    <w:rsid w:val="00BC6DFA"/>
    <w:rsid w:val="00BC6EBA"/>
    <w:rsid w:val="00BC7517"/>
    <w:rsid w:val="00BC772B"/>
    <w:rsid w:val="00BC793A"/>
    <w:rsid w:val="00BD1DC8"/>
    <w:rsid w:val="00BD2386"/>
    <w:rsid w:val="00BD23B8"/>
    <w:rsid w:val="00BD2549"/>
    <w:rsid w:val="00BD3F0A"/>
    <w:rsid w:val="00BD48CD"/>
    <w:rsid w:val="00BD5169"/>
    <w:rsid w:val="00BD64F3"/>
    <w:rsid w:val="00BD6A95"/>
    <w:rsid w:val="00BD7AAF"/>
    <w:rsid w:val="00BD7D11"/>
    <w:rsid w:val="00BE0050"/>
    <w:rsid w:val="00BE0133"/>
    <w:rsid w:val="00BE0162"/>
    <w:rsid w:val="00BE3044"/>
    <w:rsid w:val="00BF2FFB"/>
    <w:rsid w:val="00BF3702"/>
    <w:rsid w:val="00BF48D6"/>
    <w:rsid w:val="00BF7163"/>
    <w:rsid w:val="00C00625"/>
    <w:rsid w:val="00C02F39"/>
    <w:rsid w:val="00C04F5B"/>
    <w:rsid w:val="00C05856"/>
    <w:rsid w:val="00C06879"/>
    <w:rsid w:val="00C11DBF"/>
    <w:rsid w:val="00C11E94"/>
    <w:rsid w:val="00C12401"/>
    <w:rsid w:val="00C13AC4"/>
    <w:rsid w:val="00C13F3F"/>
    <w:rsid w:val="00C14427"/>
    <w:rsid w:val="00C17BDC"/>
    <w:rsid w:val="00C20FD7"/>
    <w:rsid w:val="00C213D4"/>
    <w:rsid w:val="00C22E22"/>
    <w:rsid w:val="00C22E46"/>
    <w:rsid w:val="00C23286"/>
    <w:rsid w:val="00C24916"/>
    <w:rsid w:val="00C267BB"/>
    <w:rsid w:val="00C26981"/>
    <w:rsid w:val="00C2739E"/>
    <w:rsid w:val="00C27645"/>
    <w:rsid w:val="00C30F7E"/>
    <w:rsid w:val="00C329F8"/>
    <w:rsid w:val="00C32CB0"/>
    <w:rsid w:val="00C33456"/>
    <w:rsid w:val="00C34011"/>
    <w:rsid w:val="00C340D4"/>
    <w:rsid w:val="00C36F64"/>
    <w:rsid w:val="00C37444"/>
    <w:rsid w:val="00C41676"/>
    <w:rsid w:val="00C418DD"/>
    <w:rsid w:val="00C41BA8"/>
    <w:rsid w:val="00C42988"/>
    <w:rsid w:val="00C429B7"/>
    <w:rsid w:val="00C438F0"/>
    <w:rsid w:val="00C444AA"/>
    <w:rsid w:val="00C4519E"/>
    <w:rsid w:val="00C45878"/>
    <w:rsid w:val="00C45B37"/>
    <w:rsid w:val="00C45D43"/>
    <w:rsid w:val="00C45F6B"/>
    <w:rsid w:val="00C4766C"/>
    <w:rsid w:val="00C478BF"/>
    <w:rsid w:val="00C47A74"/>
    <w:rsid w:val="00C50DD9"/>
    <w:rsid w:val="00C53658"/>
    <w:rsid w:val="00C53C9B"/>
    <w:rsid w:val="00C54E49"/>
    <w:rsid w:val="00C54F8A"/>
    <w:rsid w:val="00C550AB"/>
    <w:rsid w:val="00C56D0F"/>
    <w:rsid w:val="00C60795"/>
    <w:rsid w:val="00C6154E"/>
    <w:rsid w:val="00C6208D"/>
    <w:rsid w:val="00C6375D"/>
    <w:rsid w:val="00C63A2A"/>
    <w:rsid w:val="00C64F9E"/>
    <w:rsid w:val="00C65447"/>
    <w:rsid w:val="00C6620B"/>
    <w:rsid w:val="00C70A17"/>
    <w:rsid w:val="00C714C5"/>
    <w:rsid w:val="00C731F7"/>
    <w:rsid w:val="00C73359"/>
    <w:rsid w:val="00C73FF0"/>
    <w:rsid w:val="00C76510"/>
    <w:rsid w:val="00C76866"/>
    <w:rsid w:val="00C777AD"/>
    <w:rsid w:val="00C8018E"/>
    <w:rsid w:val="00C8097D"/>
    <w:rsid w:val="00C813F2"/>
    <w:rsid w:val="00C84800"/>
    <w:rsid w:val="00C85A84"/>
    <w:rsid w:val="00C86186"/>
    <w:rsid w:val="00C86BB2"/>
    <w:rsid w:val="00C87542"/>
    <w:rsid w:val="00C90BD6"/>
    <w:rsid w:val="00C9180B"/>
    <w:rsid w:val="00C92EF6"/>
    <w:rsid w:val="00C93EF3"/>
    <w:rsid w:val="00C93F3C"/>
    <w:rsid w:val="00C94C21"/>
    <w:rsid w:val="00C96FAC"/>
    <w:rsid w:val="00CA0049"/>
    <w:rsid w:val="00CA0E18"/>
    <w:rsid w:val="00CA1095"/>
    <w:rsid w:val="00CA1B17"/>
    <w:rsid w:val="00CA3F5A"/>
    <w:rsid w:val="00CA4174"/>
    <w:rsid w:val="00CA50CC"/>
    <w:rsid w:val="00CA7A7E"/>
    <w:rsid w:val="00CA7E5A"/>
    <w:rsid w:val="00CB2E67"/>
    <w:rsid w:val="00CB62C8"/>
    <w:rsid w:val="00CB6FC2"/>
    <w:rsid w:val="00CB77C5"/>
    <w:rsid w:val="00CC38AB"/>
    <w:rsid w:val="00CC3B1F"/>
    <w:rsid w:val="00CC475D"/>
    <w:rsid w:val="00CC4B48"/>
    <w:rsid w:val="00CC5793"/>
    <w:rsid w:val="00CC7322"/>
    <w:rsid w:val="00CC77C1"/>
    <w:rsid w:val="00CD0240"/>
    <w:rsid w:val="00CD2931"/>
    <w:rsid w:val="00CD32B3"/>
    <w:rsid w:val="00CD43C5"/>
    <w:rsid w:val="00CD4BCC"/>
    <w:rsid w:val="00CD4C00"/>
    <w:rsid w:val="00CD50CD"/>
    <w:rsid w:val="00CD51D3"/>
    <w:rsid w:val="00CD5216"/>
    <w:rsid w:val="00CD60FD"/>
    <w:rsid w:val="00CD6143"/>
    <w:rsid w:val="00CD66EE"/>
    <w:rsid w:val="00CD7373"/>
    <w:rsid w:val="00CD7F99"/>
    <w:rsid w:val="00CE1D5A"/>
    <w:rsid w:val="00CE3AB0"/>
    <w:rsid w:val="00CE3B65"/>
    <w:rsid w:val="00CE3C01"/>
    <w:rsid w:val="00CE5E63"/>
    <w:rsid w:val="00CE7B9E"/>
    <w:rsid w:val="00CE7F19"/>
    <w:rsid w:val="00CF0683"/>
    <w:rsid w:val="00CF08C1"/>
    <w:rsid w:val="00CF0B1B"/>
    <w:rsid w:val="00CF2EBF"/>
    <w:rsid w:val="00CF2F2C"/>
    <w:rsid w:val="00CF4662"/>
    <w:rsid w:val="00CF4CCE"/>
    <w:rsid w:val="00D013AE"/>
    <w:rsid w:val="00D01613"/>
    <w:rsid w:val="00D0331B"/>
    <w:rsid w:val="00D07C86"/>
    <w:rsid w:val="00D10B80"/>
    <w:rsid w:val="00D119C5"/>
    <w:rsid w:val="00D12AEE"/>
    <w:rsid w:val="00D15BD9"/>
    <w:rsid w:val="00D16D85"/>
    <w:rsid w:val="00D17E08"/>
    <w:rsid w:val="00D21F64"/>
    <w:rsid w:val="00D21F72"/>
    <w:rsid w:val="00D32AE9"/>
    <w:rsid w:val="00D33BF9"/>
    <w:rsid w:val="00D34607"/>
    <w:rsid w:val="00D3473A"/>
    <w:rsid w:val="00D359EA"/>
    <w:rsid w:val="00D40F5C"/>
    <w:rsid w:val="00D420A0"/>
    <w:rsid w:val="00D42246"/>
    <w:rsid w:val="00D431AF"/>
    <w:rsid w:val="00D43629"/>
    <w:rsid w:val="00D44CB6"/>
    <w:rsid w:val="00D465EA"/>
    <w:rsid w:val="00D50701"/>
    <w:rsid w:val="00D50BC9"/>
    <w:rsid w:val="00D53FF0"/>
    <w:rsid w:val="00D54905"/>
    <w:rsid w:val="00D56035"/>
    <w:rsid w:val="00D5700C"/>
    <w:rsid w:val="00D57215"/>
    <w:rsid w:val="00D57D69"/>
    <w:rsid w:val="00D607B5"/>
    <w:rsid w:val="00D64C3C"/>
    <w:rsid w:val="00D65736"/>
    <w:rsid w:val="00D66F9F"/>
    <w:rsid w:val="00D71F3B"/>
    <w:rsid w:val="00D71F7B"/>
    <w:rsid w:val="00D72504"/>
    <w:rsid w:val="00D73ACC"/>
    <w:rsid w:val="00D74048"/>
    <w:rsid w:val="00D750CB"/>
    <w:rsid w:val="00D75B19"/>
    <w:rsid w:val="00D75FE0"/>
    <w:rsid w:val="00D76A3F"/>
    <w:rsid w:val="00D77A97"/>
    <w:rsid w:val="00D826D0"/>
    <w:rsid w:val="00D83481"/>
    <w:rsid w:val="00D83EE9"/>
    <w:rsid w:val="00D84BF2"/>
    <w:rsid w:val="00D852A5"/>
    <w:rsid w:val="00D855E0"/>
    <w:rsid w:val="00D85DF9"/>
    <w:rsid w:val="00D91B9B"/>
    <w:rsid w:val="00D92088"/>
    <w:rsid w:val="00D9233C"/>
    <w:rsid w:val="00D955D9"/>
    <w:rsid w:val="00D9733E"/>
    <w:rsid w:val="00DA0F19"/>
    <w:rsid w:val="00DA3AC1"/>
    <w:rsid w:val="00DA492B"/>
    <w:rsid w:val="00DA4B01"/>
    <w:rsid w:val="00DA68CA"/>
    <w:rsid w:val="00DB1143"/>
    <w:rsid w:val="00DB44E7"/>
    <w:rsid w:val="00DB455C"/>
    <w:rsid w:val="00DB46ED"/>
    <w:rsid w:val="00DB5E12"/>
    <w:rsid w:val="00DB7336"/>
    <w:rsid w:val="00DB7D93"/>
    <w:rsid w:val="00DC5125"/>
    <w:rsid w:val="00DC72BD"/>
    <w:rsid w:val="00DC7B4E"/>
    <w:rsid w:val="00DD1FCC"/>
    <w:rsid w:val="00DD2829"/>
    <w:rsid w:val="00DD2E7B"/>
    <w:rsid w:val="00DD3DEE"/>
    <w:rsid w:val="00DD47E3"/>
    <w:rsid w:val="00DD49F6"/>
    <w:rsid w:val="00DD6B55"/>
    <w:rsid w:val="00DE06BE"/>
    <w:rsid w:val="00DE42F0"/>
    <w:rsid w:val="00DE5C9D"/>
    <w:rsid w:val="00DE6A87"/>
    <w:rsid w:val="00DF057D"/>
    <w:rsid w:val="00DF2CCF"/>
    <w:rsid w:val="00DF518A"/>
    <w:rsid w:val="00DF6FE1"/>
    <w:rsid w:val="00DF7107"/>
    <w:rsid w:val="00E00343"/>
    <w:rsid w:val="00E00371"/>
    <w:rsid w:val="00E0039A"/>
    <w:rsid w:val="00E00431"/>
    <w:rsid w:val="00E00AA7"/>
    <w:rsid w:val="00E00DC4"/>
    <w:rsid w:val="00E017F2"/>
    <w:rsid w:val="00E03CB3"/>
    <w:rsid w:val="00E0461F"/>
    <w:rsid w:val="00E04BE0"/>
    <w:rsid w:val="00E06785"/>
    <w:rsid w:val="00E06E4E"/>
    <w:rsid w:val="00E1081B"/>
    <w:rsid w:val="00E10D2B"/>
    <w:rsid w:val="00E110D1"/>
    <w:rsid w:val="00E11B9A"/>
    <w:rsid w:val="00E1310A"/>
    <w:rsid w:val="00E135C3"/>
    <w:rsid w:val="00E14C72"/>
    <w:rsid w:val="00E16B68"/>
    <w:rsid w:val="00E175FB"/>
    <w:rsid w:val="00E20181"/>
    <w:rsid w:val="00E2260B"/>
    <w:rsid w:val="00E22BDB"/>
    <w:rsid w:val="00E23671"/>
    <w:rsid w:val="00E2729F"/>
    <w:rsid w:val="00E30C33"/>
    <w:rsid w:val="00E310F0"/>
    <w:rsid w:val="00E321F0"/>
    <w:rsid w:val="00E328BC"/>
    <w:rsid w:val="00E339D2"/>
    <w:rsid w:val="00E34927"/>
    <w:rsid w:val="00E3594F"/>
    <w:rsid w:val="00E36689"/>
    <w:rsid w:val="00E400FE"/>
    <w:rsid w:val="00E40F9A"/>
    <w:rsid w:val="00E43BA7"/>
    <w:rsid w:val="00E43DE8"/>
    <w:rsid w:val="00E44334"/>
    <w:rsid w:val="00E44A72"/>
    <w:rsid w:val="00E45084"/>
    <w:rsid w:val="00E46256"/>
    <w:rsid w:val="00E46F1B"/>
    <w:rsid w:val="00E47BEF"/>
    <w:rsid w:val="00E502ED"/>
    <w:rsid w:val="00E523F9"/>
    <w:rsid w:val="00E531D3"/>
    <w:rsid w:val="00E539A4"/>
    <w:rsid w:val="00E53A01"/>
    <w:rsid w:val="00E5532F"/>
    <w:rsid w:val="00E56599"/>
    <w:rsid w:val="00E62C64"/>
    <w:rsid w:val="00E63C13"/>
    <w:rsid w:val="00E653AC"/>
    <w:rsid w:val="00E65A2D"/>
    <w:rsid w:val="00E65BB6"/>
    <w:rsid w:val="00E65F5B"/>
    <w:rsid w:val="00E66323"/>
    <w:rsid w:val="00E664CB"/>
    <w:rsid w:val="00E67FDA"/>
    <w:rsid w:val="00E710CD"/>
    <w:rsid w:val="00E7182F"/>
    <w:rsid w:val="00E71AF9"/>
    <w:rsid w:val="00E71C34"/>
    <w:rsid w:val="00E727A5"/>
    <w:rsid w:val="00E72A66"/>
    <w:rsid w:val="00E72CDE"/>
    <w:rsid w:val="00E733D2"/>
    <w:rsid w:val="00E73AE6"/>
    <w:rsid w:val="00E76408"/>
    <w:rsid w:val="00E76C73"/>
    <w:rsid w:val="00E77CB8"/>
    <w:rsid w:val="00E80221"/>
    <w:rsid w:val="00E81C89"/>
    <w:rsid w:val="00E8274F"/>
    <w:rsid w:val="00E841B3"/>
    <w:rsid w:val="00E8581C"/>
    <w:rsid w:val="00E875EF"/>
    <w:rsid w:val="00E87796"/>
    <w:rsid w:val="00E87FCB"/>
    <w:rsid w:val="00E913A0"/>
    <w:rsid w:val="00E91F2A"/>
    <w:rsid w:val="00E9216B"/>
    <w:rsid w:val="00E92AD6"/>
    <w:rsid w:val="00E93EA2"/>
    <w:rsid w:val="00E94476"/>
    <w:rsid w:val="00E97637"/>
    <w:rsid w:val="00EA08EF"/>
    <w:rsid w:val="00EA2BDD"/>
    <w:rsid w:val="00EA4530"/>
    <w:rsid w:val="00EA492A"/>
    <w:rsid w:val="00EA4EAC"/>
    <w:rsid w:val="00EA5949"/>
    <w:rsid w:val="00EA5A1A"/>
    <w:rsid w:val="00EA68F2"/>
    <w:rsid w:val="00EA77C2"/>
    <w:rsid w:val="00EA7C06"/>
    <w:rsid w:val="00EB049E"/>
    <w:rsid w:val="00EB3719"/>
    <w:rsid w:val="00EB510B"/>
    <w:rsid w:val="00EC0FDE"/>
    <w:rsid w:val="00EC1AC0"/>
    <w:rsid w:val="00EC211F"/>
    <w:rsid w:val="00EC296E"/>
    <w:rsid w:val="00EC48EA"/>
    <w:rsid w:val="00EC714D"/>
    <w:rsid w:val="00EC7CB8"/>
    <w:rsid w:val="00ED4B8B"/>
    <w:rsid w:val="00ED6F05"/>
    <w:rsid w:val="00EE118B"/>
    <w:rsid w:val="00EE1204"/>
    <w:rsid w:val="00EE420F"/>
    <w:rsid w:val="00EE4981"/>
    <w:rsid w:val="00EF2258"/>
    <w:rsid w:val="00EF45FF"/>
    <w:rsid w:val="00EF53D9"/>
    <w:rsid w:val="00EF61BE"/>
    <w:rsid w:val="00F021C1"/>
    <w:rsid w:val="00F02331"/>
    <w:rsid w:val="00F02D2F"/>
    <w:rsid w:val="00F04BAD"/>
    <w:rsid w:val="00F1019C"/>
    <w:rsid w:val="00F1075B"/>
    <w:rsid w:val="00F14878"/>
    <w:rsid w:val="00F1535E"/>
    <w:rsid w:val="00F154C1"/>
    <w:rsid w:val="00F16378"/>
    <w:rsid w:val="00F16DF7"/>
    <w:rsid w:val="00F2414A"/>
    <w:rsid w:val="00F26691"/>
    <w:rsid w:val="00F312D6"/>
    <w:rsid w:val="00F3210A"/>
    <w:rsid w:val="00F33D4C"/>
    <w:rsid w:val="00F34FAB"/>
    <w:rsid w:val="00F358B8"/>
    <w:rsid w:val="00F418B6"/>
    <w:rsid w:val="00F43F8F"/>
    <w:rsid w:val="00F47333"/>
    <w:rsid w:val="00F4778D"/>
    <w:rsid w:val="00F47B08"/>
    <w:rsid w:val="00F47B10"/>
    <w:rsid w:val="00F47D2A"/>
    <w:rsid w:val="00F47DF6"/>
    <w:rsid w:val="00F50BA3"/>
    <w:rsid w:val="00F51BC9"/>
    <w:rsid w:val="00F52B0F"/>
    <w:rsid w:val="00F53187"/>
    <w:rsid w:val="00F5373B"/>
    <w:rsid w:val="00F56D80"/>
    <w:rsid w:val="00F576E3"/>
    <w:rsid w:val="00F6014C"/>
    <w:rsid w:val="00F60D4E"/>
    <w:rsid w:val="00F6103A"/>
    <w:rsid w:val="00F6207F"/>
    <w:rsid w:val="00F62D11"/>
    <w:rsid w:val="00F63018"/>
    <w:rsid w:val="00F633DD"/>
    <w:rsid w:val="00F6413E"/>
    <w:rsid w:val="00F67BFA"/>
    <w:rsid w:val="00F70020"/>
    <w:rsid w:val="00F70DD4"/>
    <w:rsid w:val="00F70F29"/>
    <w:rsid w:val="00F72398"/>
    <w:rsid w:val="00F72C0B"/>
    <w:rsid w:val="00F72E86"/>
    <w:rsid w:val="00F7352C"/>
    <w:rsid w:val="00F73BBF"/>
    <w:rsid w:val="00F745EE"/>
    <w:rsid w:val="00F74CA7"/>
    <w:rsid w:val="00F75A25"/>
    <w:rsid w:val="00F7677C"/>
    <w:rsid w:val="00F76B76"/>
    <w:rsid w:val="00F772B1"/>
    <w:rsid w:val="00F779AC"/>
    <w:rsid w:val="00F80ABF"/>
    <w:rsid w:val="00F81556"/>
    <w:rsid w:val="00F819F0"/>
    <w:rsid w:val="00F81DB0"/>
    <w:rsid w:val="00F82340"/>
    <w:rsid w:val="00F828CD"/>
    <w:rsid w:val="00F82A9F"/>
    <w:rsid w:val="00F844CA"/>
    <w:rsid w:val="00F845AC"/>
    <w:rsid w:val="00F855A7"/>
    <w:rsid w:val="00F869B9"/>
    <w:rsid w:val="00F907CE"/>
    <w:rsid w:val="00F94593"/>
    <w:rsid w:val="00F976A4"/>
    <w:rsid w:val="00F97EE2"/>
    <w:rsid w:val="00FA0AD8"/>
    <w:rsid w:val="00FA281F"/>
    <w:rsid w:val="00FA5557"/>
    <w:rsid w:val="00FB098B"/>
    <w:rsid w:val="00FB2FB6"/>
    <w:rsid w:val="00FB332F"/>
    <w:rsid w:val="00FB3C8E"/>
    <w:rsid w:val="00FB4A0A"/>
    <w:rsid w:val="00FB77C4"/>
    <w:rsid w:val="00FC068E"/>
    <w:rsid w:val="00FC0D6D"/>
    <w:rsid w:val="00FC265F"/>
    <w:rsid w:val="00FC42BB"/>
    <w:rsid w:val="00FC7B87"/>
    <w:rsid w:val="00FD03A5"/>
    <w:rsid w:val="00FD1DCB"/>
    <w:rsid w:val="00FD21FA"/>
    <w:rsid w:val="00FD4DAC"/>
    <w:rsid w:val="00FD50C8"/>
    <w:rsid w:val="00FD53DC"/>
    <w:rsid w:val="00FD6DFA"/>
    <w:rsid w:val="00FE1061"/>
    <w:rsid w:val="00FE12DC"/>
    <w:rsid w:val="00FE22BC"/>
    <w:rsid w:val="00FE2E7A"/>
    <w:rsid w:val="00FE3AD0"/>
    <w:rsid w:val="00FE5044"/>
    <w:rsid w:val="00FE607A"/>
    <w:rsid w:val="00FE6D11"/>
    <w:rsid w:val="00FF0840"/>
    <w:rsid w:val="00FF30C6"/>
    <w:rsid w:val="00FF3D75"/>
    <w:rsid w:val="00FF41DA"/>
    <w:rsid w:val="00FF5489"/>
    <w:rsid w:val="00FF617D"/>
    <w:rsid w:val="00FF61F6"/>
    <w:rsid w:val="00FF753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4EB5"/>
  <w15:docId w15:val="{9EDA039B-CE4F-4905-9D72-FA128413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3A"/>
  </w:style>
  <w:style w:type="paragraph" w:styleId="1">
    <w:name w:val="heading 1"/>
    <w:basedOn w:val="a"/>
    <w:link w:val="11"/>
    <w:qFormat/>
    <w:rsid w:val="00445A98"/>
    <w:pPr>
      <w:keepNext/>
      <w:tabs>
        <w:tab w:val="left" w:pos="432"/>
      </w:tabs>
      <w:suppressAutoHyphens/>
      <w:spacing w:after="0" w:line="240" w:lineRule="auto"/>
      <w:ind w:left="-1204" w:right="-851" w:firstLine="283"/>
      <w:jc w:val="center"/>
      <w:outlineLvl w:val="0"/>
    </w:pPr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Çàãîëîâîê,Caaieiaie,Caaieiaie Знак Знак Знак,Caaieiaie Знак Знак Знак Знак Знак,Çàãîëîâîê1,Caaieiaie1,Caaieiaie Знак Знак Знак1,Знак Знак Знак"/>
    <w:basedOn w:val="a"/>
    <w:link w:val="a4"/>
    <w:qFormat/>
    <w:rsid w:val="00445A9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,Знак Знак Знак Знак"/>
    <w:basedOn w:val="a0"/>
    <w:link w:val="a3"/>
    <w:rsid w:val="00445A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uiPriority w:val="9"/>
    <w:rsid w:val="0044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locked/>
    <w:rsid w:val="00445A98"/>
    <w:rPr>
      <w:rFonts w:ascii="Cambria" w:eastAsia="Times New Roman" w:hAnsi="Cambria" w:cs="Arial"/>
      <w:b/>
      <w:bCs/>
      <w:color w:val="00000A"/>
      <w:sz w:val="32"/>
      <w:szCs w:val="32"/>
      <w:lang w:eastAsia="ar-SA"/>
    </w:rPr>
  </w:style>
  <w:style w:type="paragraph" w:styleId="a5">
    <w:name w:val="footnote text"/>
    <w:aliases w:val="Знак1,Знак11,Знак15,Знак7,Текст сноски Знак Знак,Знак7 Знак Знак,Знак7 Знак1,Текст сноски Знак Знак Знак,Знак6 Знак,Знак12,Знак13, Знак1,Знак8 Знак Знак,Знак8 Знак, Знак8 Знак Знак, Знак8 Знак, Знак15, Знак7, Знак7 Знак Знак, Знак7 Знак1"/>
    <w:basedOn w:val="a"/>
    <w:link w:val="12"/>
    <w:uiPriority w:val="99"/>
    <w:unhideWhenUsed/>
    <w:qFormat/>
    <w:rsid w:val="00445A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uiPriority w:val="99"/>
    <w:semiHidden/>
    <w:rsid w:val="00445A98"/>
    <w:rPr>
      <w:sz w:val="20"/>
      <w:szCs w:val="20"/>
    </w:rPr>
  </w:style>
  <w:style w:type="character" w:customStyle="1" w:styleId="12">
    <w:name w:val="Текст сноски Знак1"/>
    <w:aliases w:val="Знак1 Знак,Знак11 Знак,Знак15 Знак,Знак7 Знак,Текст сноски Знак Знак Знак1,Знак7 Знак Знак Знак,Знак7 Знак1 Знак,Текст сноски Знак Знак Знак Знак,Знак6 Знак Знак,Знак12 Знак,Знак13 Знак, Знак1 Знак,Знак8 Знак Знак Знак, Знак15 Знак"/>
    <w:basedOn w:val="a0"/>
    <w:link w:val="a5"/>
    <w:uiPriority w:val="99"/>
    <w:rsid w:val="00445A98"/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footnote reference"/>
    <w:aliases w:val="Знак сноски 1,Знак сноски-FN"/>
    <w:basedOn w:val="a0"/>
    <w:link w:val="13"/>
    <w:uiPriority w:val="99"/>
    <w:unhideWhenUsed/>
    <w:qFormat/>
    <w:rsid w:val="00445A98"/>
    <w:rPr>
      <w:vertAlign w:val="superscript"/>
    </w:rPr>
  </w:style>
  <w:style w:type="paragraph" w:customStyle="1" w:styleId="13">
    <w:name w:val="Знак сноски1"/>
    <w:basedOn w:val="a"/>
    <w:link w:val="a7"/>
    <w:uiPriority w:val="99"/>
    <w:qFormat/>
    <w:rsid w:val="00445A98"/>
    <w:rPr>
      <w:vertAlign w:val="superscript"/>
    </w:rPr>
  </w:style>
  <w:style w:type="paragraph" w:styleId="a8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,Абзац списка1"/>
    <w:basedOn w:val="a"/>
    <w:link w:val="a9"/>
    <w:uiPriority w:val="34"/>
    <w:qFormat/>
    <w:rsid w:val="00EB510B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8"/>
    <w:uiPriority w:val="34"/>
    <w:locked/>
    <w:rsid w:val="00EB510B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EB51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B51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a"/>
    <w:uiPriority w:val="39"/>
    <w:rsid w:val="00EB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c"/>
    <w:uiPriority w:val="99"/>
    <w:locked/>
    <w:rsid w:val="00C73FF0"/>
  </w:style>
  <w:style w:type="paragraph" w:styleId="ac">
    <w:name w:val="footer"/>
    <w:basedOn w:val="a"/>
    <w:link w:val="ab"/>
    <w:uiPriority w:val="99"/>
    <w:unhideWhenUsed/>
    <w:rsid w:val="00C73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uiPriority w:val="99"/>
    <w:semiHidden/>
    <w:rsid w:val="00C73FF0"/>
  </w:style>
  <w:style w:type="paragraph" w:styleId="ad">
    <w:name w:val="Normal (Web)"/>
    <w:basedOn w:val="a"/>
    <w:uiPriority w:val="99"/>
    <w:unhideWhenUsed/>
    <w:rsid w:val="00C7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B28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015F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533817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4E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E6114"/>
  </w:style>
  <w:style w:type="character" w:styleId="af4">
    <w:name w:val="annotation reference"/>
    <w:basedOn w:val="a0"/>
    <w:uiPriority w:val="99"/>
    <w:semiHidden/>
    <w:unhideWhenUsed/>
    <w:rsid w:val="003B200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200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200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20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200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110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Обычный1"/>
    <w:qFormat/>
    <w:rsid w:val="00475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0C22ED73F26C9D6D9B7A143878F9FA7E796E35F0B5B51C9C2CA224AB40F6B5B11C5F58F8B8F88879A637832785E91DCDEE3EA34D8Dc0W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72C0-3744-4354-9701-17657816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6295</Words>
  <Characters>35885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Мария Н. Ефимова</cp:lastModifiedBy>
  <cp:revision>22</cp:revision>
  <cp:lastPrinted>2021-12-20T13:50:00Z</cp:lastPrinted>
  <dcterms:created xsi:type="dcterms:W3CDTF">2026-05-04T07:31:00Z</dcterms:created>
  <dcterms:modified xsi:type="dcterms:W3CDTF">2026-05-28T13:11:00Z</dcterms:modified>
</cp:coreProperties>
</file>