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3CFFE95C" w14:textId="55EA9587" w:rsidR="00B715A9" w:rsidRPr="005363CA" w:rsidRDefault="008C593B" w:rsidP="00572F58">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w:t>
      </w:r>
      <w:r w:rsidR="009465BC">
        <w:rPr>
          <w:rFonts w:ascii="Times New Roman" w:hAnsi="Times New Roman" w:cs="Times New Roman"/>
          <w:b/>
          <w:sz w:val="24"/>
          <w:szCs w:val="24"/>
        </w:rPr>
        <w:t>бензомоторной пилы</w:t>
      </w:r>
    </w:p>
    <w:p w14:paraId="25719F47" w14:textId="6212CB53"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9A3D04">
        <w:rPr>
          <w:rFonts w:ascii="Times New Roman" w:eastAsia="Times New Roman" w:hAnsi="Times New Roman" w:cs="Times New Roman"/>
          <w:sz w:val="24"/>
          <w:szCs w:val="24"/>
          <w:lang w:eastAsia="ru-RU"/>
        </w:rPr>
        <w:t>6</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578CA744" w14:textId="6B805B00" w:rsidR="003D6D7A" w:rsidRPr="00BE7FFC" w:rsidRDefault="003D6D7A" w:rsidP="003D6D7A">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proofErr w:type="spellStart"/>
      <w:r w:rsidR="00EA1B92">
        <w:rPr>
          <w:rFonts w:ascii="Times New Roman" w:eastAsia="Times New Roman" w:hAnsi="Times New Roman" w:cs="Times New Roman"/>
          <w:sz w:val="24"/>
          <w:szCs w:val="24"/>
          <w:lang w:eastAsia="ru-RU"/>
        </w:rPr>
        <w:t>Мурзаханова</w:t>
      </w:r>
      <w:proofErr w:type="spellEnd"/>
      <w:r w:rsidR="00EA1B92">
        <w:rPr>
          <w:rFonts w:ascii="Times New Roman" w:eastAsia="Times New Roman" w:hAnsi="Times New Roman" w:cs="Times New Roman"/>
          <w:sz w:val="24"/>
          <w:szCs w:val="24"/>
          <w:lang w:eastAsia="ru-RU"/>
        </w:rPr>
        <w:t xml:space="preserve"> Артура </w:t>
      </w:r>
      <w:proofErr w:type="spellStart"/>
      <w:r w:rsidR="00EA1B92">
        <w:rPr>
          <w:rFonts w:ascii="Times New Roman" w:eastAsia="Times New Roman" w:hAnsi="Times New Roman" w:cs="Times New Roman"/>
          <w:sz w:val="24"/>
          <w:szCs w:val="24"/>
          <w:lang w:eastAsia="ru-RU"/>
        </w:rPr>
        <w:t>Рахимжановича</w:t>
      </w:r>
      <w:proofErr w:type="spellEnd"/>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49F9BE89" w14:textId="77777777" w:rsidR="008C593B" w:rsidRPr="00EF07D7" w:rsidRDefault="008C593B" w:rsidP="008C593B">
      <w:pPr>
        <w:keepNext/>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644CC5EB"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r w:rsidR="009465BC">
        <w:rPr>
          <w:rFonts w:ascii="Times New Roman" w:eastAsia="Times New Roman" w:hAnsi="Times New Roman" w:cs="Times New Roman"/>
          <w:sz w:val="24"/>
          <w:szCs w:val="24"/>
          <w:lang w:eastAsia="ru-RU"/>
        </w:rPr>
        <w:t xml:space="preserve">бензомоторную пилу </w:t>
      </w:r>
      <w:r w:rsidR="009465BC">
        <w:rPr>
          <w:rFonts w:ascii="Times New Roman" w:eastAsia="Times New Roman" w:hAnsi="Times New Roman" w:cs="Times New Roman"/>
          <w:bCs/>
          <w:sz w:val="24"/>
          <w:szCs w:val="24"/>
          <w:lang w:eastAsia="ru-RU"/>
        </w:rPr>
        <w:t xml:space="preserve">предусмотренную </w:t>
      </w:r>
      <w:r w:rsidR="007E54AE" w:rsidRPr="007E54AE">
        <w:rPr>
          <w:rFonts w:ascii="Times New Roman" w:eastAsia="Times New Roman" w:hAnsi="Times New Roman" w:cs="Times New Roman"/>
          <w:bCs/>
          <w:sz w:val="24"/>
          <w:szCs w:val="24"/>
          <w:lang w:eastAsia="ru-RU"/>
        </w:rPr>
        <w:t>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2B91712C"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960B5B">
        <w:rPr>
          <w:rFonts w:ascii="Times New Roman" w:hAnsi="Times New Roman" w:cs="Times New Roman"/>
          <w:sz w:val="24"/>
          <w:szCs w:val="24"/>
        </w:rPr>
        <w:t>26191030931879103010010020050</w:t>
      </w:r>
      <w:r w:rsidR="009A3D04" w:rsidRPr="009A3D04">
        <w:rPr>
          <w:rFonts w:ascii="Times New Roman" w:hAnsi="Times New Roman" w:cs="Times New Roman"/>
          <w:sz w:val="24"/>
          <w:szCs w:val="24"/>
        </w:rPr>
        <w:t>0000244</w:t>
      </w:r>
    </w:p>
    <w:p w14:paraId="5A447776" w14:textId="6B304400" w:rsidR="008C593B" w:rsidRPr="005363CA"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5C7BC9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2.1. Цена Контракта составляет</w:t>
      </w:r>
      <w:proofErr w:type="gramStart"/>
      <w:r w:rsidR="00E1577B">
        <w:rPr>
          <w:rFonts w:ascii="PT Astra Serif" w:eastAsia="Times New Roman" w:hAnsi="PT Astra Serif" w:cs="Times New Roman"/>
          <w:sz w:val="24"/>
          <w:szCs w:val="24"/>
          <w:lang w:eastAsia="ru-RU"/>
        </w:rPr>
        <w:t xml:space="preserve"> </w:t>
      </w:r>
      <w:r w:rsidR="008623D8">
        <w:rPr>
          <w:rFonts w:ascii="PT Astra Serif" w:eastAsia="Times New Roman" w:hAnsi="PT Astra Serif" w:cs="Times New Roman"/>
          <w:sz w:val="24"/>
          <w:szCs w:val="24"/>
          <w:lang w:eastAsia="ru-RU"/>
        </w:rPr>
        <w:t>_________</w:t>
      </w:r>
      <w:r w:rsidRPr="00F431CA">
        <w:rPr>
          <w:rFonts w:ascii="PT Astra Serif" w:eastAsia="Times New Roman" w:hAnsi="PT Astra Serif" w:cs="Times New Roman"/>
          <w:sz w:val="24"/>
          <w:szCs w:val="24"/>
          <w:lang w:eastAsia="ru-RU"/>
        </w:rPr>
        <w:t>(</w:t>
      </w:r>
      <w:r w:rsidR="008623D8">
        <w:rPr>
          <w:rFonts w:ascii="PT Astra Serif" w:eastAsia="Times New Roman" w:hAnsi="PT Astra Serif" w:cs="Times New Roman"/>
          <w:sz w:val="24"/>
          <w:szCs w:val="24"/>
          <w:lang w:eastAsia="ru-RU"/>
        </w:rPr>
        <w:t>______________</w:t>
      </w:r>
      <w:r w:rsidRPr="00F431CA">
        <w:rPr>
          <w:rFonts w:ascii="PT Astra Serif" w:eastAsia="Times New Roman" w:hAnsi="PT Astra Serif" w:cs="Times New Roman"/>
          <w:sz w:val="24"/>
          <w:szCs w:val="24"/>
          <w:lang w:eastAsia="ru-RU"/>
        </w:rPr>
        <w:t xml:space="preserve">) </w:t>
      </w:r>
      <w:proofErr w:type="gramEnd"/>
      <w:r w:rsidRPr="00F431CA">
        <w:rPr>
          <w:rFonts w:ascii="PT Astra Serif" w:eastAsia="Times New Roman" w:hAnsi="PT Astra Serif" w:cs="Times New Roman"/>
          <w:sz w:val="24"/>
          <w:szCs w:val="24"/>
          <w:lang w:eastAsia="ru-RU"/>
        </w:rPr>
        <w:t xml:space="preserve">рублей </w:t>
      </w:r>
      <w:r w:rsidR="008623D8">
        <w:rPr>
          <w:rFonts w:ascii="PT Astra Serif" w:eastAsia="Times New Roman" w:hAnsi="PT Astra Serif" w:cs="Times New Roman"/>
          <w:sz w:val="24"/>
          <w:szCs w:val="24"/>
          <w:lang w:eastAsia="ru-RU"/>
        </w:rPr>
        <w:t>______</w:t>
      </w:r>
      <w:r w:rsidRPr="00F431CA">
        <w:rPr>
          <w:rFonts w:ascii="PT Astra Serif" w:eastAsia="Times New Roman" w:hAnsi="PT Astra Serif" w:cs="Times New Roman"/>
          <w:sz w:val="24"/>
          <w:szCs w:val="24"/>
          <w:lang w:eastAsia="ru-RU"/>
        </w:rPr>
        <w:t xml:space="preserve"> копе</w:t>
      </w:r>
      <w:r w:rsidR="00E1577B">
        <w:rPr>
          <w:rFonts w:ascii="PT Astra Serif" w:eastAsia="Times New Roman" w:hAnsi="PT Astra Serif" w:cs="Times New Roman"/>
          <w:sz w:val="24"/>
          <w:szCs w:val="24"/>
          <w:lang w:eastAsia="ru-RU"/>
        </w:rPr>
        <w:t xml:space="preserve">йки, </w:t>
      </w:r>
      <w:r w:rsidR="008623D8">
        <w:rPr>
          <w:rFonts w:ascii="PT Astra Serif" w:eastAsia="Times New Roman" w:hAnsi="PT Astra Serif" w:cs="Times New Roman"/>
          <w:sz w:val="24"/>
          <w:szCs w:val="24"/>
          <w:lang w:eastAsia="ru-RU"/>
        </w:rPr>
        <w:t>с НДС/без НДС.</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447C9769"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2.5. Валюта, используемая для расчетов, - рубль Российской Федерации.</w:t>
      </w:r>
    </w:p>
    <w:p w14:paraId="275F99AD" w14:textId="617725BC" w:rsidR="00F431CA" w:rsidRPr="00907121"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F431CA">
        <w:rPr>
          <w:rFonts w:ascii="PT Astra Serif" w:eastAsia="Times New Roman" w:hAnsi="PT Astra Serif" w:cs="Times New Roman"/>
          <w:sz w:val="24"/>
          <w:szCs w:val="24"/>
          <w:lang w:eastAsia="ru-RU"/>
        </w:rPr>
        <w:lastRenderedPageBreak/>
        <w:t>2.6. Ис</w:t>
      </w:r>
      <w:r w:rsidR="009F78A6">
        <w:rPr>
          <w:rFonts w:ascii="PT Astra Serif" w:eastAsia="Times New Roman" w:hAnsi="PT Astra Serif" w:cs="Times New Roman"/>
          <w:sz w:val="24"/>
          <w:szCs w:val="24"/>
          <w:lang w:eastAsia="ru-RU"/>
        </w:rPr>
        <w:t>точник финансирования: средства</w:t>
      </w:r>
      <w:r w:rsidR="009F78A6" w:rsidRPr="009F78A6">
        <w:rPr>
          <w:rFonts w:ascii="PT Astra Serif" w:eastAsia="Times New Roman" w:hAnsi="PT Astra Serif" w:cs="Times New Roman"/>
          <w:bCs/>
          <w:sz w:val="24"/>
          <w:szCs w:val="24"/>
          <w:lang w:eastAsia="ru-RU"/>
        </w:rPr>
        <w:t xml:space="preserve"> </w:t>
      </w:r>
      <w:r w:rsidR="008623D8">
        <w:rPr>
          <w:rFonts w:ascii="PT Astra Serif" w:eastAsia="Times New Roman" w:hAnsi="PT Astra Serif" w:cs="Times New Roman"/>
          <w:bCs/>
          <w:sz w:val="24"/>
          <w:szCs w:val="24"/>
          <w:lang w:eastAsia="ru-RU"/>
        </w:rPr>
        <w:t>федерального бюджета.</w:t>
      </w:r>
    </w:p>
    <w:p w14:paraId="591C1DA5" w14:textId="77777777" w:rsidR="00912C1D" w:rsidRDefault="00912C1D" w:rsidP="008C593B">
      <w:pPr>
        <w:keepLines/>
        <w:autoSpaceDE w:val="0"/>
        <w:autoSpaceDN w:val="0"/>
        <w:adjustRightInd w:val="0"/>
        <w:spacing w:after="0" w:line="240" w:lineRule="auto"/>
        <w:ind w:left="-539" w:firstLine="539"/>
        <w:jc w:val="both"/>
        <w:rPr>
          <w:rFonts w:ascii="Times New Roman" w:eastAsia="Times New Roman" w:hAnsi="Times New Roman" w:cs="Times New Roman"/>
          <w:i/>
          <w:sz w:val="24"/>
          <w:szCs w:val="24"/>
          <w:lang w:eastAsia="ru-RU"/>
        </w:rPr>
      </w:pPr>
    </w:p>
    <w:p w14:paraId="376C9884" w14:textId="77777777" w:rsidR="001B545E" w:rsidRPr="0096749E" w:rsidRDefault="001B545E" w:rsidP="001B545E">
      <w:pPr>
        <w:keepLines/>
        <w:widowControl w:val="0"/>
        <w:suppressAutoHyphens/>
        <w:autoSpaceDE w:val="0"/>
        <w:autoSpaceDN w:val="0"/>
        <w:adjustRightInd w:val="0"/>
        <w:spacing w:after="0" w:line="240" w:lineRule="auto"/>
        <w:ind w:left="-539" w:firstLine="539"/>
        <w:jc w:val="center"/>
        <w:rPr>
          <w:rFonts w:ascii="Times New Roman" w:eastAsia="Times New Roman" w:hAnsi="Times New Roman" w:cs="Times New Roman"/>
          <w:b/>
          <w:sz w:val="24"/>
          <w:szCs w:val="24"/>
          <w:lang w:eastAsia="ru-RU"/>
        </w:rPr>
      </w:pPr>
      <w:r w:rsidRPr="0096749E">
        <w:rPr>
          <w:rFonts w:ascii="Times New Roman" w:eastAsia="Times New Roman" w:hAnsi="Times New Roman" w:cs="Times New Roman"/>
          <w:b/>
          <w:sz w:val="24"/>
          <w:szCs w:val="24"/>
          <w:lang w:eastAsia="ru-RU"/>
        </w:rPr>
        <w:t>3. 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7B16EA4A"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810BA8">
        <w:rPr>
          <w:rFonts w:ascii="Times New Roman" w:hAnsi="Times New Roman" w:cs="Times New Roman"/>
          <w:sz w:val="24"/>
          <w:szCs w:val="24"/>
        </w:rPr>
        <w:t>ул. Заповедная, д.27.</w:t>
      </w:r>
    </w:p>
    <w:p w14:paraId="723189F6" w14:textId="2BA23E5B" w:rsidR="001B545E" w:rsidRPr="0096749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w:t>
      </w:r>
      <w:r w:rsidR="00637B42">
        <w:rPr>
          <w:rFonts w:ascii="Times New Roman" w:eastAsia="Times New Roman" w:hAnsi="Times New Roman" w:cs="Times New Roman"/>
          <w:sz w:val="24"/>
          <w:szCs w:val="24"/>
          <w:lang w:eastAsia="ru-RU"/>
        </w:rPr>
        <w:t>рок поставки Товара: в течение 15</w:t>
      </w:r>
      <w:r w:rsidRPr="0096749E">
        <w:rPr>
          <w:rFonts w:ascii="Times New Roman" w:eastAsia="Times New Roman" w:hAnsi="Times New Roman" w:cs="Times New Roman"/>
          <w:sz w:val="24"/>
          <w:szCs w:val="24"/>
          <w:lang w:eastAsia="ru-RU"/>
        </w:rPr>
        <w:t xml:space="preserve"> (</w:t>
      </w:r>
      <w:r w:rsidR="00637B42">
        <w:rPr>
          <w:rFonts w:ascii="Times New Roman" w:eastAsia="Times New Roman" w:hAnsi="Times New Roman" w:cs="Times New Roman"/>
          <w:sz w:val="24"/>
          <w:szCs w:val="24"/>
          <w:lang w:eastAsia="ru-RU"/>
        </w:rPr>
        <w:t>пятнадцать</w:t>
      </w:r>
      <w:r w:rsidRPr="0096749E">
        <w:rPr>
          <w:rFonts w:ascii="Times New Roman" w:eastAsia="Times New Roman" w:hAnsi="Times New Roman" w:cs="Times New Roman"/>
          <w:sz w:val="24"/>
          <w:szCs w:val="24"/>
          <w:lang w:eastAsia="ru-RU"/>
        </w:rPr>
        <w:t xml:space="preserve">) </w:t>
      </w:r>
      <w:r w:rsidR="003E6D0F">
        <w:rPr>
          <w:rFonts w:ascii="Times New Roman" w:eastAsia="Times New Roman" w:hAnsi="Times New Roman" w:cs="Times New Roman"/>
          <w:sz w:val="24"/>
          <w:szCs w:val="24"/>
          <w:lang w:eastAsia="ru-RU"/>
        </w:rPr>
        <w:t>календарных</w:t>
      </w:r>
      <w:r w:rsidRPr="0096749E">
        <w:rPr>
          <w:rFonts w:ascii="Times New Roman" w:eastAsia="Times New Roman" w:hAnsi="Times New Roman" w:cs="Times New Roman"/>
          <w:sz w:val="24"/>
          <w:szCs w:val="24"/>
          <w:lang w:eastAsia="ru-RU"/>
        </w:rPr>
        <w:t xml:space="preserve"> дней со дня подписания настоящего Контракта.</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42CC6C89" w14:textId="1B138CBA" w:rsidR="001B545E"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0D2BF69E" w14:textId="77777777" w:rsidR="00D14EA3" w:rsidRPr="001E5381" w:rsidRDefault="00D14EA3"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lastRenderedPageBreak/>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Pr="005363CA"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44D150A2" w14:textId="77777777" w:rsidR="008C593B"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112B2A5A" w14:textId="77777777" w:rsidR="00DA7147" w:rsidRDefault="00DA7147" w:rsidP="005363CA">
      <w:pPr>
        <w:keepLines/>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Pr="00EF07D7"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6F906054" w:rsidR="008C593B" w:rsidRPr="001E6C91"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637B42">
        <w:rPr>
          <w:rFonts w:ascii="Times New Roman" w:eastAsia="Times New Roman" w:hAnsi="Times New Roman" w:cs="Times New Roman"/>
          <w:sz w:val="24"/>
          <w:szCs w:val="24"/>
          <w:lang w:eastAsia="ru-RU"/>
        </w:rPr>
        <w:t>тавленного Товара в течение 10 (десяти</w:t>
      </w:r>
      <w:r w:rsidR="001E6C91" w:rsidRPr="0096749E">
        <w:rPr>
          <w:rFonts w:ascii="Times New Roman" w:eastAsia="Times New Roman" w:hAnsi="Times New Roman" w:cs="Times New Roman"/>
          <w:sz w:val="24"/>
          <w:szCs w:val="24"/>
          <w:lang w:eastAsia="ru-RU"/>
        </w:rPr>
        <w:t xml:space="preserve">) рабочих дней </w:t>
      </w:r>
      <w:proofErr w:type="gramStart"/>
      <w:r w:rsidR="001E6C91" w:rsidRPr="0096749E">
        <w:rPr>
          <w:rFonts w:ascii="Times New Roman" w:eastAsia="Times New Roman" w:hAnsi="Times New Roman" w:cs="Times New Roman"/>
          <w:sz w:val="24"/>
          <w:szCs w:val="24"/>
          <w:lang w:eastAsia="ru-RU"/>
        </w:rPr>
        <w:t>с даты поставки</w:t>
      </w:r>
      <w:proofErr w:type="gramEnd"/>
      <w:r w:rsidR="001E6C91" w:rsidRPr="0096749E">
        <w:rPr>
          <w:rFonts w:ascii="Times New Roman" w:eastAsia="Times New Roman" w:hAnsi="Times New Roman" w:cs="Times New Roman"/>
          <w:sz w:val="24"/>
          <w:szCs w:val="24"/>
          <w:lang w:eastAsia="ru-RU"/>
        </w:rPr>
        <w:t xml:space="preserve">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7E41E7">
        <w:rPr>
          <w:rFonts w:ascii="Times New Roman" w:eastAsia="Times New Roman" w:hAnsi="Times New Roman" w:cs="Times New Roman"/>
          <w:sz w:val="24"/>
          <w:szCs w:val="24"/>
          <w:lang w:eastAsia="ru-RU"/>
        </w:rPr>
        <w:t>4</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8"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lastRenderedPageBreak/>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36A98270" w14:textId="77777777" w:rsidR="008C593B" w:rsidRPr="00EF07D7"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.3.1.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77777777" w:rsidR="008C593B" w:rsidRPr="00EF07D7" w:rsidRDefault="00331542"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.3.2.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7777777"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.3.3.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lastRenderedPageBreak/>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64612531"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Pr>
          <w:rFonts w:ascii="Times New Roman" w:eastAsia="Times New Roman" w:hAnsi="Times New Roman" w:cs="Times New Roman"/>
          <w:sz w:val="24"/>
          <w:szCs w:val="24"/>
          <w:lang w:eastAsia="ru-RU"/>
        </w:rPr>
        <w:t>3</w:t>
      </w:r>
      <w:r w:rsidR="005009C1">
        <w:rPr>
          <w:rFonts w:ascii="Times New Roman" w:eastAsia="Times New Roman" w:hAnsi="Times New Roman" w:cs="Times New Roman"/>
          <w:sz w:val="24"/>
          <w:szCs w:val="24"/>
          <w:lang w:eastAsia="ru-RU"/>
        </w:rPr>
        <w:t>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DF2486">
        <w:rPr>
          <w:rFonts w:ascii="Times New Roman" w:eastAsia="Times New Roman" w:hAnsi="Times New Roman" w:cs="Times New Roman"/>
          <w:sz w:val="24"/>
          <w:szCs w:val="24"/>
          <w:lang w:eastAsia="ru-RU"/>
        </w:rPr>
        <w:t xml:space="preserve"> 202</w:t>
      </w:r>
      <w:r w:rsidR="00054F8A">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B44B83" w14:paraId="6A119564" w14:textId="77777777" w:rsidTr="002A4CEF">
        <w:tc>
          <w:tcPr>
            <w:tcW w:w="5069" w:type="dxa"/>
          </w:tcPr>
          <w:p w14:paraId="21FC870B"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070" w:type="dxa"/>
          </w:tcPr>
          <w:p w14:paraId="6FD56F09"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F431CA" w14:paraId="31E1A87E" w14:textId="77777777" w:rsidTr="002A4CEF">
        <w:tc>
          <w:tcPr>
            <w:tcW w:w="5069" w:type="dxa"/>
          </w:tcPr>
          <w:p w14:paraId="55D8D74F"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b/>
                <w:szCs w:val="24"/>
                <w:lang w:eastAsia="ar-SA"/>
              </w:rPr>
            </w:pPr>
            <w:r w:rsidRPr="007A4BF3">
              <w:rPr>
                <w:rFonts w:ascii="Times New Roman" w:eastAsia="Times New Roman" w:hAnsi="Times New Roman" w:cs="Times New Roman"/>
                <w:b/>
                <w:szCs w:val="24"/>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7AC8C64A"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Юридический адрес: 298650, Республика Крым, г. Ялта, пгт. Советское, Долосское шоссе, д. 2, оф.1</w:t>
            </w:r>
          </w:p>
          <w:p w14:paraId="036C07DD"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val="en-US" w:eastAsia="ar-SA"/>
              </w:rPr>
            </w:pPr>
            <w:r w:rsidRPr="007A4BF3">
              <w:rPr>
                <w:rFonts w:ascii="Times New Roman" w:eastAsia="Times New Roman" w:hAnsi="Times New Roman" w:cs="Times New Roman"/>
                <w:szCs w:val="24"/>
                <w:lang w:eastAsia="ar-SA"/>
              </w:rPr>
              <w:t>Тел</w:t>
            </w:r>
            <w:r w:rsidRPr="007A4BF3">
              <w:rPr>
                <w:rFonts w:ascii="Times New Roman" w:eastAsia="Times New Roman" w:hAnsi="Times New Roman" w:cs="Times New Roman"/>
                <w:szCs w:val="24"/>
                <w:lang w:val="en-US" w:eastAsia="ar-SA"/>
              </w:rPr>
              <w:t>. +7 (3654) 205514</w:t>
            </w:r>
          </w:p>
          <w:p w14:paraId="627649E1"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val="en-US" w:eastAsia="ar-SA"/>
              </w:rPr>
            </w:pPr>
            <w:r w:rsidRPr="007A4BF3">
              <w:rPr>
                <w:rFonts w:ascii="Times New Roman" w:eastAsia="Times New Roman" w:hAnsi="Times New Roman" w:cs="Times New Roman"/>
                <w:szCs w:val="24"/>
                <w:lang w:val="en-US" w:eastAsia="ar-SA"/>
              </w:rPr>
              <w:t>e-mail: zapovedzakupki@mail.ru</w:t>
            </w:r>
          </w:p>
          <w:p w14:paraId="6EFD1719"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ИНН 9103093187</w:t>
            </w:r>
          </w:p>
          <w:p w14:paraId="7E6C1C87"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КПП 910301001</w:t>
            </w:r>
          </w:p>
          <w:p w14:paraId="148F7064"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ОКТМО 35729000151</w:t>
            </w:r>
          </w:p>
          <w:p w14:paraId="5DD75DDB"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ОГРН 1209100003716</w:t>
            </w:r>
          </w:p>
          <w:p w14:paraId="2A3876DF"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ОКПО 43736355</w:t>
            </w:r>
          </w:p>
          <w:p w14:paraId="53351A75"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БИК ТОФК 013510002</w:t>
            </w:r>
          </w:p>
          <w:p w14:paraId="3744E55A"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ОКЦ №7 ЮГУ БАНКА РОССИИ//УФК по Республике Крым г. Симферополь</w:t>
            </w:r>
          </w:p>
          <w:p w14:paraId="691F8848"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//УФК по Республике Крым г. Симферополь</w:t>
            </w:r>
          </w:p>
          <w:p w14:paraId="79BC2325"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 xml:space="preserve">Единый казначейский счет (к/с)     </w:t>
            </w:r>
          </w:p>
          <w:p w14:paraId="419D3F59"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40102810645370000035</w:t>
            </w:r>
          </w:p>
          <w:p w14:paraId="48940B61"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 xml:space="preserve">Казначейский счет (р/с)    </w:t>
            </w:r>
          </w:p>
          <w:p w14:paraId="72855E1A"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03214643000000017500</w:t>
            </w:r>
          </w:p>
          <w:p w14:paraId="017811CC"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 xml:space="preserve">УПРАВЛЕНИЕ ФЕДЕРАЛЬНОГО    </w:t>
            </w:r>
          </w:p>
          <w:p w14:paraId="764F6672" w14:textId="77777777" w:rsidR="009A3D04" w:rsidRPr="007A4BF3" w:rsidRDefault="009A3D04" w:rsidP="009A3D04">
            <w:pPr>
              <w:widowControl w:val="0"/>
              <w:autoSpaceDE w:val="0"/>
              <w:spacing w:after="0" w:line="240" w:lineRule="auto"/>
              <w:jc w:val="both"/>
              <w:rPr>
                <w:rFonts w:ascii="Times New Roman" w:eastAsia="Times New Roman" w:hAnsi="Times New Roman" w:cs="Times New Roman"/>
                <w:szCs w:val="24"/>
                <w:lang w:eastAsia="ar-SA"/>
              </w:rPr>
            </w:pPr>
            <w:r w:rsidRPr="007A4BF3">
              <w:rPr>
                <w:rFonts w:ascii="Times New Roman" w:eastAsia="Times New Roman" w:hAnsi="Times New Roman" w:cs="Times New Roman"/>
                <w:szCs w:val="24"/>
                <w:lang w:eastAsia="ar-SA"/>
              </w:rPr>
              <w:t>КАЗНАЧЕЙСТВА ПО РЕСПУБЛИКЕ КРЫМ</w:t>
            </w:r>
          </w:p>
          <w:p w14:paraId="747B2A57" w14:textId="5F1A0B1D" w:rsidR="003D6D7A" w:rsidRPr="00B44B83" w:rsidRDefault="009A3D04" w:rsidP="009A3D04">
            <w:pPr>
              <w:widowControl w:val="0"/>
              <w:autoSpaceDE w:val="0"/>
              <w:spacing w:after="0" w:line="240" w:lineRule="auto"/>
              <w:jc w:val="both"/>
              <w:rPr>
                <w:rFonts w:ascii="Times New Roman" w:hAnsi="Times New Roman"/>
                <w:sz w:val="24"/>
                <w:szCs w:val="24"/>
                <w:lang w:eastAsia="ar-SA"/>
              </w:rPr>
            </w:pPr>
            <w:r w:rsidRPr="007A4BF3">
              <w:rPr>
                <w:rFonts w:ascii="Times New Roman" w:eastAsia="Times New Roman" w:hAnsi="Times New Roman" w:cs="Times New Roman"/>
                <w:szCs w:val="24"/>
                <w:lang w:eastAsia="ar-SA"/>
              </w:rPr>
              <w:t>л/с 20756Е92170</w:t>
            </w:r>
          </w:p>
        </w:tc>
        <w:tc>
          <w:tcPr>
            <w:tcW w:w="5070" w:type="dxa"/>
          </w:tcPr>
          <w:p w14:paraId="73AC3E5F" w14:textId="77777777" w:rsidR="003D6D7A" w:rsidRPr="0077297C" w:rsidRDefault="003D6D7A" w:rsidP="0098299F">
            <w:pPr>
              <w:spacing w:after="0" w:line="240" w:lineRule="auto"/>
              <w:jc w:val="both"/>
              <w:rPr>
                <w:rFonts w:ascii="Times New Roman" w:hAnsi="Times New Roman" w:cs="Times New Roman"/>
                <w:sz w:val="24"/>
                <w:szCs w:val="24"/>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2B180CA"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BCC41A2"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3F7FC429"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93317FE" w14:textId="77777777" w:rsidR="0091790B" w:rsidRDefault="0091790B" w:rsidP="00F4595D">
      <w:pPr>
        <w:spacing w:after="0" w:line="240" w:lineRule="auto"/>
        <w:ind w:right="140"/>
        <w:rPr>
          <w:rFonts w:ascii="Times New Roman" w:eastAsia="Times New Roman" w:hAnsi="Times New Roman" w:cs="Times New Roman"/>
          <w:b/>
          <w:sz w:val="24"/>
          <w:szCs w:val="24"/>
          <w:lang w:eastAsia="ru-RU"/>
        </w:rPr>
      </w:pPr>
    </w:p>
    <w:p w14:paraId="2C2FFA56"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3B2F418"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E35DA43" w14:textId="5C799403" w:rsidR="009A3D04" w:rsidRDefault="0013555C" w:rsidP="0013555C">
      <w:pPr>
        <w:ind w:firstLine="510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3F30174C" w14:textId="77777777" w:rsidR="00CC5F9A" w:rsidRPr="00CC5F9A" w:rsidRDefault="00CC5F9A" w:rsidP="0013555C">
      <w:pPr>
        <w:ind w:firstLine="5103"/>
        <w:jc w:val="right"/>
        <w:rPr>
          <w:rFonts w:ascii="Times New Roman" w:eastAsia="Times New Roman" w:hAnsi="Times New Roman" w:cs="Times New Roman"/>
          <w:b/>
          <w:sz w:val="24"/>
          <w:szCs w:val="24"/>
          <w:lang w:eastAsia="ru-RU"/>
        </w:rPr>
      </w:pPr>
    </w:p>
    <w:p w14:paraId="4ADDD486" w14:textId="692FEA21"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lastRenderedPageBreak/>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4DDD562D" w:rsidR="00684330" w:rsidRPr="000D79F9" w:rsidRDefault="0013555C"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от __________ 202</w:t>
      </w:r>
      <w:r w:rsidR="009A3D04">
        <w:rPr>
          <w:rFonts w:ascii="PT Astra Serif" w:eastAsia="Times New Roman" w:hAnsi="PT Astra Serif" w:cs="Times New Roman"/>
          <w:sz w:val="24"/>
          <w:szCs w:val="24"/>
          <w:lang w:eastAsia="ru-RU"/>
        </w:rPr>
        <w:t>6</w:t>
      </w:r>
      <w:r w:rsidRPr="0013555C">
        <w:rPr>
          <w:rFonts w:ascii="PT Astra Serif" w:eastAsia="Times New Roman" w:hAnsi="PT Astra Serif" w:cs="Times New Roman"/>
          <w:sz w:val="24"/>
          <w:szCs w:val="24"/>
          <w:lang w:eastAsia="ru-RU"/>
        </w:rPr>
        <w:t xml:space="preserve"> года</w:t>
      </w:r>
    </w:p>
    <w:p w14:paraId="7E68CABD" w14:textId="77777777" w:rsidR="00054F8A" w:rsidRDefault="00684330" w:rsidP="00DE256A">
      <w:pPr>
        <w:tabs>
          <w:tab w:val="left" w:pos="346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EA5B561" w14:textId="77777777" w:rsidR="00054F8A" w:rsidRDefault="00054F8A" w:rsidP="00DE256A">
      <w:pPr>
        <w:tabs>
          <w:tab w:val="left" w:pos="3465"/>
        </w:tabs>
        <w:rPr>
          <w:rFonts w:ascii="Times New Roman" w:eastAsia="Times New Roman" w:hAnsi="Times New Roman" w:cs="Times New Roman"/>
          <w:sz w:val="24"/>
          <w:szCs w:val="24"/>
          <w:lang w:eastAsia="ru-RU"/>
        </w:rPr>
      </w:pPr>
    </w:p>
    <w:p w14:paraId="476AF9D6" w14:textId="77777777" w:rsidR="00054F8A" w:rsidRDefault="00054F8A" w:rsidP="00DE256A">
      <w:pPr>
        <w:tabs>
          <w:tab w:val="left" w:pos="3465"/>
        </w:tabs>
        <w:rPr>
          <w:rFonts w:ascii="Times New Roman" w:eastAsia="Times New Roman" w:hAnsi="Times New Roman" w:cs="Times New Roman"/>
          <w:sz w:val="24"/>
          <w:szCs w:val="24"/>
          <w:lang w:eastAsia="ru-RU"/>
        </w:rPr>
      </w:pPr>
    </w:p>
    <w:p w14:paraId="67365B7A" w14:textId="51A560E9" w:rsidR="00DE256A" w:rsidRPr="0091790B" w:rsidRDefault="00054F8A" w:rsidP="00DE256A">
      <w:pPr>
        <w:tabs>
          <w:tab w:val="left" w:pos="3465"/>
        </w:tabs>
        <w:rPr>
          <w:rFonts w:ascii="Times New Roman" w:hAnsi="Times New Roman"/>
          <w:b/>
          <w:bCs/>
          <w:color w:val="000000"/>
          <w:sz w:val="24"/>
          <w:szCs w:val="24"/>
        </w:rPr>
      </w:pPr>
      <w:r>
        <w:rPr>
          <w:rFonts w:ascii="Times New Roman" w:hAnsi="Times New Roman"/>
          <w:b/>
          <w:bCs/>
          <w:color w:val="000000"/>
          <w:sz w:val="24"/>
          <w:szCs w:val="24"/>
        </w:rPr>
        <w:t xml:space="preserve">                                                                </w:t>
      </w:r>
      <w:r w:rsidR="00684330" w:rsidRPr="0091790B">
        <w:rPr>
          <w:rFonts w:ascii="Times New Roman" w:hAnsi="Times New Roman"/>
          <w:b/>
          <w:bCs/>
          <w:color w:val="000000"/>
          <w:sz w:val="24"/>
          <w:szCs w:val="24"/>
        </w:rPr>
        <w:t>СПЕЦИФИКАЦИЯ</w:t>
      </w:r>
    </w:p>
    <w:p w14:paraId="3DDDB054" w14:textId="56B0AC26" w:rsidR="00657203" w:rsidRPr="00FD0FF3" w:rsidRDefault="00DE256A" w:rsidP="00DE256A">
      <w:pPr>
        <w:tabs>
          <w:tab w:val="left" w:pos="3465"/>
        </w:tabs>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76"/>
        <w:gridCol w:w="2551"/>
        <w:gridCol w:w="1276"/>
        <w:gridCol w:w="850"/>
        <w:gridCol w:w="709"/>
        <w:gridCol w:w="850"/>
        <w:gridCol w:w="993"/>
        <w:gridCol w:w="1275"/>
      </w:tblGrid>
      <w:tr w:rsidR="00E16D9D" w14:paraId="480A9D37" w14:textId="77777777" w:rsidTr="00776C50">
        <w:tc>
          <w:tcPr>
            <w:tcW w:w="517"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п/п</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551" w:type="dxa"/>
            <w:tcBorders>
              <w:top w:val="single" w:sz="4" w:space="0" w:color="auto"/>
              <w:left w:val="single" w:sz="4" w:space="0" w:color="auto"/>
              <w:bottom w:val="single" w:sz="4" w:space="0" w:color="auto"/>
              <w:right w:val="single" w:sz="4" w:space="0" w:color="auto"/>
            </w:tcBorders>
          </w:tcPr>
          <w:p w14:paraId="1E49092C" w14:textId="79F6BEB3" w:rsidR="00E16D9D" w:rsidRP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276" w:type="dxa"/>
            <w:tcBorders>
              <w:top w:val="single" w:sz="4" w:space="0" w:color="auto"/>
              <w:left w:val="single" w:sz="4" w:space="0" w:color="auto"/>
              <w:bottom w:val="single" w:sz="4" w:space="0" w:color="auto"/>
              <w:right w:val="single" w:sz="4" w:space="0" w:color="auto"/>
            </w:tcBorders>
          </w:tcPr>
          <w:p w14:paraId="3B16840F" w14:textId="1D6BDD31"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ОКПД</w:t>
            </w:r>
            <w:r w:rsidR="00AE5224">
              <w:rPr>
                <w:rFonts w:ascii="Times New Roman" w:eastAsia="Times New Roman" w:hAnsi="Times New Roman" w:cs="Times New Roman"/>
                <w:kern w:val="2"/>
                <w:sz w:val="18"/>
                <w:szCs w:val="18"/>
                <w:lang w:eastAsia="ru-RU"/>
                <w14:ligatures w14:val="standardContextual"/>
              </w:rPr>
              <w:t xml:space="preserve"> 2</w:t>
            </w:r>
          </w:p>
        </w:tc>
        <w:tc>
          <w:tcPr>
            <w:tcW w:w="850" w:type="dxa"/>
            <w:tcBorders>
              <w:top w:val="single" w:sz="4" w:space="0" w:color="auto"/>
              <w:left w:val="single" w:sz="4" w:space="0" w:color="auto"/>
              <w:bottom w:val="single" w:sz="4" w:space="0" w:color="auto"/>
              <w:right w:val="single" w:sz="4" w:space="0" w:color="auto"/>
            </w:tcBorders>
          </w:tcPr>
          <w:p w14:paraId="6F7E8034" w14:textId="5DE87D29"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sidRPr="00EA3F0B">
              <w:rPr>
                <w:rFonts w:ascii="Times New Roman" w:eastAsia="Times New Roman" w:hAnsi="Times New Roman" w:cs="Times New Roman"/>
                <w:kern w:val="2"/>
                <w:sz w:val="18"/>
                <w:szCs w:val="18"/>
                <w:highlight w:val="yellow"/>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993" w:type="dxa"/>
            <w:tcBorders>
              <w:top w:val="single" w:sz="4" w:space="0" w:color="auto"/>
              <w:left w:val="single" w:sz="4" w:space="0" w:color="auto"/>
              <w:bottom w:val="single" w:sz="4" w:space="0" w:color="auto"/>
              <w:right w:val="single" w:sz="4" w:space="0" w:color="auto"/>
            </w:tcBorders>
          </w:tcPr>
          <w:p w14:paraId="59675B8B"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3AF115E3"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w:t>
            </w:r>
          </w:p>
        </w:tc>
        <w:tc>
          <w:tcPr>
            <w:tcW w:w="1275" w:type="dxa"/>
            <w:tcBorders>
              <w:top w:val="single" w:sz="4" w:space="0" w:color="auto"/>
              <w:left w:val="single" w:sz="4" w:space="0" w:color="auto"/>
              <w:bottom w:val="single" w:sz="4" w:space="0" w:color="auto"/>
              <w:right w:val="single" w:sz="4" w:space="0" w:color="auto"/>
            </w:tcBorders>
          </w:tcPr>
          <w:p w14:paraId="3681DFA9"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21E774"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w:t>
            </w:r>
          </w:p>
        </w:tc>
      </w:tr>
      <w:tr w:rsidR="00CE5ED7" w14:paraId="1FC0D7B5" w14:textId="77777777" w:rsidTr="00ED1C89">
        <w:trPr>
          <w:trHeight w:val="671"/>
        </w:trPr>
        <w:tc>
          <w:tcPr>
            <w:tcW w:w="517" w:type="dxa"/>
            <w:tcBorders>
              <w:top w:val="single" w:sz="4" w:space="0" w:color="auto"/>
              <w:left w:val="single" w:sz="4" w:space="0" w:color="auto"/>
              <w:bottom w:val="single" w:sz="4" w:space="0" w:color="auto"/>
              <w:right w:val="single" w:sz="4" w:space="0" w:color="auto"/>
            </w:tcBorders>
            <w:vAlign w:val="center"/>
          </w:tcPr>
          <w:p w14:paraId="5A3E1415" w14:textId="10EEDAC8" w:rsidR="00CE5ED7" w:rsidRDefault="00CE5ED7" w:rsidP="009F5944">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p>
        </w:tc>
        <w:tc>
          <w:tcPr>
            <w:tcW w:w="1576" w:type="dxa"/>
            <w:tcBorders>
              <w:top w:val="single" w:sz="4" w:space="0" w:color="auto"/>
              <w:left w:val="single" w:sz="4" w:space="0" w:color="auto"/>
              <w:bottom w:val="single" w:sz="4" w:space="0" w:color="auto"/>
              <w:right w:val="single" w:sz="4" w:space="0" w:color="auto"/>
            </w:tcBorders>
            <w:vAlign w:val="center"/>
          </w:tcPr>
          <w:p w14:paraId="1A953FF3" w14:textId="1849AEB0" w:rsidR="00CE5ED7" w:rsidRDefault="00003706" w:rsidP="00E1577B">
            <w:pPr>
              <w:spacing w:after="0" w:line="240" w:lineRule="auto"/>
              <w:rPr>
                <w:rFonts w:ascii="Times New Roman" w:eastAsia="Times New Roman" w:hAnsi="Times New Roman" w:cs="Times New Roman"/>
                <w:kern w:val="2"/>
                <w:sz w:val="18"/>
                <w:szCs w:val="18"/>
                <w:lang w:eastAsia="ru-RU"/>
                <w14:ligatures w14:val="standardContextual"/>
              </w:rPr>
            </w:pPr>
            <w:r w:rsidRPr="00003706">
              <w:rPr>
                <w:rFonts w:ascii="Times New Roman" w:eastAsia="Times New Roman" w:hAnsi="Times New Roman" w:cs="Times New Roman"/>
                <w:kern w:val="2"/>
                <w:sz w:val="18"/>
                <w:szCs w:val="18"/>
                <w:lang w:eastAsia="ru-RU"/>
                <w14:ligatures w14:val="standardContextual"/>
              </w:rPr>
              <w:t>Бензомоторная пила</w:t>
            </w:r>
          </w:p>
        </w:tc>
        <w:tc>
          <w:tcPr>
            <w:tcW w:w="2551" w:type="dxa"/>
            <w:tcBorders>
              <w:top w:val="single" w:sz="4" w:space="0" w:color="auto"/>
              <w:left w:val="single" w:sz="4" w:space="0" w:color="auto"/>
              <w:bottom w:val="single" w:sz="4" w:space="0" w:color="auto"/>
              <w:right w:val="single" w:sz="4" w:space="0" w:color="auto"/>
            </w:tcBorders>
            <w:vAlign w:val="center"/>
          </w:tcPr>
          <w:p w14:paraId="07CBEDE4" w14:textId="28CB2F1F"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Длина шина: </w:t>
            </w:r>
            <w:r w:rsidRPr="00003706">
              <w:rPr>
                <w:rFonts w:ascii="Times New Roman" w:hAnsi="Times New Roman" w:cs="Times New Roman"/>
                <w:kern w:val="2"/>
                <w:sz w:val="20"/>
                <w:szCs w:val="20"/>
                <w14:ligatures w14:val="standardContextual"/>
              </w:rPr>
              <w:t>45 см</w:t>
            </w:r>
          </w:p>
          <w:p w14:paraId="3571F894" w14:textId="15DB8D4F"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 xml:space="preserve">Длина шины: (дюйм)  18" </w:t>
            </w:r>
          </w:p>
          <w:p w14:paraId="705A1ACE" w14:textId="22C8C965"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Ширина паза шины: 1.6 мм</w:t>
            </w:r>
          </w:p>
          <w:p w14:paraId="4BC35742" w14:textId="0BE2FC4A"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Шаг цепи (дюйм): 0.375"</w:t>
            </w:r>
          </w:p>
          <w:p w14:paraId="1FF753B9" w14:textId="1DF55922"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Шаг цепи: 9.52 мм</w:t>
            </w:r>
          </w:p>
          <w:p w14:paraId="6E53A464" w14:textId="6869344E"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Шаг цепи: 3/8"</w:t>
            </w:r>
          </w:p>
          <w:p w14:paraId="19D67569"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Количество звеньев цепи: не менее 66 шт.</w:t>
            </w:r>
          </w:p>
          <w:p w14:paraId="5362F1F8"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Система автоматической смазки цепи: есть</w:t>
            </w:r>
          </w:p>
          <w:p w14:paraId="15E9931C"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proofErr w:type="spellStart"/>
            <w:r w:rsidRPr="00003706">
              <w:rPr>
                <w:rFonts w:ascii="Times New Roman" w:hAnsi="Times New Roman" w:cs="Times New Roman"/>
                <w:kern w:val="2"/>
                <w:sz w:val="20"/>
                <w:szCs w:val="20"/>
                <w14:ligatures w14:val="standardContextual"/>
              </w:rPr>
              <w:t>Бесключевая</w:t>
            </w:r>
            <w:proofErr w:type="spellEnd"/>
            <w:r w:rsidRPr="00003706">
              <w:rPr>
                <w:rFonts w:ascii="Times New Roman" w:hAnsi="Times New Roman" w:cs="Times New Roman"/>
                <w:kern w:val="2"/>
                <w:sz w:val="20"/>
                <w:szCs w:val="20"/>
                <w14:ligatures w14:val="standardContextual"/>
              </w:rPr>
              <w:t xml:space="preserve"> регулировка натяжения цепи: нет</w:t>
            </w:r>
          </w:p>
          <w:p w14:paraId="3CBD4EBF"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proofErr w:type="spellStart"/>
            <w:r w:rsidRPr="00003706">
              <w:rPr>
                <w:rFonts w:ascii="Times New Roman" w:hAnsi="Times New Roman" w:cs="Times New Roman"/>
                <w:kern w:val="2"/>
                <w:sz w:val="20"/>
                <w:szCs w:val="20"/>
                <w14:ligatures w14:val="standardContextual"/>
              </w:rPr>
              <w:t>Натяжитель</w:t>
            </w:r>
            <w:proofErr w:type="spellEnd"/>
            <w:r w:rsidRPr="00003706">
              <w:rPr>
                <w:rFonts w:ascii="Times New Roman" w:hAnsi="Times New Roman" w:cs="Times New Roman"/>
                <w:kern w:val="2"/>
                <w:sz w:val="20"/>
                <w:szCs w:val="20"/>
                <w14:ligatures w14:val="standardContextual"/>
              </w:rPr>
              <w:t xml:space="preserve"> цепи: </w:t>
            </w:r>
            <w:proofErr w:type="gramStart"/>
            <w:r w:rsidRPr="00003706">
              <w:rPr>
                <w:rFonts w:ascii="Times New Roman" w:hAnsi="Times New Roman" w:cs="Times New Roman"/>
                <w:kern w:val="2"/>
                <w:sz w:val="20"/>
                <w:szCs w:val="20"/>
                <w14:ligatures w14:val="standardContextual"/>
              </w:rPr>
              <w:t>установленный</w:t>
            </w:r>
            <w:proofErr w:type="gramEnd"/>
            <w:r w:rsidRPr="00003706">
              <w:rPr>
                <w:rFonts w:ascii="Times New Roman" w:hAnsi="Times New Roman" w:cs="Times New Roman"/>
                <w:kern w:val="2"/>
                <w:sz w:val="20"/>
                <w:szCs w:val="20"/>
                <w14:ligatures w14:val="standardContextual"/>
              </w:rPr>
              <w:t xml:space="preserve"> сбоку на корпусе</w:t>
            </w:r>
          </w:p>
          <w:p w14:paraId="4582CA5B"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 xml:space="preserve">Регулируемый </w:t>
            </w:r>
            <w:proofErr w:type="spellStart"/>
            <w:r w:rsidRPr="00003706">
              <w:rPr>
                <w:rFonts w:ascii="Times New Roman" w:hAnsi="Times New Roman" w:cs="Times New Roman"/>
                <w:kern w:val="2"/>
                <w:sz w:val="20"/>
                <w:szCs w:val="20"/>
                <w14:ligatures w14:val="standardContextual"/>
              </w:rPr>
              <w:t>маслянный</w:t>
            </w:r>
            <w:proofErr w:type="spellEnd"/>
            <w:r w:rsidRPr="00003706">
              <w:rPr>
                <w:rFonts w:ascii="Times New Roman" w:hAnsi="Times New Roman" w:cs="Times New Roman"/>
                <w:kern w:val="2"/>
                <w:sz w:val="20"/>
                <w:szCs w:val="20"/>
                <w14:ligatures w14:val="standardContextual"/>
              </w:rPr>
              <w:t xml:space="preserve"> насос: есть</w:t>
            </w:r>
          </w:p>
          <w:p w14:paraId="4599DE26"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Свеча зажигания: есть</w:t>
            </w:r>
          </w:p>
          <w:p w14:paraId="3AEC3085" w14:textId="27089511"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Емкость топливного бака: 685 мл</w:t>
            </w:r>
          </w:p>
          <w:p w14:paraId="120E3A8E" w14:textId="0F4B62E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Емкость масляного бака: 325 мл</w:t>
            </w:r>
          </w:p>
          <w:p w14:paraId="46E92411"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Класс: профессиональный</w:t>
            </w:r>
          </w:p>
          <w:p w14:paraId="791968C7"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proofErr w:type="spellStart"/>
            <w:r w:rsidRPr="00003706">
              <w:rPr>
                <w:rFonts w:ascii="Times New Roman" w:hAnsi="Times New Roman" w:cs="Times New Roman"/>
                <w:kern w:val="2"/>
                <w:sz w:val="20"/>
                <w:szCs w:val="20"/>
                <w14:ligatures w14:val="standardContextual"/>
              </w:rPr>
              <w:t>Праймер</w:t>
            </w:r>
            <w:proofErr w:type="spellEnd"/>
            <w:r w:rsidRPr="00003706">
              <w:rPr>
                <w:rFonts w:ascii="Times New Roman" w:hAnsi="Times New Roman" w:cs="Times New Roman"/>
                <w:kern w:val="2"/>
                <w:sz w:val="20"/>
                <w:szCs w:val="20"/>
                <w14:ligatures w14:val="standardContextual"/>
              </w:rPr>
              <w:t>: нет</w:t>
            </w:r>
          </w:p>
          <w:p w14:paraId="5ED59ADE"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proofErr w:type="spellStart"/>
            <w:r w:rsidRPr="00003706">
              <w:rPr>
                <w:rFonts w:ascii="Times New Roman" w:hAnsi="Times New Roman" w:cs="Times New Roman"/>
                <w:kern w:val="2"/>
                <w:sz w:val="20"/>
                <w:szCs w:val="20"/>
                <w14:ligatures w14:val="standardContextual"/>
              </w:rPr>
              <w:t>Тактность</w:t>
            </w:r>
            <w:proofErr w:type="spellEnd"/>
            <w:r w:rsidRPr="00003706">
              <w:rPr>
                <w:rFonts w:ascii="Times New Roman" w:hAnsi="Times New Roman" w:cs="Times New Roman"/>
                <w:kern w:val="2"/>
                <w:sz w:val="20"/>
                <w:szCs w:val="20"/>
                <w14:ligatures w14:val="standardContextual"/>
              </w:rPr>
              <w:t xml:space="preserve"> двигателя: 2-х </w:t>
            </w:r>
            <w:proofErr w:type="spellStart"/>
            <w:r w:rsidRPr="00003706">
              <w:rPr>
                <w:rFonts w:ascii="Times New Roman" w:hAnsi="Times New Roman" w:cs="Times New Roman"/>
                <w:kern w:val="2"/>
                <w:sz w:val="20"/>
                <w:szCs w:val="20"/>
                <w14:ligatures w14:val="standardContextual"/>
              </w:rPr>
              <w:t>тактный</w:t>
            </w:r>
            <w:proofErr w:type="spellEnd"/>
          </w:p>
          <w:p w14:paraId="43A32B29" w14:textId="6009B40D"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Рабочий объем цилиндра: 59см3</w:t>
            </w:r>
          </w:p>
          <w:p w14:paraId="65BBAF0A"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Максимальная скорость вращения цепи: не менее 27.5 м/</w:t>
            </w:r>
            <w:proofErr w:type="gramStart"/>
            <w:r w:rsidRPr="00003706">
              <w:rPr>
                <w:rFonts w:ascii="Times New Roman" w:hAnsi="Times New Roman" w:cs="Times New Roman"/>
                <w:kern w:val="2"/>
                <w:sz w:val="20"/>
                <w:szCs w:val="20"/>
                <w14:ligatures w14:val="standardContextual"/>
              </w:rPr>
              <w:t>с</w:t>
            </w:r>
            <w:proofErr w:type="gramEnd"/>
          </w:p>
          <w:p w14:paraId="6C370918" w14:textId="6F4D5174"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 xml:space="preserve">Максимальная скорость вращения цепи: 10000 </w:t>
            </w:r>
            <w:proofErr w:type="gramStart"/>
            <w:r w:rsidRPr="00003706">
              <w:rPr>
                <w:rFonts w:ascii="Times New Roman" w:hAnsi="Times New Roman" w:cs="Times New Roman"/>
                <w:kern w:val="2"/>
                <w:sz w:val="20"/>
                <w:szCs w:val="20"/>
                <w14:ligatures w14:val="standardContextual"/>
              </w:rPr>
              <w:t>об</w:t>
            </w:r>
            <w:proofErr w:type="gramEnd"/>
            <w:r w:rsidRPr="00003706">
              <w:rPr>
                <w:rFonts w:ascii="Times New Roman" w:hAnsi="Times New Roman" w:cs="Times New Roman"/>
                <w:kern w:val="2"/>
                <w:sz w:val="20"/>
                <w:szCs w:val="20"/>
                <w14:ligatures w14:val="standardContextual"/>
              </w:rPr>
              <w:t>/мин</w:t>
            </w:r>
          </w:p>
          <w:p w14:paraId="1664BE3B"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Специальная крышка топливного и масляного бака (для облегченного открывания): есть</w:t>
            </w:r>
          </w:p>
          <w:p w14:paraId="31E28F1D"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proofErr w:type="spellStart"/>
            <w:r w:rsidRPr="00003706">
              <w:rPr>
                <w:rFonts w:ascii="Times New Roman" w:hAnsi="Times New Roman" w:cs="Times New Roman"/>
                <w:kern w:val="2"/>
                <w:sz w:val="20"/>
                <w:szCs w:val="20"/>
                <w14:ligatures w14:val="standardContextual"/>
              </w:rPr>
              <w:t>Антивибрация</w:t>
            </w:r>
            <w:proofErr w:type="spellEnd"/>
            <w:r w:rsidRPr="00003706">
              <w:rPr>
                <w:rFonts w:ascii="Times New Roman" w:hAnsi="Times New Roman" w:cs="Times New Roman"/>
                <w:kern w:val="2"/>
                <w:sz w:val="20"/>
                <w:szCs w:val="20"/>
                <w14:ligatures w14:val="standardContextual"/>
              </w:rPr>
              <w:t>: есть</w:t>
            </w:r>
          </w:p>
          <w:p w14:paraId="5B990F6B"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Ручка тормоза бензопилы: есть</w:t>
            </w:r>
          </w:p>
          <w:p w14:paraId="19F16B71"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Блокировка случайного включения: есть</w:t>
            </w:r>
          </w:p>
          <w:p w14:paraId="5DB39348"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lastRenderedPageBreak/>
              <w:t>Прорезиненные рукоятки: есть</w:t>
            </w:r>
          </w:p>
          <w:p w14:paraId="4D262B10"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 xml:space="preserve">Пусковое устройство: </w:t>
            </w:r>
            <w:proofErr w:type="spellStart"/>
            <w:r w:rsidRPr="00003706">
              <w:rPr>
                <w:rFonts w:ascii="Times New Roman" w:hAnsi="Times New Roman" w:cs="Times New Roman"/>
                <w:kern w:val="2"/>
                <w:sz w:val="20"/>
                <w:szCs w:val="20"/>
                <w14:ligatures w14:val="standardContextual"/>
              </w:rPr>
              <w:t>ElastoStart</w:t>
            </w:r>
            <w:proofErr w:type="spellEnd"/>
          </w:p>
          <w:p w14:paraId="4C4EF2F5" w14:textId="043ABD3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Уровень шума: 115 дБ</w:t>
            </w:r>
          </w:p>
          <w:p w14:paraId="0BCB7B4C"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 xml:space="preserve">Цепной тормоз: </w:t>
            </w:r>
            <w:proofErr w:type="spellStart"/>
            <w:r w:rsidRPr="00003706">
              <w:rPr>
                <w:rFonts w:ascii="Times New Roman" w:hAnsi="Times New Roman" w:cs="Times New Roman"/>
                <w:kern w:val="2"/>
                <w:sz w:val="20"/>
                <w:szCs w:val="20"/>
                <w14:ligatures w14:val="standardContextual"/>
              </w:rPr>
              <w:t>QuickStop</w:t>
            </w:r>
            <w:proofErr w:type="spellEnd"/>
          </w:p>
          <w:p w14:paraId="1845C15E"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Зимний режим: есть</w:t>
            </w:r>
          </w:p>
          <w:p w14:paraId="4717F3D0"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Работа одной рукой: нет</w:t>
            </w:r>
          </w:p>
          <w:p w14:paraId="7CF14308"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Комплектация: документация, защитный кожух, комплект инструмента, пильная цепь, пильная шина</w:t>
            </w:r>
          </w:p>
          <w:p w14:paraId="4EA58D41"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Дополнительно: декомпрессионный клапан</w:t>
            </w:r>
          </w:p>
          <w:p w14:paraId="4028E07D"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Вес: 5.6 кг</w:t>
            </w:r>
          </w:p>
          <w:p w14:paraId="7B38E822" w14:textId="77777777" w:rsidR="00003706" w:rsidRPr="00003706"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Габариты упакованного товара (</w:t>
            </w:r>
            <w:proofErr w:type="spellStart"/>
            <w:r w:rsidRPr="00003706">
              <w:rPr>
                <w:rFonts w:ascii="Times New Roman" w:hAnsi="Times New Roman" w:cs="Times New Roman"/>
                <w:kern w:val="2"/>
                <w:sz w:val="20"/>
                <w:szCs w:val="20"/>
                <w14:ligatures w14:val="standardContextual"/>
              </w:rPr>
              <w:t>ШхВхГ</w:t>
            </w:r>
            <w:proofErr w:type="spellEnd"/>
            <w:r w:rsidRPr="00003706">
              <w:rPr>
                <w:rFonts w:ascii="Times New Roman" w:hAnsi="Times New Roman" w:cs="Times New Roman"/>
                <w:kern w:val="2"/>
                <w:sz w:val="20"/>
                <w:szCs w:val="20"/>
                <w14:ligatures w14:val="standardContextual"/>
              </w:rPr>
              <w:t>): 470х260х300 мм</w:t>
            </w:r>
          </w:p>
          <w:p w14:paraId="3C2B0368" w14:textId="512E608E" w:rsidR="00CE5ED7" w:rsidRPr="00E16D9D" w:rsidRDefault="00003706" w:rsidP="00003706">
            <w:pPr>
              <w:widowControl w:val="0"/>
              <w:spacing w:after="0" w:line="240" w:lineRule="auto"/>
              <w:rPr>
                <w:rFonts w:ascii="Times New Roman" w:hAnsi="Times New Roman" w:cs="Times New Roman"/>
                <w:kern w:val="2"/>
                <w:sz w:val="20"/>
                <w:szCs w:val="20"/>
                <w14:ligatures w14:val="standardContextual"/>
              </w:rPr>
            </w:pPr>
            <w:r w:rsidRPr="00003706">
              <w:rPr>
                <w:rFonts w:ascii="Times New Roman" w:hAnsi="Times New Roman" w:cs="Times New Roman"/>
                <w:kern w:val="2"/>
                <w:sz w:val="20"/>
                <w:szCs w:val="20"/>
                <w14:ligatures w14:val="standardContextual"/>
              </w:rPr>
              <w:t>Вес в упаковке: 8.54 кг</w:t>
            </w:r>
          </w:p>
        </w:tc>
        <w:tc>
          <w:tcPr>
            <w:tcW w:w="1276" w:type="dxa"/>
            <w:tcBorders>
              <w:top w:val="single" w:sz="4" w:space="0" w:color="auto"/>
              <w:left w:val="single" w:sz="4" w:space="0" w:color="auto"/>
              <w:bottom w:val="single" w:sz="4" w:space="0" w:color="auto"/>
              <w:right w:val="single" w:sz="4" w:space="0" w:color="auto"/>
            </w:tcBorders>
            <w:vAlign w:val="center"/>
          </w:tcPr>
          <w:p w14:paraId="2A3E2628" w14:textId="7AC49143" w:rsidR="00CE5ED7" w:rsidRDefault="00CE5ED7" w:rsidP="009F5944">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AC30A57" w14:textId="675D4005" w:rsidR="00CE5ED7" w:rsidRPr="003A6B19" w:rsidRDefault="00CE5ED7" w:rsidP="009F5944">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75DB57CF" w:rsidR="00CE5ED7" w:rsidRDefault="00CE5ED7" w:rsidP="009F5944">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18B2936B" w14:textId="56FAFD7C" w:rsidR="00CE5ED7" w:rsidRDefault="00CE5ED7" w:rsidP="009F5944">
            <w:pPr>
              <w:spacing w:after="0" w:line="240" w:lineRule="auto"/>
              <w:jc w:val="center"/>
              <w:rPr>
                <w:rFonts w:ascii="Times New Roman" w:hAnsi="Times New Roman" w:cs="Times New Roman"/>
                <w:kern w:val="2"/>
                <w:sz w:val="18"/>
                <w:szCs w:val="18"/>
                <w14:ligatures w14:val="standardContextual"/>
              </w:rPr>
            </w:pPr>
          </w:p>
        </w:tc>
        <w:tc>
          <w:tcPr>
            <w:tcW w:w="993" w:type="dxa"/>
            <w:tcBorders>
              <w:top w:val="single" w:sz="4" w:space="0" w:color="auto"/>
              <w:left w:val="single" w:sz="4" w:space="0" w:color="auto"/>
              <w:bottom w:val="single" w:sz="4" w:space="0" w:color="auto"/>
              <w:right w:val="single" w:sz="4" w:space="0" w:color="auto"/>
            </w:tcBorders>
            <w:vAlign w:val="center"/>
          </w:tcPr>
          <w:p w14:paraId="15CE2154" w14:textId="186432BB" w:rsidR="00CE5ED7" w:rsidRDefault="00CE5ED7" w:rsidP="009F5944">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FE1427F" w14:textId="5AB622DC" w:rsidR="00CE5ED7" w:rsidRDefault="00CE5ED7" w:rsidP="009F5944">
            <w:pPr>
              <w:spacing w:after="0" w:line="240" w:lineRule="auto"/>
              <w:jc w:val="center"/>
              <w:rPr>
                <w:rFonts w:ascii="Times New Roman" w:hAnsi="Times New Roman" w:cs="Times New Roman"/>
                <w:kern w:val="2"/>
                <w:sz w:val="18"/>
                <w:szCs w:val="18"/>
                <w14:ligatures w14:val="standardContextual"/>
              </w:rPr>
            </w:pPr>
          </w:p>
        </w:tc>
      </w:tr>
    </w:tbl>
    <w:p w14:paraId="62DE8C89" w14:textId="4B70F4AA" w:rsidR="0004073D" w:rsidRDefault="0004073D" w:rsidP="009F5944">
      <w:pPr>
        <w:tabs>
          <w:tab w:val="left" w:pos="3465"/>
        </w:tabs>
        <w:jc w:val="center"/>
        <w:rPr>
          <w:rFonts w:ascii="Times New Roman" w:eastAsia="Times New Roman" w:hAnsi="Times New Roman" w:cs="Times New Roman"/>
          <w:sz w:val="24"/>
          <w:szCs w:val="24"/>
          <w:lang w:eastAsia="ru-RU"/>
        </w:rPr>
      </w:pPr>
    </w:p>
    <w:p w14:paraId="283A659C" w14:textId="7816D726" w:rsidR="00EA3F0B" w:rsidRPr="00F431CA" w:rsidRDefault="00454CF5" w:rsidP="00EA3F0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6749E">
        <w:rPr>
          <w:rFonts w:ascii="Times New Roman" w:hAnsi="Times New Roman" w:cs="Times New Roman"/>
          <w:bCs/>
          <w:sz w:val="24"/>
          <w:szCs w:val="24"/>
        </w:rPr>
        <w:t>Общая сумма настоящей Спецификации составляет</w:t>
      </w:r>
      <w:proofErr w:type="gramStart"/>
      <w:r>
        <w:rPr>
          <w:rFonts w:ascii="Times New Roman" w:hAnsi="Times New Roman" w:cs="Times New Roman"/>
          <w:bCs/>
          <w:sz w:val="24"/>
          <w:szCs w:val="24"/>
        </w:rPr>
        <w:t>:</w:t>
      </w:r>
      <w:r w:rsidR="00EA3F0B" w:rsidRPr="00EA3F0B">
        <w:rPr>
          <w:rFonts w:ascii="PT Astra Serif" w:eastAsia="Times New Roman" w:hAnsi="PT Astra Serif" w:cs="Times New Roman"/>
          <w:sz w:val="24"/>
          <w:szCs w:val="24"/>
          <w:lang w:eastAsia="ru-RU"/>
        </w:rPr>
        <w:t xml:space="preserve"> </w:t>
      </w:r>
      <w:r w:rsidR="00CE5ED7">
        <w:rPr>
          <w:rFonts w:ascii="PT Astra Serif" w:eastAsia="Times New Roman" w:hAnsi="PT Astra Serif" w:cs="Times New Roman"/>
          <w:sz w:val="24"/>
          <w:szCs w:val="24"/>
          <w:lang w:eastAsia="ru-RU"/>
        </w:rPr>
        <w:t>_________________</w:t>
      </w:r>
      <w:r w:rsidR="00EA3F0B" w:rsidRPr="00F431CA">
        <w:rPr>
          <w:rFonts w:ascii="PT Astra Serif" w:eastAsia="Times New Roman" w:hAnsi="PT Astra Serif" w:cs="Times New Roman"/>
          <w:sz w:val="24"/>
          <w:szCs w:val="24"/>
          <w:lang w:eastAsia="ru-RU"/>
        </w:rPr>
        <w:t>(</w:t>
      </w:r>
      <w:r w:rsidR="00CE5ED7">
        <w:rPr>
          <w:rFonts w:ascii="PT Astra Serif" w:eastAsia="Times New Roman" w:hAnsi="PT Astra Serif" w:cs="Times New Roman"/>
          <w:sz w:val="24"/>
          <w:szCs w:val="24"/>
          <w:lang w:eastAsia="ru-RU"/>
        </w:rPr>
        <w:t>_____________</w:t>
      </w:r>
      <w:r w:rsidR="00EA3F0B" w:rsidRPr="00F431CA">
        <w:rPr>
          <w:rFonts w:ascii="PT Astra Serif" w:eastAsia="Times New Roman" w:hAnsi="PT Astra Serif" w:cs="Times New Roman"/>
          <w:sz w:val="24"/>
          <w:szCs w:val="24"/>
          <w:lang w:eastAsia="ru-RU"/>
        </w:rPr>
        <w:t xml:space="preserve">) </w:t>
      </w:r>
      <w:proofErr w:type="gramEnd"/>
      <w:r w:rsidR="00EA3F0B" w:rsidRPr="00F431CA">
        <w:rPr>
          <w:rFonts w:ascii="PT Astra Serif" w:eastAsia="Times New Roman" w:hAnsi="PT Astra Serif" w:cs="Times New Roman"/>
          <w:sz w:val="24"/>
          <w:szCs w:val="24"/>
          <w:lang w:eastAsia="ru-RU"/>
        </w:rPr>
        <w:t xml:space="preserve">рублей </w:t>
      </w:r>
      <w:r w:rsidR="00CE5ED7">
        <w:rPr>
          <w:rFonts w:ascii="PT Astra Serif" w:eastAsia="Times New Roman" w:hAnsi="PT Astra Serif" w:cs="Times New Roman"/>
          <w:sz w:val="24"/>
          <w:szCs w:val="24"/>
          <w:lang w:eastAsia="ru-RU"/>
        </w:rPr>
        <w:t>___</w:t>
      </w:r>
      <w:r w:rsidR="00EA3F0B" w:rsidRPr="00F431CA">
        <w:rPr>
          <w:rFonts w:ascii="PT Astra Serif" w:eastAsia="Times New Roman" w:hAnsi="PT Astra Serif" w:cs="Times New Roman"/>
          <w:sz w:val="24"/>
          <w:szCs w:val="24"/>
          <w:lang w:eastAsia="ru-RU"/>
        </w:rPr>
        <w:t xml:space="preserve"> копе</w:t>
      </w:r>
      <w:r w:rsidR="00EA3F0B">
        <w:rPr>
          <w:rFonts w:ascii="PT Astra Serif" w:eastAsia="Times New Roman" w:hAnsi="PT Astra Serif" w:cs="Times New Roman"/>
          <w:sz w:val="24"/>
          <w:szCs w:val="24"/>
          <w:lang w:eastAsia="ru-RU"/>
        </w:rPr>
        <w:t xml:space="preserve">йки, </w:t>
      </w:r>
      <w:r w:rsidR="00CE5ED7">
        <w:rPr>
          <w:rFonts w:ascii="PT Astra Serif" w:eastAsia="Times New Roman" w:hAnsi="PT Astra Serif" w:cs="Times New Roman"/>
          <w:sz w:val="24"/>
          <w:szCs w:val="24"/>
          <w:lang w:eastAsia="ru-RU"/>
        </w:rPr>
        <w:t>с НДС/без НСД</w:t>
      </w:r>
    </w:p>
    <w:p w14:paraId="688E4C82" w14:textId="6358D315" w:rsidR="002E33E7" w:rsidRDefault="002E33E7" w:rsidP="00684330">
      <w:pPr>
        <w:tabs>
          <w:tab w:val="left" w:pos="3465"/>
        </w:tabs>
        <w:rPr>
          <w:rFonts w:ascii="Times New Roman" w:hAnsi="Times New Roman" w:cs="Times New Roman"/>
          <w:bCs/>
          <w:sz w:val="24"/>
          <w:szCs w:val="24"/>
        </w:rPr>
      </w:pPr>
    </w:p>
    <w:p w14:paraId="1BF33EC6" w14:textId="0ED5AC26" w:rsidR="00454CF5" w:rsidRDefault="006D24A7" w:rsidP="00684330">
      <w:pPr>
        <w:tabs>
          <w:tab w:val="left" w:pos="3465"/>
        </w:tabs>
        <w:rPr>
          <w:rFonts w:ascii="Times New Roman" w:hAnsi="Times New Roman" w:cs="Times New Roman"/>
          <w:bCs/>
          <w:sz w:val="24"/>
          <w:szCs w:val="24"/>
        </w:rPr>
      </w:pPr>
      <w:r>
        <w:rPr>
          <w:rFonts w:ascii="Times New Roman" w:hAnsi="Times New Roman" w:cs="Times New Roman"/>
          <w:bCs/>
          <w:sz w:val="24"/>
          <w:szCs w:val="24"/>
        </w:rPr>
        <w:t>Гарантий срок Товара не менее 12 месяцев с момента подписания документа о приемке.</w:t>
      </w:r>
      <w:bookmarkStart w:id="0" w:name="_GoBack"/>
      <w:bookmarkEnd w:id="0"/>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А.Р. Мурзаханов</w:t>
            </w:r>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5FFBDDE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59C80A63"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EB9" w14:textId="77777777" w:rsidR="002400C4" w:rsidRDefault="002400C4">
    <w:pPr>
      <w:pStyle w:val="a5"/>
      <w:jc w:val="center"/>
    </w:pPr>
    <w:r>
      <w:fldChar w:fldCharType="begin"/>
    </w:r>
    <w:r>
      <w:instrText>PAGE   \* MERGEFORMAT</w:instrText>
    </w:r>
    <w:r>
      <w:fldChar w:fldCharType="separate"/>
    </w:r>
    <w:r w:rsidR="006D24A7">
      <w:rPr>
        <w:noProof/>
      </w:rPr>
      <w:t>9</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8B"/>
    <w:rsid w:val="00003706"/>
    <w:rsid w:val="00011EC4"/>
    <w:rsid w:val="00034385"/>
    <w:rsid w:val="0004073D"/>
    <w:rsid w:val="00054F8A"/>
    <w:rsid w:val="000717C6"/>
    <w:rsid w:val="00076189"/>
    <w:rsid w:val="000A3334"/>
    <w:rsid w:val="000A347D"/>
    <w:rsid w:val="000B0767"/>
    <w:rsid w:val="000C5FBC"/>
    <w:rsid w:val="000D4524"/>
    <w:rsid w:val="000D4D16"/>
    <w:rsid w:val="000D79F9"/>
    <w:rsid w:val="000E5AD9"/>
    <w:rsid w:val="000F7E61"/>
    <w:rsid w:val="000F7FA3"/>
    <w:rsid w:val="0010419C"/>
    <w:rsid w:val="00110996"/>
    <w:rsid w:val="00110ACE"/>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54B1"/>
    <w:rsid w:val="001A576A"/>
    <w:rsid w:val="001B545E"/>
    <w:rsid w:val="001B5A74"/>
    <w:rsid w:val="001C0704"/>
    <w:rsid w:val="001C2F15"/>
    <w:rsid w:val="001C5C4B"/>
    <w:rsid w:val="001E15DB"/>
    <w:rsid w:val="001E4A42"/>
    <w:rsid w:val="001E5381"/>
    <w:rsid w:val="001E6C91"/>
    <w:rsid w:val="001E784D"/>
    <w:rsid w:val="001F6AB0"/>
    <w:rsid w:val="001F7C37"/>
    <w:rsid w:val="00201A19"/>
    <w:rsid w:val="002361D2"/>
    <w:rsid w:val="002400C4"/>
    <w:rsid w:val="002648D2"/>
    <w:rsid w:val="002966D6"/>
    <w:rsid w:val="002A4CEF"/>
    <w:rsid w:val="002B228A"/>
    <w:rsid w:val="002C00DD"/>
    <w:rsid w:val="002C290A"/>
    <w:rsid w:val="002D0214"/>
    <w:rsid w:val="002D58C4"/>
    <w:rsid w:val="002E33E7"/>
    <w:rsid w:val="002E4628"/>
    <w:rsid w:val="003119C4"/>
    <w:rsid w:val="00311C07"/>
    <w:rsid w:val="0031519D"/>
    <w:rsid w:val="00321524"/>
    <w:rsid w:val="00321838"/>
    <w:rsid w:val="00322EE8"/>
    <w:rsid w:val="00326C61"/>
    <w:rsid w:val="00326CC6"/>
    <w:rsid w:val="00330BB2"/>
    <w:rsid w:val="00330CF1"/>
    <w:rsid w:val="00331542"/>
    <w:rsid w:val="0033259A"/>
    <w:rsid w:val="003325DB"/>
    <w:rsid w:val="00334581"/>
    <w:rsid w:val="00344565"/>
    <w:rsid w:val="0035045E"/>
    <w:rsid w:val="00361EB8"/>
    <w:rsid w:val="00363CE0"/>
    <w:rsid w:val="00380B5E"/>
    <w:rsid w:val="0039075B"/>
    <w:rsid w:val="003A6B19"/>
    <w:rsid w:val="003B3559"/>
    <w:rsid w:val="003C7840"/>
    <w:rsid w:val="003D2700"/>
    <w:rsid w:val="003D6D7A"/>
    <w:rsid w:val="003E6D0F"/>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1DFC"/>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4A9E"/>
    <w:rsid w:val="00570842"/>
    <w:rsid w:val="00572F58"/>
    <w:rsid w:val="00582CAF"/>
    <w:rsid w:val="00592447"/>
    <w:rsid w:val="005A4147"/>
    <w:rsid w:val="005D087B"/>
    <w:rsid w:val="005D0A3E"/>
    <w:rsid w:val="005E4080"/>
    <w:rsid w:val="00601EF4"/>
    <w:rsid w:val="00603B75"/>
    <w:rsid w:val="00604C7C"/>
    <w:rsid w:val="0061356C"/>
    <w:rsid w:val="00623593"/>
    <w:rsid w:val="0062767D"/>
    <w:rsid w:val="00637B42"/>
    <w:rsid w:val="00640270"/>
    <w:rsid w:val="00641035"/>
    <w:rsid w:val="00651917"/>
    <w:rsid w:val="00654FE4"/>
    <w:rsid w:val="00657203"/>
    <w:rsid w:val="00664794"/>
    <w:rsid w:val="0067136B"/>
    <w:rsid w:val="00680F85"/>
    <w:rsid w:val="00684330"/>
    <w:rsid w:val="00684E4F"/>
    <w:rsid w:val="0068557D"/>
    <w:rsid w:val="00695D91"/>
    <w:rsid w:val="00696851"/>
    <w:rsid w:val="006A4BE9"/>
    <w:rsid w:val="006A719F"/>
    <w:rsid w:val="006D24A7"/>
    <w:rsid w:val="006D322F"/>
    <w:rsid w:val="006E54A8"/>
    <w:rsid w:val="006F1D54"/>
    <w:rsid w:val="006F269C"/>
    <w:rsid w:val="006F34F8"/>
    <w:rsid w:val="00712834"/>
    <w:rsid w:val="00714EC6"/>
    <w:rsid w:val="00720344"/>
    <w:rsid w:val="00727E46"/>
    <w:rsid w:val="007302F4"/>
    <w:rsid w:val="00747C4A"/>
    <w:rsid w:val="00765FF7"/>
    <w:rsid w:val="0077297C"/>
    <w:rsid w:val="0077307E"/>
    <w:rsid w:val="00775894"/>
    <w:rsid w:val="00776C50"/>
    <w:rsid w:val="00776C60"/>
    <w:rsid w:val="00781104"/>
    <w:rsid w:val="007C20EF"/>
    <w:rsid w:val="007C5FB5"/>
    <w:rsid w:val="007C79D5"/>
    <w:rsid w:val="007D5B42"/>
    <w:rsid w:val="007D6A01"/>
    <w:rsid w:val="007E41E7"/>
    <w:rsid w:val="007E54AE"/>
    <w:rsid w:val="00810BA8"/>
    <w:rsid w:val="008244D7"/>
    <w:rsid w:val="00825E1C"/>
    <w:rsid w:val="00827AA5"/>
    <w:rsid w:val="00832199"/>
    <w:rsid w:val="008321F2"/>
    <w:rsid w:val="00833A5F"/>
    <w:rsid w:val="00834A79"/>
    <w:rsid w:val="00834C28"/>
    <w:rsid w:val="008359FA"/>
    <w:rsid w:val="00845CC8"/>
    <w:rsid w:val="00853371"/>
    <w:rsid w:val="008623D8"/>
    <w:rsid w:val="0086345F"/>
    <w:rsid w:val="008647E7"/>
    <w:rsid w:val="00864D89"/>
    <w:rsid w:val="00865764"/>
    <w:rsid w:val="00881E90"/>
    <w:rsid w:val="00893D8E"/>
    <w:rsid w:val="008A56C2"/>
    <w:rsid w:val="008B40E4"/>
    <w:rsid w:val="008B6239"/>
    <w:rsid w:val="008C0230"/>
    <w:rsid w:val="008C593B"/>
    <w:rsid w:val="008D34C7"/>
    <w:rsid w:val="008D582C"/>
    <w:rsid w:val="008E4199"/>
    <w:rsid w:val="008E464A"/>
    <w:rsid w:val="008F08B7"/>
    <w:rsid w:val="008F2A76"/>
    <w:rsid w:val="00907121"/>
    <w:rsid w:val="00912C1D"/>
    <w:rsid w:val="0091790B"/>
    <w:rsid w:val="00917D29"/>
    <w:rsid w:val="00931212"/>
    <w:rsid w:val="009465BC"/>
    <w:rsid w:val="00960B5B"/>
    <w:rsid w:val="009669E1"/>
    <w:rsid w:val="00967EB2"/>
    <w:rsid w:val="00975F0F"/>
    <w:rsid w:val="0098299F"/>
    <w:rsid w:val="00990CE3"/>
    <w:rsid w:val="00993BAD"/>
    <w:rsid w:val="009A223B"/>
    <w:rsid w:val="009A3D04"/>
    <w:rsid w:val="009B23A3"/>
    <w:rsid w:val="009B58BF"/>
    <w:rsid w:val="009D069F"/>
    <w:rsid w:val="009D7CD2"/>
    <w:rsid w:val="009E0906"/>
    <w:rsid w:val="009F3AB3"/>
    <w:rsid w:val="009F5944"/>
    <w:rsid w:val="009F78A6"/>
    <w:rsid w:val="00A06C13"/>
    <w:rsid w:val="00A125A0"/>
    <w:rsid w:val="00A16E36"/>
    <w:rsid w:val="00A17DB0"/>
    <w:rsid w:val="00A4209E"/>
    <w:rsid w:val="00A51E79"/>
    <w:rsid w:val="00A60FFE"/>
    <w:rsid w:val="00A71480"/>
    <w:rsid w:val="00A772E2"/>
    <w:rsid w:val="00A9343E"/>
    <w:rsid w:val="00AA4209"/>
    <w:rsid w:val="00AA620F"/>
    <w:rsid w:val="00AB3BFE"/>
    <w:rsid w:val="00AC0C86"/>
    <w:rsid w:val="00AC3D9B"/>
    <w:rsid w:val="00AC5C1B"/>
    <w:rsid w:val="00AC70E1"/>
    <w:rsid w:val="00AE5224"/>
    <w:rsid w:val="00AF5755"/>
    <w:rsid w:val="00B00AAD"/>
    <w:rsid w:val="00B040FA"/>
    <w:rsid w:val="00B131AE"/>
    <w:rsid w:val="00B13C24"/>
    <w:rsid w:val="00B13F43"/>
    <w:rsid w:val="00B20B93"/>
    <w:rsid w:val="00B25306"/>
    <w:rsid w:val="00B32248"/>
    <w:rsid w:val="00B4080C"/>
    <w:rsid w:val="00B52F98"/>
    <w:rsid w:val="00B55927"/>
    <w:rsid w:val="00B63BFD"/>
    <w:rsid w:val="00B64116"/>
    <w:rsid w:val="00B66182"/>
    <w:rsid w:val="00B715A9"/>
    <w:rsid w:val="00B72117"/>
    <w:rsid w:val="00B74E70"/>
    <w:rsid w:val="00B85BB8"/>
    <w:rsid w:val="00B92E3F"/>
    <w:rsid w:val="00B937E8"/>
    <w:rsid w:val="00BA0D8C"/>
    <w:rsid w:val="00BA1596"/>
    <w:rsid w:val="00BC195A"/>
    <w:rsid w:val="00BC73A2"/>
    <w:rsid w:val="00BD003F"/>
    <w:rsid w:val="00BD223B"/>
    <w:rsid w:val="00BE1B76"/>
    <w:rsid w:val="00BE7FFC"/>
    <w:rsid w:val="00BF6127"/>
    <w:rsid w:val="00BF6B0A"/>
    <w:rsid w:val="00BF7B76"/>
    <w:rsid w:val="00C00A24"/>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E5F"/>
    <w:rsid w:val="00CA2AFC"/>
    <w:rsid w:val="00CC5F9A"/>
    <w:rsid w:val="00CC6B31"/>
    <w:rsid w:val="00CD0EF9"/>
    <w:rsid w:val="00CD3BD0"/>
    <w:rsid w:val="00CD6730"/>
    <w:rsid w:val="00CE5ED7"/>
    <w:rsid w:val="00D013E2"/>
    <w:rsid w:val="00D14E34"/>
    <w:rsid w:val="00D14EA3"/>
    <w:rsid w:val="00D34736"/>
    <w:rsid w:val="00D35B99"/>
    <w:rsid w:val="00D3601E"/>
    <w:rsid w:val="00D44696"/>
    <w:rsid w:val="00D451EB"/>
    <w:rsid w:val="00D57A02"/>
    <w:rsid w:val="00D71B2C"/>
    <w:rsid w:val="00D72E21"/>
    <w:rsid w:val="00D7647F"/>
    <w:rsid w:val="00D82C53"/>
    <w:rsid w:val="00D84F47"/>
    <w:rsid w:val="00D973BA"/>
    <w:rsid w:val="00DA0DD3"/>
    <w:rsid w:val="00DA1DE4"/>
    <w:rsid w:val="00DA7147"/>
    <w:rsid w:val="00DB0919"/>
    <w:rsid w:val="00DB48E6"/>
    <w:rsid w:val="00DB6C5C"/>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577B"/>
    <w:rsid w:val="00E16B97"/>
    <w:rsid w:val="00E16D9D"/>
    <w:rsid w:val="00E447C7"/>
    <w:rsid w:val="00E46EE6"/>
    <w:rsid w:val="00E62830"/>
    <w:rsid w:val="00E726EC"/>
    <w:rsid w:val="00E72FC1"/>
    <w:rsid w:val="00E749F1"/>
    <w:rsid w:val="00E82BC3"/>
    <w:rsid w:val="00E90C09"/>
    <w:rsid w:val="00EA1B92"/>
    <w:rsid w:val="00EA3F0B"/>
    <w:rsid w:val="00EA409C"/>
    <w:rsid w:val="00EB613C"/>
    <w:rsid w:val="00ED3D50"/>
    <w:rsid w:val="00EE1876"/>
    <w:rsid w:val="00EE4E88"/>
    <w:rsid w:val="00EE7D2A"/>
    <w:rsid w:val="00EF07D7"/>
    <w:rsid w:val="00EF114F"/>
    <w:rsid w:val="00F005D8"/>
    <w:rsid w:val="00F01D8D"/>
    <w:rsid w:val="00F21122"/>
    <w:rsid w:val="00F431CA"/>
    <w:rsid w:val="00F4361E"/>
    <w:rsid w:val="00F44143"/>
    <w:rsid w:val="00F4595D"/>
    <w:rsid w:val="00F67D76"/>
    <w:rsid w:val="00F81997"/>
    <w:rsid w:val="00F97F6F"/>
    <w:rsid w:val="00FA4645"/>
    <w:rsid w:val="00FB56EC"/>
    <w:rsid w:val="00FC0158"/>
    <w:rsid w:val="00FC2A2C"/>
    <w:rsid w:val="00FC37AA"/>
    <w:rsid w:val="00FC49EE"/>
    <w:rsid w:val="00FD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6</cp:revision>
  <cp:lastPrinted>2026-04-02T08:07:00Z</cp:lastPrinted>
  <dcterms:created xsi:type="dcterms:W3CDTF">2026-04-08T06:54:00Z</dcterms:created>
  <dcterms:modified xsi:type="dcterms:W3CDTF">2026-06-03T06:55:00Z</dcterms:modified>
</cp:coreProperties>
</file>