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BAB95" w14:textId="77777777" w:rsidR="00AF2759" w:rsidRPr="000950CB" w:rsidRDefault="00A53645" w:rsidP="0077221E">
      <w:pPr>
        <w:ind w:firstLine="709"/>
        <w:jc w:val="center"/>
        <w:rPr>
          <w:b/>
          <w:color w:val="000000" w:themeColor="text1"/>
        </w:rPr>
      </w:pPr>
      <w:r w:rsidRPr="000950CB">
        <w:rPr>
          <w:b/>
          <w:bCs/>
          <w:color w:val="000000" w:themeColor="text1"/>
          <w:kern w:val="28"/>
          <w:lang w:val="en-US"/>
        </w:rPr>
        <w:t>V</w:t>
      </w:r>
      <w:r w:rsidRPr="000950CB">
        <w:rPr>
          <w:b/>
          <w:bCs/>
          <w:color w:val="000000" w:themeColor="text1"/>
          <w:kern w:val="28"/>
        </w:rPr>
        <w:t xml:space="preserve">. </w:t>
      </w:r>
      <w:r w:rsidRPr="000950CB">
        <w:rPr>
          <w:b/>
          <w:color w:val="000000" w:themeColor="text1"/>
        </w:rPr>
        <w:t xml:space="preserve">ПРОЕКТ КОНТРАКТА </w:t>
      </w:r>
    </w:p>
    <w:p w14:paraId="7C526398" w14:textId="77777777" w:rsidR="00AF2759" w:rsidRPr="000950CB" w:rsidRDefault="00A53645" w:rsidP="00814567">
      <w:pPr>
        <w:autoSpaceDE w:val="0"/>
        <w:autoSpaceDN w:val="0"/>
        <w:adjustRightInd w:val="0"/>
        <w:ind w:firstLine="709"/>
        <w:jc w:val="center"/>
        <w:rPr>
          <w:color w:val="000000" w:themeColor="text1"/>
        </w:rPr>
      </w:pPr>
      <w:r w:rsidRPr="000950CB">
        <w:rPr>
          <w:b/>
        </w:rPr>
        <w:t>Контракт № _______</w:t>
      </w:r>
      <w:r w:rsidRPr="000950CB">
        <w:rPr>
          <w:color w:val="000000" w:themeColor="text1"/>
        </w:rPr>
        <w:t xml:space="preserve"> </w:t>
      </w:r>
    </w:p>
    <w:p w14:paraId="7FC3B0C8" w14:textId="77777777" w:rsidR="00AF2759" w:rsidRPr="000950CB" w:rsidRDefault="00A53645" w:rsidP="0077221E">
      <w:pPr>
        <w:rPr>
          <w:color w:val="000000" w:themeColor="text1"/>
        </w:rPr>
      </w:pPr>
      <w:r w:rsidRPr="000950CB">
        <w:rPr>
          <w:color w:val="000000" w:themeColor="text1"/>
        </w:rPr>
        <w:t xml:space="preserve"> </w:t>
      </w:r>
    </w:p>
    <w:p w14:paraId="1161DE86" w14:textId="77777777" w:rsidR="00AF2759" w:rsidRPr="000950CB" w:rsidRDefault="00A53645" w:rsidP="0077221E">
      <w:pPr>
        <w:rPr>
          <w:color w:val="000000" w:themeColor="text1"/>
        </w:rPr>
      </w:pPr>
      <w:r w:rsidRPr="000950CB">
        <w:rPr>
          <w:color w:val="000000" w:themeColor="text1"/>
        </w:rPr>
        <w:t xml:space="preserve">      г. ____________                                                                                                «___»  ________ 20___ г.</w:t>
      </w:r>
    </w:p>
    <w:p w14:paraId="72A26383" w14:textId="1CAB687F" w:rsidR="00AF2759" w:rsidRPr="003E0FE5" w:rsidRDefault="00A53645" w:rsidP="003E0FE5">
      <w:pPr>
        <w:ind w:firstLine="567"/>
        <w:jc w:val="both"/>
      </w:pPr>
      <w:r w:rsidRPr="000950CB">
        <w:rPr>
          <w:color w:val="000000" w:themeColor="text1"/>
        </w:rPr>
        <w:t>Краевое государственное бюджетное учреждение здравоохранения ''Краевой клинический центр онкологии'' министерства здравоохранения Хабаровского края, именуемое в дальнейшем «Заказчик», в лице ______________________________,  действующего на основании ___________________, с одной стороны</w:t>
      </w:r>
      <w:r w:rsidRPr="000950CB">
        <w:rPr>
          <w:bCs/>
          <w:iCs/>
          <w:color w:val="000000" w:themeColor="text1"/>
          <w:spacing w:val="-6"/>
        </w:rPr>
        <w:t xml:space="preserve"> и ______________</w:t>
      </w:r>
      <w:r w:rsidRPr="000950CB">
        <w:rPr>
          <w:bCs/>
          <w:color w:val="000000" w:themeColor="text1"/>
          <w:spacing w:val="-6"/>
        </w:rPr>
        <w:t xml:space="preserve">, именуемое в дальнейшем  «Поставщик», в лице _________________, действующего на основании ________________________________, с другой стороны, </w:t>
      </w:r>
      <w:r w:rsidRPr="000950CB">
        <w:rPr>
          <w:bCs/>
          <w:color w:val="000000" w:themeColor="text1"/>
        </w:rPr>
        <w:t>в дальнейшем вместе именуемые «Стороны»,</w:t>
      </w:r>
      <w:r w:rsidRPr="000950CB">
        <w:rPr>
          <w:color w:val="000000" w:themeColor="text1"/>
        </w:rPr>
        <w:t xml:space="preserve"> и каждый в отдельности «Сторона», с соблюдением требований Гражданского </w:t>
      </w:r>
      <w:hyperlink r:id="rId8" w:history="1">
        <w:r w:rsidRPr="000950CB">
          <w:rPr>
            <w:color w:val="000000" w:themeColor="text1"/>
          </w:rPr>
          <w:t>кодекса</w:t>
        </w:r>
      </w:hyperlink>
      <w:r w:rsidRPr="000950CB">
        <w:rPr>
          <w:color w:val="000000" w:themeColor="text1"/>
        </w:rPr>
        <w:t xml:space="preserve"> Российской Федерации, </w:t>
      </w:r>
      <w:r>
        <w:rPr>
          <w:color w:val="000000" w:themeColor="text1"/>
        </w:rPr>
        <w:t xml:space="preserve">на основании </w:t>
      </w:r>
      <w:r w:rsidRPr="00C5486A">
        <w:rPr>
          <w:color w:val="000000" w:themeColor="text1"/>
        </w:rPr>
        <w:t xml:space="preserve">ч. </w:t>
      </w:r>
      <w:r w:rsidR="003E0FE5">
        <w:rPr>
          <w:color w:val="000000" w:themeColor="text1"/>
        </w:rPr>
        <w:t>4</w:t>
      </w:r>
      <w:r w:rsidRPr="00C5486A">
        <w:rPr>
          <w:color w:val="000000" w:themeColor="text1"/>
        </w:rPr>
        <w:t xml:space="preserve">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3E0FE5" w:rsidRPr="00F64E47">
        <w:t xml:space="preserve">(Идентификационный код закупки </w:t>
      </w:r>
      <w:r w:rsidR="005E44D0" w:rsidRPr="005E44D0">
        <w:rPr>
          <w:noProof/>
        </w:rPr>
        <w:t>262272102605527250100100470000000244</w:t>
      </w:r>
      <w:r w:rsidR="003E0FE5" w:rsidRPr="00F64E47">
        <w:t>),</w:t>
      </w:r>
      <w:r w:rsidR="003E0FE5" w:rsidRPr="00B029EC">
        <w:t xml:space="preserve"> заявкой участника закупки, заключили настоящий контракт о нижеследующем:</w:t>
      </w:r>
    </w:p>
    <w:p w14:paraId="5AD09891" w14:textId="77777777" w:rsidR="00AF2759" w:rsidRPr="000950CB" w:rsidRDefault="00AF2759" w:rsidP="0077221E">
      <w:pPr>
        <w:autoSpaceDE w:val="0"/>
        <w:autoSpaceDN w:val="0"/>
        <w:adjustRightInd w:val="0"/>
        <w:ind w:firstLine="709"/>
        <w:jc w:val="both"/>
        <w:rPr>
          <w:b/>
          <w:bCs/>
          <w:color w:val="000000" w:themeColor="text1"/>
        </w:rPr>
      </w:pPr>
    </w:p>
    <w:p w14:paraId="0F79D5CF" w14:textId="77777777" w:rsidR="00AF2759" w:rsidRPr="000950CB" w:rsidRDefault="00A53645" w:rsidP="0077221E">
      <w:pPr>
        <w:widowControl w:val="0"/>
        <w:autoSpaceDE w:val="0"/>
        <w:autoSpaceDN w:val="0"/>
        <w:adjustRightInd w:val="0"/>
        <w:jc w:val="center"/>
        <w:rPr>
          <w:b/>
          <w:bCs/>
          <w:color w:val="000000" w:themeColor="text1"/>
        </w:rPr>
      </w:pPr>
      <w:r w:rsidRPr="000950CB">
        <w:rPr>
          <w:b/>
          <w:bCs/>
          <w:color w:val="000000" w:themeColor="text1"/>
        </w:rPr>
        <w:t xml:space="preserve">1. ПРЕДМЕТ КОНТРАКТА </w:t>
      </w:r>
      <w:r w:rsidRPr="000950CB">
        <w:rPr>
          <w:b/>
          <w:color w:val="000000" w:themeColor="text1"/>
        </w:rPr>
        <w:t xml:space="preserve"> </w:t>
      </w:r>
    </w:p>
    <w:p w14:paraId="500C2597" w14:textId="501B6F8A" w:rsidR="00AF2759" w:rsidRPr="000950CB" w:rsidRDefault="00A53645" w:rsidP="00F0292B">
      <w:pPr>
        <w:tabs>
          <w:tab w:val="left" w:pos="62"/>
        </w:tabs>
        <w:ind w:firstLine="709"/>
        <w:jc w:val="both"/>
        <w:rPr>
          <w:color w:val="000000" w:themeColor="text1"/>
        </w:rPr>
      </w:pPr>
      <w:r w:rsidRPr="000950CB">
        <w:rPr>
          <w:color w:val="000000" w:themeColor="text1"/>
        </w:rPr>
        <w:t>1</w:t>
      </w:r>
      <w:r w:rsidRPr="005E44D0">
        <w:rPr>
          <w:color w:val="000000" w:themeColor="text1"/>
        </w:rPr>
        <w:t xml:space="preserve">.1. Предмет контракта: Поставка </w:t>
      </w:r>
      <w:r w:rsidR="00C52653" w:rsidRPr="005E44D0">
        <w:rPr>
          <w:color w:val="000000" w:themeColor="text1"/>
        </w:rPr>
        <w:t>кроватей больничных</w:t>
      </w:r>
      <w:r w:rsidRPr="005E44D0">
        <w:rPr>
          <w:color w:val="000000" w:themeColor="text1"/>
        </w:rPr>
        <w:t>.</w:t>
      </w:r>
    </w:p>
    <w:p w14:paraId="7D0ADEF4" w14:textId="77777777" w:rsidR="00AF2759" w:rsidRPr="000950CB" w:rsidRDefault="00A53645" w:rsidP="00885550">
      <w:pPr>
        <w:tabs>
          <w:tab w:val="left" w:pos="62"/>
        </w:tabs>
        <w:ind w:firstLine="709"/>
        <w:jc w:val="both"/>
      </w:pPr>
      <w:r w:rsidRPr="000950CB">
        <w:t>Поставщик обязуется поставить Товар в соответствии со Спецификацией (Приложение 1 к контракту) (далее – Товар), а Заказчик обязуется принять и оплатить Товар в порядке и на условиях, предусмотренных контрактом.</w:t>
      </w:r>
    </w:p>
    <w:p w14:paraId="25183353" w14:textId="77777777" w:rsidR="00AF2759" w:rsidRPr="00A51F21" w:rsidRDefault="00A53645" w:rsidP="00F0292B">
      <w:pPr>
        <w:autoSpaceDE w:val="0"/>
        <w:autoSpaceDN w:val="0"/>
        <w:adjustRightInd w:val="0"/>
        <w:ind w:firstLine="709"/>
        <w:jc w:val="both"/>
        <w:outlineLvl w:val="2"/>
        <w:rPr>
          <w:color w:val="000000" w:themeColor="text1"/>
        </w:rPr>
      </w:pPr>
      <w:r w:rsidRPr="00A51F21">
        <w:rPr>
          <w:color w:val="000000" w:themeColor="text1"/>
        </w:rPr>
        <w:t>1.2. Поставляемый Товар должен соответствовать требованиям, указанным в Технической части (Приложение 2).</w:t>
      </w:r>
    </w:p>
    <w:p w14:paraId="2C75B438" w14:textId="77777777" w:rsidR="00AF2759" w:rsidRDefault="00A53645" w:rsidP="00C6729A">
      <w:pPr>
        <w:autoSpaceDE w:val="0"/>
        <w:autoSpaceDN w:val="0"/>
        <w:adjustRightInd w:val="0"/>
        <w:ind w:firstLine="709"/>
        <w:jc w:val="both"/>
        <w:outlineLvl w:val="2"/>
      </w:pPr>
      <w:r w:rsidRPr="00A51F21">
        <w:t xml:space="preserve">1.3. </w:t>
      </w:r>
      <w:r>
        <w:t>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14:paraId="3A8FA39B" w14:textId="77777777" w:rsidR="00AF2759" w:rsidRDefault="00A53645" w:rsidP="00C6729A">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14:paraId="3384544A" w14:textId="77777777" w:rsidR="00AF2759" w:rsidRDefault="00A53645" w:rsidP="00C6729A">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14:paraId="76A272B2" w14:textId="77777777" w:rsidR="00AF2759" w:rsidRDefault="00A53645" w:rsidP="00C6729A">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14:paraId="5117125F" w14:textId="77777777" w:rsidR="00AF2759" w:rsidRPr="00A51F21" w:rsidRDefault="00A53645" w:rsidP="00C6729A">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r w:rsidRPr="00A51F21">
        <w:t>.</w:t>
      </w:r>
    </w:p>
    <w:p w14:paraId="7D289C27" w14:textId="77777777" w:rsidR="00AF2759" w:rsidRPr="000950CB" w:rsidRDefault="00A53645" w:rsidP="009A0B55">
      <w:pPr>
        <w:ind w:firstLine="709"/>
        <w:jc w:val="both"/>
        <w:rPr>
          <w:color w:val="000000" w:themeColor="text1"/>
        </w:rPr>
      </w:pPr>
      <w:r w:rsidRPr="00A51F21">
        <w:rPr>
          <w:color w:val="000000" w:themeColor="text1"/>
        </w:rPr>
        <w:t>1.4. Поставка Товара должна сопровождаться предоставлением документов товародвижения (товарной накладной или заменяющего</w:t>
      </w:r>
      <w:r w:rsidRPr="000950CB">
        <w:rPr>
          <w:color w:val="000000" w:themeColor="text1"/>
        </w:rPr>
        <w:t xml:space="preserve"> её универсального передаточного документа), а также  регистрационного удостоверения на медицинское изделие или Сведений о серии (партии) медицинского изделия по форме согласно Приложению № 2  на условиях, предусмотренных постановлением Правительства РФ от 03.04.2020 № 430 «Об особенностях обращения медицинских изделий, в том числе государственной регистрации серии (партии) медицинского изделия».</w:t>
      </w:r>
    </w:p>
    <w:p w14:paraId="19FB759D" w14:textId="77777777" w:rsidR="00AF2759" w:rsidRPr="000950CB" w:rsidRDefault="00A53645" w:rsidP="009A0B55">
      <w:pPr>
        <w:ind w:firstLine="709"/>
        <w:jc w:val="both"/>
        <w:rPr>
          <w:color w:val="000000" w:themeColor="text1"/>
        </w:rPr>
      </w:pPr>
      <w:r w:rsidRPr="000950CB">
        <w:rPr>
          <w:color w:val="000000" w:themeColor="text1"/>
        </w:rPr>
        <w:t>Товар должен сопровождаться (при необходимости) технической документацией на русском языке.</w:t>
      </w:r>
    </w:p>
    <w:p w14:paraId="5EDBBBCF" w14:textId="77777777" w:rsidR="00AF2759" w:rsidRPr="000950CB" w:rsidRDefault="00AF2759" w:rsidP="005E0F4D">
      <w:pPr>
        <w:ind w:firstLine="709"/>
        <w:jc w:val="both"/>
        <w:rPr>
          <w:color w:val="000000" w:themeColor="text1"/>
        </w:rPr>
      </w:pPr>
    </w:p>
    <w:p w14:paraId="2EC0E1BF" w14:textId="77777777" w:rsidR="00AF2759" w:rsidRPr="000950CB" w:rsidRDefault="00A53645" w:rsidP="003D7191">
      <w:pPr>
        <w:ind w:firstLine="709"/>
        <w:jc w:val="both"/>
        <w:rPr>
          <w:color w:val="000000" w:themeColor="text1"/>
        </w:rPr>
      </w:pPr>
      <w:r w:rsidRPr="000950CB">
        <w:rPr>
          <w:color w:val="000000" w:themeColor="text1"/>
        </w:rPr>
        <w:t xml:space="preserve"> </w:t>
      </w:r>
    </w:p>
    <w:p w14:paraId="38A1254B" w14:textId="77777777" w:rsidR="00AF2759" w:rsidRPr="000950CB" w:rsidRDefault="00A53645" w:rsidP="005556E6">
      <w:pPr>
        <w:autoSpaceDE w:val="0"/>
        <w:autoSpaceDN w:val="0"/>
        <w:adjustRightInd w:val="0"/>
        <w:jc w:val="center"/>
        <w:outlineLvl w:val="2"/>
        <w:rPr>
          <w:b/>
          <w:color w:val="000000" w:themeColor="text1"/>
        </w:rPr>
      </w:pPr>
      <w:r w:rsidRPr="000950CB">
        <w:rPr>
          <w:b/>
          <w:color w:val="000000" w:themeColor="text1"/>
        </w:rPr>
        <w:t>2. ЦЕНА КОНТРАКТА</w:t>
      </w:r>
    </w:p>
    <w:p w14:paraId="19207DF9" w14:textId="77777777" w:rsidR="00AF2759" w:rsidRPr="000950CB" w:rsidRDefault="00A53645" w:rsidP="00CD1995">
      <w:pPr>
        <w:autoSpaceDE w:val="0"/>
        <w:autoSpaceDN w:val="0"/>
        <w:adjustRightInd w:val="0"/>
        <w:ind w:firstLine="708"/>
        <w:jc w:val="both"/>
        <w:rPr>
          <w:color w:val="000000" w:themeColor="text1"/>
        </w:rPr>
      </w:pPr>
      <w:r w:rsidRPr="000950CB">
        <w:rPr>
          <w:color w:val="000000" w:themeColor="text1"/>
        </w:rPr>
        <w:lastRenderedPageBreak/>
        <w:t xml:space="preserve">2.1. Цена контракта составляет ______________________________ (сумма прописью), включая НДС__________(_______________) рублей ____копеек. </w:t>
      </w:r>
    </w:p>
    <w:p w14:paraId="0E8D7720" w14:textId="77777777" w:rsidR="00AF2759" w:rsidRPr="000950CB" w:rsidRDefault="00A53645" w:rsidP="00CD1995">
      <w:pPr>
        <w:autoSpaceDE w:val="0"/>
        <w:autoSpaceDN w:val="0"/>
        <w:adjustRightInd w:val="0"/>
        <w:ind w:firstLine="708"/>
        <w:jc w:val="both"/>
        <w:rPr>
          <w:rFonts w:eastAsia="Calibri"/>
          <w:color w:val="000000" w:themeColor="text1"/>
          <w:lang w:eastAsia="en-US"/>
        </w:rPr>
      </w:pPr>
      <w:r w:rsidRPr="000950CB">
        <w:rPr>
          <w:rFonts w:eastAsiaTheme="minorHAnsi"/>
          <w:color w:val="000000" w:themeColor="text1"/>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0" w:name="_Ref82521359"/>
      <w:r>
        <w:rPr>
          <w:rStyle w:val="af0"/>
          <w:rFonts w:eastAsia="Calibri"/>
          <w:lang w:eastAsia="en-US"/>
        </w:rPr>
        <w:footnoteReference w:id="1"/>
      </w:r>
      <w:bookmarkEnd w:id="0"/>
      <w:r w:rsidRPr="000950CB">
        <w:rPr>
          <w:rFonts w:eastAsia="Calibri"/>
          <w:color w:val="000000" w:themeColor="text1"/>
          <w:lang w:eastAsia="en-US"/>
        </w:rPr>
        <w:t>.</w:t>
      </w:r>
    </w:p>
    <w:p w14:paraId="641FCCE8" w14:textId="77777777" w:rsidR="00AF2759" w:rsidRPr="000950CB" w:rsidRDefault="00A53645" w:rsidP="00CD1995">
      <w:pPr>
        <w:ind w:firstLine="709"/>
        <w:jc w:val="both"/>
        <w:rPr>
          <w:color w:val="000000" w:themeColor="text1"/>
        </w:rPr>
      </w:pPr>
      <w:r w:rsidRPr="000950CB">
        <w:rPr>
          <w:color w:val="000000" w:themeColor="text1"/>
        </w:rPr>
        <w:t xml:space="preserve">2.2. Валютой для установления цены контракта и расчетов с Поставщиком является рубль Российской Федерации. </w:t>
      </w:r>
    </w:p>
    <w:p w14:paraId="3304C8A8" w14:textId="77777777" w:rsidR="00AF2759" w:rsidRPr="000950CB" w:rsidRDefault="00A53645" w:rsidP="00CD1995">
      <w:pPr>
        <w:ind w:firstLine="709"/>
        <w:jc w:val="both"/>
        <w:rPr>
          <w:color w:val="000000" w:themeColor="text1"/>
        </w:rPr>
      </w:pPr>
      <w:r w:rsidRPr="000950CB">
        <w:rPr>
          <w:color w:val="000000" w:themeColor="text1"/>
        </w:rPr>
        <w:t>2.3. Источник финансирования контракта - Хабаровский</w:t>
      </w:r>
      <w:r w:rsidRPr="00A53645">
        <w:rPr>
          <w:color w:val="000000" w:themeColor="text1"/>
        </w:rPr>
        <w:t xml:space="preserve"> </w:t>
      </w:r>
      <w:r w:rsidRPr="000950CB">
        <w:rPr>
          <w:color w:val="000000" w:themeColor="text1"/>
        </w:rPr>
        <w:t>край - Средства бюджетных учреждений.</w:t>
      </w:r>
    </w:p>
    <w:p w14:paraId="5992AFD8" w14:textId="7E3DFC29" w:rsidR="00AF2759" w:rsidRPr="000950CB" w:rsidRDefault="00A53645" w:rsidP="00CD1995">
      <w:pPr>
        <w:ind w:firstLine="709"/>
        <w:jc w:val="both"/>
        <w:rPr>
          <w:color w:val="000000" w:themeColor="text1"/>
        </w:rPr>
      </w:pPr>
      <w:r w:rsidRPr="00F64E47">
        <w:rPr>
          <w:color w:val="000000" w:themeColor="text1"/>
        </w:rPr>
        <w:t xml:space="preserve">2.4. </w:t>
      </w:r>
      <w:r w:rsidR="002462AC" w:rsidRPr="0016358F">
        <w:rPr>
          <w:rFonts w:eastAsia="Calibri"/>
          <w:noProof/>
        </w:rPr>
        <w:t>Цена контракта включает в себя в себя стоимость Товара, расходы на упаковку, маркировку, поставку, разгрузку, подъем на этаж, сборку и расстановку Товара в месте доставки, вывоз упаковочного материала,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14:paraId="6B70D100" w14:textId="77777777" w:rsidR="00AF2759" w:rsidRPr="000950CB" w:rsidRDefault="00A53645" w:rsidP="00CD1995">
      <w:pPr>
        <w:ind w:firstLine="709"/>
        <w:jc w:val="both"/>
        <w:rPr>
          <w:rFonts w:eastAsia="Calibri"/>
          <w:noProof/>
          <w:color w:val="000000" w:themeColor="text1"/>
        </w:rPr>
      </w:pPr>
      <w:r w:rsidRPr="000950CB">
        <w:rPr>
          <w:color w:val="000000" w:themeColor="text1"/>
        </w:rPr>
        <w:t xml:space="preserve">2.5. </w:t>
      </w:r>
      <w:r w:rsidRPr="000950CB">
        <w:rPr>
          <w:bCs/>
          <w:color w:val="000000" w:themeColor="text1"/>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0950CB">
        <w:rPr>
          <w:rFonts w:eastAsia="Calibri"/>
          <w:color w:val="000000" w:themeColor="text1"/>
          <w:lang w:eastAsia="en-US"/>
        </w:rPr>
        <w:t>, качества поставляемого Товара и иных условий контракта.</w:t>
      </w:r>
      <w:r w:rsidRPr="000950CB">
        <w:rPr>
          <w:rFonts w:eastAsia="Calibri"/>
          <w:noProof/>
          <w:color w:val="000000" w:themeColor="text1"/>
        </w:rPr>
        <w:t xml:space="preserve"> </w:t>
      </w:r>
    </w:p>
    <w:p w14:paraId="620EDD8A" w14:textId="77777777" w:rsidR="00AF2759" w:rsidRPr="000950CB" w:rsidRDefault="00A53645" w:rsidP="000950CB">
      <w:pPr>
        <w:pStyle w:val="2"/>
        <w:shd w:val="clear" w:color="auto" w:fill="auto"/>
        <w:tabs>
          <w:tab w:val="left" w:pos="1264"/>
        </w:tabs>
        <w:spacing w:before="0" w:line="240" w:lineRule="auto"/>
        <w:ind w:right="60" w:firstLine="709"/>
        <w:rPr>
          <w:sz w:val="24"/>
          <w:szCs w:val="24"/>
        </w:rPr>
      </w:pPr>
      <w:r w:rsidRPr="000950CB">
        <w:rPr>
          <w:sz w:val="24"/>
          <w:szCs w:val="24"/>
        </w:rPr>
        <w:t>2.6</w:t>
      </w:r>
      <w:r>
        <w:rPr>
          <w:rStyle w:val="af0"/>
          <w:sz w:val="24"/>
          <w:szCs w:val="24"/>
        </w:rPr>
        <w:footnoteReference w:id="2"/>
      </w:r>
      <w:r w:rsidRPr="000950CB">
        <w:rPr>
          <w:sz w:val="24"/>
          <w:szCs w:val="24"/>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p>
    <w:p w14:paraId="6F55F0BD" w14:textId="77777777" w:rsidR="00AF2759" w:rsidRPr="000950CB" w:rsidRDefault="00A53645" w:rsidP="000950CB">
      <w:pPr>
        <w:pStyle w:val="2"/>
        <w:shd w:val="clear" w:color="auto" w:fill="auto"/>
        <w:spacing w:before="0" w:line="240" w:lineRule="auto"/>
        <w:ind w:right="60" w:firstLine="709"/>
        <w:rPr>
          <w:sz w:val="24"/>
          <w:szCs w:val="24"/>
        </w:rPr>
      </w:pPr>
      <w:r w:rsidRPr="000950CB">
        <w:rPr>
          <w:sz w:val="24"/>
          <w:szCs w:val="24"/>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4F017B4B" w14:textId="77777777" w:rsidR="00AF2759" w:rsidRPr="000950CB" w:rsidRDefault="00A53645" w:rsidP="000950CB">
      <w:pPr>
        <w:ind w:firstLine="709"/>
        <w:jc w:val="both"/>
        <w:rPr>
          <w:rFonts w:eastAsia="Calibri"/>
          <w:noProof/>
        </w:rPr>
      </w:pPr>
      <w:r w:rsidRPr="000950CB">
        <w:rPr>
          <w:rFonts w:eastAsia="Calibri"/>
          <w:lang w:eastAsia="en-US"/>
        </w:rPr>
        <w:t xml:space="preserve">2.7. Изменение существенных условий Контракта при его исполнении допускается в случаях, предусмотренных </w:t>
      </w:r>
      <w:hyperlink r:id="rId9" w:history="1">
        <w:r w:rsidRPr="000950CB">
          <w:rPr>
            <w:rFonts w:eastAsia="Calibri"/>
            <w:lang w:eastAsia="en-US"/>
          </w:rPr>
          <w:t>пунктом 6 статьи 161</w:t>
        </w:r>
      </w:hyperlink>
      <w:r w:rsidRPr="000950CB">
        <w:rPr>
          <w:rFonts w:eastAsia="Calibri"/>
          <w:lang w:eastAsia="en-US"/>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w:t>
      </w:r>
      <w:r w:rsidRPr="000950CB">
        <w:t>Товара</w:t>
      </w:r>
      <w:r w:rsidRPr="000950CB">
        <w:rPr>
          <w:rFonts w:eastAsia="Calibri"/>
          <w:lang w:eastAsia="en-US"/>
        </w:rPr>
        <w:t xml:space="preserve"> и (или) объема Услуг, предусмотренных Контрактом.</w:t>
      </w:r>
    </w:p>
    <w:p w14:paraId="06E3D72C" w14:textId="77777777" w:rsidR="00AF2759" w:rsidRPr="000950CB" w:rsidRDefault="00AF2759" w:rsidP="00CD1995">
      <w:pPr>
        <w:ind w:firstLine="708"/>
        <w:jc w:val="both"/>
        <w:rPr>
          <w:rFonts w:eastAsia="Calibri"/>
          <w:noProof/>
          <w:color w:val="000000" w:themeColor="text1"/>
        </w:rPr>
      </w:pPr>
    </w:p>
    <w:p w14:paraId="6DC26E2D" w14:textId="77777777" w:rsidR="00AF2759" w:rsidRPr="000950CB" w:rsidRDefault="00A53645" w:rsidP="00D439E6">
      <w:pPr>
        <w:jc w:val="center"/>
        <w:rPr>
          <w:rFonts w:eastAsia="Calibri"/>
          <w:noProof/>
          <w:color w:val="000000" w:themeColor="text1"/>
        </w:rPr>
      </w:pPr>
      <w:r w:rsidRPr="000950CB">
        <w:rPr>
          <w:b/>
          <w:color w:val="000000" w:themeColor="text1"/>
        </w:rPr>
        <w:t>3. ПОРЯДОК РАСЧЕТОВ</w:t>
      </w:r>
    </w:p>
    <w:p w14:paraId="5709A138" w14:textId="77777777" w:rsidR="00AF2759" w:rsidRPr="000950CB" w:rsidRDefault="00A53645" w:rsidP="00D439E6">
      <w:pPr>
        <w:keepLines/>
        <w:widowControl w:val="0"/>
        <w:suppressLineNumbers/>
        <w:suppressAutoHyphens/>
        <w:autoSpaceDE w:val="0"/>
        <w:autoSpaceDN w:val="0"/>
        <w:spacing w:line="240" w:lineRule="exact"/>
        <w:ind w:firstLine="708"/>
        <w:rPr>
          <w:color w:val="000000" w:themeColor="text1"/>
        </w:rPr>
      </w:pPr>
      <w:r w:rsidRPr="000950CB">
        <w:rPr>
          <w:color w:val="000000" w:themeColor="text1"/>
        </w:rPr>
        <w:t xml:space="preserve">3.1. </w:t>
      </w:r>
      <w:r w:rsidRPr="000950CB">
        <w:rPr>
          <w:bCs/>
          <w:color w:val="000000" w:themeColor="text1"/>
        </w:rPr>
        <w:t>Оплата за поставку Товара осуществляется по цене, установленной п. 2.1 к</w:t>
      </w:r>
      <w:r w:rsidRPr="000950CB">
        <w:rPr>
          <w:color w:val="000000" w:themeColor="text1"/>
        </w:rPr>
        <w:t>онтракта</w:t>
      </w:r>
      <w:r w:rsidRPr="000950CB">
        <w:rPr>
          <w:bCs/>
          <w:color w:val="000000" w:themeColor="text1"/>
        </w:rPr>
        <w:t>.</w:t>
      </w:r>
    </w:p>
    <w:p w14:paraId="277AB856" w14:textId="77777777" w:rsidR="00AF2759" w:rsidRPr="000950CB" w:rsidRDefault="00A53645" w:rsidP="005742CB">
      <w:pPr>
        <w:autoSpaceDE w:val="0"/>
        <w:autoSpaceDN w:val="0"/>
        <w:adjustRightInd w:val="0"/>
        <w:ind w:firstLine="709"/>
        <w:jc w:val="both"/>
        <w:rPr>
          <w:noProof/>
          <w:color w:val="000000" w:themeColor="text1"/>
        </w:rPr>
      </w:pPr>
      <w:r w:rsidRPr="000950CB">
        <w:rPr>
          <w:noProof/>
          <w:color w:val="000000" w:themeColor="text1"/>
        </w:rPr>
        <w:t>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7 рабочих дней с даты подписания Заказчиком документа о приемке</w:t>
      </w:r>
    </w:p>
    <w:p w14:paraId="29FE90AA" w14:textId="77777777" w:rsidR="00AF2759" w:rsidRPr="00A53645" w:rsidRDefault="00A53645" w:rsidP="005742CB">
      <w:pPr>
        <w:autoSpaceDE w:val="0"/>
        <w:autoSpaceDN w:val="0"/>
        <w:adjustRightInd w:val="0"/>
        <w:ind w:firstLine="709"/>
        <w:jc w:val="both"/>
        <w:rPr>
          <w:color w:val="000000" w:themeColor="text1"/>
        </w:rPr>
      </w:pPr>
      <w:r w:rsidRPr="000950CB">
        <w:rPr>
          <w:noProof/>
          <w:color w:val="000000" w:themeColor="text1"/>
        </w:rPr>
        <w:t>Расчет осуществляется по факту поставки всего Товара.</w:t>
      </w:r>
    </w:p>
    <w:p w14:paraId="26007FEF" w14:textId="77777777" w:rsidR="00AF2759" w:rsidRPr="000950CB" w:rsidRDefault="00A53645" w:rsidP="006E1C37">
      <w:pPr>
        <w:autoSpaceDE w:val="0"/>
        <w:autoSpaceDN w:val="0"/>
        <w:adjustRightInd w:val="0"/>
        <w:ind w:firstLine="708"/>
        <w:jc w:val="both"/>
        <w:rPr>
          <w:rFonts w:eastAsiaTheme="minorHAnsi"/>
          <w:color w:val="000000" w:themeColor="text1"/>
          <w:lang w:eastAsia="en-US"/>
        </w:rPr>
      </w:pPr>
      <w:r w:rsidRPr="000950CB">
        <w:rPr>
          <w:color w:val="000000" w:themeColor="text1"/>
        </w:rP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14:paraId="7C38B3CF" w14:textId="77777777" w:rsidR="00AF2759" w:rsidRPr="000950CB" w:rsidRDefault="00AF2759" w:rsidP="005E0F4D">
      <w:pPr>
        <w:pStyle w:val="ConsNormal"/>
        <w:tabs>
          <w:tab w:val="left" w:pos="709"/>
        </w:tabs>
        <w:ind w:firstLine="0"/>
        <w:rPr>
          <w:rFonts w:asciiTheme="minorHAnsi" w:hAnsiTheme="minorHAnsi"/>
          <w:b/>
          <w:color w:val="000000" w:themeColor="text1"/>
          <w:sz w:val="24"/>
          <w:szCs w:val="24"/>
        </w:rPr>
      </w:pPr>
    </w:p>
    <w:p w14:paraId="2657110D" w14:textId="77777777" w:rsidR="00AF2759" w:rsidRPr="000950CB" w:rsidRDefault="00A53645" w:rsidP="002405F7">
      <w:pPr>
        <w:tabs>
          <w:tab w:val="left" w:pos="709"/>
          <w:tab w:val="left" w:pos="1134"/>
        </w:tabs>
        <w:jc w:val="center"/>
        <w:rPr>
          <w:b/>
          <w:color w:val="000000" w:themeColor="text1"/>
        </w:rPr>
      </w:pPr>
      <w:r w:rsidRPr="000950CB">
        <w:rPr>
          <w:b/>
          <w:color w:val="000000" w:themeColor="text1"/>
        </w:rPr>
        <w:t>4. ПРАВА И ОБЯЗАННОСТИ СТОРОН</w:t>
      </w:r>
    </w:p>
    <w:p w14:paraId="7535D525"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4.1.</w:t>
      </w:r>
      <w:r w:rsidRPr="000950CB">
        <w:rPr>
          <w:rFonts w:ascii="Times New Roman" w:hAnsi="Times New Roman" w:cs="Times New Roman"/>
          <w:color w:val="000000" w:themeColor="text1"/>
          <w:sz w:val="24"/>
          <w:szCs w:val="24"/>
        </w:rPr>
        <w:t xml:space="preserve"> З</w:t>
      </w:r>
      <w:r w:rsidRPr="000950CB">
        <w:rPr>
          <w:rFonts w:ascii="Times New Roman" w:hAnsi="Times New Roman" w:cs="Times New Roman"/>
          <w:b/>
          <w:color w:val="000000" w:themeColor="text1"/>
          <w:sz w:val="24"/>
          <w:szCs w:val="24"/>
        </w:rPr>
        <w:t>аказчик вправе</w:t>
      </w:r>
      <w:r w:rsidRPr="000950CB">
        <w:rPr>
          <w:rFonts w:ascii="Times New Roman" w:hAnsi="Times New Roman" w:cs="Times New Roman"/>
          <w:color w:val="000000" w:themeColor="text1"/>
          <w:sz w:val="24"/>
          <w:szCs w:val="24"/>
        </w:rPr>
        <w:t>:</w:t>
      </w:r>
    </w:p>
    <w:p w14:paraId="2D3ED9D7"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lastRenderedPageBreak/>
        <w:t>4.1.1. Требовать от Поставщика надлежащего исполнения обязательств в соответствии с условиями контракта.</w:t>
      </w:r>
    </w:p>
    <w:p w14:paraId="5F37C813"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7A0358DD" w14:textId="77777777" w:rsidR="00AF2759" w:rsidRPr="000950CB" w:rsidRDefault="00A53645" w:rsidP="003A2153">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t>4.1.3. Запрашивать у Поставщика информацию о ходе и состоянии исполнения обязательств Поставщика по настоящему контракту.</w:t>
      </w:r>
    </w:p>
    <w:p w14:paraId="6D751FED"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4.2. Заказчик обязан</w:t>
      </w:r>
      <w:r w:rsidRPr="000950CB">
        <w:rPr>
          <w:rFonts w:ascii="Times New Roman" w:hAnsi="Times New Roman" w:cs="Times New Roman"/>
          <w:color w:val="000000" w:themeColor="text1"/>
          <w:sz w:val="24"/>
          <w:szCs w:val="24"/>
        </w:rPr>
        <w:t>:</w:t>
      </w:r>
    </w:p>
    <w:p w14:paraId="4156BADD" w14:textId="77777777" w:rsidR="00AF2759" w:rsidRPr="000950CB" w:rsidRDefault="00A53645" w:rsidP="00154DDF">
      <w:pPr>
        <w:tabs>
          <w:tab w:val="left" w:pos="709"/>
        </w:tabs>
        <w:autoSpaceDE w:val="0"/>
        <w:autoSpaceDN w:val="0"/>
        <w:adjustRightInd w:val="0"/>
        <w:ind w:firstLine="709"/>
        <w:jc w:val="both"/>
      </w:pPr>
      <w:r w:rsidRPr="000950CB">
        <w:t>4.2.1. Своевременно принять и оплатить поставку Товара в соответствии с условиями настоящего контракта.</w:t>
      </w:r>
    </w:p>
    <w:p w14:paraId="374B7C30"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color w:val="000000" w:themeColor="text1"/>
          <w:sz w:val="24"/>
          <w:szCs w:val="24"/>
        </w:rPr>
        <w:t>4.2.2.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65E81759" w14:textId="77777777" w:rsidR="00AF2759" w:rsidRPr="000950CB" w:rsidRDefault="00A53645" w:rsidP="008F2BD7">
      <w:pPr>
        <w:tabs>
          <w:tab w:val="left" w:pos="709"/>
        </w:tabs>
        <w:autoSpaceDE w:val="0"/>
        <w:autoSpaceDN w:val="0"/>
        <w:adjustRightInd w:val="0"/>
        <w:ind w:firstLine="709"/>
        <w:jc w:val="both"/>
      </w:pPr>
      <w:r w:rsidRPr="000950CB">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sidRPr="000950CB">
        <w:rPr>
          <w:bCs/>
        </w:rPr>
        <w:t>(за исключением неустойки, подлежащей списанию в случаях и порядке, которые установлены Правительством Российской Федерации)</w:t>
      </w:r>
      <w:r w:rsidRPr="000950CB">
        <w:t>.</w:t>
      </w:r>
    </w:p>
    <w:p w14:paraId="13D4B057" w14:textId="77777777" w:rsidR="00AF2759" w:rsidRPr="000950CB" w:rsidRDefault="00A53645" w:rsidP="008F2BD7">
      <w:pPr>
        <w:tabs>
          <w:tab w:val="left" w:pos="709"/>
        </w:tabs>
        <w:autoSpaceDE w:val="0"/>
        <w:autoSpaceDN w:val="0"/>
        <w:adjustRightInd w:val="0"/>
        <w:ind w:firstLine="709"/>
        <w:jc w:val="both"/>
      </w:pPr>
      <w:r w:rsidRPr="000950CB">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sidRPr="000950CB">
        <w:rPr>
          <w:bCs/>
        </w:rPr>
        <w:t>(за исключением неустойки, подлежащей списанию в случаях и порядке, которые установлены Правительством Российской Федерации)</w:t>
      </w:r>
      <w:r w:rsidRPr="000950CB">
        <w:t xml:space="preserve"> взыскивать их в судебном порядке либо производить оплату по контракту в соответствии с п. 9.6 настоящего контракта.</w:t>
      </w:r>
    </w:p>
    <w:p w14:paraId="617DA882" w14:textId="77777777" w:rsidR="00AF2759" w:rsidRPr="000950CB" w:rsidRDefault="00A53645" w:rsidP="005A65E5">
      <w:pPr>
        <w:tabs>
          <w:tab w:val="left" w:pos="709"/>
        </w:tabs>
        <w:autoSpaceDE w:val="0"/>
        <w:autoSpaceDN w:val="0"/>
        <w:adjustRightInd w:val="0"/>
        <w:ind w:firstLine="709"/>
        <w:jc w:val="both"/>
        <w:rPr>
          <w:color w:val="000000" w:themeColor="text1"/>
        </w:rPr>
      </w:pPr>
      <w:r w:rsidRPr="000950CB">
        <w:rPr>
          <w:color w:val="000000" w:themeColor="text1"/>
        </w:rP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14:paraId="2CB67831" w14:textId="77777777" w:rsidR="00AF2759" w:rsidRPr="000950CB" w:rsidRDefault="00A53645" w:rsidP="00CD1995">
      <w:pPr>
        <w:tabs>
          <w:tab w:val="left" w:pos="709"/>
        </w:tabs>
        <w:autoSpaceDE w:val="0"/>
        <w:autoSpaceDN w:val="0"/>
        <w:adjustRightInd w:val="0"/>
        <w:ind w:firstLine="709"/>
        <w:jc w:val="both"/>
      </w:pPr>
      <w:r w:rsidRPr="000950CB">
        <w:t xml:space="preserve">  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14:paraId="6F2DB807" w14:textId="77777777" w:rsidR="00AF2759" w:rsidRPr="000950CB" w:rsidRDefault="00A53645" w:rsidP="005F69F6">
      <w:pPr>
        <w:tabs>
          <w:tab w:val="left" w:pos="709"/>
        </w:tabs>
        <w:autoSpaceDE w:val="0"/>
        <w:autoSpaceDN w:val="0"/>
        <w:adjustRightInd w:val="0"/>
        <w:ind w:firstLine="709"/>
        <w:jc w:val="both"/>
      </w:pPr>
      <w:r w:rsidRPr="000950CB">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14:paraId="47F9E8A4" w14:textId="77777777" w:rsidR="00AF2759" w:rsidRPr="000950CB" w:rsidRDefault="00A53645" w:rsidP="005F69F6">
      <w:pPr>
        <w:tabs>
          <w:tab w:val="left" w:pos="709"/>
        </w:tabs>
        <w:autoSpaceDE w:val="0"/>
        <w:autoSpaceDN w:val="0"/>
        <w:adjustRightInd w:val="0"/>
        <w:ind w:firstLine="709"/>
        <w:jc w:val="both"/>
      </w:pPr>
      <w:r w:rsidRPr="000950CB">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14:paraId="595EBE68" w14:textId="77777777" w:rsidR="00AF2759" w:rsidRPr="000950CB" w:rsidRDefault="00A53645" w:rsidP="005F69F6">
      <w:pPr>
        <w:autoSpaceDE w:val="0"/>
        <w:autoSpaceDN w:val="0"/>
        <w:adjustRightInd w:val="0"/>
        <w:ind w:firstLine="709"/>
        <w:jc w:val="both"/>
      </w:pPr>
      <w:r w:rsidRPr="000950CB">
        <w:t>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14:paraId="22BB8C07" w14:textId="77777777" w:rsidR="00AF2759" w:rsidRPr="000950CB" w:rsidRDefault="00A53645" w:rsidP="001C714C">
      <w:pPr>
        <w:tabs>
          <w:tab w:val="left" w:pos="709"/>
        </w:tabs>
        <w:autoSpaceDE w:val="0"/>
        <w:autoSpaceDN w:val="0"/>
        <w:adjustRightInd w:val="0"/>
        <w:ind w:firstLine="709"/>
        <w:jc w:val="both"/>
        <w:rPr>
          <w:color w:val="000000" w:themeColor="text1"/>
        </w:rPr>
      </w:pPr>
      <w:r w:rsidRPr="000950CB">
        <w:rPr>
          <w:color w:val="000000" w:themeColor="text1"/>
        </w:rPr>
        <w:t>4.2.8.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0FF79FC5" w14:textId="77777777" w:rsidR="00AF2759" w:rsidRPr="00A53645" w:rsidRDefault="00A53645" w:rsidP="00807000">
      <w:pPr>
        <w:ind w:firstLine="709"/>
        <w:jc w:val="both"/>
        <w:rPr>
          <w:color w:val="000000" w:themeColor="text1"/>
        </w:rPr>
      </w:pPr>
      <w:r w:rsidRPr="000950CB">
        <w:rPr>
          <w:color w:val="000000" w:themeColor="text1"/>
        </w:rPr>
        <w:t xml:space="preserve">4.2.9. Осуществлять контроль за исполнением Поставщиком условий контракта в соответствии с законодательством Российской Федерации. </w:t>
      </w:r>
    </w:p>
    <w:p w14:paraId="29B8F706"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4.3. Поставщик вправе</w:t>
      </w:r>
      <w:r w:rsidRPr="000950CB">
        <w:rPr>
          <w:rFonts w:ascii="Times New Roman" w:hAnsi="Times New Roman" w:cs="Times New Roman"/>
          <w:color w:val="000000" w:themeColor="text1"/>
          <w:sz w:val="24"/>
          <w:szCs w:val="24"/>
        </w:rPr>
        <w:t>:</w:t>
      </w:r>
    </w:p>
    <w:p w14:paraId="37E96C55" w14:textId="77777777" w:rsidR="00AF2759" w:rsidRPr="000950CB" w:rsidRDefault="00A53645" w:rsidP="00863DC3">
      <w:pPr>
        <w:ind w:firstLine="708"/>
        <w:jc w:val="both"/>
      </w:pPr>
      <w:r w:rsidRPr="000950CB">
        <w:lastRenderedPageBreak/>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документа о приемке по настоящему контракту.</w:t>
      </w:r>
    </w:p>
    <w:p w14:paraId="10EDD9D7" w14:textId="77777777" w:rsidR="00AF2759" w:rsidRPr="000950CB" w:rsidRDefault="00A53645" w:rsidP="00154DDF">
      <w:pPr>
        <w:tabs>
          <w:tab w:val="left" w:pos="709"/>
        </w:tabs>
        <w:autoSpaceDE w:val="0"/>
        <w:autoSpaceDN w:val="0"/>
        <w:adjustRightInd w:val="0"/>
        <w:ind w:firstLine="709"/>
        <w:jc w:val="both"/>
      </w:pPr>
      <w:r w:rsidRPr="000950CB">
        <w:t>4.3.2. Требовать своевременной оплаты за поставленный Товар в соответствии с условиями настоящего контракта.</w:t>
      </w:r>
    </w:p>
    <w:p w14:paraId="0FCAC23C" w14:textId="77777777" w:rsidR="00AF2759" w:rsidRPr="000950CB" w:rsidRDefault="00A53645" w:rsidP="00ED0B41">
      <w:pPr>
        <w:ind w:firstLine="709"/>
        <w:jc w:val="both"/>
        <w:rPr>
          <w:color w:val="000000" w:themeColor="text1"/>
        </w:rPr>
      </w:pPr>
      <w:r w:rsidRPr="000950CB">
        <w:rPr>
          <w:color w:val="000000" w:themeColor="text1"/>
        </w:rPr>
        <w:t>4.3.3. Направлять Заказчику запросы и получать от него разъяснения и уточнения по вопросам поставки Товара в рамках настоящего контракта.</w:t>
      </w:r>
    </w:p>
    <w:p w14:paraId="708A22F4" w14:textId="77777777" w:rsidR="00AF2759" w:rsidRPr="00A53645" w:rsidRDefault="00A53645" w:rsidP="00ED0B41">
      <w:pPr>
        <w:ind w:firstLine="709"/>
        <w:jc w:val="both"/>
        <w:rPr>
          <w:color w:val="000000" w:themeColor="text1"/>
        </w:rPr>
      </w:pPr>
      <w:r w:rsidRPr="000950CB">
        <w:rPr>
          <w:color w:val="000000"/>
        </w:rPr>
        <w:t xml:space="preserve">4.3.4. </w:t>
      </w:r>
      <w:r w:rsidRPr="000950CB">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0950CB">
        <w:rPr>
          <w:color w:val="000000" w:themeColor="text1"/>
        </w:rPr>
        <w:t xml:space="preserve">  </w:t>
      </w:r>
    </w:p>
    <w:p w14:paraId="7E6BDC74" w14:textId="77777777" w:rsidR="00AF2759" w:rsidRPr="000950CB" w:rsidRDefault="00A53645" w:rsidP="0077221E">
      <w:pPr>
        <w:pStyle w:val="ConsPlusNormal"/>
        <w:widowControl/>
        <w:tabs>
          <w:tab w:val="left" w:pos="709"/>
        </w:tabs>
        <w:ind w:firstLine="709"/>
        <w:jc w:val="both"/>
        <w:rPr>
          <w:rFonts w:ascii="Times New Roman" w:hAnsi="Times New Roman" w:cs="Times New Roman"/>
          <w:color w:val="000000" w:themeColor="text1"/>
          <w:sz w:val="24"/>
          <w:szCs w:val="24"/>
        </w:rPr>
      </w:pPr>
      <w:r w:rsidRPr="000950CB">
        <w:rPr>
          <w:rFonts w:ascii="Times New Roman" w:hAnsi="Times New Roman" w:cs="Times New Roman"/>
          <w:b/>
          <w:color w:val="000000" w:themeColor="text1"/>
          <w:sz w:val="24"/>
          <w:szCs w:val="24"/>
        </w:rPr>
        <w:t>4.4. Поставщик обязан</w:t>
      </w:r>
      <w:r w:rsidRPr="000950CB">
        <w:rPr>
          <w:rFonts w:ascii="Times New Roman" w:hAnsi="Times New Roman" w:cs="Times New Roman"/>
          <w:color w:val="000000" w:themeColor="text1"/>
          <w:sz w:val="24"/>
          <w:szCs w:val="24"/>
        </w:rPr>
        <w:t>:</w:t>
      </w:r>
    </w:p>
    <w:p w14:paraId="0AF54B0D" w14:textId="77777777" w:rsidR="00AF2759" w:rsidRPr="000950CB" w:rsidRDefault="00A53645" w:rsidP="006B553C">
      <w:pPr>
        <w:ind w:firstLine="708"/>
        <w:jc w:val="both"/>
        <w:rPr>
          <w:color w:val="000000" w:themeColor="text1"/>
        </w:rPr>
      </w:pPr>
      <w:r w:rsidRPr="000950CB">
        <w:rPr>
          <w:color w:val="000000" w:themeColor="text1"/>
        </w:rP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представить все необходимые документы, предусмотренные разделом 1 настоящего контракта. </w:t>
      </w:r>
    </w:p>
    <w:p w14:paraId="7F4CDD67" w14:textId="77777777" w:rsidR="00AF2759" w:rsidRPr="000950CB" w:rsidRDefault="00A53645" w:rsidP="00CE154A">
      <w:pPr>
        <w:autoSpaceDE w:val="0"/>
        <w:autoSpaceDN w:val="0"/>
        <w:adjustRightInd w:val="0"/>
        <w:ind w:firstLine="709"/>
        <w:jc w:val="both"/>
        <w:rPr>
          <w:rFonts w:eastAsiaTheme="minorHAnsi"/>
          <w:color w:val="000000" w:themeColor="text1"/>
          <w:lang w:eastAsia="en-US"/>
        </w:rPr>
      </w:pPr>
      <w:r w:rsidRPr="000950CB">
        <w:rPr>
          <w:color w:val="000000" w:themeColor="text1"/>
        </w:rP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42D6B4A6"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14:paraId="41DD2470" w14:textId="77777777" w:rsidR="00AF2759" w:rsidRPr="000950CB" w:rsidRDefault="00A53645" w:rsidP="006367D0">
      <w:pPr>
        <w:autoSpaceDE w:val="0"/>
        <w:autoSpaceDN w:val="0"/>
        <w:adjustRightInd w:val="0"/>
        <w:ind w:firstLine="709"/>
        <w:jc w:val="both"/>
      </w:pPr>
      <w:r w:rsidRPr="000950CB">
        <w:rPr>
          <w:color w:val="000000" w:themeColor="text1"/>
        </w:rP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14:paraId="5BCBB840" w14:textId="77777777" w:rsidR="00BD47A1" w:rsidRPr="000950CB" w:rsidRDefault="00A53645" w:rsidP="006367D0">
      <w:pPr>
        <w:autoSpaceDE w:val="0"/>
        <w:autoSpaceDN w:val="0"/>
        <w:adjustRightInd w:val="0"/>
        <w:ind w:firstLine="709"/>
        <w:jc w:val="both"/>
      </w:pPr>
      <w:r w:rsidRPr="000950CB">
        <w:t>4.4.5. П</w:t>
      </w:r>
      <w:r w:rsidRPr="000950CB">
        <w:rPr>
          <w:rFonts w:eastAsiaTheme="minorHAnsi"/>
          <w:lang w:eastAsia="en-US"/>
        </w:rPr>
        <w:t>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w:t>
      </w:r>
    </w:p>
    <w:p w14:paraId="316847BE" w14:textId="77777777" w:rsidR="00AF2759" w:rsidRPr="000950CB" w:rsidRDefault="00A53645" w:rsidP="003C69AD">
      <w:pPr>
        <w:autoSpaceDE w:val="0"/>
        <w:autoSpaceDN w:val="0"/>
        <w:adjustRightInd w:val="0"/>
        <w:ind w:firstLine="709"/>
        <w:jc w:val="both"/>
        <w:rPr>
          <w:color w:val="000000" w:themeColor="text1"/>
        </w:rPr>
      </w:pPr>
      <w:bookmarkStart w:id="1" w:name="Par5"/>
      <w:bookmarkEnd w:id="1"/>
      <w:r w:rsidRPr="000950CB">
        <w:rPr>
          <w:color w:val="000000" w:themeColor="text1"/>
        </w:rPr>
        <w:t xml:space="preserve"> </w:t>
      </w:r>
      <w:r w:rsidRPr="000950CB">
        <w:rPr>
          <w:bCs/>
          <w:color w:val="000000" w:themeColor="text1"/>
        </w:rPr>
        <w:t xml:space="preserve"> </w:t>
      </w:r>
    </w:p>
    <w:p w14:paraId="08950B5C" w14:textId="77777777" w:rsidR="00AF2759" w:rsidRPr="000950CB" w:rsidRDefault="00AF2759" w:rsidP="0077221E">
      <w:pPr>
        <w:autoSpaceDE w:val="0"/>
        <w:autoSpaceDN w:val="0"/>
        <w:adjustRightInd w:val="0"/>
        <w:jc w:val="both"/>
        <w:rPr>
          <w:color w:val="000000" w:themeColor="text1"/>
        </w:rPr>
      </w:pPr>
    </w:p>
    <w:p w14:paraId="58E178E6" w14:textId="77777777" w:rsidR="00AF2759" w:rsidRPr="000950CB" w:rsidRDefault="00A53645" w:rsidP="002405F7">
      <w:pPr>
        <w:shd w:val="clear" w:color="auto" w:fill="FFFFFF"/>
        <w:tabs>
          <w:tab w:val="left" w:pos="709"/>
        </w:tabs>
        <w:jc w:val="center"/>
        <w:rPr>
          <w:b/>
          <w:color w:val="000000" w:themeColor="text1"/>
        </w:rPr>
      </w:pPr>
      <w:r w:rsidRPr="000950CB">
        <w:rPr>
          <w:b/>
          <w:color w:val="000000" w:themeColor="text1"/>
        </w:rPr>
        <w:t>5. СРОК, МЕСТО И УСЛОВИЯ ПОСТАВКИ</w:t>
      </w:r>
    </w:p>
    <w:p w14:paraId="5CE7FD66" w14:textId="6BBEBD40" w:rsidR="00AF2759" w:rsidRPr="005E44D0" w:rsidRDefault="00A53645" w:rsidP="00E00D1B">
      <w:pPr>
        <w:tabs>
          <w:tab w:val="left" w:pos="709"/>
        </w:tabs>
        <w:autoSpaceDE w:val="0"/>
        <w:autoSpaceDN w:val="0"/>
        <w:adjustRightInd w:val="0"/>
        <w:ind w:firstLine="709"/>
        <w:jc w:val="both"/>
        <w:rPr>
          <w:color w:val="000000" w:themeColor="text1"/>
        </w:rPr>
      </w:pPr>
      <w:r w:rsidRPr="000950CB">
        <w:rPr>
          <w:color w:val="000000" w:themeColor="text1"/>
        </w:rPr>
        <w:t>5.1. Срок поставки Товара</w:t>
      </w:r>
      <w:r w:rsidRPr="005E44D0">
        <w:rPr>
          <w:color w:val="000000" w:themeColor="text1"/>
        </w:rPr>
        <w:t xml:space="preserve">: В течение </w:t>
      </w:r>
      <w:r w:rsidR="00C52653" w:rsidRPr="005E44D0">
        <w:rPr>
          <w:color w:val="000000" w:themeColor="text1"/>
        </w:rPr>
        <w:t>90</w:t>
      </w:r>
      <w:r w:rsidRPr="005E44D0">
        <w:rPr>
          <w:color w:val="000000" w:themeColor="text1"/>
        </w:rPr>
        <w:t xml:space="preserve"> дн</w:t>
      </w:r>
      <w:r w:rsidR="00C52653" w:rsidRPr="005E44D0">
        <w:rPr>
          <w:color w:val="000000" w:themeColor="text1"/>
        </w:rPr>
        <w:t>ей</w:t>
      </w:r>
      <w:r w:rsidRPr="005E44D0">
        <w:rPr>
          <w:color w:val="000000" w:themeColor="text1"/>
        </w:rPr>
        <w:t xml:space="preserve"> с даты заключения контракта. </w:t>
      </w:r>
    </w:p>
    <w:p w14:paraId="4AF116D5" w14:textId="77777777" w:rsidR="00AF2759" w:rsidRPr="005E44D0" w:rsidRDefault="00A53645" w:rsidP="0034456F">
      <w:pPr>
        <w:ind w:firstLine="709"/>
        <w:jc w:val="both"/>
      </w:pPr>
      <w:r w:rsidRPr="005E44D0">
        <w:rPr>
          <w:color w:val="000000" w:themeColor="text1"/>
        </w:rPr>
        <w:t xml:space="preserve">5.1.1. Дата начала исполнения контракта: с даты заключения контракта. </w:t>
      </w:r>
    </w:p>
    <w:p w14:paraId="1E05CEFC" w14:textId="027859A6" w:rsidR="00BD47A1" w:rsidRPr="005E44D0" w:rsidRDefault="00A53645" w:rsidP="0034456F">
      <w:pPr>
        <w:tabs>
          <w:tab w:val="left" w:pos="709"/>
        </w:tabs>
        <w:autoSpaceDE w:val="0"/>
        <w:autoSpaceDN w:val="0"/>
        <w:adjustRightInd w:val="0"/>
        <w:ind w:firstLine="709"/>
        <w:jc w:val="both"/>
      </w:pPr>
      <w:r w:rsidRPr="005E44D0">
        <w:t xml:space="preserve">Дата окончания исполнения контракта: </w:t>
      </w:r>
      <w:r w:rsidR="00C52653" w:rsidRPr="005E44D0">
        <w:t>12.10.2026</w:t>
      </w:r>
    </w:p>
    <w:p w14:paraId="5FE258B6" w14:textId="6F0D4948" w:rsidR="00AF2759" w:rsidRPr="005E44D0" w:rsidRDefault="00A53645" w:rsidP="00807000">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E44D0">
        <w:rPr>
          <w:color w:val="000000" w:themeColor="text1"/>
        </w:rPr>
        <w:t xml:space="preserve">5.2. Место поставки Товара: Российская Федерация, </w:t>
      </w:r>
      <w:r w:rsidRPr="005E44D0">
        <w:rPr>
          <w:noProof/>
        </w:rPr>
        <w:t>Хабаровский Край, г. Хабаровск,</w:t>
      </w:r>
      <w:r w:rsidRPr="005E44D0">
        <w:t xml:space="preserve"> Воронежское шоссе, 164</w:t>
      </w:r>
      <w:r w:rsidR="00C52653" w:rsidRPr="005E44D0">
        <w:t xml:space="preserve"> </w:t>
      </w:r>
      <w:r w:rsidRPr="005E44D0">
        <w:rPr>
          <w:color w:val="000000" w:themeColor="text1"/>
        </w:rPr>
        <w:t>(далее – место поставки).</w:t>
      </w:r>
    </w:p>
    <w:p w14:paraId="09721CAE" w14:textId="77777777" w:rsidR="00AF2759" w:rsidRPr="000950CB" w:rsidRDefault="00A53645" w:rsidP="00807000">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5E44D0">
        <w:rPr>
          <w:color w:val="000000" w:themeColor="text1"/>
        </w:rPr>
        <w:t>5.3. Условия поставки Товара: Поставка Товара осуществляется на условиях доставки и разгрузки в месте поставки. Приемка</w:t>
      </w:r>
      <w:r w:rsidRPr="000950CB">
        <w:rPr>
          <w:color w:val="000000" w:themeColor="text1"/>
        </w:rPr>
        <w:t xml:space="preserve"> Товара осуществляется заказчиком с 09-00 до 15-00 часов (время местное) в режиме 5-ти дневной рабочей недели (понедельник - пятница). Поставщик уведомляет Заказчика о предполагаемой дате поставки Товара не менее чем за 2 рабочих дня.</w:t>
      </w:r>
    </w:p>
    <w:p w14:paraId="79C2FB86" w14:textId="77777777" w:rsidR="00AF2759" w:rsidRPr="000950CB" w:rsidRDefault="00A53645" w:rsidP="00682C4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pPr>
      <w:r w:rsidRPr="000950CB">
        <w:rPr>
          <w:color w:val="000000"/>
        </w:rPr>
        <w:t xml:space="preserve">5.4. </w:t>
      </w:r>
      <w:r w:rsidRPr="000950CB">
        <w:t xml:space="preserve">При поставке Товара Поставщик </w:t>
      </w:r>
      <w:r w:rsidRPr="000950CB">
        <w:rPr>
          <w:iCs/>
          <w:szCs w:val="20"/>
        </w:rPr>
        <w:t>формирует документ о приемке</w:t>
      </w:r>
      <w:r w:rsidRPr="000950CB">
        <w:t>, содержащий сведения в соответствии с требованиями законодательства РФ.</w:t>
      </w:r>
    </w:p>
    <w:p w14:paraId="48384C59" w14:textId="77777777" w:rsidR="00AF2759" w:rsidRPr="000950CB" w:rsidRDefault="00A53645" w:rsidP="00682C42">
      <w:pPr>
        <w:tabs>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color w:val="000000" w:themeColor="text1"/>
        </w:rPr>
      </w:pPr>
      <w:r w:rsidRPr="000950CB">
        <w:rPr>
          <w:iCs/>
          <w:szCs w:val="20"/>
        </w:rPr>
        <w:t xml:space="preserve">5.5. Документ о приемке, подписанный Поставщиком, направляется Заказчику. </w:t>
      </w:r>
    </w:p>
    <w:p w14:paraId="32D5D829" w14:textId="77777777" w:rsidR="00AF2759" w:rsidRPr="000950CB" w:rsidRDefault="00AF2759" w:rsidP="0077221E">
      <w:pPr>
        <w:tabs>
          <w:tab w:val="left" w:pos="709"/>
        </w:tabs>
        <w:autoSpaceDE w:val="0"/>
        <w:autoSpaceDN w:val="0"/>
        <w:adjustRightInd w:val="0"/>
        <w:ind w:firstLine="709"/>
        <w:jc w:val="both"/>
        <w:rPr>
          <w:color w:val="000000" w:themeColor="text1"/>
        </w:rPr>
      </w:pPr>
    </w:p>
    <w:p w14:paraId="50D270F7" w14:textId="77777777" w:rsidR="00AF2759" w:rsidRPr="000950CB" w:rsidRDefault="00A53645" w:rsidP="002405F7">
      <w:pPr>
        <w:tabs>
          <w:tab w:val="left" w:pos="709"/>
        </w:tabs>
        <w:jc w:val="center"/>
        <w:rPr>
          <w:color w:val="000000" w:themeColor="text1"/>
        </w:rPr>
      </w:pPr>
      <w:r w:rsidRPr="000950CB">
        <w:rPr>
          <w:b/>
          <w:color w:val="000000" w:themeColor="text1"/>
        </w:rPr>
        <w:t xml:space="preserve">6. ПОРЯДОК СДАЧИ-ПРИЕМКИ ТОВАРА </w:t>
      </w:r>
    </w:p>
    <w:p w14:paraId="344485EE" w14:textId="77777777" w:rsidR="00AF2759" w:rsidRPr="000950CB" w:rsidRDefault="00A53645" w:rsidP="0091328C">
      <w:pPr>
        <w:tabs>
          <w:tab w:val="left" w:pos="709"/>
        </w:tabs>
        <w:autoSpaceDE w:val="0"/>
        <w:autoSpaceDN w:val="0"/>
        <w:adjustRightInd w:val="0"/>
        <w:ind w:firstLine="709"/>
        <w:jc w:val="both"/>
        <w:rPr>
          <w:color w:val="000000" w:themeColor="text1"/>
        </w:rPr>
      </w:pPr>
      <w:r w:rsidRPr="000950CB">
        <w:rPr>
          <w:color w:val="000000" w:themeColor="text1"/>
        </w:rPr>
        <w:t>6.1. П</w:t>
      </w:r>
      <w:r w:rsidRPr="000950CB">
        <w:rPr>
          <w:rFonts w:eastAsia="Arial" w:cs="Arial"/>
          <w:color w:val="000000" w:themeColor="text1"/>
        </w:rPr>
        <w:t xml:space="preserve">риемка Товара </w:t>
      </w:r>
      <w:r w:rsidRPr="000950CB">
        <w:rPr>
          <w:color w:val="000000" w:themeColor="text1"/>
        </w:rPr>
        <w:t xml:space="preserve">включает в себя проверку Товара на соответствие требованиям  настоящего контракта. </w:t>
      </w:r>
    </w:p>
    <w:p w14:paraId="43D2B8E7" w14:textId="77777777" w:rsidR="00AF2759" w:rsidRPr="000950CB" w:rsidRDefault="00A53645" w:rsidP="0091328C">
      <w:pPr>
        <w:tabs>
          <w:tab w:val="left" w:pos="630"/>
          <w:tab w:val="left" w:pos="709"/>
        </w:tabs>
        <w:ind w:firstLine="709"/>
        <w:jc w:val="both"/>
        <w:rPr>
          <w:color w:val="000000" w:themeColor="text1"/>
        </w:rPr>
      </w:pPr>
      <w:r w:rsidRPr="000950CB">
        <w:rPr>
          <w:color w:val="000000" w:themeColor="text1"/>
        </w:rPr>
        <w:t>6.2. При поставке Товара Поставщик передает Заказчику все документы, предусмотренные разделом 1 настоящего контракта.</w:t>
      </w:r>
    </w:p>
    <w:p w14:paraId="060C4DAA" w14:textId="77777777" w:rsidR="00AF2759" w:rsidRPr="000950CB" w:rsidRDefault="00A53645" w:rsidP="0091328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 xml:space="preserve">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w:t>
      </w:r>
      <w:r w:rsidRPr="000950CB">
        <w:rPr>
          <w:rFonts w:eastAsia="Calibri"/>
          <w:color w:val="000000" w:themeColor="text1"/>
          <w:lang w:eastAsia="en-US"/>
        </w:rPr>
        <w:lastRenderedPageBreak/>
        <w:t>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210C1AC6" w14:textId="77777777" w:rsidR="00AF2759" w:rsidRPr="000950CB" w:rsidRDefault="00A53645" w:rsidP="0091328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86BD141" w14:textId="77777777" w:rsidR="00AF2759" w:rsidRPr="000950CB" w:rsidRDefault="00A53645" w:rsidP="0091328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0B4794B7" w14:textId="77777777" w:rsidR="00AF2759" w:rsidRPr="000950CB" w:rsidRDefault="00A53645" w:rsidP="0091328C">
      <w:pPr>
        <w:autoSpaceDE w:val="0"/>
        <w:autoSpaceDN w:val="0"/>
        <w:adjustRightInd w:val="0"/>
        <w:ind w:firstLine="709"/>
        <w:jc w:val="both"/>
        <w:rPr>
          <w:rFonts w:eastAsiaTheme="minorHAnsi"/>
          <w:color w:val="000000" w:themeColor="text1"/>
          <w:lang w:eastAsia="en-US"/>
        </w:rPr>
      </w:pPr>
      <w:r w:rsidRPr="000950CB">
        <w:rPr>
          <w:rFonts w:eastAsiaTheme="minorHAnsi"/>
          <w:color w:val="000000" w:themeColor="text1"/>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14:paraId="5420EBBF" w14:textId="77777777" w:rsidR="00AF2759" w:rsidRPr="000950CB" w:rsidRDefault="00A53645" w:rsidP="0091328C">
      <w:pPr>
        <w:autoSpaceDE w:val="0"/>
        <w:autoSpaceDN w:val="0"/>
        <w:adjustRightInd w:val="0"/>
        <w:ind w:firstLine="709"/>
        <w:jc w:val="both"/>
        <w:rPr>
          <w:rFonts w:eastAsiaTheme="minorHAnsi"/>
          <w:color w:val="000000" w:themeColor="text1"/>
          <w:lang w:eastAsia="en-US"/>
        </w:rPr>
      </w:pPr>
      <w:r w:rsidRPr="000950CB">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E00F23B" w14:textId="77777777" w:rsidR="00AF2759" w:rsidRPr="000950CB" w:rsidRDefault="00A53645" w:rsidP="00AD0679">
      <w:pPr>
        <w:tabs>
          <w:tab w:val="left" w:pos="709"/>
        </w:tabs>
        <w:autoSpaceDE w:val="0"/>
        <w:autoSpaceDN w:val="0"/>
        <w:adjustRightInd w:val="0"/>
        <w:ind w:firstLine="709"/>
        <w:jc w:val="both"/>
        <w:rPr>
          <w:rFonts w:eastAsia="Arial" w:cs="Arial"/>
        </w:rPr>
      </w:pPr>
      <w:r w:rsidRPr="000950CB">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r w:rsidRPr="000950CB">
        <w:rPr>
          <w:rFonts w:eastAsia="Arial" w:cs="Arial"/>
        </w:rPr>
        <w:t xml:space="preserve"> </w:t>
      </w:r>
    </w:p>
    <w:p w14:paraId="55596DDD" w14:textId="77777777" w:rsidR="00AF2759" w:rsidRPr="000950CB" w:rsidRDefault="00A53645" w:rsidP="00AD0679">
      <w:pPr>
        <w:tabs>
          <w:tab w:val="left" w:pos="709"/>
        </w:tabs>
        <w:autoSpaceDE w:val="0"/>
        <w:autoSpaceDN w:val="0"/>
        <w:adjustRightInd w:val="0"/>
        <w:ind w:firstLine="709"/>
        <w:jc w:val="both"/>
      </w:pPr>
      <w:r w:rsidRPr="000950CB">
        <w:t>6.5.1. При поступлении Товара в неисправной таре (упаковке) составляется Акт о состоянии и недостатках тары (упаковки).</w:t>
      </w:r>
    </w:p>
    <w:p w14:paraId="62D8AC79" w14:textId="77777777" w:rsidR="00AF2759" w:rsidRPr="000950CB" w:rsidRDefault="00A53645" w:rsidP="00AD0679">
      <w:pPr>
        <w:tabs>
          <w:tab w:val="left" w:pos="709"/>
        </w:tabs>
        <w:autoSpaceDE w:val="0"/>
        <w:autoSpaceDN w:val="0"/>
        <w:adjustRightInd w:val="0"/>
        <w:ind w:firstLine="709"/>
        <w:jc w:val="both"/>
      </w:pPr>
      <w:r w:rsidRPr="000950CB">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14:paraId="2D5D7B18" w14:textId="77777777" w:rsidR="00AF2759" w:rsidRPr="000950CB" w:rsidRDefault="00A53645" w:rsidP="00AD0679">
      <w:pPr>
        <w:widowControl w:val="0"/>
        <w:autoSpaceDE w:val="0"/>
        <w:autoSpaceDN w:val="0"/>
        <w:ind w:firstLine="709"/>
        <w:jc w:val="both"/>
      </w:pPr>
      <w:r w:rsidRPr="000950CB">
        <w:t xml:space="preserve">6.6. Заказчик в срок не более 20 рабочих дней, следующих за </w:t>
      </w:r>
      <w:r w:rsidRPr="000950CB">
        <w:rPr>
          <w:iCs/>
        </w:rPr>
        <w:t>днем поступления Заказчику документа о приемке, подписанного Поставщиком</w:t>
      </w:r>
      <w:r w:rsidRPr="000950CB">
        <w:t xml:space="preserve">, и на основании результатов экспертизы, проведенной в соответствии с пунктом 6.3 Контракта, </w:t>
      </w:r>
      <w:r w:rsidRPr="000950CB">
        <w:rPr>
          <w:iCs/>
        </w:rPr>
        <w:t xml:space="preserve">подписывает, и </w:t>
      </w:r>
      <w:r w:rsidR="00F64E47">
        <w:rPr>
          <w:iCs/>
        </w:rPr>
        <w:t>направляет</w:t>
      </w:r>
      <w:r w:rsidRPr="000950CB">
        <w:rPr>
          <w:iCs/>
        </w:rPr>
        <w:t xml:space="preserve"> документ о приемке или мотивированный отказ от подписания документа о приемке с указанием причин такого отказа</w:t>
      </w:r>
      <w:r w:rsidRPr="000950CB">
        <w:t>.</w:t>
      </w:r>
    </w:p>
    <w:p w14:paraId="76481916" w14:textId="77777777" w:rsidR="00AF2759" w:rsidRPr="000950CB" w:rsidRDefault="00A53645" w:rsidP="00885550">
      <w:pPr>
        <w:widowControl w:val="0"/>
        <w:autoSpaceDE w:val="0"/>
        <w:autoSpaceDN w:val="0"/>
        <w:ind w:firstLine="709"/>
        <w:jc w:val="both"/>
      </w:pPr>
      <w:r w:rsidRPr="000950CB">
        <w:t>6.6.1. В случае получения в соответствии с п. 6.6 контракта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п. 5.4, п. 5.5 контракта;</w:t>
      </w:r>
    </w:p>
    <w:p w14:paraId="46F76B3C" w14:textId="77777777" w:rsidR="00AF2759" w:rsidRPr="000950CB" w:rsidRDefault="00A53645" w:rsidP="00AD0679">
      <w:pPr>
        <w:tabs>
          <w:tab w:val="left" w:pos="709"/>
        </w:tabs>
        <w:autoSpaceDE w:val="0"/>
        <w:autoSpaceDN w:val="0"/>
        <w:adjustRightInd w:val="0"/>
        <w:ind w:firstLine="709"/>
        <w:jc w:val="both"/>
        <w:rPr>
          <w:color w:val="000000"/>
        </w:rPr>
      </w:pPr>
      <w:r w:rsidRPr="000950CB">
        <w:rPr>
          <w:color w:val="000000"/>
        </w:rPr>
        <w:t xml:space="preserve">6.7. Товар, не соответствующий по качеству условиям настоящего контракта, считается не поставленным. </w:t>
      </w:r>
    </w:p>
    <w:p w14:paraId="1CD9BB95" w14:textId="77777777" w:rsidR="00AF2759" w:rsidRPr="000950CB" w:rsidRDefault="00A53645" w:rsidP="00751644">
      <w:pPr>
        <w:tabs>
          <w:tab w:val="left" w:pos="709"/>
        </w:tabs>
        <w:autoSpaceDE w:val="0"/>
        <w:autoSpaceDN w:val="0"/>
        <w:adjustRightInd w:val="0"/>
        <w:ind w:firstLine="709"/>
        <w:jc w:val="both"/>
      </w:pPr>
      <w:r w:rsidRPr="000950CB">
        <w:t xml:space="preserve">6.8. </w:t>
      </w:r>
      <w:r w:rsidRPr="000950CB">
        <w:rPr>
          <w:color w:val="000000"/>
        </w:rPr>
        <w:t>Расходы, связанные с возвратом Товара ненадлежащего качества, осуществляются за счет средств Поставщика.</w:t>
      </w:r>
    </w:p>
    <w:p w14:paraId="67FE1459" w14:textId="77777777" w:rsidR="00AF2759" w:rsidRPr="000950CB" w:rsidRDefault="00A53645" w:rsidP="00AD0679">
      <w:pPr>
        <w:widowControl w:val="0"/>
        <w:autoSpaceDE w:val="0"/>
        <w:autoSpaceDN w:val="0"/>
        <w:adjustRightInd w:val="0"/>
        <w:ind w:firstLine="709"/>
        <w:jc w:val="both"/>
      </w:pPr>
      <w:r w:rsidRPr="000950CB">
        <w:t xml:space="preserve">6.9. Датой приемки поставленного Товара считается дата </w:t>
      </w:r>
      <w:r w:rsidR="00F64E47">
        <w:t>подписания Заказчиком документа о приемке</w:t>
      </w:r>
      <w:r w:rsidRPr="000950CB">
        <w:t xml:space="preserve">. </w:t>
      </w:r>
    </w:p>
    <w:p w14:paraId="195F96A4" w14:textId="77777777" w:rsidR="00AF2759" w:rsidRPr="000950CB" w:rsidRDefault="00A53645" w:rsidP="00AD0679">
      <w:pPr>
        <w:ind w:firstLine="540"/>
        <w:jc w:val="both"/>
        <w:rPr>
          <w:strike/>
        </w:rPr>
      </w:pPr>
      <w:r w:rsidRPr="000950CB">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0322D22C" w14:textId="77777777" w:rsidR="00AF2759" w:rsidRPr="000950CB" w:rsidRDefault="00A53645" w:rsidP="00AD0679">
      <w:pPr>
        <w:tabs>
          <w:tab w:val="left" w:pos="709"/>
        </w:tabs>
        <w:autoSpaceDE w:val="0"/>
        <w:autoSpaceDN w:val="0"/>
        <w:adjustRightInd w:val="0"/>
        <w:ind w:firstLine="709"/>
        <w:jc w:val="both"/>
        <w:rPr>
          <w:color w:val="000000" w:themeColor="text1"/>
        </w:rPr>
      </w:pPr>
      <w:r w:rsidRPr="000950CB">
        <w:t>6.11. Все виды погрузочно-разгрузочных работ, включая работ</w:t>
      </w:r>
      <w:r>
        <w:t>ы</w:t>
      </w:r>
      <w:r w:rsidRPr="000950CB">
        <w:t xml:space="preserve"> с применением грузоподъемных механизмов, осуществляются Поставщиком.</w:t>
      </w:r>
    </w:p>
    <w:p w14:paraId="69E58520" w14:textId="77777777" w:rsidR="00AF2759" w:rsidRPr="000950CB" w:rsidRDefault="00AF2759" w:rsidP="0091328C">
      <w:pPr>
        <w:tabs>
          <w:tab w:val="left" w:pos="709"/>
        </w:tabs>
        <w:autoSpaceDE w:val="0"/>
        <w:autoSpaceDN w:val="0"/>
        <w:adjustRightInd w:val="0"/>
        <w:ind w:firstLine="709"/>
        <w:jc w:val="both"/>
        <w:rPr>
          <w:color w:val="000000" w:themeColor="text1"/>
        </w:rPr>
      </w:pPr>
    </w:p>
    <w:p w14:paraId="2530FDBD" w14:textId="77777777" w:rsidR="00AF2759" w:rsidRDefault="00A53645" w:rsidP="002405F7">
      <w:pPr>
        <w:tabs>
          <w:tab w:val="left" w:pos="709"/>
        </w:tabs>
        <w:autoSpaceDE w:val="0"/>
        <w:autoSpaceDN w:val="0"/>
        <w:adjustRightInd w:val="0"/>
        <w:jc w:val="center"/>
        <w:rPr>
          <w:color w:val="000000" w:themeColor="text1"/>
        </w:rPr>
      </w:pPr>
      <w:r w:rsidRPr="000950CB">
        <w:rPr>
          <w:b/>
          <w:color w:val="000000" w:themeColor="text1"/>
        </w:rPr>
        <w:t>7. ГАРАНТИЙНЫЕ ОБЯЗАТЕЛЬСТВА</w:t>
      </w:r>
      <w:r w:rsidRPr="000950CB">
        <w:rPr>
          <w:color w:val="000000" w:themeColor="text1"/>
        </w:rPr>
        <w:t xml:space="preserve"> </w:t>
      </w:r>
    </w:p>
    <w:p w14:paraId="4AB6A391" w14:textId="77777777" w:rsidR="00C52653" w:rsidRPr="000950CB" w:rsidRDefault="00C52653" w:rsidP="002405F7">
      <w:pPr>
        <w:tabs>
          <w:tab w:val="left" w:pos="709"/>
        </w:tabs>
        <w:autoSpaceDE w:val="0"/>
        <w:autoSpaceDN w:val="0"/>
        <w:adjustRightInd w:val="0"/>
        <w:jc w:val="center"/>
        <w:rPr>
          <w:color w:val="000000" w:themeColor="text1"/>
        </w:rPr>
      </w:pPr>
    </w:p>
    <w:p w14:paraId="0275B152" w14:textId="77777777" w:rsidR="00C52653" w:rsidRPr="00C52653" w:rsidRDefault="00C52653" w:rsidP="00C52653">
      <w:pPr>
        <w:ind w:firstLine="708"/>
        <w:jc w:val="both"/>
        <w:rPr>
          <w:color w:val="000000" w:themeColor="text1"/>
        </w:rPr>
      </w:pPr>
      <w:r w:rsidRPr="00C52653">
        <w:rPr>
          <w:color w:val="000000" w:themeColor="text1"/>
        </w:rPr>
        <w:t>7.1.  Поставщик гарантирует качество и безопасность поставляемого Товара, в соответствии с настоящим контрактом,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7820507B" w14:textId="77777777" w:rsidR="00C52653" w:rsidRPr="00C52653" w:rsidRDefault="00C52653" w:rsidP="00C52653">
      <w:pPr>
        <w:ind w:firstLine="708"/>
        <w:jc w:val="both"/>
        <w:rPr>
          <w:color w:val="000000" w:themeColor="text1"/>
        </w:rPr>
      </w:pPr>
      <w:r w:rsidRPr="00C52653">
        <w:rPr>
          <w:color w:val="000000" w:themeColor="text1"/>
        </w:rPr>
        <w:t xml:space="preserve">7.2. На поставляемый Товар Поставщик предоставляет гарантию качества в соответствии с указанными в п. 7.1 контракта документами на данный вид Товара. </w:t>
      </w:r>
    </w:p>
    <w:p w14:paraId="0ABC79A6" w14:textId="77777777" w:rsidR="00C52653" w:rsidRPr="00C52653" w:rsidRDefault="00C52653" w:rsidP="00C52653">
      <w:pPr>
        <w:ind w:firstLine="708"/>
        <w:jc w:val="both"/>
        <w:rPr>
          <w:color w:val="000000" w:themeColor="text1"/>
        </w:rPr>
      </w:pPr>
      <w:r w:rsidRPr="00C52653">
        <w:rPr>
          <w:color w:val="000000" w:themeColor="text1"/>
        </w:rPr>
        <w:lastRenderedPageBreak/>
        <w:t xml:space="preserve">7.3. Гарантийный срок должен составлять не менее 12 месяцев с момента подписания документа о приемке. Гарантия предоставляется вместе с Товаром </w:t>
      </w:r>
    </w:p>
    <w:p w14:paraId="7B937C30" w14:textId="77777777" w:rsidR="00C52653" w:rsidRPr="00C52653" w:rsidRDefault="00C52653" w:rsidP="00C52653">
      <w:pPr>
        <w:ind w:firstLine="708"/>
        <w:jc w:val="both"/>
        <w:rPr>
          <w:color w:val="000000" w:themeColor="text1"/>
        </w:rPr>
      </w:pPr>
      <w:r w:rsidRPr="00C52653">
        <w:rPr>
          <w:color w:val="000000" w:themeColor="text1"/>
        </w:rPr>
        <w:t>7.3.1. Гарантийный срок производителя Товара должен составлять не менее 12 месяцев с момента подписания документа о приемке. Гарантия предоставляется вместе с Товаром.</w:t>
      </w:r>
    </w:p>
    <w:p w14:paraId="6410480E" w14:textId="77777777" w:rsidR="00C52653" w:rsidRPr="00C52653" w:rsidRDefault="00C52653" w:rsidP="00C52653">
      <w:pPr>
        <w:ind w:firstLine="708"/>
        <w:jc w:val="both"/>
        <w:rPr>
          <w:color w:val="000000" w:themeColor="text1"/>
        </w:rPr>
      </w:pPr>
      <w:r w:rsidRPr="00C52653">
        <w:rPr>
          <w:color w:val="000000" w:themeColor="text1"/>
        </w:rPr>
        <w:t>7.4. Наличие гарантии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5FA91C6C" w14:textId="77777777" w:rsidR="00C52653" w:rsidRPr="00C52653" w:rsidRDefault="00C52653" w:rsidP="00C52653">
      <w:pPr>
        <w:ind w:firstLine="708"/>
        <w:jc w:val="both"/>
        <w:rPr>
          <w:color w:val="000000" w:themeColor="text1"/>
        </w:rPr>
      </w:pPr>
      <w:r w:rsidRPr="00C52653">
        <w:rPr>
          <w:color w:val="000000" w:themeColor="text1"/>
        </w:rPr>
        <w:t>7.5.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14:paraId="75B4452E" w14:textId="77777777" w:rsidR="00C52653" w:rsidRPr="00C52653" w:rsidRDefault="00C52653" w:rsidP="00C52653">
      <w:pPr>
        <w:ind w:firstLine="708"/>
        <w:jc w:val="both"/>
        <w:rPr>
          <w:color w:val="000000" w:themeColor="text1"/>
        </w:rPr>
      </w:pPr>
      <w:r w:rsidRPr="00C52653">
        <w:rPr>
          <w:color w:val="000000" w:themeColor="text1"/>
        </w:rPr>
        <w:t>7.6. Поставщик обязан за свой счет устранить недостатки, выявленные в Товаре, или заменить Товар, если не докажет, что недостатки возникли в результате нарушения Заказчиком правил хранения и использования Товара. Устранение недостатков Товара производится в срок не более 7 рабочих дней с даты письменного уведомления Поставщика о выявлении таких недостатков.</w:t>
      </w:r>
    </w:p>
    <w:p w14:paraId="1FCEEFC5" w14:textId="77777777" w:rsidR="00C52653" w:rsidRPr="00C52653" w:rsidRDefault="00C52653" w:rsidP="00C52653">
      <w:pPr>
        <w:ind w:firstLine="708"/>
        <w:jc w:val="both"/>
        <w:rPr>
          <w:color w:val="000000" w:themeColor="text1"/>
        </w:rPr>
      </w:pPr>
      <w:r w:rsidRPr="00C52653">
        <w:rPr>
          <w:color w:val="000000" w:themeColor="text1"/>
        </w:rPr>
        <w:t>7.7. Товар ненадлежащего качества возвращается Поставщику за его счет после поставки нового Товара.</w:t>
      </w:r>
    </w:p>
    <w:p w14:paraId="60D12E5C" w14:textId="77777777" w:rsidR="00C52653" w:rsidRPr="00C52653" w:rsidRDefault="00C52653" w:rsidP="00C52653">
      <w:pPr>
        <w:ind w:firstLine="708"/>
        <w:jc w:val="both"/>
        <w:rPr>
          <w:color w:val="000000" w:themeColor="text1"/>
        </w:rPr>
      </w:pPr>
      <w:r w:rsidRPr="00C52653">
        <w:rPr>
          <w:color w:val="000000" w:themeColor="text1"/>
        </w:rPr>
        <w:t>7.8. При спорных вопросах о причинах возникновения недостатков в Товаре Поставщик оставляет за собой право проведения экспертизы.</w:t>
      </w:r>
    </w:p>
    <w:p w14:paraId="071F6408" w14:textId="77777777" w:rsidR="00AF2759" w:rsidRPr="000950CB" w:rsidRDefault="00AF2759" w:rsidP="00B2017D">
      <w:pPr>
        <w:ind w:firstLine="708"/>
        <w:jc w:val="both"/>
      </w:pPr>
    </w:p>
    <w:p w14:paraId="5A4D2FE4" w14:textId="77777777" w:rsidR="00AF2759" w:rsidRPr="000950CB" w:rsidRDefault="00A53645" w:rsidP="00B2017D">
      <w:pPr>
        <w:ind w:firstLine="708"/>
        <w:jc w:val="center"/>
      </w:pPr>
      <w:r w:rsidRPr="000950CB">
        <w:rPr>
          <w:b/>
        </w:rPr>
        <w:t>8. ОБЕСПЕЧЕНИЕ ИСПОЛНЕНИЯ КОНТРАКТА</w:t>
      </w:r>
    </w:p>
    <w:p w14:paraId="6145D62A"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 xml:space="preserve">8.1. Принять к сведению, что Поставщик внес обеспечение исполнения контракта в размере   5,00 % от начальной максимальной цены контракта на сумму ________ рублей. </w:t>
      </w:r>
    </w:p>
    <w:p w14:paraId="4F35E904"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8.1.1. Обеспечение исполнения контракта должно обеспечивать выполнение всех обязательств Поставщика по контракту (за исключением гарантийных) а также по возмещению убытков и уплате неустоек.</w:t>
      </w:r>
    </w:p>
    <w:p w14:paraId="62391D89"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8.2. Исполнение гарантийных обязательств обеспечивается путем предоставления обеспечения гарантийных обязательств в размере 0,5  % от начальной (максимальной) цены контракта на сумму _________ рублей. Обеспечение гарантийных обязательств предоставляется Поставщиком Заказчику не позднее даты оформления документа о приемке.</w:t>
      </w:r>
    </w:p>
    <w:p w14:paraId="442EFDDD"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В случае если Поставщиком исполнение гарантийных обязательств обеспечивается путем внесения денежных средств, то такие денежные средства перечисляются Поставщиком на счет Заказчика по реквизитам, указанным в разделе «Местонахождение и банковские реквизиты сторон» настоящего контракта.</w:t>
      </w:r>
    </w:p>
    <w:p w14:paraId="59CDF31B"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8.3. В случае если Поставщиком в качестве обеспечения исполнения контракта выбрана независимая гарантия, такая независимая гарантия должна соответствовать требованиям статьи 45 Федерального Закона № 44-ФЗ.</w:t>
      </w:r>
    </w:p>
    <w:p w14:paraId="4CF43B4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8.3.1.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№-44-ФЗ.</w:t>
      </w:r>
    </w:p>
    <w:p w14:paraId="509234C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8.3.2.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14:paraId="13FED1E4"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lastRenderedPageBreak/>
        <w:t>8.3.3.В случае предоставления нового обеспечения исполнения контракта в соответствии с частью 30 статьи 34,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31C6E26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8.4. В случае если Поставщиком применяется такая форма обеспечения исполнения контракта, как внесение денежных средств, то такие денежные средства возвращаются Заказчиком Поставщику в срок, не превышающий тридцати рабочих дней с даты исполнения Поставщиком обязательств, предусмотренных контрактом.</w:t>
      </w:r>
    </w:p>
    <w:p w14:paraId="35E7992D"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8.5. Предусмотренные частью 1 статьи 95 Федерального закона № 44-ФЗ изменения осуществляются при условии предоставления Поставщиком в соответствии с Федеральным законом № 44-ФЗ обеспечения исполнения контракта, если такие изменения влекут возникновение новых обязательств Поставщика, не обеспеченных ранее предоставленным обеспечением исполнения контракта, и если при определении поставщика требование обеспечения исполнения контракта установлено в соответствии со статьей 96 Федерального закона № 44-ФЗ. При этом:</w:t>
      </w:r>
    </w:p>
    <w:p w14:paraId="10EC2972"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1) размер обеспечения может быть уменьшен в порядке и случаях, предусмотренных частями 7 - 7.3 статьи 96 Федерального закона № 44-ФЗ;</w:t>
      </w:r>
    </w:p>
    <w:p w14:paraId="4EFEA293"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14:paraId="19AFC908"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14:paraId="07BFF367"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4) если при увеличении в соответствии со статьей 95 Федерального закона № 44-ФЗ цены контракта обеспечение исполнения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p>
    <w:p w14:paraId="69E9726F"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8.6. В случае уменьшения в соответствии со ст. 95 Федерального закона № 44-ФЗ цены контракта Заказчик возвращает Поставщику денежные средства в размере, пропорциональном размеру такого уменьшения цены контракта.</w:t>
      </w:r>
    </w:p>
    <w:p w14:paraId="3BD7F91F"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8.7. В случае изменения срока исполнения контракта в соответствии с частью 27 статьи 34 Федерального закона № 44-ФЗ по соглашению Сторон устанавливается новый срок возврата Заказчиком Поставщику денежных средств, внесенных в качестве обеспечения исполнения контракта.</w:t>
      </w:r>
    </w:p>
    <w:p w14:paraId="677CEA35"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8.8.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в случаях, указанных в п. 8.10 и 8.11 контракта.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3E31EC30"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8.9. В ходе исполнения настоящего контракта размер обеспечения исполнения контракта подлежит уменьшению в порядке и случаях, которые предусмотрены пунктами 8.10 и 8.11 контракта.</w:t>
      </w:r>
    </w:p>
    <w:p w14:paraId="1C3ECDB9"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 xml:space="preserve">8.10.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14:paraId="3066F558"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lastRenderedPageBreak/>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ему возвращаются Заказчиком в срок, установленный п. 8.4 контракта,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78DF0137"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14:paraId="1E3E896D" w14:textId="77777777" w:rsidR="00C52653" w:rsidRPr="00C52653" w:rsidRDefault="00C52653" w:rsidP="00C52653">
      <w:pPr>
        <w:tabs>
          <w:tab w:val="left" w:pos="709"/>
        </w:tabs>
        <w:ind w:firstLine="709"/>
        <w:jc w:val="both"/>
        <w:outlineLvl w:val="0"/>
        <w:rPr>
          <w:rFonts w:eastAsiaTheme="minorHAnsi"/>
        </w:rPr>
      </w:pPr>
      <w:r w:rsidRPr="00C52653">
        <w:rPr>
          <w:rFonts w:eastAsiaTheme="minorHAnsi"/>
        </w:rPr>
        <w:t>8.11. Уменьшение размера обеспечения исполнения контракта, предусмотренное в п. 8.8 и 8.9 контракта, осуществляется при условии отсутствия неисполненных Поставщиком требований об уплате неустоек (штрафов, пеней), предъявленных Заказчиком.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1468F3E" w14:textId="77777777" w:rsidR="00C52653" w:rsidRDefault="00C52653" w:rsidP="00C52653">
      <w:pPr>
        <w:tabs>
          <w:tab w:val="left" w:pos="709"/>
        </w:tabs>
        <w:ind w:firstLine="709"/>
        <w:jc w:val="both"/>
        <w:outlineLvl w:val="0"/>
        <w:rPr>
          <w:rFonts w:eastAsiaTheme="minorHAnsi"/>
        </w:rPr>
      </w:pPr>
      <w:r w:rsidRPr="00C52653">
        <w:rPr>
          <w:rFonts w:eastAsiaTheme="minorHAnsi"/>
        </w:rPr>
        <w:t>8.12. В случае если обеспечение исполнения контракта осуществляется в форме внесения денежных средств, Заказчик вправе при неисполнении либо ненадлежащем исполнении обязательства во внесудебном порядке обратить взыскание на подлежащие уплате неустойку (штраф, пени) из денежных средств, внесенных в качестве обеспечения.</w:t>
      </w:r>
    </w:p>
    <w:p w14:paraId="46CFE16E" w14:textId="77777777" w:rsidR="00C52653" w:rsidRDefault="00C52653" w:rsidP="00C52653">
      <w:pPr>
        <w:tabs>
          <w:tab w:val="left" w:pos="709"/>
        </w:tabs>
        <w:jc w:val="center"/>
        <w:outlineLvl w:val="0"/>
        <w:rPr>
          <w:rFonts w:eastAsiaTheme="minorHAnsi"/>
        </w:rPr>
      </w:pPr>
    </w:p>
    <w:p w14:paraId="1513F9DE" w14:textId="4AF22706" w:rsidR="00AF2759" w:rsidRPr="000950CB" w:rsidRDefault="00A53645" w:rsidP="00C52653">
      <w:pPr>
        <w:tabs>
          <w:tab w:val="left" w:pos="709"/>
        </w:tabs>
        <w:jc w:val="center"/>
        <w:outlineLvl w:val="0"/>
        <w:rPr>
          <w:b/>
          <w:color w:val="000000" w:themeColor="text1"/>
        </w:rPr>
      </w:pPr>
      <w:r w:rsidRPr="000950CB">
        <w:rPr>
          <w:b/>
          <w:bCs/>
          <w:color w:val="000000" w:themeColor="text1"/>
        </w:rPr>
        <w:t xml:space="preserve">9. </w:t>
      </w:r>
      <w:r w:rsidRPr="000950CB">
        <w:rPr>
          <w:b/>
          <w:color w:val="000000" w:themeColor="text1"/>
        </w:rPr>
        <w:t>ОТВЕТСТВЕННОСТЬ СТОРОН</w:t>
      </w:r>
    </w:p>
    <w:p w14:paraId="3A656BED"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5FEA385D"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813CC0" w14:textId="77777777" w:rsidR="00AF2759" w:rsidRPr="000950CB" w:rsidRDefault="00A53645" w:rsidP="008609C1">
      <w:pPr>
        <w:tabs>
          <w:tab w:val="left" w:pos="709"/>
        </w:tabs>
        <w:autoSpaceDE w:val="0"/>
        <w:autoSpaceDN w:val="0"/>
        <w:adjustRightInd w:val="0"/>
        <w:ind w:firstLine="709"/>
        <w:jc w:val="both"/>
        <w:rPr>
          <w:color w:val="000000" w:themeColor="text1"/>
        </w:rPr>
      </w:pPr>
      <w:r w:rsidRPr="000950CB">
        <w:rPr>
          <w:color w:val="000000" w:themeColor="text1"/>
        </w:rPr>
        <w:t xml:space="preserve">9.2.1. Пеня начисляется за каждый день просрочки исполнения Заказчиком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40459FA" w14:textId="77777777" w:rsidR="00AF2759" w:rsidRPr="000950CB" w:rsidRDefault="00A53645" w:rsidP="004F453E">
      <w:pPr>
        <w:autoSpaceDE w:val="0"/>
        <w:autoSpaceDN w:val="0"/>
        <w:adjustRightInd w:val="0"/>
        <w:ind w:firstLine="709"/>
        <w:jc w:val="both"/>
        <w:rPr>
          <w:rFonts w:eastAsia="Calibri"/>
          <w:color w:val="000000" w:themeColor="text1"/>
          <w:lang w:eastAsia="en-US"/>
        </w:rPr>
      </w:pPr>
      <w:r w:rsidRPr="000950CB">
        <w:rPr>
          <w:color w:val="000000" w:themeColor="text1"/>
        </w:rP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14:paraId="65FCCFEB" w14:textId="77777777" w:rsidR="00AF2759" w:rsidRPr="000950CB" w:rsidRDefault="00A53645" w:rsidP="00DA7774">
      <w:pPr>
        <w:autoSpaceDE w:val="0"/>
        <w:autoSpaceDN w:val="0"/>
        <w:adjustRightInd w:val="0"/>
        <w:ind w:firstLine="709"/>
        <w:jc w:val="both"/>
        <w:rPr>
          <w:rFonts w:eastAsia="Calibri"/>
          <w:color w:val="000000" w:themeColor="text1"/>
          <w:lang w:eastAsia="en-US"/>
        </w:rPr>
      </w:pPr>
      <w:r w:rsidRPr="000950CB">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_________ </w:t>
      </w:r>
    </w:p>
    <w:p w14:paraId="2EC14D34" w14:textId="77777777" w:rsidR="00AF2759" w:rsidRPr="000950CB" w:rsidRDefault="00A53645" w:rsidP="008609C1">
      <w:pPr>
        <w:tabs>
          <w:tab w:val="left" w:pos="709"/>
        </w:tabs>
        <w:autoSpaceDE w:val="0"/>
        <w:autoSpaceDN w:val="0"/>
        <w:adjustRightInd w:val="0"/>
        <w:ind w:firstLine="709"/>
        <w:jc w:val="both"/>
        <w:rPr>
          <w:color w:val="000000" w:themeColor="text1"/>
        </w:rPr>
      </w:pPr>
      <w:r w:rsidRPr="000950CB">
        <w:rPr>
          <w:color w:val="000000" w:themeColor="text1"/>
        </w:rPr>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14:paraId="48BB8DC5" w14:textId="77777777" w:rsidR="00AF2759" w:rsidRPr="000950CB" w:rsidRDefault="00A53645" w:rsidP="00B73679">
      <w:pPr>
        <w:tabs>
          <w:tab w:val="left" w:pos="709"/>
        </w:tabs>
        <w:autoSpaceDE w:val="0"/>
        <w:autoSpaceDN w:val="0"/>
        <w:adjustRightInd w:val="0"/>
        <w:ind w:firstLine="709"/>
        <w:jc w:val="both"/>
        <w:rPr>
          <w:color w:val="000000" w:themeColor="text1"/>
        </w:rPr>
      </w:pPr>
      <w:bookmarkStart w:id="2" w:name="OLE_LINK30"/>
      <w:bookmarkStart w:id="3" w:name="OLE_LINK31"/>
      <w:bookmarkStart w:id="4" w:name="OLE_LINK32"/>
      <w:bookmarkEnd w:id="2"/>
      <w:bookmarkEnd w:id="3"/>
      <w:bookmarkEnd w:id="4"/>
      <w:r w:rsidRPr="000950C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0950CB">
        <w:rPr>
          <w:rFonts w:eastAsia="Calibri"/>
          <w:lang w:eastAsia="en-US"/>
        </w:rPr>
        <w:t>просрочки исполнения Поставщиком обязательства, предусмотренного пунктом 4.4.5 настоящего контракта,</w:t>
      </w:r>
      <w:r w:rsidRPr="000950CB">
        <w:t xml:space="preserve"> </w:t>
      </w:r>
      <w:r w:rsidRPr="000950C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0950CB">
        <w:t xml:space="preserve">в размере одной трехсотой  действующей на дату уплаты пени ключевой ставки Центрального банка Российской Федерации от цены настоящего контракта </w:t>
      </w:r>
      <w:r w:rsidRPr="000950CB">
        <w:rPr>
          <w:rFonts w:eastAsia="Calibri"/>
          <w:lang w:eastAsia="en-US"/>
        </w:rPr>
        <w:t>(отдельного этапа исполнения контракта)</w:t>
      </w:r>
      <w:r w:rsidRPr="000950CB">
        <w:t>, уменьшенной на сумму, пропорциональную объему обязательств, предусмотренных настоящим контрактом</w:t>
      </w:r>
      <w:r w:rsidRPr="000950CB">
        <w:rPr>
          <w:rFonts w:eastAsia="Calibri"/>
          <w:lang w:eastAsia="en-US"/>
        </w:rPr>
        <w:t>(соответствующим отдельным этапом исполнения контракта)</w:t>
      </w:r>
      <w:r w:rsidRPr="000950CB">
        <w:t xml:space="preserve"> и фактически исполненных </w:t>
      </w:r>
      <w:r w:rsidRPr="000950CB">
        <w:lastRenderedPageBreak/>
        <w:t>Поставщиком, за исключением случаев, если законодательством РФ установлен иной порядок начисления пени.</w:t>
      </w:r>
    </w:p>
    <w:p w14:paraId="5E3A9C26" w14:textId="77777777" w:rsidR="00AF2759" w:rsidRPr="000950CB" w:rsidRDefault="00A53645" w:rsidP="0081763C">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r w:rsidRPr="000950CB">
        <w:rPr>
          <w:color w:val="FFFFFF" w:themeColor="background1"/>
          <w:vertAlign w:val="superscript"/>
        </w:rPr>
        <w:t xml:space="preserve"> </w:t>
      </w:r>
      <w:r>
        <w:rPr>
          <w:color w:val="FFFFFF" w:themeColor="background1"/>
          <w:vertAlign w:val="superscript"/>
        </w:rPr>
        <w:footnoteReference w:id="3"/>
      </w:r>
      <w:r w:rsidRPr="000950CB">
        <w:rPr>
          <w:color w:val="FFFFFF" w:themeColor="background1"/>
          <w:vertAlign w:val="superscript"/>
        </w:rPr>
        <w:t xml:space="preserve"> </w:t>
      </w:r>
    </w:p>
    <w:p w14:paraId="098558FE" w14:textId="77777777" w:rsidR="00AF2759" w:rsidRPr="000950CB" w:rsidRDefault="00A53645" w:rsidP="0081763C">
      <w:pPr>
        <w:autoSpaceDE w:val="0"/>
        <w:autoSpaceDN w:val="0"/>
        <w:adjustRightInd w:val="0"/>
        <w:ind w:firstLine="709"/>
        <w:jc w:val="both"/>
        <w:rPr>
          <w:noProof/>
        </w:rPr>
      </w:pPr>
      <w:r w:rsidRPr="000950CB">
        <w:rPr>
          <w:rFonts w:eastAsia="Calibri"/>
          <w:lang w:eastAsia="en-US"/>
        </w:rPr>
        <w:t>9.3.3.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_____ процентов цены контракта (этапа) (за исключением случаев, предусмотренных пунктами 9.3.4, 9.3.5 настоящего контракта).</w:t>
      </w:r>
      <w:r w:rsidRPr="000950CB">
        <w:rPr>
          <w:rFonts w:eastAsia="Calibri"/>
          <w:noProof/>
        </w:rPr>
        <w:t xml:space="preserve"> </w:t>
      </w:r>
    </w:p>
    <w:p w14:paraId="5BB3AD10" w14:textId="77777777" w:rsidR="00AF2759" w:rsidRPr="000950CB" w:rsidRDefault="00A53645" w:rsidP="004F453E">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 xml:space="preserve">9.3.4. </w:t>
      </w:r>
      <w:r w:rsidRPr="000950CB">
        <w:rPr>
          <w:rFonts w:eastAsia="Calibri"/>
          <w:lang w:eastAsia="en-US"/>
        </w:rPr>
        <w:t>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за исключением просрочки исполнения обязательств, предусмотренных настоящим контрактом, и устанавливается в размере_______</w:t>
      </w:r>
    </w:p>
    <w:p w14:paraId="17031FC6" w14:textId="77777777" w:rsidR="00AF2759" w:rsidRPr="000950CB" w:rsidRDefault="00A53645" w:rsidP="004F453E">
      <w:pPr>
        <w:autoSpaceDE w:val="0"/>
        <w:autoSpaceDN w:val="0"/>
        <w:adjustRightInd w:val="0"/>
        <w:ind w:firstLine="709"/>
        <w:jc w:val="both"/>
        <w:rPr>
          <w:rFonts w:eastAsiaTheme="minorHAnsi"/>
          <w:color w:val="000000" w:themeColor="text1"/>
          <w:lang w:eastAsia="en-US"/>
        </w:rPr>
      </w:pPr>
      <w:r w:rsidRPr="000950CB">
        <w:rPr>
          <w:rFonts w:eastAsia="Calibri"/>
          <w:lang w:eastAsia="en-US"/>
        </w:rPr>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устанавливается в размере________.</w:t>
      </w:r>
    </w:p>
    <w:p w14:paraId="6DE6A40D" w14:textId="77777777" w:rsidR="00AF2759" w:rsidRPr="000950CB" w:rsidRDefault="00A53645" w:rsidP="00DA7774">
      <w:pPr>
        <w:autoSpaceDE w:val="0"/>
        <w:autoSpaceDN w:val="0"/>
        <w:adjustRightInd w:val="0"/>
        <w:ind w:firstLine="709"/>
        <w:jc w:val="both"/>
        <w:rPr>
          <w:rFonts w:eastAsia="Calibri"/>
          <w:color w:val="000000" w:themeColor="text1"/>
          <w:lang w:eastAsia="en-US"/>
        </w:rPr>
      </w:pPr>
      <w:r w:rsidRPr="000950CB">
        <w:rPr>
          <w:color w:val="000000" w:themeColor="text1"/>
        </w:rPr>
        <w:t xml:space="preserve">9.4. </w:t>
      </w:r>
      <w:r w:rsidRPr="000950CB">
        <w:rPr>
          <w:rFonts w:eastAsia="Calibri"/>
          <w:color w:val="000000" w:themeColor="text1"/>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14:paraId="44307E9C" w14:textId="77777777" w:rsidR="00AF2759" w:rsidRPr="000950CB" w:rsidRDefault="00A53645" w:rsidP="00DA7774">
      <w:pPr>
        <w:autoSpaceDE w:val="0"/>
        <w:autoSpaceDN w:val="0"/>
        <w:adjustRightInd w:val="0"/>
        <w:ind w:firstLine="709"/>
        <w:jc w:val="both"/>
        <w:rPr>
          <w:rFonts w:eastAsia="Calibri"/>
          <w:color w:val="000000" w:themeColor="text1"/>
          <w:lang w:eastAsia="en-US"/>
        </w:rPr>
      </w:pPr>
      <w:r w:rsidRPr="000950CB">
        <w:rPr>
          <w:rFonts w:eastAsia="Calibri"/>
          <w:color w:val="000000" w:themeColor="text1"/>
          <w:lang w:eastAsia="en-US"/>
        </w:rPr>
        <w:t xml:space="preserve">9.5. </w:t>
      </w:r>
      <w:r w:rsidRPr="000950CB">
        <w:rPr>
          <w:rFonts w:eastAsia="Calibri"/>
          <w:color w:val="000000" w:themeColor="text1"/>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14:paraId="1375F221"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 xml:space="preserve">9.6. </w:t>
      </w:r>
      <w:r w:rsidRPr="000950CB">
        <w:t>Заказчик вправе удержать сумму неисполненных Поставщиком требований об уплате неустоек (штрафов, пеней), предъявленных Заказчиком из суммы, подлежащей оплате Поставщику.</w:t>
      </w:r>
    </w:p>
    <w:p w14:paraId="2ED68C18"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7C93FB8"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E9E6F39"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F1DE7CD" w14:textId="77777777" w:rsidR="00AF2759" w:rsidRPr="000950CB" w:rsidRDefault="00A53645" w:rsidP="00721D4B">
      <w:pPr>
        <w:tabs>
          <w:tab w:val="left" w:pos="709"/>
        </w:tabs>
        <w:autoSpaceDE w:val="0"/>
        <w:autoSpaceDN w:val="0"/>
        <w:adjustRightInd w:val="0"/>
        <w:ind w:firstLine="709"/>
        <w:jc w:val="both"/>
        <w:rPr>
          <w:color w:val="000000" w:themeColor="text1"/>
        </w:rPr>
      </w:pPr>
      <w:r w:rsidRPr="000950CB">
        <w:rPr>
          <w:color w:val="000000" w:themeColor="text1"/>
        </w:rPr>
        <w:t>9.10. В случае расторжения контракта в связи с ненадлежащим исполнением Поставщиком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9.3 настоящего контракта.</w:t>
      </w:r>
    </w:p>
    <w:p w14:paraId="59527452" w14:textId="77777777" w:rsidR="00AF2759" w:rsidRPr="00A53645" w:rsidRDefault="00A53645" w:rsidP="00D92BF6">
      <w:pPr>
        <w:tabs>
          <w:tab w:val="left" w:pos="709"/>
        </w:tabs>
        <w:autoSpaceDE w:val="0"/>
        <w:autoSpaceDN w:val="0"/>
        <w:adjustRightInd w:val="0"/>
        <w:ind w:firstLine="709"/>
        <w:jc w:val="both"/>
        <w:rPr>
          <w:noProof/>
          <w:color w:val="000000" w:themeColor="text1"/>
        </w:rPr>
      </w:pPr>
      <w:r w:rsidRPr="000950CB">
        <w:rPr>
          <w:rFonts w:eastAsia="Arial"/>
          <w:color w:val="000000" w:themeColor="text1"/>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14:paraId="4B454741" w14:textId="77777777" w:rsidR="00AF2759" w:rsidRPr="000950CB" w:rsidRDefault="00AF2759" w:rsidP="00617523">
      <w:pPr>
        <w:tabs>
          <w:tab w:val="left" w:pos="709"/>
        </w:tabs>
        <w:autoSpaceDE w:val="0"/>
        <w:autoSpaceDN w:val="0"/>
        <w:adjustRightInd w:val="0"/>
        <w:ind w:firstLine="709"/>
        <w:jc w:val="both"/>
        <w:rPr>
          <w:rFonts w:eastAsia="Calibri"/>
          <w:noProof/>
        </w:rPr>
      </w:pPr>
    </w:p>
    <w:p w14:paraId="3BCB5DCF" w14:textId="77777777" w:rsidR="00AF2759" w:rsidRPr="000950CB" w:rsidRDefault="00AF2759" w:rsidP="00A83886">
      <w:pPr>
        <w:tabs>
          <w:tab w:val="left" w:pos="709"/>
        </w:tabs>
        <w:autoSpaceDE w:val="0"/>
        <w:autoSpaceDN w:val="0"/>
        <w:adjustRightInd w:val="0"/>
        <w:ind w:firstLine="709"/>
        <w:jc w:val="both"/>
        <w:rPr>
          <w:color w:val="000000" w:themeColor="text1"/>
        </w:rPr>
      </w:pPr>
    </w:p>
    <w:p w14:paraId="03DA95D6" w14:textId="77777777" w:rsidR="00AF2759" w:rsidRPr="000950CB" w:rsidRDefault="00A53645" w:rsidP="002405F7">
      <w:pPr>
        <w:tabs>
          <w:tab w:val="left" w:pos="709"/>
        </w:tabs>
        <w:jc w:val="center"/>
        <w:rPr>
          <w:b/>
          <w:color w:val="000000" w:themeColor="text1"/>
        </w:rPr>
      </w:pPr>
      <w:r w:rsidRPr="000950CB">
        <w:rPr>
          <w:b/>
          <w:color w:val="000000" w:themeColor="text1"/>
        </w:rPr>
        <w:t>10. ОБСТОЯТЕЛЬСТВА НЕПРЕОДОЛИМОЙ СИЛЫ</w:t>
      </w:r>
    </w:p>
    <w:p w14:paraId="73B2D8BA"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xml:space="preserve">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w:t>
      </w:r>
      <w:r w:rsidRPr="000950CB">
        <w:rPr>
          <w:color w:val="000000" w:themeColor="text1"/>
        </w:rPr>
        <w:lastRenderedPageBreak/>
        <w:t>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F315B4C"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14:paraId="138832AD"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B0CD5EF"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xml:space="preserve">10.4. Если обстоятельства, указанные в </w:t>
      </w:r>
      <w:hyperlink r:id="rId10" w:history="1">
        <w:r w:rsidRPr="000950CB">
          <w:rPr>
            <w:color w:val="000000" w:themeColor="text1"/>
          </w:rPr>
          <w:t>п. 10.1</w:t>
        </w:r>
      </w:hyperlink>
      <w:r w:rsidRPr="000950CB">
        <w:rPr>
          <w:color w:val="000000" w:themeColor="text1"/>
        </w:rP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14:paraId="66782FC7"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10.5.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BCDCC2C" w14:textId="77777777" w:rsidR="00AF2759" w:rsidRPr="000950CB" w:rsidRDefault="00AF2759" w:rsidP="0077221E">
      <w:pPr>
        <w:tabs>
          <w:tab w:val="left" w:pos="709"/>
        </w:tabs>
        <w:autoSpaceDE w:val="0"/>
        <w:autoSpaceDN w:val="0"/>
        <w:adjustRightInd w:val="0"/>
        <w:ind w:firstLine="709"/>
        <w:jc w:val="both"/>
        <w:rPr>
          <w:color w:val="000000" w:themeColor="text1"/>
        </w:rPr>
      </w:pPr>
    </w:p>
    <w:p w14:paraId="111E7686" w14:textId="77777777" w:rsidR="00AF2759" w:rsidRPr="000950CB" w:rsidRDefault="00A53645" w:rsidP="002405F7">
      <w:pPr>
        <w:pStyle w:val="ConsNormal"/>
        <w:tabs>
          <w:tab w:val="left" w:pos="709"/>
        </w:tabs>
        <w:ind w:firstLine="0"/>
        <w:jc w:val="center"/>
        <w:rPr>
          <w:rFonts w:ascii="Times New Roman" w:hAnsi="Times New Roman"/>
          <w:b/>
          <w:color w:val="000000" w:themeColor="text1"/>
          <w:sz w:val="24"/>
          <w:szCs w:val="24"/>
        </w:rPr>
      </w:pPr>
      <w:r w:rsidRPr="000950CB">
        <w:rPr>
          <w:rFonts w:ascii="Times New Roman" w:hAnsi="Times New Roman"/>
          <w:b/>
          <w:color w:val="000000" w:themeColor="text1"/>
          <w:sz w:val="24"/>
          <w:szCs w:val="24"/>
        </w:rPr>
        <w:t xml:space="preserve">11. СРОК ДЕЙСТВИЯ И ПОРЯДОК ИЗМЕНЕНИЯ КОНТРАКТА </w:t>
      </w:r>
    </w:p>
    <w:p w14:paraId="58B5B18B" w14:textId="77777777" w:rsidR="00AF2759" w:rsidRPr="000950CB" w:rsidRDefault="00A53645" w:rsidP="0098363A">
      <w:pPr>
        <w:ind w:firstLine="708"/>
        <w:jc w:val="both"/>
      </w:pPr>
      <w:r w:rsidRPr="000950CB">
        <w:rPr>
          <w:rFonts w:eastAsia="Arial"/>
        </w:rPr>
        <w:t xml:space="preserve">11.1. Настоящий контракт вступает в силу с момента заключения и действует до полного исполнения </w:t>
      </w:r>
      <w:r w:rsidRPr="000950CB">
        <w:rPr>
          <w:rFonts w:eastAsia="Calibri"/>
        </w:rPr>
        <w:t>обязательств Сторонами по настоящему Контракту.</w:t>
      </w:r>
    </w:p>
    <w:p w14:paraId="4D690A8C" w14:textId="77777777" w:rsidR="00AF2759" w:rsidRPr="000950CB" w:rsidRDefault="00A53645" w:rsidP="00F30130">
      <w:pPr>
        <w:autoSpaceDE w:val="0"/>
        <w:autoSpaceDN w:val="0"/>
        <w:adjustRightInd w:val="0"/>
        <w:ind w:firstLine="709"/>
        <w:jc w:val="both"/>
        <w:rPr>
          <w:color w:val="000000" w:themeColor="text1"/>
        </w:rPr>
      </w:pPr>
      <w:r w:rsidRPr="000950CB">
        <w:rPr>
          <w:color w:val="000000" w:themeColor="text1"/>
        </w:rPr>
        <w:t xml:space="preserve">11.2 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w:t>
      </w:r>
    </w:p>
    <w:p w14:paraId="51C669A9" w14:textId="77777777" w:rsidR="00AF2759" w:rsidRPr="000950CB" w:rsidRDefault="00A53645" w:rsidP="009F1302">
      <w:pPr>
        <w:autoSpaceDE w:val="0"/>
        <w:autoSpaceDN w:val="0"/>
        <w:adjustRightInd w:val="0"/>
        <w:ind w:firstLine="709"/>
        <w:jc w:val="both"/>
        <w:rPr>
          <w:rFonts w:eastAsia="Calibri"/>
          <w:lang w:eastAsia="en-US"/>
        </w:rPr>
      </w:pPr>
      <w:r w:rsidRPr="000950CB">
        <w:rPr>
          <w:rFonts w:eastAsia="Calibri"/>
          <w:lang w:eastAsia="en-US"/>
        </w:rPr>
        <w:t>11.3. По соглашению Сторон при исполнении настоящего контракта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43D05934" w14:textId="77777777" w:rsidR="00AF2759" w:rsidRPr="000950CB" w:rsidRDefault="00A53645" w:rsidP="009F1302">
      <w:pPr>
        <w:tabs>
          <w:tab w:val="left" w:pos="709"/>
        </w:tabs>
        <w:autoSpaceDE w:val="0"/>
        <w:autoSpaceDN w:val="0"/>
        <w:adjustRightInd w:val="0"/>
        <w:ind w:firstLine="709"/>
        <w:jc w:val="both"/>
        <w:outlineLvl w:val="1"/>
        <w:rPr>
          <w:color w:val="000000" w:themeColor="text1"/>
        </w:rPr>
      </w:pPr>
      <w:r w:rsidRPr="000950CB">
        <w:t>11.4.</w:t>
      </w:r>
      <w:r w:rsidRPr="000950CB">
        <w:rPr>
          <w:b/>
        </w:rPr>
        <w:t xml:space="preserve"> </w:t>
      </w:r>
      <w:r w:rsidRPr="000950CB">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0950CB">
        <w:rPr>
          <w:color w:val="000000" w:themeColor="text1"/>
        </w:rPr>
        <w:t xml:space="preserve"> </w:t>
      </w:r>
    </w:p>
    <w:p w14:paraId="2AFAED71" w14:textId="77777777" w:rsidR="00AF2759" w:rsidRPr="000950CB" w:rsidRDefault="00AF2759" w:rsidP="0077221E">
      <w:pPr>
        <w:pStyle w:val="ConsNormal"/>
        <w:tabs>
          <w:tab w:val="left" w:pos="709"/>
        </w:tabs>
        <w:ind w:firstLine="709"/>
        <w:jc w:val="both"/>
        <w:rPr>
          <w:rFonts w:ascii="Times New Roman" w:hAnsi="Times New Roman"/>
          <w:b/>
          <w:color w:val="000000" w:themeColor="text1"/>
          <w:sz w:val="24"/>
          <w:szCs w:val="24"/>
        </w:rPr>
      </w:pPr>
    </w:p>
    <w:p w14:paraId="7773E1D0" w14:textId="77777777" w:rsidR="00AF2759" w:rsidRPr="000950CB" w:rsidRDefault="00A53645" w:rsidP="002405F7">
      <w:pPr>
        <w:pStyle w:val="ConsNormal"/>
        <w:tabs>
          <w:tab w:val="left" w:pos="709"/>
        </w:tabs>
        <w:ind w:firstLine="0"/>
        <w:jc w:val="center"/>
        <w:rPr>
          <w:rFonts w:ascii="Times New Roman" w:hAnsi="Times New Roman"/>
          <w:b/>
          <w:color w:val="000000" w:themeColor="text1"/>
          <w:sz w:val="24"/>
          <w:szCs w:val="24"/>
        </w:rPr>
      </w:pPr>
      <w:r w:rsidRPr="000950CB">
        <w:rPr>
          <w:rFonts w:ascii="Times New Roman" w:hAnsi="Times New Roman"/>
          <w:b/>
          <w:color w:val="000000" w:themeColor="text1"/>
          <w:sz w:val="24"/>
          <w:szCs w:val="24"/>
        </w:rPr>
        <w:t>12. ПОРЯДОК УРЕГУЛИРОВАНИЯ СПОРОВ</w:t>
      </w:r>
    </w:p>
    <w:p w14:paraId="33AAD9A1" w14:textId="77777777" w:rsidR="00AF2759" w:rsidRPr="000950CB" w:rsidRDefault="00A53645" w:rsidP="0077221E">
      <w:pPr>
        <w:tabs>
          <w:tab w:val="left" w:pos="709"/>
        </w:tabs>
        <w:autoSpaceDE w:val="0"/>
        <w:autoSpaceDN w:val="0"/>
        <w:adjustRightInd w:val="0"/>
        <w:ind w:firstLine="709"/>
        <w:jc w:val="both"/>
        <w:outlineLvl w:val="1"/>
        <w:rPr>
          <w:color w:val="000000" w:themeColor="text1"/>
        </w:rPr>
      </w:pPr>
      <w:r w:rsidRPr="000950CB">
        <w:rPr>
          <w:color w:val="000000" w:themeColor="text1"/>
        </w:rPr>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14:paraId="3C6BD313" w14:textId="77777777" w:rsidR="00AF2759" w:rsidRPr="000950CB" w:rsidRDefault="00A53645" w:rsidP="0077221E">
      <w:pPr>
        <w:tabs>
          <w:tab w:val="left" w:pos="709"/>
        </w:tabs>
        <w:autoSpaceDE w:val="0"/>
        <w:autoSpaceDN w:val="0"/>
        <w:adjustRightInd w:val="0"/>
        <w:ind w:firstLine="709"/>
        <w:jc w:val="both"/>
        <w:outlineLvl w:val="1"/>
        <w:rPr>
          <w:b/>
          <w:color w:val="000000" w:themeColor="text1"/>
        </w:rPr>
      </w:pPr>
      <w:r w:rsidRPr="000950CB">
        <w:rPr>
          <w:color w:val="000000" w:themeColor="text1"/>
        </w:rPr>
        <w:t>12.2. В случае невыполнения Сторонами своих обязательств и недостижении взаимного согласия споры по настоящему контракту разрешаются в Арбитражном суде Хабаровского края.</w:t>
      </w:r>
      <w:r w:rsidRPr="000950CB">
        <w:rPr>
          <w:b/>
          <w:color w:val="000000" w:themeColor="text1"/>
        </w:rPr>
        <w:t xml:space="preserve"> </w:t>
      </w:r>
    </w:p>
    <w:p w14:paraId="0F8D54B9" w14:textId="77777777" w:rsidR="00AF2759" w:rsidRPr="000950CB" w:rsidRDefault="00AF2759" w:rsidP="0077221E">
      <w:pPr>
        <w:tabs>
          <w:tab w:val="left" w:pos="709"/>
        </w:tabs>
        <w:autoSpaceDE w:val="0"/>
        <w:autoSpaceDN w:val="0"/>
        <w:adjustRightInd w:val="0"/>
        <w:ind w:firstLine="709"/>
        <w:jc w:val="both"/>
        <w:outlineLvl w:val="1"/>
        <w:rPr>
          <w:b/>
          <w:color w:val="000000" w:themeColor="text1"/>
        </w:rPr>
      </w:pPr>
    </w:p>
    <w:p w14:paraId="3BF8085C" w14:textId="77777777" w:rsidR="00AF2759" w:rsidRPr="000950CB" w:rsidRDefault="00A53645" w:rsidP="002405F7">
      <w:pPr>
        <w:tabs>
          <w:tab w:val="left" w:pos="709"/>
        </w:tabs>
        <w:jc w:val="center"/>
        <w:rPr>
          <w:b/>
          <w:color w:val="000000" w:themeColor="text1"/>
        </w:rPr>
      </w:pPr>
      <w:r w:rsidRPr="000950CB">
        <w:rPr>
          <w:b/>
          <w:color w:val="000000" w:themeColor="text1"/>
        </w:rPr>
        <w:t>13. ПОРЯДОК РАСТОРЖЕНИЯ КОНТРАКТА</w:t>
      </w:r>
    </w:p>
    <w:p w14:paraId="35659261"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13.1. Настоящий контракт может быть расторгнут:</w:t>
      </w:r>
    </w:p>
    <w:p w14:paraId="14AD6EBB"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по соглашению Сторон;</w:t>
      </w:r>
    </w:p>
    <w:p w14:paraId="5C7DA717" w14:textId="77777777" w:rsidR="00AF2759" w:rsidRPr="000950CB" w:rsidRDefault="00A53645" w:rsidP="0077221E">
      <w:pPr>
        <w:tabs>
          <w:tab w:val="left" w:pos="709"/>
        </w:tabs>
        <w:autoSpaceDE w:val="0"/>
        <w:autoSpaceDN w:val="0"/>
        <w:adjustRightInd w:val="0"/>
        <w:ind w:firstLine="709"/>
        <w:jc w:val="both"/>
        <w:rPr>
          <w:color w:val="000000" w:themeColor="text1"/>
        </w:rPr>
      </w:pPr>
      <w:r w:rsidRPr="000950CB">
        <w:rPr>
          <w:color w:val="000000" w:themeColor="text1"/>
        </w:rPr>
        <w:t>- в судебном порядке;</w:t>
      </w:r>
    </w:p>
    <w:p w14:paraId="5B800F2C" w14:textId="77777777" w:rsidR="00AF2759" w:rsidRPr="000950CB" w:rsidRDefault="00A53645" w:rsidP="00A82F06">
      <w:pPr>
        <w:tabs>
          <w:tab w:val="left" w:pos="709"/>
        </w:tabs>
        <w:autoSpaceDE w:val="0"/>
        <w:autoSpaceDN w:val="0"/>
        <w:adjustRightInd w:val="0"/>
        <w:ind w:firstLine="709"/>
        <w:jc w:val="both"/>
        <w:rPr>
          <w:color w:val="000000" w:themeColor="text1"/>
        </w:rPr>
      </w:pPr>
      <w:r w:rsidRPr="000950CB">
        <w:rPr>
          <w:color w:val="000000" w:themeColor="text1"/>
        </w:rPr>
        <w:t>- в связи с односторонним отказом Стороны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AD2E173" w14:textId="77777777" w:rsidR="00AF2759" w:rsidRPr="000950CB" w:rsidRDefault="00A53645" w:rsidP="00C37AB0">
      <w:pPr>
        <w:tabs>
          <w:tab w:val="left" w:pos="709"/>
        </w:tabs>
        <w:autoSpaceDE w:val="0"/>
        <w:autoSpaceDN w:val="0"/>
        <w:adjustRightInd w:val="0"/>
        <w:ind w:firstLine="709"/>
        <w:jc w:val="both"/>
        <w:rPr>
          <w:color w:val="000000" w:themeColor="text1"/>
        </w:rPr>
      </w:pPr>
      <w:r w:rsidRPr="000950CB">
        <w:rPr>
          <w:color w:val="000000" w:themeColor="text1"/>
        </w:rPr>
        <w:lastRenderedPageBreak/>
        <w:t>13.2. Заказчик вправе принять решение об одностороннем отказе от исполнения контракта в следующих случаях:</w:t>
      </w:r>
    </w:p>
    <w:p w14:paraId="671FEA24" w14:textId="77777777" w:rsidR="00AF2759" w:rsidRPr="000950CB" w:rsidRDefault="00A53645" w:rsidP="00C37AB0">
      <w:pPr>
        <w:tabs>
          <w:tab w:val="left" w:pos="709"/>
        </w:tabs>
        <w:autoSpaceDE w:val="0"/>
        <w:autoSpaceDN w:val="0"/>
        <w:adjustRightInd w:val="0"/>
        <w:ind w:firstLine="709"/>
        <w:jc w:val="both"/>
        <w:rPr>
          <w:color w:val="000000" w:themeColor="text1"/>
        </w:rPr>
      </w:pPr>
      <w:r w:rsidRPr="000950CB">
        <w:rPr>
          <w:color w:val="000000" w:themeColor="text1"/>
        </w:rPr>
        <w:t>13.2.1. В случае просрочки поставки Товара более чем на 30 дней.</w:t>
      </w:r>
    </w:p>
    <w:p w14:paraId="4E666076" w14:textId="77777777" w:rsidR="00AF2759" w:rsidRPr="000950CB" w:rsidRDefault="00A53645" w:rsidP="00C37AB0">
      <w:pPr>
        <w:tabs>
          <w:tab w:val="left" w:pos="709"/>
        </w:tabs>
        <w:autoSpaceDE w:val="0"/>
        <w:autoSpaceDN w:val="0"/>
        <w:adjustRightInd w:val="0"/>
        <w:ind w:firstLine="709"/>
        <w:jc w:val="both"/>
        <w:rPr>
          <w:color w:val="000000" w:themeColor="text1"/>
        </w:rPr>
      </w:pPr>
      <w:r w:rsidRPr="000950CB">
        <w:rPr>
          <w:color w:val="000000" w:themeColor="text1"/>
        </w:rPr>
        <w:t>13.2.2. В иных случаях, предусмотренных действующим законодательством.</w:t>
      </w:r>
    </w:p>
    <w:p w14:paraId="488F7299" w14:textId="77777777" w:rsidR="00AF2759" w:rsidRPr="000950CB" w:rsidRDefault="00A53645" w:rsidP="003D153F">
      <w:pPr>
        <w:tabs>
          <w:tab w:val="left" w:pos="709"/>
        </w:tabs>
        <w:autoSpaceDE w:val="0"/>
        <w:autoSpaceDN w:val="0"/>
        <w:adjustRightInd w:val="0"/>
        <w:ind w:firstLine="709"/>
        <w:jc w:val="both"/>
        <w:rPr>
          <w:color w:val="000000" w:themeColor="text1"/>
        </w:rPr>
      </w:pPr>
      <w:bookmarkStart w:id="5" w:name="_Hlk108770431"/>
      <w:r w:rsidRPr="000950CB">
        <w:rPr>
          <w:color w:val="000000" w:themeColor="text1"/>
        </w:rPr>
        <w:t>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частью 1.1 (при наличии такого требования) статьи 31 Федерального закона №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bookmarkEnd w:id="5"/>
    <w:p w14:paraId="422C285B" w14:textId="77777777" w:rsidR="00AF2759" w:rsidRPr="000950CB" w:rsidRDefault="00A53645" w:rsidP="003D153F">
      <w:pPr>
        <w:tabs>
          <w:tab w:val="left" w:pos="709"/>
        </w:tabs>
        <w:autoSpaceDE w:val="0"/>
        <w:autoSpaceDN w:val="0"/>
        <w:adjustRightInd w:val="0"/>
        <w:ind w:firstLine="709"/>
        <w:jc w:val="both"/>
      </w:pPr>
      <w:r w:rsidRPr="000950CB">
        <w:t>13.4. Расторжение контракта в связи с односторонним отказом Заказчика/Поставщика от исполнения контракта осуществляется в порядке, предусмотренном статьей 95 Федерального закона № 44-ФЗ.</w:t>
      </w:r>
      <w:r w:rsidRPr="000950CB">
        <w:rPr>
          <w:vertAlign w:val="superscript"/>
        </w:rPr>
        <w:t xml:space="preserve"> </w:t>
      </w:r>
    </w:p>
    <w:p w14:paraId="3314FD8E" w14:textId="77777777" w:rsidR="00AF2759" w:rsidRPr="000950CB" w:rsidRDefault="00A53645" w:rsidP="003D153F">
      <w:pPr>
        <w:tabs>
          <w:tab w:val="left" w:pos="709"/>
        </w:tabs>
        <w:autoSpaceDE w:val="0"/>
        <w:autoSpaceDN w:val="0"/>
        <w:adjustRightInd w:val="0"/>
        <w:ind w:firstLine="709"/>
        <w:jc w:val="both"/>
      </w:pPr>
      <w:r w:rsidRPr="000950CB">
        <w:t>13.5. Расторжение контракта по соглашению Сторон производится Сторонами путем подписания соответствующего соглашения о расторжении.</w:t>
      </w:r>
    </w:p>
    <w:p w14:paraId="475009E6" w14:textId="77777777" w:rsidR="00AF2759" w:rsidRPr="00A53645" w:rsidRDefault="00A53645" w:rsidP="006E7524">
      <w:pPr>
        <w:tabs>
          <w:tab w:val="left" w:pos="709"/>
        </w:tabs>
        <w:autoSpaceDE w:val="0"/>
        <w:autoSpaceDN w:val="0"/>
        <w:adjustRightInd w:val="0"/>
        <w:ind w:firstLine="709"/>
        <w:jc w:val="both"/>
        <w:rPr>
          <w:noProof/>
        </w:rPr>
      </w:pPr>
      <w:r w:rsidRPr="000950CB">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14:paraId="6498AA2C" w14:textId="77777777" w:rsidR="00AF2759" w:rsidRPr="000950CB" w:rsidRDefault="00A53645" w:rsidP="006E7524">
      <w:pPr>
        <w:widowControl w:val="0"/>
        <w:autoSpaceDE w:val="0"/>
        <w:autoSpaceDN w:val="0"/>
        <w:ind w:firstLine="709"/>
        <w:jc w:val="center"/>
        <w:rPr>
          <w:b/>
        </w:rPr>
      </w:pPr>
      <w:r w:rsidRPr="000950CB">
        <w:rPr>
          <w:b/>
        </w:rPr>
        <w:t>14. АНТИКОРРУПЦИОННАЯ ОГОВОРКА</w:t>
      </w:r>
    </w:p>
    <w:p w14:paraId="4FC55038" w14:textId="77777777" w:rsidR="00AF2759" w:rsidRPr="000950CB" w:rsidRDefault="00A53645" w:rsidP="006E7524">
      <w:pPr>
        <w:widowControl w:val="0"/>
        <w:autoSpaceDE w:val="0"/>
        <w:autoSpaceDN w:val="0"/>
        <w:ind w:firstLine="709"/>
        <w:jc w:val="both"/>
      </w:pPr>
      <w:r w:rsidRPr="000950CB">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FA3664F" w14:textId="77777777" w:rsidR="00AF2759" w:rsidRPr="000950CB" w:rsidRDefault="00A53645" w:rsidP="006E7524">
      <w:pPr>
        <w:widowControl w:val="0"/>
        <w:autoSpaceDE w:val="0"/>
        <w:autoSpaceDN w:val="0"/>
        <w:ind w:firstLine="709"/>
        <w:jc w:val="both"/>
      </w:pPr>
      <w:r w:rsidRPr="000950CB">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A98C91B" w14:textId="77777777" w:rsidR="00AF2759" w:rsidRPr="000950CB" w:rsidRDefault="00A53645" w:rsidP="006E7524">
      <w:pPr>
        <w:widowControl w:val="0"/>
        <w:autoSpaceDE w:val="0"/>
        <w:autoSpaceDN w:val="0"/>
        <w:ind w:firstLine="709"/>
        <w:jc w:val="both"/>
      </w:pPr>
      <w:r w:rsidRPr="000950CB">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7267D391" w14:textId="77777777" w:rsidR="00AF2759" w:rsidRPr="000950CB" w:rsidRDefault="00A53645" w:rsidP="006E7524">
      <w:pPr>
        <w:widowControl w:val="0"/>
        <w:autoSpaceDE w:val="0"/>
        <w:autoSpaceDN w:val="0"/>
        <w:ind w:firstLine="709"/>
        <w:jc w:val="both"/>
      </w:pPr>
      <w:r w:rsidRPr="000950CB">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42C5BD0" w14:textId="77777777" w:rsidR="00AF2759" w:rsidRPr="000950CB" w:rsidRDefault="00A53645" w:rsidP="006E7524">
      <w:pPr>
        <w:widowControl w:val="0"/>
        <w:autoSpaceDE w:val="0"/>
        <w:autoSpaceDN w:val="0"/>
        <w:ind w:firstLine="709"/>
        <w:jc w:val="both"/>
      </w:pPr>
      <w:r w:rsidRPr="000950CB">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04CAF10A" w14:textId="77777777" w:rsidR="00AF2759" w:rsidRPr="000950CB" w:rsidRDefault="00A53645" w:rsidP="006E7524">
      <w:pPr>
        <w:tabs>
          <w:tab w:val="left" w:pos="709"/>
        </w:tabs>
        <w:autoSpaceDE w:val="0"/>
        <w:autoSpaceDN w:val="0"/>
        <w:adjustRightInd w:val="0"/>
        <w:ind w:firstLine="709"/>
        <w:jc w:val="both"/>
      </w:pPr>
      <w:r w:rsidRPr="000950CB">
        <w:t>14.6. Стороны гарантируют осуществление надлежащего разбирательства по фактам нарушения положений  настоящего раздела контракта и применение эффективных мер по предотвращению возможных конфликтных ситуаций.</w:t>
      </w:r>
    </w:p>
    <w:p w14:paraId="788DC221" w14:textId="77777777" w:rsidR="00AF2759" w:rsidRPr="000950CB" w:rsidRDefault="00AF2759" w:rsidP="006E7524">
      <w:pPr>
        <w:tabs>
          <w:tab w:val="left" w:pos="709"/>
        </w:tabs>
        <w:autoSpaceDE w:val="0"/>
        <w:autoSpaceDN w:val="0"/>
        <w:adjustRightInd w:val="0"/>
        <w:ind w:firstLine="709"/>
        <w:jc w:val="both"/>
        <w:rPr>
          <w:color w:val="000000" w:themeColor="text1"/>
        </w:rPr>
      </w:pPr>
    </w:p>
    <w:p w14:paraId="715D6059" w14:textId="77777777" w:rsidR="00AF2759" w:rsidRPr="000950CB" w:rsidRDefault="00A53645" w:rsidP="002405F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color w:val="000000" w:themeColor="text1"/>
        </w:rPr>
      </w:pPr>
      <w:r w:rsidRPr="000950CB">
        <w:rPr>
          <w:b/>
          <w:color w:val="000000" w:themeColor="text1"/>
        </w:rPr>
        <w:t>15. ПРОЧИЕ УСЛОВИЯ</w:t>
      </w:r>
    </w:p>
    <w:p w14:paraId="264639FC" w14:textId="77777777" w:rsidR="00AF2759" w:rsidRPr="000950CB" w:rsidRDefault="00A53645" w:rsidP="009F1302">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0950CB">
        <w:t>15.1. Контракт составлен в форме электронного документа, подписанного усиленными электронными подписями Сторон.</w:t>
      </w:r>
    </w:p>
    <w:p w14:paraId="6F2B3191" w14:textId="77777777" w:rsidR="00AF2759" w:rsidRPr="000950CB" w:rsidRDefault="00A53645" w:rsidP="009F1302">
      <w:pPr>
        <w:tabs>
          <w:tab w:val="left" w:pos="709"/>
        </w:tabs>
        <w:autoSpaceDE w:val="0"/>
        <w:autoSpaceDN w:val="0"/>
        <w:adjustRightInd w:val="0"/>
        <w:ind w:firstLine="709"/>
        <w:jc w:val="both"/>
      </w:pPr>
      <w:r w:rsidRPr="000950CB">
        <w:t>15.2. Все Приложения к контракту являются его неотъемлемыми частями.</w:t>
      </w:r>
    </w:p>
    <w:p w14:paraId="67196A48" w14:textId="77777777" w:rsidR="00AF2759" w:rsidRPr="000950CB" w:rsidRDefault="00A53645" w:rsidP="00154DDF">
      <w:pPr>
        <w:tabs>
          <w:tab w:val="left" w:pos="709"/>
        </w:tabs>
        <w:autoSpaceDE w:val="0"/>
        <w:autoSpaceDN w:val="0"/>
        <w:adjustRightInd w:val="0"/>
        <w:ind w:firstLine="709"/>
        <w:jc w:val="both"/>
      </w:pPr>
      <w:r w:rsidRPr="000950CB">
        <w:t>15.3. Все уведомления Сторон, связанные с исполнением настоящего контракта, за исключением уведомлений, предусмотренных п. 15.4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550F277E" w14:textId="77777777" w:rsidR="00AF2759" w:rsidRPr="000950CB" w:rsidRDefault="00A53645" w:rsidP="00154DDF">
      <w:pPr>
        <w:tabs>
          <w:tab w:val="left" w:pos="709"/>
        </w:tabs>
        <w:autoSpaceDE w:val="0"/>
        <w:autoSpaceDN w:val="0"/>
        <w:adjustRightInd w:val="0"/>
        <w:ind w:firstLine="709"/>
        <w:jc w:val="both"/>
      </w:pPr>
      <w:r w:rsidRPr="000950CB">
        <w:t>15.4. В случае обмена документами при применении мер ответственности и совершении иных действий в связи с нарушением Поставщиком или заказчиком условий контракта</w:t>
      </w:r>
      <w:r w:rsidR="00F64E47">
        <w:t>, такой обмен осуществляется по электронной почте или почте России</w:t>
      </w:r>
      <w:r w:rsidRPr="000950CB">
        <w:t>.</w:t>
      </w:r>
    </w:p>
    <w:p w14:paraId="416AF6B9" w14:textId="77777777" w:rsidR="00AF2759" w:rsidRPr="000950CB" w:rsidRDefault="00A53645" w:rsidP="00154DDF">
      <w:pPr>
        <w:tabs>
          <w:tab w:val="left" w:pos="709"/>
        </w:tabs>
        <w:autoSpaceDE w:val="0"/>
        <w:autoSpaceDN w:val="0"/>
        <w:adjustRightInd w:val="0"/>
        <w:ind w:firstLine="709"/>
        <w:jc w:val="both"/>
      </w:pPr>
      <w:r w:rsidRPr="000950CB">
        <w:t>15.5. Во всем, что не предусмотрено настоящим контрактом, Стороны руководствуются действующим законодательством Российской Федерации.</w:t>
      </w:r>
    </w:p>
    <w:p w14:paraId="3F87EAE7" w14:textId="77777777" w:rsidR="00AF2759" w:rsidRPr="000950CB" w:rsidRDefault="00AF2759" w:rsidP="0077221E">
      <w:pPr>
        <w:tabs>
          <w:tab w:val="left" w:pos="709"/>
        </w:tabs>
        <w:ind w:firstLine="709"/>
        <w:jc w:val="center"/>
        <w:rPr>
          <w:b/>
          <w:color w:val="000000" w:themeColor="text1"/>
        </w:rPr>
      </w:pPr>
    </w:p>
    <w:p w14:paraId="5C4B75A2" w14:textId="77777777" w:rsidR="00AF2759" w:rsidRPr="000950CB" w:rsidRDefault="00A53645" w:rsidP="002405F7">
      <w:pPr>
        <w:tabs>
          <w:tab w:val="left" w:pos="709"/>
        </w:tabs>
        <w:jc w:val="center"/>
        <w:rPr>
          <w:color w:val="000000" w:themeColor="text1"/>
        </w:rPr>
      </w:pPr>
      <w:r w:rsidRPr="000950CB">
        <w:rPr>
          <w:b/>
          <w:color w:val="000000" w:themeColor="text1"/>
        </w:rPr>
        <w:t>16. ПРИЛОЖЕНИЯ К КОНТРАКТУ</w:t>
      </w:r>
    </w:p>
    <w:p w14:paraId="55ECC043" w14:textId="77777777" w:rsidR="00AF2759" w:rsidRPr="000950CB" w:rsidRDefault="00A53645" w:rsidP="00662683">
      <w:pPr>
        <w:tabs>
          <w:tab w:val="left" w:pos="709"/>
        </w:tabs>
        <w:ind w:firstLine="709"/>
        <w:rPr>
          <w:color w:val="000000" w:themeColor="text1"/>
        </w:rPr>
      </w:pPr>
      <w:r w:rsidRPr="000950CB">
        <w:rPr>
          <w:color w:val="000000" w:themeColor="text1"/>
        </w:rPr>
        <w:t xml:space="preserve">16.1. Приложение 1. Спецификация – на ___ л.   </w:t>
      </w:r>
    </w:p>
    <w:p w14:paraId="7698A034" w14:textId="77777777" w:rsidR="00AF2759" w:rsidRPr="000950CB" w:rsidRDefault="00A53645" w:rsidP="0094058A">
      <w:pPr>
        <w:tabs>
          <w:tab w:val="left" w:pos="709"/>
        </w:tabs>
        <w:autoSpaceDE w:val="0"/>
        <w:autoSpaceDN w:val="0"/>
        <w:adjustRightInd w:val="0"/>
        <w:ind w:firstLine="709"/>
        <w:jc w:val="both"/>
        <w:rPr>
          <w:bCs/>
          <w:color w:val="000000" w:themeColor="text1"/>
        </w:rPr>
      </w:pPr>
      <w:r w:rsidRPr="000950CB">
        <w:rPr>
          <w:color w:val="000000" w:themeColor="text1"/>
        </w:rPr>
        <w:t xml:space="preserve">16.2. Приложение 2. Техническая часть – на ___ л.  </w:t>
      </w:r>
    </w:p>
    <w:p w14:paraId="5846F13C" w14:textId="77777777" w:rsidR="00AF2759" w:rsidRPr="000950CB" w:rsidRDefault="00AF2759" w:rsidP="0077221E">
      <w:pPr>
        <w:pStyle w:val="ConsNormal"/>
        <w:ind w:firstLine="0"/>
        <w:jc w:val="center"/>
        <w:rPr>
          <w:rFonts w:ascii="Times New Roman" w:hAnsi="Times New Roman"/>
          <w:b/>
          <w:color w:val="000000" w:themeColor="text1"/>
          <w:sz w:val="24"/>
          <w:szCs w:val="24"/>
        </w:rPr>
      </w:pPr>
    </w:p>
    <w:p w14:paraId="34A17EDD" w14:textId="77777777" w:rsidR="00AF2759" w:rsidRPr="000950CB" w:rsidRDefault="00A53645" w:rsidP="0077221E">
      <w:pPr>
        <w:pStyle w:val="ConsNormal"/>
        <w:ind w:firstLine="0"/>
        <w:jc w:val="center"/>
        <w:rPr>
          <w:rFonts w:ascii="Times New Roman" w:hAnsi="Times New Roman"/>
          <w:b/>
          <w:color w:val="000000" w:themeColor="text1"/>
          <w:sz w:val="24"/>
          <w:szCs w:val="24"/>
        </w:rPr>
      </w:pPr>
      <w:r w:rsidRPr="000950CB">
        <w:rPr>
          <w:rFonts w:ascii="Times New Roman" w:hAnsi="Times New Roman"/>
          <w:b/>
          <w:color w:val="000000" w:themeColor="text1"/>
          <w:sz w:val="24"/>
          <w:szCs w:val="24"/>
        </w:rPr>
        <w:t>17. МЕСТОНАХОЖДЕНИЕ И БАНКОВСКИЕ РЕКВИЗИТЫ СТОРОН</w:t>
      </w:r>
    </w:p>
    <w:p w14:paraId="328CA5A0" w14:textId="77777777" w:rsidR="00AF2759" w:rsidRPr="000950CB" w:rsidRDefault="00AF2759" w:rsidP="0077221E">
      <w:pPr>
        <w:pStyle w:val="ConsNormal"/>
        <w:ind w:firstLine="0"/>
        <w:jc w:val="center"/>
        <w:rPr>
          <w:rFonts w:ascii="Times New Roman" w:hAnsi="Times New Roman"/>
          <w:b/>
          <w:color w:val="000000" w:themeColor="text1"/>
          <w:sz w:val="24"/>
          <w:szCs w:val="24"/>
        </w:rPr>
      </w:pPr>
    </w:p>
    <w:tbl>
      <w:tblPr>
        <w:tblW w:w="5000" w:type="pct"/>
        <w:tblLook w:val="01E0" w:firstRow="1" w:lastRow="1" w:firstColumn="1" w:lastColumn="1" w:noHBand="0" w:noVBand="0"/>
      </w:tblPr>
      <w:tblGrid>
        <w:gridCol w:w="5229"/>
        <w:gridCol w:w="5453"/>
      </w:tblGrid>
      <w:tr w:rsidR="00BD47A1" w14:paraId="455B7FEC" w14:textId="77777777" w:rsidTr="0076155A">
        <w:tc>
          <w:tcPr>
            <w:tcW w:w="5229" w:type="dxa"/>
          </w:tcPr>
          <w:p w14:paraId="58BAAD96" w14:textId="77777777" w:rsidR="00AF2759" w:rsidRPr="000950CB" w:rsidRDefault="00A53645" w:rsidP="00276F41">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5453" w:type="dxa"/>
          </w:tcPr>
          <w:p w14:paraId="0CA231C1" w14:textId="77777777" w:rsidR="00AF2759" w:rsidRPr="000950CB" w:rsidRDefault="00A53645" w:rsidP="00E95AEA">
            <w:pPr>
              <w:rPr>
                <w:color w:val="000000" w:themeColor="text1"/>
              </w:rPr>
            </w:pPr>
            <w:r w:rsidRPr="000950CB">
              <w:rPr>
                <w:b/>
                <w:bCs/>
                <w:color w:val="000000" w:themeColor="text1"/>
              </w:rPr>
              <w:t>Поставщик</w:t>
            </w:r>
          </w:p>
        </w:tc>
      </w:tr>
      <w:tr w:rsidR="00BD47A1" w14:paraId="272407CF" w14:textId="77777777" w:rsidTr="0076155A">
        <w:tc>
          <w:tcPr>
            <w:tcW w:w="5229" w:type="dxa"/>
          </w:tcPr>
          <w:p w14:paraId="62474D29" w14:textId="77777777" w:rsidR="00AF2759" w:rsidRPr="000950CB" w:rsidRDefault="00A53645" w:rsidP="00E95AEA">
            <w:pPr>
              <w:widowControl w:val="0"/>
              <w:autoSpaceDE w:val="0"/>
              <w:autoSpaceDN w:val="0"/>
              <w:adjustRightInd w:val="0"/>
              <w:rPr>
                <w:color w:val="000000" w:themeColor="text1"/>
              </w:rPr>
            </w:pPr>
            <w:r w:rsidRPr="000950CB">
              <w:rPr>
                <w:bCs/>
                <w:color w:val="000000" w:themeColor="text1"/>
              </w:rPr>
              <w:t>(в том числе указываются реквизиты для внесения обеспечения исполнения контракта (в случае если поставщиком принято решение об изменении способа обеспечения))</w:t>
            </w:r>
          </w:p>
          <w:p w14:paraId="64680239"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 xml:space="preserve">_________________________ </w:t>
            </w:r>
          </w:p>
        </w:tc>
        <w:tc>
          <w:tcPr>
            <w:tcW w:w="5453" w:type="dxa"/>
          </w:tcPr>
          <w:p w14:paraId="052A26DE" w14:textId="77777777" w:rsidR="00AF2759" w:rsidRPr="000950CB" w:rsidRDefault="00A53645" w:rsidP="00A83886">
            <w:pPr>
              <w:rPr>
                <w:b/>
                <w:bCs/>
              </w:rPr>
            </w:pPr>
            <w:r w:rsidRPr="000950CB">
              <w:rPr>
                <w:b/>
                <w:bCs/>
              </w:rPr>
              <w:t>в том числе указываются:</w:t>
            </w:r>
          </w:p>
          <w:p w14:paraId="3D21C42D" w14:textId="77777777" w:rsidR="00AF2759" w:rsidRPr="000950CB" w:rsidRDefault="00A53645" w:rsidP="00A83886">
            <w:pPr>
              <w:widowControl w:val="0"/>
              <w:autoSpaceDE w:val="0"/>
              <w:autoSpaceDN w:val="0"/>
              <w:adjustRightInd w:val="0"/>
            </w:pPr>
            <w:r w:rsidRPr="000950CB">
              <w:t>Сведения о поставщике</w:t>
            </w:r>
          </w:p>
          <w:p w14:paraId="536FCEA9" w14:textId="77777777" w:rsidR="00AF2759" w:rsidRPr="000950CB" w:rsidRDefault="00A53645" w:rsidP="00A83886">
            <w:pPr>
              <w:widowControl w:val="0"/>
              <w:autoSpaceDE w:val="0"/>
              <w:autoSpaceDN w:val="0"/>
              <w:adjustRightInd w:val="0"/>
            </w:pPr>
            <w:r w:rsidRPr="000950CB">
              <w:t>Адрес</w:t>
            </w:r>
          </w:p>
          <w:p w14:paraId="0357FAD8" w14:textId="77777777" w:rsidR="00AF2759" w:rsidRPr="000950CB" w:rsidRDefault="00A53645" w:rsidP="00A83886">
            <w:pPr>
              <w:widowControl w:val="0"/>
              <w:autoSpaceDE w:val="0"/>
              <w:autoSpaceDN w:val="0"/>
              <w:adjustRightInd w:val="0"/>
            </w:pPr>
            <w:r w:rsidRPr="000950CB">
              <w:t>ИНН</w:t>
            </w:r>
          </w:p>
          <w:p w14:paraId="613EF4F4" w14:textId="77777777" w:rsidR="00AF2759" w:rsidRPr="000950CB" w:rsidRDefault="00A53645" w:rsidP="00A83886">
            <w:pPr>
              <w:widowControl w:val="0"/>
              <w:autoSpaceDE w:val="0"/>
              <w:autoSpaceDN w:val="0"/>
              <w:adjustRightInd w:val="0"/>
            </w:pPr>
            <w:r w:rsidRPr="000950CB">
              <w:t>Реквизиты</w:t>
            </w:r>
          </w:p>
          <w:p w14:paraId="47480F3B" w14:textId="77777777" w:rsidR="00AF2759" w:rsidRPr="000950CB" w:rsidRDefault="00A53645" w:rsidP="00A83886">
            <w:pPr>
              <w:widowControl w:val="0"/>
              <w:autoSpaceDE w:val="0"/>
              <w:autoSpaceDN w:val="0"/>
              <w:adjustRightInd w:val="0"/>
              <w:rPr>
                <w:rFonts w:eastAsia="Calibri"/>
                <w:sz w:val="20"/>
                <w:szCs w:val="20"/>
                <w:lang w:eastAsia="en-US"/>
              </w:rPr>
            </w:pPr>
            <w:r w:rsidRPr="000950CB">
              <w:rPr>
                <w:rFonts w:eastAsia="Calibri"/>
                <w:sz w:val="20"/>
                <w:szCs w:val="20"/>
                <w:lang w:eastAsia="en-US"/>
              </w:rPr>
              <w:t>Адрес электронной почты</w:t>
            </w:r>
          </w:p>
          <w:p w14:paraId="327D1510" w14:textId="77777777" w:rsidR="00AF2759" w:rsidRPr="000950CB" w:rsidRDefault="00A53645" w:rsidP="00A83886">
            <w:pPr>
              <w:widowControl w:val="0"/>
              <w:autoSpaceDE w:val="0"/>
              <w:autoSpaceDN w:val="0"/>
              <w:adjustRightInd w:val="0"/>
            </w:pPr>
            <w:r w:rsidRPr="000950CB">
              <w:rPr>
                <w:rFonts w:eastAsia="Calibri"/>
                <w:sz w:val="20"/>
                <w:szCs w:val="20"/>
                <w:lang w:eastAsia="en-US"/>
              </w:rPr>
              <w:t>Номер контактного телефона</w:t>
            </w:r>
          </w:p>
          <w:p w14:paraId="039DDD5C" w14:textId="77777777" w:rsidR="00AF2759" w:rsidRPr="000950CB" w:rsidRDefault="00AF2759" w:rsidP="00E95AEA">
            <w:pPr>
              <w:widowControl w:val="0"/>
              <w:autoSpaceDE w:val="0"/>
              <w:autoSpaceDN w:val="0"/>
              <w:adjustRightInd w:val="0"/>
              <w:rPr>
                <w:color w:val="000000" w:themeColor="text1"/>
              </w:rPr>
            </w:pPr>
          </w:p>
          <w:p w14:paraId="5A41BE07"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 xml:space="preserve">_____________________ </w:t>
            </w:r>
          </w:p>
        </w:tc>
      </w:tr>
      <w:tr w:rsidR="00BD47A1" w14:paraId="4E6E13BA" w14:textId="77777777" w:rsidTr="0076155A">
        <w:trPr>
          <w:trHeight w:val="327"/>
        </w:trPr>
        <w:tc>
          <w:tcPr>
            <w:tcW w:w="5229" w:type="dxa"/>
          </w:tcPr>
          <w:p w14:paraId="2C4C4DF1"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«___» ____________________ 20_ г.</w:t>
            </w:r>
          </w:p>
        </w:tc>
        <w:tc>
          <w:tcPr>
            <w:tcW w:w="5453" w:type="dxa"/>
          </w:tcPr>
          <w:p w14:paraId="0656E3CE"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«___» _______________________ 20_ г.</w:t>
            </w:r>
          </w:p>
        </w:tc>
      </w:tr>
      <w:tr w:rsidR="00BD47A1" w14:paraId="0CF9765A" w14:textId="77777777" w:rsidTr="0076155A">
        <w:trPr>
          <w:trHeight w:val="265"/>
        </w:trPr>
        <w:tc>
          <w:tcPr>
            <w:tcW w:w="5229" w:type="dxa"/>
          </w:tcPr>
          <w:p w14:paraId="6FF7A1C1"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М.П.</w:t>
            </w:r>
          </w:p>
        </w:tc>
        <w:tc>
          <w:tcPr>
            <w:tcW w:w="5453" w:type="dxa"/>
          </w:tcPr>
          <w:p w14:paraId="0A056B7E" w14:textId="77777777" w:rsidR="00AF2759" w:rsidRPr="000950CB" w:rsidRDefault="00A53645" w:rsidP="00E95AEA">
            <w:pPr>
              <w:widowControl w:val="0"/>
              <w:autoSpaceDE w:val="0"/>
              <w:autoSpaceDN w:val="0"/>
              <w:adjustRightInd w:val="0"/>
              <w:rPr>
                <w:color w:val="000000" w:themeColor="text1"/>
              </w:rPr>
            </w:pPr>
            <w:r w:rsidRPr="000950CB">
              <w:rPr>
                <w:color w:val="000000" w:themeColor="text1"/>
              </w:rPr>
              <w:t>М.П.</w:t>
            </w:r>
          </w:p>
        </w:tc>
      </w:tr>
    </w:tbl>
    <w:p w14:paraId="593E094D" w14:textId="77777777" w:rsidR="00AF2759" w:rsidRPr="00A53645" w:rsidRDefault="00AF2759" w:rsidP="00A53645">
      <w:pPr>
        <w:rPr>
          <w:b/>
          <w:color w:val="000000" w:themeColor="text1"/>
        </w:rPr>
        <w:sectPr w:rsidR="00AF2759" w:rsidRPr="00A53645" w:rsidSect="00E95AEA">
          <w:headerReference w:type="default" r:id="rId11"/>
          <w:pgSz w:w="11906" w:h="16838"/>
          <w:pgMar w:top="720" w:right="720" w:bottom="720" w:left="720" w:header="708" w:footer="708" w:gutter="0"/>
          <w:cols w:space="708"/>
          <w:titlePg/>
          <w:docGrid w:linePitch="360"/>
        </w:sectPr>
      </w:pPr>
    </w:p>
    <w:p w14:paraId="3BF7A810" w14:textId="77777777" w:rsidR="00AF2759" w:rsidRPr="000950CB" w:rsidRDefault="00A53645" w:rsidP="0076155A">
      <w:pPr>
        <w:autoSpaceDE w:val="0"/>
        <w:autoSpaceDN w:val="0"/>
        <w:adjustRightInd w:val="0"/>
        <w:ind w:firstLine="709"/>
        <w:jc w:val="right"/>
        <w:rPr>
          <w:color w:val="000000" w:themeColor="text1"/>
        </w:rPr>
      </w:pPr>
      <w:r w:rsidRPr="000950CB">
        <w:rPr>
          <w:color w:val="000000" w:themeColor="text1"/>
        </w:rPr>
        <w:lastRenderedPageBreak/>
        <w:t>Приложение 1 к контракту</w:t>
      </w:r>
    </w:p>
    <w:p w14:paraId="26F74688" w14:textId="77777777" w:rsidR="00AF2759" w:rsidRPr="000950CB" w:rsidRDefault="00A53645" w:rsidP="0091328C">
      <w:pPr>
        <w:jc w:val="right"/>
        <w:rPr>
          <w:b/>
          <w:color w:val="000000" w:themeColor="text1"/>
        </w:rPr>
      </w:pPr>
      <w:r w:rsidRPr="000950CB">
        <w:rPr>
          <w:color w:val="000000" w:themeColor="text1"/>
        </w:rPr>
        <w:t>от_______ №__________</w:t>
      </w:r>
    </w:p>
    <w:p w14:paraId="77598547" w14:textId="77777777" w:rsidR="00AF2759" w:rsidRPr="0066478A" w:rsidRDefault="00A53645" w:rsidP="0066478A">
      <w:pPr>
        <w:jc w:val="center"/>
        <w:rPr>
          <w:b/>
          <w:color w:val="000000" w:themeColor="text1"/>
        </w:rPr>
      </w:pPr>
      <w:r>
        <w:rPr>
          <w:b/>
          <w:color w:val="000000" w:themeColor="text1"/>
        </w:rPr>
        <w:t>СПЕЦИФИКАЦИЯ</w:t>
      </w:r>
    </w:p>
    <w:p w14:paraId="405AE5A3" w14:textId="77777777" w:rsidR="00AF2759" w:rsidRDefault="00AF2759" w:rsidP="005F1D1E"/>
    <w:tbl>
      <w:tblPr>
        <w:tblW w:w="10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7"/>
        <w:gridCol w:w="2385"/>
        <w:gridCol w:w="579"/>
        <w:gridCol w:w="1217"/>
        <w:gridCol w:w="1019"/>
        <w:gridCol w:w="660"/>
        <w:gridCol w:w="891"/>
        <w:gridCol w:w="1406"/>
        <w:gridCol w:w="1495"/>
      </w:tblGrid>
      <w:tr w:rsidR="00BD47A1" w14:paraId="1FEC2B20" w14:textId="77777777" w:rsidTr="006412BD">
        <w:tc>
          <w:tcPr>
            <w:tcW w:w="486" w:type="dxa"/>
            <w:vMerge w:val="restart"/>
            <w:tcBorders>
              <w:top w:val="single" w:sz="4" w:space="0" w:color="000000"/>
              <w:left w:val="single" w:sz="4" w:space="0" w:color="000000"/>
              <w:right w:val="single" w:sz="4" w:space="0" w:color="000000"/>
            </w:tcBorders>
          </w:tcPr>
          <w:p w14:paraId="7A2866F8" w14:textId="77777777" w:rsidR="00AF2759" w:rsidRPr="000950CB" w:rsidRDefault="00A53645" w:rsidP="006412BD">
            <w:pPr>
              <w:rPr>
                <w:rFonts w:ascii="Calibri" w:hAnsi="Calibri"/>
                <w:sz w:val="20"/>
                <w:szCs w:val="20"/>
                <w:lang w:eastAsia="en-US"/>
              </w:rPr>
            </w:pPr>
            <w:r w:rsidRPr="000950CB">
              <w:rPr>
                <w:sz w:val="20"/>
                <w:szCs w:val="20"/>
                <w:lang w:eastAsia="en-US"/>
              </w:rPr>
              <w:t>№ п</w:t>
            </w:r>
            <w:r w:rsidRPr="000950CB">
              <w:rPr>
                <w:sz w:val="20"/>
                <w:szCs w:val="20"/>
                <w:lang w:val="en-US" w:eastAsia="en-US"/>
              </w:rPr>
              <w:t>/</w:t>
            </w:r>
            <w:r w:rsidRPr="000950CB">
              <w:rPr>
                <w:sz w:val="20"/>
                <w:szCs w:val="20"/>
                <w:lang w:eastAsia="en-US"/>
              </w:rPr>
              <w:t>п</w:t>
            </w:r>
          </w:p>
        </w:tc>
        <w:tc>
          <w:tcPr>
            <w:tcW w:w="2447" w:type="dxa"/>
            <w:vMerge w:val="restart"/>
            <w:tcBorders>
              <w:top w:val="single" w:sz="4" w:space="0" w:color="000000"/>
              <w:left w:val="single" w:sz="4" w:space="0" w:color="000000"/>
              <w:right w:val="single" w:sz="4" w:space="0" w:color="000000"/>
            </w:tcBorders>
          </w:tcPr>
          <w:p w14:paraId="7B03203E" w14:textId="77777777" w:rsidR="00AF2759" w:rsidRPr="000950CB" w:rsidRDefault="00A53645" w:rsidP="006412BD">
            <w:pPr>
              <w:jc w:val="center"/>
              <w:rPr>
                <w:rFonts w:ascii="Calibri" w:hAnsi="Calibri"/>
                <w:sz w:val="20"/>
                <w:szCs w:val="20"/>
              </w:rPr>
            </w:pPr>
            <w:r w:rsidRPr="000950CB">
              <w:rPr>
                <w:sz w:val="20"/>
                <w:szCs w:val="20"/>
              </w:rPr>
              <w:t xml:space="preserve">Наименование, </w:t>
            </w:r>
            <w:r w:rsidRPr="000950CB">
              <w:rPr>
                <w:sz w:val="20"/>
                <w:szCs w:val="20"/>
                <w:lang w:eastAsia="en-US"/>
              </w:rPr>
              <w:t xml:space="preserve">товарный знак  (при наличии), </w:t>
            </w:r>
            <w:r w:rsidRPr="000950CB">
              <w:rPr>
                <w:rFonts w:eastAsia="Calibri"/>
                <w:sz w:val="20"/>
                <w:szCs w:val="20"/>
                <w:lang w:eastAsia="en-US"/>
              </w:rPr>
              <w:t>наименование страны происхождения Товара</w:t>
            </w:r>
          </w:p>
        </w:tc>
        <w:tc>
          <w:tcPr>
            <w:tcW w:w="579" w:type="dxa"/>
            <w:vMerge w:val="restart"/>
            <w:tcBorders>
              <w:top w:val="single" w:sz="4" w:space="0" w:color="000000"/>
              <w:left w:val="single" w:sz="4" w:space="0" w:color="000000"/>
              <w:right w:val="single" w:sz="4" w:space="0" w:color="000000"/>
            </w:tcBorders>
          </w:tcPr>
          <w:p w14:paraId="41F8D6F2" w14:textId="77777777" w:rsidR="00AF2759" w:rsidRPr="000950CB" w:rsidRDefault="00A53645" w:rsidP="006412BD">
            <w:pPr>
              <w:rPr>
                <w:rFonts w:ascii="Calibri" w:hAnsi="Calibri"/>
                <w:sz w:val="20"/>
                <w:szCs w:val="20"/>
                <w:lang w:eastAsia="en-US"/>
              </w:rPr>
            </w:pPr>
            <w:r w:rsidRPr="000950CB">
              <w:rPr>
                <w:sz w:val="20"/>
                <w:szCs w:val="20"/>
                <w:lang w:eastAsia="en-US"/>
              </w:rPr>
              <w:t>Ед. изм.</w:t>
            </w:r>
          </w:p>
        </w:tc>
        <w:tc>
          <w:tcPr>
            <w:tcW w:w="1002" w:type="dxa"/>
            <w:vMerge w:val="restart"/>
            <w:tcBorders>
              <w:top w:val="single" w:sz="4" w:space="0" w:color="000000"/>
              <w:left w:val="single" w:sz="4" w:space="0" w:color="000000"/>
              <w:right w:val="single" w:sz="4" w:space="0" w:color="000000"/>
            </w:tcBorders>
          </w:tcPr>
          <w:p w14:paraId="025AD577" w14:textId="77777777" w:rsidR="00AF2759" w:rsidRPr="000950CB" w:rsidRDefault="00A53645" w:rsidP="006412BD">
            <w:pPr>
              <w:rPr>
                <w:rFonts w:ascii="Calibri" w:hAnsi="Calibri"/>
                <w:sz w:val="20"/>
                <w:szCs w:val="20"/>
                <w:lang w:eastAsia="en-US"/>
              </w:rPr>
            </w:pPr>
            <w:r w:rsidRPr="000950CB">
              <w:rPr>
                <w:sz w:val="20"/>
                <w:szCs w:val="20"/>
                <w:lang w:eastAsia="en-US"/>
              </w:rPr>
              <w:t>Количество</w:t>
            </w:r>
          </w:p>
        </w:tc>
        <w:tc>
          <w:tcPr>
            <w:tcW w:w="1037" w:type="dxa"/>
            <w:vMerge w:val="restart"/>
            <w:tcBorders>
              <w:top w:val="single" w:sz="4" w:space="0" w:color="000000"/>
              <w:left w:val="single" w:sz="4" w:space="0" w:color="000000"/>
              <w:right w:val="single" w:sz="4" w:space="0" w:color="000000"/>
            </w:tcBorders>
          </w:tcPr>
          <w:p w14:paraId="71BBD7A5" w14:textId="77777777" w:rsidR="00AF2759" w:rsidRPr="000950CB" w:rsidRDefault="00A53645" w:rsidP="006412BD">
            <w:pPr>
              <w:rPr>
                <w:rFonts w:ascii="Calibri" w:hAnsi="Calibri"/>
                <w:sz w:val="20"/>
                <w:szCs w:val="20"/>
                <w:lang w:eastAsia="en-US"/>
              </w:rPr>
            </w:pPr>
            <w:r w:rsidRPr="000950CB">
              <w:rPr>
                <w:sz w:val="20"/>
                <w:szCs w:val="20"/>
                <w:lang w:eastAsia="en-US"/>
              </w:rPr>
              <w:t>Цена за ед. товара без НДС, руб.</w:t>
            </w:r>
          </w:p>
        </w:tc>
        <w:tc>
          <w:tcPr>
            <w:tcW w:w="1596" w:type="dxa"/>
            <w:gridSpan w:val="2"/>
            <w:tcBorders>
              <w:top w:val="single" w:sz="4" w:space="0" w:color="000000"/>
              <w:left w:val="single" w:sz="4" w:space="0" w:color="000000"/>
              <w:bottom w:val="single" w:sz="4" w:space="0" w:color="000000"/>
              <w:right w:val="single" w:sz="4" w:space="0" w:color="000000"/>
            </w:tcBorders>
          </w:tcPr>
          <w:p w14:paraId="4E4CD598" w14:textId="77777777" w:rsidR="00AF2759" w:rsidRPr="000950CB" w:rsidRDefault="00A53645" w:rsidP="006412BD">
            <w:pPr>
              <w:jc w:val="center"/>
              <w:rPr>
                <w:sz w:val="20"/>
                <w:szCs w:val="20"/>
                <w:lang w:eastAsia="en-US"/>
              </w:rPr>
            </w:pPr>
            <w:r w:rsidRPr="000950CB">
              <w:rPr>
                <w:sz w:val="20"/>
                <w:szCs w:val="20"/>
                <w:lang w:eastAsia="en-US"/>
              </w:rPr>
              <w:t>НДС</w:t>
            </w:r>
          </w:p>
        </w:tc>
        <w:tc>
          <w:tcPr>
            <w:tcW w:w="1448" w:type="dxa"/>
            <w:vMerge w:val="restart"/>
            <w:tcBorders>
              <w:top w:val="single" w:sz="4" w:space="0" w:color="000000"/>
              <w:left w:val="single" w:sz="4" w:space="0" w:color="000000"/>
              <w:right w:val="single" w:sz="4" w:space="0" w:color="000000"/>
            </w:tcBorders>
          </w:tcPr>
          <w:p w14:paraId="74AB1456" w14:textId="77777777" w:rsidR="00AF2759" w:rsidRPr="000950CB" w:rsidRDefault="00A53645" w:rsidP="006412BD">
            <w:pPr>
              <w:rPr>
                <w:rFonts w:ascii="Calibri" w:hAnsi="Calibri"/>
                <w:sz w:val="20"/>
                <w:szCs w:val="20"/>
                <w:lang w:eastAsia="en-US"/>
              </w:rPr>
            </w:pPr>
            <w:r w:rsidRPr="000950CB">
              <w:rPr>
                <w:sz w:val="20"/>
                <w:szCs w:val="20"/>
                <w:lang w:eastAsia="en-US"/>
              </w:rPr>
              <w:t xml:space="preserve">Цена за ед. </w:t>
            </w:r>
            <w:r w:rsidRPr="0066478A">
              <w:rPr>
                <w:sz w:val="20"/>
                <w:szCs w:val="20"/>
                <w:lang w:eastAsia="en-US"/>
              </w:rPr>
              <w:t>товара</w:t>
            </w:r>
            <w:r>
              <w:rPr>
                <w:rStyle w:val="af0"/>
                <w:sz w:val="20"/>
                <w:szCs w:val="20"/>
                <w:lang w:eastAsia="en-US"/>
              </w:rPr>
              <w:footnoteReference w:id="4"/>
            </w:r>
            <w:r>
              <w:rPr>
                <w:sz w:val="20"/>
                <w:szCs w:val="20"/>
                <w:lang w:eastAsia="en-US"/>
              </w:rPr>
              <w:t xml:space="preserve"> с </w:t>
            </w:r>
            <w:r w:rsidRPr="000950CB">
              <w:rPr>
                <w:sz w:val="20"/>
                <w:szCs w:val="20"/>
                <w:lang w:eastAsia="en-US"/>
              </w:rPr>
              <w:t>НДС, руб.</w:t>
            </w:r>
          </w:p>
        </w:tc>
        <w:tc>
          <w:tcPr>
            <w:tcW w:w="1544" w:type="dxa"/>
            <w:vMerge w:val="restart"/>
            <w:tcBorders>
              <w:top w:val="single" w:sz="4" w:space="0" w:color="000000"/>
              <w:left w:val="single" w:sz="4" w:space="0" w:color="000000"/>
              <w:right w:val="single" w:sz="4" w:space="0" w:color="000000"/>
            </w:tcBorders>
          </w:tcPr>
          <w:p w14:paraId="62382B90" w14:textId="77777777" w:rsidR="00AF2759" w:rsidRPr="000950CB" w:rsidRDefault="00A53645" w:rsidP="006412BD">
            <w:pPr>
              <w:rPr>
                <w:rFonts w:ascii="Calibri" w:hAnsi="Calibri"/>
                <w:sz w:val="20"/>
                <w:szCs w:val="20"/>
                <w:lang w:eastAsia="en-US"/>
              </w:rPr>
            </w:pPr>
            <w:r w:rsidRPr="000950CB">
              <w:rPr>
                <w:sz w:val="20"/>
                <w:szCs w:val="20"/>
                <w:lang w:eastAsia="en-US"/>
              </w:rPr>
              <w:t>Сумма, руб.</w:t>
            </w:r>
          </w:p>
        </w:tc>
      </w:tr>
      <w:tr w:rsidR="00BD47A1" w14:paraId="7556A728" w14:textId="77777777" w:rsidTr="006412BD">
        <w:tc>
          <w:tcPr>
            <w:tcW w:w="486" w:type="dxa"/>
            <w:vMerge/>
            <w:tcBorders>
              <w:left w:val="single" w:sz="4" w:space="0" w:color="000000"/>
              <w:bottom w:val="single" w:sz="4" w:space="0" w:color="000000"/>
              <w:right w:val="single" w:sz="4" w:space="0" w:color="000000"/>
            </w:tcBorders>
            <w:hideMark/>
          </w:tcPr>
          <w:p w14:paraId="423F2F1C" w14:textId="77777777" w:rsidR="00AF2759" w:rsidRPr="000950CB" w:rsidRDefault="00AF2759" w:rsidP="006412BD">
            <w:pPr>
              <w:rPr>
                <w:sz w:val="20"/>
                <w:szCs w:val="20"/>
                <w:lang w:eastAsia="en-US"/>
              </w:rPr>
            </w:pPr>
          </w:p>
        </w:tc>
        <w:tc>
          <w:tcPr>
            <w:tcW w:w="2447" w:type="dxa"/>
            <w:vMerge/>
            <w:tcBorders>
              <w:left w:val="single" w:sz="4" w:space="0" w:color="000000"/>
              <w:bottom w:val="single" w:sz="4" w:space="0" w:color="000000"/>
              <w:right w:val="single" w:sz="4" w:space="0" w:color="000000"/>
            </w:tcBorders>
            <w:hideMark/>
          </w:tcPr>
          <w:p w14:paraId="0CFF1FC3" w14:textId="77777777" w:rsidR="00AF2759" w:rsidRPr="000950CB" w:rsidRDefault="00AF2759" w:rsidP="006412BD">
            <w:pPr>
              <w:jc w:val="center"/>
              <w:rPr>
                <w:sz w:val="20"/>
                <w:szCs w:val="20"/>
                <w:lang w:eastAsia="en-US"/>
              </w:rPr>
            </w:pPr>
          </w:p>
        </w:tc>
        <w:tc>
          <w:tcPr>
            <w:tcW w:w="579" w:type="dxa"/>
            <w:vMerge/>
            <w:tcBorders>
              <w:left w:val="single" w:sz="4" w:space="0" w:color="000000"/>
              <w:bottom w:val="single" w:sz="4" w:space="0" w:color="000000"/>
              <w:right w:val="single" w:sz="4" w:space="0" w:color="000000"/>
            </w:tcBorders>
            <w:hideMark/>
          </w:tcPr>
          <w:p w14:paraId="32724678" w14:textId="77777777" w:rsidR="00AF2759" w:rsidRPr="000950CB" w:rsidRDefault="00AF2759" w:rsidP="006412BD">
            <w:pPr>
              <w:rPr>
                <w:sz w:val="20"/>
                <w:szCs w:val="20"/>
                <w:lang w:eastAsia="en-US"/>
              </w:rPr>
            </w:pPr>
          </w:p>
        </w:tc>
        <w:tc>
          <w:tcPr>
            <w:tcW w:w="1002" w:type="dxa"/>
            <w:vMerge/>
            <w:tcBorders>
              <w:left w:val="single" w:sz="4" w:space="0" w:color="000000"/>
              <w:bottom w:val="single" w:sz="4" w:space="0" w:color="000000"/>
              <w:right w:val="single" w:sz="4" w:space="0" w:color="000000"/>
            </w:tcBorders>
            <w:hideMark/>
          </w:tcPr>
          <w:p w14:paraId="65064022" w14:textId="77777777" w:rsidR="00AF2759" w:rsidRPr="000950CB" w:rsidRDefault="00AF2759" w:rsidP="006412BD">
            <w:pPr>
              <w:rPr>
                <w:sz w:val="20"/>
                <w:szCs w:val="20"/>
                <w:lang w:eastAsia="en-US"/>
              </w:rPr>
            </w:pPr>
          </w:p>
        </w:tc>
        <w:tc>
          <w:tcPr>
            <w:tcW w:w="1037" w:type="dxa"/>
            <w:vMerge/>
            <w:tcBorders>
              <w:left w:val="single" w:sz="4" w:space="0" w:color="000000"/>
              <w:bottom w:val="single" w:sz="4" w:space="0" w:color="000000"/>
              <w:right w:val="single" w:sz="4" w:space="0" w:color="000000"/>
            </w:tcBorders>
            <w:hideMark/>
          </w:tcPr>
          <w:p w14:paraId="3BD750B0" w14:textId="77777777" w:rsidR="00AF2759" w:rsidRPr="000950CB" w:rsidRDefault="00AF2759" w:rsidP="006412BD">
            <w:pPr>
              <w:rPr>
                <w:sz w:val="20"/>
                <w:szCs w:val="20"/>
                <w:lang w:eastAsia="en-US"/>
              </w:rPr>
            </w:pPr>
          </w:p>
        </w:tc>
        <w:tc>
          <w:tcPr>
            <w:tcW w:w="681" w:type="dxa"/>
            <w:tcBorders>
              <w:top w:val="single" w:sz="4" w:space="0" w:color="000000"/>
              <w:left w:val="single" w:sz="4" w:space="0" w:color="000000"/>
              <w:bottom w:val="single" w:sz="4" w:space="0" w:color="000000"/>
              <w:right w:val="single" w:sz="4" w:space="0" w:color="000000"/>
            </w:tcBorders>
          </w:tcPr>
          <w:p w14:paraId="4E3F3ED6" w14:textId="77777777" w:rsidR="00AF2759" w:rsidRPr="000950CB" w:rsidRDefault="00A53645" w:rsidP="006412BD">
            <w:pPr>
              <w:jc w:val="center"/>
              <w:rPr>
                <w:sz w:val="20"/>
                <w:szCs w:val="20"/>
                <w:lang w:eastAsia="en-US"/>
              </w:rPr>
            </w:pPr>
            <w:r w:rsidRPr="000950CB">
              <w:rPr>
                <w:sz w:val="20"/>
                <w:szCs w:val="20"/>
                <w:lang w:eastAsia="en-US"/>
              </w:rPr>
              <w:t>%</w:t>
            </w:r>
          </w:p>
        </w:tc>
        <w:tc>
          <w:tcPr>
            <w:tcW w:w="915" w:type="dxa"/>
            <w:tcBorders>
              <w:top w:val="single" w:sz="4" w:space="0" w:color="000000"/>
              <w:left w:val="single" w:sz="4" w:space="0" w:color="000000"/>
              <w:bottom w:val="single" w:sz="4" w:space="0" w:color="000000"/>
              <w:right w:val="single" w:sz="4" w:space="0" w:color="000000"/>
            </w:tcBorders>
          </w:tcPr>
          <w:p w14:paraId="6B5A7BD8" w14:textId="77777777" w:rsidR="00AF2759" w:rsidRPr="000950CB" w:rsidRDefault="00A53645" w:rsidP="006412BD">
            <w:pPr>
              <w:jc w:val="center"/>
              <w:rPr>
                <w:sz w:val="20"/>
                <w:szCs w:val="20"/>
                <w:lang w:eastAsia="en-US"/>
              </w:rPr>
            </w:pPr>
            <w:r w:rsidRPr="000950CB">
              <w:rPr>
                <w:sz w:val="20"/>
                <w:szCs w:val="20"/>
                <w:lang w:eastAsia="en-US"/>
              </w:rPr>
              <w:t>руб.</w:t>
            </w:r>
          </w:p>
        </w:tc>
        <w:tc>
          <w:tcPr>
            <w:tcW w:w="1448" w:type="dxa"/>
            <w:vMerge/>
            <w:tcBorders>
              <w:left w:val="single" w:sz="4" w:space="0" w:color="000000"/>
              <w:bottom w:val="single" w:sz="4" w:space="0" w:color="000000"/>
              <w:right w:val="single" w:sz="4" w:space="0" w:color="000000"/>
            </w:tcBorders>
          </w:tcPr>
          <w:p w14:paraId="094E0116" w14:textId="77777777" w:rsidR="00AF2759" w:rsidRPr="000950CB" w:rsidRDefault="00AF2759" w:rsidP="006412BD">
            <w:pPr>
              <w:rPr>
                <w:rFonts w:ascii="Calibri" w:hAnsi="Calibri"/>
                <w:sz w:val="20"/>
                <w:szCs w:val="20"/>
                <w:lang w:eastAsia="en-US"/>
              </w:rPr>
            </w:pPr>
          </w:p>
        </w:tc>
        <w:tc>
          <w:tcPr>
            <w:tcW w:w="1544" w:type="dxa"/>
            <w:vMerge/>
            <w:tcBorders>
              <w:left w:val="single" w:sz="4" w:space="0" w:color="000000"/>
              <w:bottom w:val="single" w:sz="4" w:space="0" w:color="000000"/>
              <w:right w:val="single" w:sz="4" w:space="0" w:color="000000"/>
            </w:tcBorders>
            <w:hideMark/>
          </w:tcPr>
          <w:p w14:paraId="108C66F6" w14:textId="77777777" w:rsidR="00AF2759" w:rsidRPr="000950CB" w:rsidRDefault="00AF2759" w:rsidP="006412BD">
            <w:pPr>
              <w:rPr>
                <w:sz w:val="20"/>
                <w:szCs w:val="20"/>
                <w:lang w:eastAsia="en-US"/>
              </w:rPr>
            </w:pPr>
          </w:p>
        </w:tc>
      </w:tr>
      <w:tr w:rsidR="00BD47A1" w14:paraId="05D1F6EA" w14:textId="77777777" w:rsidTr="006412BD">
        <w:tc>
          <w:tcPr>
            <w:tcW w:w="486" w:type="dxa"/>
            <w:tcBorders>
              <w:top w:val="single" w:sz="4" w:space="0" w:color="000000"/>
              <w:left w:val="single" w:sz="4" w:space="0" w:color="000000"/>
              <w:bottom w:val="single" w:sz="4" w:space="0" w:color="000000"/>
              <w:right w:val="single" w:sz="4" w:space="0" w:color="000000"/>
            </w:tcBorders>
          </w:tcPr>
          <w:p w14:paraId="1857A7CA" w14:textId="77777777" w:rsidR="00AF2759" w:rsidRPr="000950CB" w:rsidRDefault="00AF2759" w:rsidP="006412BD">
            <w:pPr>
              <w:rPr>
                <w:lang w:eastAsia="en-US"/>
              </w:rPr>
            </w:pPr>
          </w:p>
        </w:tc>
        <w:tc>
          <w:tcPr>
            <w:tcW w:w="2447" w:type="dxa"/>
            <w:tcBorders>
              <w:top w:val="single" w:sz="4" w:space="0" w:color="000000"/>
              <w:left w:val="single" w:sz="4" w:space="0" w:color="000000"/>
              <w:bottom w:val="single" w:sz="4" w:space="0" w:color="000000"/>
              <w:right w:val="single" w:sz="4" w:space="0" w:color="000000"/>
            </w:tcBorders>
          </w:tcPr>
          <w:p w14:paraId="75CCA667" w14:textId="77777777" w:rsidR="00AF2759" w:rsidRPr="000950CB" w:rsidRDefault="00AF2759" w:rsidP="006412BD">
            <w:pPr>
              <w:rPr>
                <w:lang w:eastAsia="en-US"/>
              </w:rPr>
            </w:pPr>
          </w:p>
        </w:tc>
        <w:tc>
          <w:tcPr>
            <w:tcW w:w="579" w:type="dxa"/>
            <w:tcBorders>
              <w:top w:val="single" w:sz="4" w:space="0" w:color="000000"/>
              <w:left w:val="single" w:sz="4" w:space="0" w:color="000000"/>
              <w:bottom w:val="single" w:sz="4" w:space="0" w:color="000000"/>
              <w:right w:val="single" w:sz="4" w:space="0" w:color="000000"/>
            </w:tcBorders>
          </w:tcPr>
          <w:p w14:paraId="4718BC32" w14:textId="77777777" w:rsidR="00AF2759" w:rsidRPr="000950CB" w:rsidRDefault="00AF2759" w:rsidP="006412BD">
            <w:pPr>
              <w:rPr>
                <w:lang w:eastAsia="en-US"/>
              </w:rPr>
            </w:pPr>
          </w:p>
        </w:tc>
        <w:tc>
          <w:tcPr>
            <w:tcW w:w="1002" w:type="dxa"/>
            <w:tcBorders>
              <w:top w:val="single" w:sz="4" w:space="0" w:color="000000"/>
              <w:left w:val="single" w:sz="4" w:space="0" w:color="000000"/>
              <w:bottom w:val="single" w:sz="4" w:space="0" w:color="000000"/>
              <w:right w:val="single" w:sz="4" w:space="0" w:color="000000"/>
            </w:tcBorders>
          </w:tcPr>
          <w:p w14:paraId="1AF8B0E5" w14:textId="77777777" w:rsidR="00AF2759" w:rsidRPr="000950CB" w:rsidRDefault="00AF2759" w:rsidP="006412BD">
            <w:pPr>
              <w:rPr>
                <w:lang w:eastAsia="en-US"/>
              </w:rPr>
            </w:pPr>
          </w:p>
        </w:tc>
        <w:tc>
          <w:tcPr>
            <w:tcW w:w="1037" w:type="dxa"/>
            <w:tcBorders>
              <w:top w:val="single" w:sz="4" w:space="0" w:color="000000"/>
              <w:left w:val="single" w:sz="4" w:space="0" w:color="000000"/>
              <w:bottom w:val="single" w:sz="4" w:space="0" w:color="000000"/>
              <w:right w:val="single" w:sz="4" w:space="0" w:color="000000"/>
            </w:tcBorders>
          </w:tcPr>
          <w:p w14:paraId="51A6F5CA" w14:textId="77777777" w:rsidR="00AF2759" w:rsidRPr="000950CB" w:rsidRDefault="00AF2759" w:rsidP="006412BD">
            <w:pPr>
              <w:rPr>
                <w:lang w:eastAsia="en-US"/>
              </w:rPr>
            </w:pPr>
          </w:p>
        </w:tc>
        <w:tc>
          <w:tcPr>
            <w:tcW w:w="681" w:type="dxa"/>
            <w:tcBorders>
              <w:top w:val="single" w:sz="4" w:space="0" w:color="000000"/>
              <w:left w:val="single" w:sz="4" w:space="0" w:color="000000"/>
              <w:bottom w:val="single" w:sz="4" w:space="0" w:color="000000"/>
              <w:right w:val="single" w:sz="4" w:space="0" w:color="000000"/>
            </w:tcBorders>
          </w:tcPr>
          <w:p w14:paraId="0D3033DB" w14:textId="77777777" w:rsidR="00AF2759" w:rsidRPr="000950CB" w:rsidRDefault="00AF2759" w:rsidP="006412BD">
            <w:pPr>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tcPr>
          <w:p w14:paraId="0D421A80" w14:textId="77777777" w:rsidR="00AF2759" w:rsidRPr="000950CB" w:rsidRDefault="00AF2759" w:rsidP="006412BD">
            <w:pPr>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tcPr>
          <w:p w14:paraId="3BFF4DFB" w14:textId="77777777" w:rsidR="00AF2759" w:rsidRPr="000950CB" w:rsidRDefault="00AF2759" w:rsidP="006412BD">
            <w:pPr>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tcPr>
          <w:p w14:paraId="4C5F79D6" w14:textId="77777777" w:rsidR="00AF2759" w:rsidRPr="000950CB" w:rsidRDefault="00AF2759" w:rsidP="006412BD">
            <w:pPr>
              <w:rPr>
                <w:lang w:eastAsia="en-US"/>
              </w:rPr>
            </w:pPr>
          </w:p>
        </w:tc>
      </w:tr>
      <w:tr w:rsidR="00BD47A1" w14:paraId="51B04690" w14:textId="77777777" w:rsidTr="006412BD">
        <w:tc>
          <w:tcPr>
            <w:tcW w:w="486" w:type="dxa"/>
            <w:tcBorders>
              <w:top w:val="single" w:sz="4" w:space="0" w:color="000000"/>
              <w:left w:val="single" w:sz="4" w:space="0" w:color="000000"/>
              <w:bottom w:val="single" w:sz="4" w:space="0" w:color="000000"/>
              <w:right w:val="single" w:sz="4" w:space="0" w:color="000000"/>
            </w:tcBorders>
          </w:tcPr>
          <w:p w14:paraId="62FA1F43" w14:textId="77777777" w:rsidR="00AF2759" w:rsidRPr="000950CB" w:rsidRDefault="00AF2759" w:rsidP="006412BD">
            <w:pPr>
              <w:rPr>
                <w:rFonts w:ascii="Calibri" w:hAnsi="Calibri"/>
                <w:sz w:val="22"/>
                <w:lang w:eastAsia="en-US"/>
              </w:rPr>
            </w:pPr>
          </w:p>
        </w:tc>
        <w:tc>
          <w:tcPr>
            <w:tcW w:w="2447" w:type="dxa"/>
            <w:tcBorders>
              <w:top w:val="single" w:sz="4" w:space="0" w:color="000000"/>
              <w:left w:val="single" w:sz="4" w:space="0" w:color="000000"/>
              <w:bottom w:val="single" w:sz="4" w:space="0" w:color="000000"/>
              <w:right w:val="single" w:sz="4" w:space="0" w:color="000000"/>
            </w:tcBorders>
          </w:tcPr>
          <w:p w14:paraId="308E2648" w14:textId="77777777" w:rsidR="00AF2759" w:rsidRPr="000950CB" w:rsidRDefault="00AF2759" w:rsidP="006412BD">
            <w:pPr>
              <w:rPr>
                <w:rFonts w:ascii="Calibri" w:hAnsi="Calibri"/>
                <w:sz w:val="22"/>
                <w:lang w:eastAsia="en-US"/>
              </w:rPr>
            </w:pPr>
          </w:p>
        </w:tc>
        <w:tc>
          <w:tcPr>
            <w:tcW w:w="579" w:type="dxa"/>
            <w:tcBorders>
              <w:top w:val="single" w:sz="4" w:space="0" w:color="000000"/>
              <w:left w:val="single" w:sz="4" w:space="0" w:color="000000"/>
              <w:bottom w:val="single" w:sz="4" w:space="0" w:color="000000"/>
              <w:right w:val="single" w:sz="4" w:space="0" w:color="000000"/>
            </w:tcBorders>
          </w:tcPr>
          <w:p w14:paraId="585F62EF" w14:textId="77777777" w:rsidR="00AF2759" w:rsidRPr="000950CB" w:rsidRDefault="00AF2759" w:rsidP="006412BD">
            <w:pPr>
              <w:rPr>
                <w:rFonts w:ascii="Calibri" w:hAnsi="Calibri"/>
                <w:sz w:val="22"/>
                <w:lang w:eastAsia="en-US"/>
              </w:rPr>
            </w:pPr>
          </w:p>
        </w:tc>
        <w:tc>
          <w:tcPr>
            <w:tcW w:w="1002" w:type="dxa"/>
            <w:tcBorders>
              <w:top w:val="single" w:sz="4" w:space="0" w:color="000000"/>
              <w:left w:val="single" w:sz="4" w:space="0" w:color="000000"/>
              <w:bottom w:val="single" w:sz="4" w:space="0" w:color="000000"/>
              <w:right w:val="single" w:sz="4" w:space="0" w:color="000000"/>
            </w:tcBorders>
          </w:tcPr>
          <w:p w14:paraId="5E634F4D" w14:textId="77777777" w:rsidR="00AF2759" w:rsidRPr="000950CB" w:rsidRDefault="00AF2759" w:rsidP="006412BD">
            <w:pPr>
              <w:rPr>
                <w:rFonts w:ascii="Calibri" w:hAnsi="Calibri"/>
                <w:sz w:val="22"/>
                <w:lang w:eastAsia="en-US"/>
              </w:rPr>
            </w:pPr>
          </w:p>
        </w:tc>
        <w:tc>
          <w:tcPr>
            <w:tcW w:w="1037" w:type="dxa"/>
            <w:tcBorders>
              <w:top w:val="single" w:sz="4" w:space="0" w:color="000000"/>
              <w:left w:val="single" w:sz="4" w:space="0" w:color="000000"/>
              <w:bottom w:val="single" w:sz="4" w:space="0" w:color="000000"/>
              <w:right w:val="single" w:sz="4" w:space="0" w:color="000000"/>
            </w:tcBorders>
          </w:tcPr>
          <w:p w14:paraId="22E62D11" w14:textId="77777777" w:rsidR="00AF2759" w:rsidRPr="000950CB" w:rsidRDefault="00AF2759" w:rsidP="006412BD">
            <w:pPr>
              <w:rPr>
                <w:rFonts w:ascii="Calibri" w:hAnsi="Calibri"/>
                <w:sz w:val="22"/>
                <w:lang w:eastAsia="en-US"/>
              </w:rPr>
            </w:pPr>
          </w:p>
        </w:tc>
        <w:tc>
          <w:tcPr>
            <w:tcW w:w="681" w:type="dxa"/>
            <w:tcBorders>
              <w:top w:val="single" w:sz="4" w:space="0" w:color="000000"/>
              <w:left w:val="single" w:sz="4" w:space="0" w:color="000000"/>
              <w:bottom w:val="single" w:sz="4" w:space="0" w:color="000000"/>
              <w:right w:val="single" w:sz="4" w:space="0" w:color="000000"/>
            </w:tcBorders>
          </w:tcPr>
          <w:p w14:paraId="735BB4D2" w14:textId="77777777" w:rsidR="00AF2759" w:rsidRPr="000950CB" w:rsidRDefault="00AF2759" w:rsidP="006412BD">
            <w:pPr>
              <w:rPr>
                <w:rFonts w:ascii="Calibri" w:hAnsi="Calibri"/>
                <w:sz w:val="22"/>
                <w:lang w:eastAsia="en-US"/>
              </w:rPr>
            </w:pPr>
          </w:p>
        </w:tc>
        <w:tc>
          <w:tcPr>
            <w:tcW w:w="915" w:type="dxa"/>
            <w:tcBorders>
              <w:top w:val="single" w:sz="4" w:space="0" w:color="000000"/>
              <w:left w:val="single" w:sz="4" w:space="0" w:color="000000"/>
              <w:bottom w:val="single" w:sz="4" w:space="0" w:color="000000"/>
              <w:right w:val="single" w:sz="4" w:space="0" w:color="000000"/>
            </w:tcBorders>
          </w:tcPr>
          <w:p w14:paraId="2034DFB7" w14:textId="77777777" w:rsidR="00AF2759" w:rsidRPr="000950CB" w:rsidRDefault="00AF2759" w:rsidP="006412BD">
            <w:pPr>
              <w:rPr>
                <w:rFonts w:ascii="Calibri" w:hAnsi="Calibri"/>
                <w:sz w:val="22"/>
                <w:lang w:eastAsia="en-US"/>
              </w:rPr>
            </w:pPr>
          </w:p>
        </w:tc>
        <w:tc>
          <w:tcPr>
            <w:tcW w:w="1448" w:type="dxa"/>
            <w:tcBorders>
              <w:top w:val="single" w:sz="4" w:space="0" w:color="000000"/>
              <w:left w:val="single" w:sz="4" w:space="0" w:color="000000"/>
              <w:bottom w:val="single" w:sz="4" w:space="0" w:color="000000"/>
              <w:right w:val="single" w:sz="4" w:space="0" w:color="000000"/>
            </w:tcBorders>
          </w:tcPr>
          <w:p w14:paraId="27773A09" w14:textId="77777777" w:rsidR="00AF2759" w:rsidRPr="000950CB" w:rsidRDefault="00AF2759" w:rsidP="006412BD">
            <w:pPr>
              <w:rPr>
                <w:rFonts w:ascii="Calibri" w:hAnsi="Calibri"/>
                <w:sz w:val="22"/>
                <w:lang w:eastAsia="en-US"/>
              </w:rPr>
            </w:pPr>
          </w:p>
        </w:tc>
        <w:tc>
          <w:tcPr>
            <w:tcW w:w="1544" w:type="dxa"/>
            <w:tcBorders>
              <w:top w:val="single" w:sz="4" w:space="0" w:color="000000"/>
              <w:left w:val="single" w:sz="4" w:space="0" w:color="000000"/>
              <w:bottom w:val="single" w:sz="4" w:space="0" w:color="000000"/>
              <w:right w:val="single" w:sz="4" w:space="0" w:color="000000"/>
            </w:tcBorders>
          </w:tcPr>
          <w:p w14:paraId="23FA3AD8" w14:textId="77777777" w:rsidR="00AF2759" w:rsidRPr="000950CB" w:rsidRDefault="00AF2759" w:rsidP="006412BD">
            <w:pPr>
              <w:rPr>
                <w:rFonts w:ascii="Calibri" w:hAnsi="Calibri"/>
                <w:sz w:val="22"/>
                <w:lang w:eastAsia="en-US"/>
              </w:rPr>
            </w:pPr>
          </w:p>
        </w:tc>
      </w:tr>
    </w:tbl>
    <w:p w14:paraId="728FD0D6" w14:textId="77777777" w:rsidR="00AF2759" w:rsidRPr="000950CB" w:rsidRDefault="00AF2759" w:rsidP="005F1D1E">
      <w:pPr>
        <w:rPr>
          <w:b/>
          <w:color w:val="000000" w:themeColor="text1"/>
        </w:rPr>
      </w:pPr>
    </w:p>
    <w:p w14:paraId="124B895F" w14:textId="77777777" w:rsidR="00AF2759" w:rsidRPr="000950CB" w:rsidRDefault="00AF2759" w:rsidP="0091328C">
      <w:pPr>
        <w:rPr>
          <w:color w:val="000000" w:themeColor="text1"/>
        </w:rPr>
      </w:pPr>
    </w:p>
    <w:p w14:paraId="76E1BD14" w14:textId="77777777" w:rsidR="00AF2759" w:rsidRPr="000950CB" w:rsidRDefault="00AF2759" w:rsidP="0091328C">
      <w:pPr>
        <w:rPr>
          <w:color w:val="000000" w:themeColor="text1"/>
        </w:rPr>
      </w:pPr>
    </w:p>
    <w:p w14:paraId="4D1F919D" w14:textId="77777777" w:rsidR="00AF2759" w:rsidRPr="000950CB" w:rsidRDefault="00AF2759" w:rsidP="0091328C">
      <w:pPr>
        <w:rPr>
          <w:color w:val="000000" w:themeColor="text1"/>
        </w:rPr>
      </w:pPr>
    </w:p>
    <w:tbl>
      <w:tblPr>
        <w:tblW w:w="5000" w:type="pct"/>
        <w:tblLook w:val="01E0" w:firstRow="1" w:lastRow="1" w:firstColumn="1" w:lastColumn="1" w:noHBand="0" w:noVBand="0"/>
      </w:tblPr>
      <w:tblGrid>
        <w:gridCol w:w="5229"/>
        <w:gridCol w:w="5453"/>
      </w:tblGrid>
      <w:tr w:rsidR="00BD47A1" w14:paraId="7CF28BE1" w14:textId="77777777" w:rsidTr="0076155A">
        <w:tc>
          <w:tcPr>
            <w:tcW w:w="4685" w:type="dxa"/>
          </w:tcPr>
          <w:p w14:paraId="4F221CDC" w14:textId="77777777" w:rsidR="00AF2759" w:rsidRPr="000950CB" w:rsidRDefault="00A53645" w:rsidP="0076155A">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4885" w:type="dxa"/>
          </w:tcPr>
          <w:p w14:paraId="6ABA022E" w14:textId="77777777" w:rsidR="00AF2759" w:rsidRPr="000950CB" w:rsidRDefault="00A53645" w:rsidP="0076155A">
            <w:pPr>
              <w:rPr>
                <w:color w:val="000000" w:themeColor="text1"/>
              </w:rPr>
            </w:pPr>
            <w:r w:rsidRPr="000950CB">
              <w:rPr>
                <w:b/>
                <w:bCs/>
                <w:color w:val="000000" w:themeColor="text1"/>
              </w:rPr>
              <w:t>Поставщик</w:t>
            </w:r>
          </w:p>
        </w:tc>
      </w:tr>
      <w:tr w:rsidR="00BD47A1" w14:paraId="3C88F34B" w14:textId="77777777" w:rsidTr="0076155A">
        <w:tc>
          <w:tcPr>
            <w:tcW w:w="4685" w:type="dxa"/>
          </w:tcPr>
          <w:p w14:paraId="7FED2986" w14:textId="77777777" w:rsidR="00AF2759" w:rsidRPr="000950CB" w:rsidRDefault="00AF2759" w:rsidP="0076155A">
            <w:pPr>
              <w:widowControl w:val="0"/>
              <w:autoSpaceDE w:val="0"/>
              <w:autoSpaceDN w:val="0"/>
              <w:adjustRightInd w:val="0"/>
              <w:rPr>
                <w:color w:val="000000" w:themeColor="text1"/>
              </w:rPr>
            </w:pPr>
          </w:p>
          <w:p w14:paraId="485F045F"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_________________________ </w:t>
            </w:r>
          </w:p>
        </w:tc>
        <w:tc>
          <w:tcPr>
            <w:tcW w:w="4885" w:type="dxa"/>
          </w:tcPr>
          <w:p w14:paraId="003792BF" w14:textId="77777777" w:rsidR="00AF2759" w:rsidRPr="000950CB" w:rsidRDefault="00AF2759" w:rsidP="0076155A">
            <w:pPr>
              <w:widowControl w:val="0"/>
              <w:autoSpaceDE w:val="0"/>
              <w:autoSpaceDN w:val="0"/>
              <w:adjustRightInd w:val="0"/>
              <w:rPr>
                <w:color w:val="000000" w:themeColor="text1"/>
              </w:rPr>
            </w:pPr>
          </w:p>
          <w:p w14:paraId="6F0561E1"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 </w:t>
            </w:r>
          </w:p>
        </w:tc>
      </w:tr>
      <w:tr w:rsidR="00BD47A1" w14:paraId="0D603CBF" w14:textId="77777777" w:rsidTr="0076155A">
        <w:trPr>
          <w:trHeight w:val="327"/>
        </w:trPr>
        <w:tc>
          <w:tcPr>
            <w:tcW w:w="4685" w:type="dxa"/>
          </w:tcPr>
          <w:p w14:paraId="6CEA6487"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 20_ г.</w:t>
            </w:r>
          </w:p>
        </w:tc>
        <w:tc>
          <w:tcPr>
            <w:tcW w:w="4885" w:type="dxa"/>
          </w:tcPr>
          <w:p w14:paraId="771F788A"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_______________________ 20_ г.</w:t>
            </w:r>
          </w:p>
        </w:tc>
      </w:tr>
      <w:tr w:rsidR="00BD47A1" w14:paraId="19021B38" w14:textId="77777777" w:rsidTr="0076155A">
        <w:trPr>
          <w:trHeight w:val="265"/>
        </w:trPr>
        <w:tc>
          <w:tcPr>
            <w:tcW w:w="4685" w:type="dxa"/>
          </w:tcPr>
          <w:p w14:paraId="4007338B"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c>
          <w:tcPr>
            <w:tcW w:w="4885" w:type="dxa"/>
          </w:tcPr>
          <w:p w14:paraId="6F513243"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r>
    </w:tbl>
    <w:p w14:paraId="00DAF5F6" w14:textId="77777777" w:rsidR="00AF2759" w:rsidRPr="000950CB" w:rsidRDefault="00AF2759" w:rsidP="0091328C">
      <w:pPr>
        <w:rPr>
          <w:color w:val="000000" w:themeColor="text1"/>
        </w:rPr>
      </w:pPr>
    </w:p>
    <w:p w14:paraId="6B1A7DD6" w14:textId="77777777" w:rsidR="00AF2759" w:rsidRPr="000950CB" w:rsidRDefault="00AF2759" w:rsidP="0091328C">
      <w:pPr>
        <w:rPr>
          <w:color w:val="000000" w:themeColor="text1"/>
        </w:rPr>
      </w:pPr>
    </w:p>
    <w:p w14:paraId="725A5FAB" w14:textId="77777777" w:rsidR="00AF2759" w:rsidRPr="000950CB" w:rsidRDefault="00AF2759" w:rsidP="0091328C">
      <w:pPr>
        <w:rPr>
          <w:color w:val="000000" w:themeColor="text1"/>
        </w:rPr>
      </w:pPr>
    </w:p>
    <w:p w14:paraId="10152247" w14:textId="77777777" w:rsidR="00AF2759" w:rsidRPr="000950CB" w:rsidRDefault="00AF2759" w:rsidP="0091328C">
      <w:pPr>
        <w:rPr>
          <w:color w:val="000000" w:themeColor="text1"/>
        </w:rPr>
      </w:pPr>
    </w:p>
    <w:p w14:paraId="15D0BAB6" w14:textId="77777777" w:rsidR="00AF2759" w:rsidRPr="000950CB" w:rsidRDefault="00AF2759" w:rsidP="0091328C">
      <w:pPr>
        <w:rPr>
          <w:color w:val="000000" w:themeColor="text1"/>
        </w:rPr>
      </w:pPr>
    </w:p>
    <w:p w14:paraId="0397A572" w14:textId="77777777" w:rsidR="00AF2759" w:rsidRPr="000950CB" w:rsidRDefault="00AF2759" w:rsidP="0091328C">
      <w:pPr>
        <w:rPr>
          <w:color w:val="000000" w:themeColor="text1"/>
        </w:rPr>
      </w:pPr>
    </w:p>
    <w:p w14:paraId="6BB2CB45" w14:textId="77777777" w:rsidR="00AF2759" w:rsidRPr="000950CB" w:rsidRDefault="00AF2759" w:rsidP="0091328C">
      <w:pPr>
        <w:rPr>
          <w:color w:val="000000" w:themeColor="text1"/>
        </w:rPr>
      </w:pPr>
    </w:p>
    <w:p w14:paraId="452D137F" w14:textId="77777777" w:rsidR="00AF2759" w:rsidRPr="000950CB" w:rsidRDefault="00AF2759" w:rsidP="0091328C">
      <w:pPr>
        <w:rPr>
          <w:color w:val="000000" w:themeColor="text1"/>
        </w:rPr>
      </w:pPr>
    </w:p>
    <w:p w14:paraId="6D51CBAC" w14:textId="77777777" w:rsidR="00AF2759" w:rsidRPr="000950CB" w:rsidRDefault="00AF2759" w:rsidP="0091328C">
      <w:pPr>
        <w:rPr>
          <w:color w:val="000000" w:themeColor="text1"/>
        </w:rPr>
      </w:pPr>
    </w:p>
    <w:p w14:paraId="75FF6BD5" w14:textId="77777777" w:rsidR="00AF2759" w:rsidRPr="000950CB" w:rsidRDefault="00AF2759" w:rsidP="0091328C">
      <w:pPr>
        <w:rPr>
          <w:color w:val="000000" w:themeColor="text1"/>
        </w:rPr>
      </w:pPr>
    </w:p>
    <w:p w14:paraId="62D8CF60" w14:textId="77777777" w:rsidR="00AF2759" w:rsidRPr="000950CB" w:rsidRDefault="00AF2759" w:rsidP="0091328C">
      <w:pPr>
        <w:rPr>
          <w:color w:val="000000" w:themeColor="text1"/>
        </w:rPr>
      </w:pPr>
    </w:p>
    <w:p w14:paraId="32987F9A" w14:textId="77777777" w:rsidR="00AF2759" w:rsidRPr="000950CB" w:rsidRDefault="00AF2759" w:rsidP="0091328C">
      <w:pPr>
        <w:rPr>
          <w:color w:val="000000" w:themeColor="text1"/>
        </w:rPr>
      </w:pPr>
    </w:p>
    <w:p w14:paraId="1F63F5BD" w14:textId="77777777" w:rsidR="00AF2759" w:rsidRPr="000950CB" w:rsidRDefault="00AF2759" w:rsidP="0091328C">
      <w:pPr>
        <w:rPr>
          <w:color w:val="000000" w:themeColor="text1"/>
        </w:rPr>
      </w:pPr>
    </w:p>
    <w:p w14:paraId="58D70F60" w14:textId="77777777" w:rsidR="00AF2759" w:rsidRPr="000950CB" w:rsidRDefault="00AF2759" w:rsidP="0091328C">
      <w:pPr>
        <w:rPr>
          <w:color w:val="000000" w:themeColor="text1"/>
        </w:rPr>
      </w:pPr>
    </w:p>
    <w:p w14:paraId="4D75CD29" w14:textId="77777777" w:rsidR="00AF2759" w:rsidRPr="000950CB" w:rsidRDefault="00AF2759" w:rsidP="0091328C">
      <w:pPr>
        <w:rPr>
          <w:color w:val="000000" w:themeColor="text1"/>
        </w:rPr>
      </w:pPr>
    </w:p>
    <w:p w14:paraId="3B4C7E54" w14:textId="77777777" w:rsidR="00AF2759" w:rsidRPr="000950CB" w:rsidRDefault="00AF2759" w:rsidP="0091328C">
      <w:pPr>
        <w:rPr>
          <w:color w:val="000000" w:themeColor="text1"/>
        </w:rPr>
      </w:pPr>
    </w:p>
    <w:p w14:paraId="00972D98" w14:textId="77777777" w:rsidR="00AF2759" w:rsidRPr="000950CB" w:rsidRDefault="00AF2759" w:rsidP="0091328C">
      <w:pPr>
        <w:rPr>
          <w:color w:val="000000" w:themeColor="text1"/>
        </w:rPr>
      </w:pPr>
    </w:p>
    <w:p w14:paraId="42BCC1DD" w14:textId="77777777" w:rsidR="00AF2759" w:rsidRPr="000950CB" w:rsidRDefault="00AF2759" w:rsidP="0091328C">
      <w:pPr>
        <w:rPr>
          <w:color w:val="000000" w:themeColor="text1"/>
        </w:rPr>
      </w:pPr>
    </w:p>
    <w:p w14:paraId="5E66041D" w14:textId="77777777" w:rsidR="00AF2759" w:rsidRPr="000950CB" w:rsidRDefault="00AF2759" w:rsidP="0091328C">
      <w:pPr>
        <w:rPr>
          <w:color w:val="000000" w:themeColor="text1"/>
        </w:rPr>
      </w:pPr>
    </w:p>
    <w:p w14:paraId="0AB8C71F" w14:textId="77777777" w:rsidR="00AF2759" w:rsidRPr="000950CB" w:rsidRDefault="00AF2759" w:rsidP="0091328C">
      <w:pPr>
        <w:rPr>
          <w:color w:val="000000" w:themeColor="text1"/>
        </w:rPr>
      </w:pPr>
    </w:p>
    <w:p w14:paraId="6DBBAA07" w14:textId="77777777" w:rsidR="00AF2759" w:rsidRPr="000950CB" w:rsidRDefault="00A53645" w:rsidP="002D097C">
      <w:pPr>
        <w:widowControl w:val="0"/>
        <w:snapToGrid w:val="0"/>
        <w:jc w:val="both"/>
        <w:rPr>
          <w:color w:val="000000" w:themeColor="text1"/>
          <w:sz w:val="20"/>
          <w:szCs w:val="20"/>
        </w:rPr>
      </w:pPr>
      <w:r w:rsidRPr="000950CB">
        <w:rPr>
          <w:color w:val="000000" w:themeColor="text1"/>
        </w:rPr>
        <w:br w:type="page"/>
      </w:r>
    </w:p>
    <w:p w14:paraId="5376D078" w14:textId="77777777" w:rsidR="00AF2759" w:rsidRPr="000950CB" w:rsidRDefault="00A53645" w:rsidP="003C69AD">
      <w:pPr>
        <w:jc w:val="right"/>
        <w:rPr>
          <w:color w:val="000000" w:themeColor="text1"/>
        </w:rPr>
      </w:pPr>
      <w:r w:rsidRPr="000950CB">
        <w:rPr>
          <w:color w:val="000000" w:themeColor="text1"/>
        </w:rPr>
        <w:lastRenderedPageBreak/>
        <w:t>Приложение 2 к контракту</w:t>
      </w:r>
    </w:p>
    <w:p w14:paraId="1028643D" w14:textId="77777777" w:rsidR="00AF2759" w:rsidRPr="000950CB" w:rsidRDefault="00A53645" w:rsidP="003C69AD">
      <w:pPr>
        <w:jc w:val="right"/>
        <w:rPr>
          <w:b/>
          <w:color w:val="000000" w:themeColor="text1"/>
        </w:rPr>
      </w:pPr>
      <w:r w:rsidRPr="000950CB">
        <w:rPr>
          <w:color w:val="000000" w:themeColor="text1"/>
        </w:rPr>
        <w:t>от_______ №__________</w:t>
      </w:r>
    </w:p>
    <w:p w14:paraId="789A2710" w14:textId="77777777" w:rsidR="00AF2759" w:rsidRPr="000950CB" w:rsidRDefault="00AF2759" w:rsidP="003C69AD">
      <w:pPr>
        <w:jc w:val="center"/>
        <w:rPr>
          <w:b/>
          <w:color w:val="000000" w:themeColor="text1"/>
        </w:rPr>
      </w:pPr>
    </w:p>
    <w:p w14:paraId="4CD985C6" w14:textId="77777777" w:rsidR="00AF2759" w:rsidRPr="000950CB" w:rsidRDefault="00A53645" w:rsidP="003C69AD">
      <w:pPr>
        <w:jc w:val="center"/>
        <w:rPr>
          <w:b/>
          <w:color w:val="000000" w:themeColor="text1"/>
        </w:rPr>
      </w:pPr>
      <w:r w:rsidRPr="000950CB">
        <w:rPr>
          <w:b/>
          <w:color w:val="000000" w:themeColor="text1"/>
        </w:rPr>
        <w:t>ТЕХНИЧЕСКАЯ ЧАСТЬ</w:t>
      </w:r>
    </w:p>
    <w:p w14:paraId="4FEDEB99" w14:textId="77777777" w:rsidR="00AF2759" w:rsidRPr="000950CB" w:rsidRDefault="00A53645" w:rsidP="003C69AD">
      <w:pPr>
        <w:tabs>
          <w:tab w:val="left" w:pos="4725"/>
        </w:tabs>
        <w:rPr>
          <w:b/>
          <w:color w:val="000000" w:themeColor="text1"/>
        </w:rPr>
      </w:pPr>
      <w:r w:rsidRPr="000950CB">
        <w:rPr>
          <w:b/>
          <w:color w:val="000000" w:themeColor="text1"/>
        </w:rPr>
        <w:tab/>
      </w:r>
    </w:p>
    <w:p w14:paraId="75743148" w14:textId="77777777" w:rsidR="00AF2759" w:rsidRPr="000950CB" w:rsidRDefault="00A53645" w:rsidP="003C69AD">
      <w:pPr>
        <w:jc w:val="center"/>
        <w:rPr>
          <w:b/>
          <w:color w:val="000000" w:themeColor="text1"/>
        </w:rPr>
      </w:pPr>
      <w:r w:rsidRPr="000950CB">
        <w:rPr>
          <w:b/>
          <w:color w:val="000000" w:themeColor="text1"/>
        </w:rPr>
        <w:t>СВЕДЕНИЯ О ТОВАРЕ</w:t>
      </w:r>
    </w:p>
    <w:p w14:paraId="05939C28" w14:textId="77777777" w:rsidR="00AF2759" w:rsidRPr="000950CB" w:rsidRDefault="00AF2759" w:rsidP="003C69AD">
      <w:pPr>
        <w:jc w:val="center"/>
        <w:rPr>
          <w:b/>
          <w:color w:val="000000" w:themeColor="text1"/>
        </w:rPr>
      </w:pPr>
    </w:p>
    <w:p w14:paraId="0ADA6DE5" w14:textId="77777777" w:rsidR="00AF2759" w:rsidRPr="000950CB" w:rsidRDefault="00A53645" w:rsidP="003C69AD">
      <w:pPr>
        <w:autoSpaceDE w:val="0"/>
        <w:autoSpaceDN w:val="0"/>
        <w:adjustRightInd w:val="0"/>
        <w:spacing w:line="240" w:lineRule="exact"/>
        <w:ind w:firstLine="539"/>
        <w:jc w:val="center"/>
        <w:rPr>
          <w:b/>
          <w:bCs/>
          <w:color w:val="000000" w:themeColor="text1"/>
          <w:lang w:eastAsia="en-US"/>
        </w:rPr>
      </w:pPr>
      <w:r w:rsidRPr="000950CB">
        <w:rPr>
          <w:b/>
          <w:bCs/>
          <w:color w:val="000000" w:themeColor="text1"/>
          <w:lang w:eastAsia="en-US"/>
        </w:rPr>
        <w:t>Функциональные, технические и качественные характеристики, эксплуатационные характеристики товара</w:t>
      </w:r>
    </w:p>
    <w:p w14:paraId="78B6A8FA" w14:textId="77777777" w:rsidR="00AF2759" w:rsidRPr="000950CB" w:rsidRDefault="00AF2759" w:rsidP="003C69AD">
      <w:pPr>
        <w:autoSpaceDE w:val="0"/>
        <w:autoSpaceDN w:val="0"/>
        <w:adjustRightInd w:val="0"/>
        <w:spacing w:line="240" w:lineRule="exact"/>
        <w:jc w:val="center"/>
        <w:rPr>
          <w:bCs/>
          <w:color w:val="000000" w:themeColor="text1"/>
          <w:lang w:eastAsia="en-US"/>
        </w:rPr>
      </w:pPr>
    </w:p>
    <w:tbl>
      <w:tblPr>
        <w:tblpPr w:leftFromText="180" w:rightFromText="180" w:vertAnchor="text" w:horzAnchor="margin" w:tblpXSpec="center" w:tblpY="157"/>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417"/>
        <w:gridCol w:w="3686"/>
        <w:gridCol w:w="426"/>
      </w:tblGrid>
      <w:tr w:rsidR="00C52653" w:rsidRPr="00087A1C" w14:paraId="48EF0C0F" w14:textId="77777777" w:rsidTr="006F39AE">
        <w:trPr>
          <w:trHeight w:val="481"/>
        </w:trPr>
        <w:tc>
          <w:tcPr>
            <w:tcW w:w="709" w:type="dxa"/>
            <w:tcMar>
              <w:left w:w="0" w:type="dxa"/>
              <w:right w:w="0" w:type="dxa"/>
            </w:tcMar>
            <w:vAlign w:val="center"/>
          </w:tcPr>
          <w:p w14:paraId="52E6D295" w14:textId="77777777" w:rsidR="00C52653" w:rsidRPr="00087A1C" w:rsidRDefault="00C52653" w:rsidP="006F39AE">
            <w:pPr>
              <w:tabs>
                <w:tab w:val="left" w:pos="0"/>
              </w:tabs>
              <w:spacing w:line="240" w:lineRule="exact"/>
              <w:jc w:val="center"/>
            </w:pPr>
            <w:r w:rsidRPr="00087A1C">
              <w:rPr>
                <w:b/>
                <w:kern w:val="28"/>
              </w:rPr>
              <w:t>№ п/п</w:t>
            </w:r>
          </w:p>
        </w:tc>
        <w:tc>
          <w:tcPr>
            <w:tcW w:w="4253" w:type="dxa"/>
            <w:tcMar>
              <w:left w:w="0" w:type="dxa"/>
              <w:right w:w="0" w:type="dxa"/>
            </w:tcMar>
            <w:vAlign w:val="center"/>
          </w:tcPr>
          <w:p w14:paraId="7C2971D2" w14:textId="77777777" w:rsidR="00C52653" w:rsidRPr="00087A1C" w:rsidRDefault="00C52653" w:rsidP="006F39AE">
            <w:pPr>
              <w:tabs>
                <w:tab w:val="left" w:pos="0"/>
              </w:tabs>
              <w:spacing w:line="240" w:lineRule="exact"/>
              <w:jc w:val="center"/>
            </w:pPr>
            <w:r w:rsidRPr="00087A1C">
              <w:rPr>
                <w:rFonts w:eastAsia="Calibri"/>
                <w:b/>
              </w:rPr>
              <w:t>Наименование товара, его показателей (характеристик), потребительских свойств</w:t>
            </w:r>
          </w:p>
        </w:tc>
        <w:tc>
          <w:tcPr>
            <w:tcW w:w="1417" w:type="dxa"/>
            <w:tcMar>
              <w:left w:w="0" w:type="dxa"/>
              <w:right w:w="0" w:type="dxa"/>
            </w:tcMar>
            <w:vAlign w:val="center"/>
          </w:tcPr>
          <w:p w14:paraId="5D00815E" w14:textId="77777777" w:rsidR="00C52653" w:rsidRPr="00087A1C" w:rsidRDefault="00C52653" w:rsidP="006F39AE">
            <w:pPr>
              <w:tabs>
                <w:tab w:val="left" w:pos="0"/>
              </w:tabs>
              <w:spacing w:line="240" w:lineRule="exact"/>
              <w:jc w:val="center"/>
            </w:pPr>
            <w:r w:rsidRPr="00087A1C">
              <w:rPr>
                <w:b/>
                <w:kern w:val="28"/>
              </w:rPr>
              <w:t>Ед. изм.</w:t>
            </w:r>
          </w:p>
        </w:tc>
        <w:tc>
          <w:tcPr>
            <w:tcW w:w="3686" w:type="dxa"/>
            <w:tcMar>
              <w:left w:w="0" w:type="dxa"/>
              <w:right w:w="0" w:type="dxa"/>
            </w:tcMar>
            <w:vAlign w:val="center"/>
          </w:tcPr>
          <w:p w14:paraId="776FEB8E" w14:textId="77777777" w:rsidR="00C52653" w:rsidRPr="00087A1C" w:rsidRDefault="00C52653" w:rsidP="006F39AE">
            <w:pPr>
              <w:tabs>
                <w:tab w:val="left" w:pos="0"/>
              </w:tabs>
              <w:spacing w:line="240" w:lineRule="exact"/>
              <w:jc w:val="center"/>
              <w:rPr>
                <w:b/>
              </w:rPr>
            </w:pPr>
            <w:r w:rsidRPr="00087A1C">
              <w:rPr>
                <w:rFonts w:eastAsia="Calibri"/>
                <w:b/>
              </w:rPr>
              <w:t>Значение показателя (характеристики)</w:t>
            </w:r>
          </w:p>
        </w:tc>
        <w:tc>
          <w:tcPr>
            <w:tcW w:w="426" w:type="dxa"/>
            <w:tcBorders>
              <w:top w:val="nil"/>
              <w:bottom w:val="nil"/>
              <w:right w:val="nil"/>
            </w:tcBorders>
            <w:tcMar>
              <w:left w:w="0" w:type="dxa"/>
              <w:right w:w="0" w:type="dxa"/>
            </w:tcMar>
            <w:vAlign w:val="center"/>
          </w:tcPr>
          <w:p w14:paraId="1BACA2D2" w14:textId="77777777" w:rsidR="00C52653" w:rsidRPr="00087A1C" w:rsidRDefault="00C52653" w:rsidP="006F39AE">
            <w:pPr>
              <w:tabs>
                <w:tab w:val="left" w:pos="0"/>
              </w:tabs>
              <w:spacing w:line="240" w:lineRule="exact"/>
              <w:jc w:val="center"/>
            </w:pPr>
          </w:p>
        </w:tc>
      </w:tr>
      <w:tr w:rsidR="00C52653" w:rsidRPr="00087A1C" w14:paraId="117CE583" w14:textId="77777777" w:rsidTr="006F39AE">
        <w:trPr>
          <w:trHeight w:val="239"/>
        </w:trPr>
        <w:tc>
          <w:tcPr>
            <w:tcW w:w="709" w:type="dxa"/>
            <w:tcMar>
              <w:left w:w="0" w:type="dxa"/>
              <w:right w:w="0" w:type="dxa"/>
            </w:tcMar>
            <w:vAlign w:val="center"/>
          </w:tcPr>
          <w:p w14:paraId="15AE7704" w14:textId="77777777" w:rsidR="00C52653" w:rsidRPr="00087A1C" w:rsidRDefault="00C52653" w:rsidP="006F39AE">
            <w:pPr>
              <w:tabs>
                <w:tab w:val="left" w:pos="0"/>
              </w:tabs>
              <w:spacing w:line="240" w:lineRule="exact"/>
              <w:jc w:val="center"/>
              <w:rPr>
                <w:lang w:val="en-US"/>
              </w:rPr>
            </w:pPr>
            <w:r w:rsidRPr="00087A1C">
              <w:rPr>
                <w:lang w:val="en-US"/>
              </w:rPr>
              <w:t>1</w:t>
            </w:r>
          </w:p>
        </w:tc>
        <w:tc>
          <w:tcPr>
            <w:tcW w:w="4253" w:type="dxa"/>
            <w:tcMar>
              <w:left w:w="0" w:type="dxa"/>
              <w:right w:w="0" w:type="dxa"/>
            </w:tcMar>
            <w:vAlign w:val="center"/>
          </w:tcPr>
          <w:p w14:paraId="61188694" w14:textId="77777777" w:rsidR="00C52653" w:rsidRPr="00087A1C" w:rsidRDefault="00C52653" w:rsidP="006F39AE">
            <w:pPr>
              <w:tabs>
                <w:tab w:val="left" w:pos="0"/>
              </w:tabs>
              <w:spacing w:line="240" w:lineRule="exact"/>
              <w:jc w:val="center"/>
              <w:rPr>
                <w:lang w:val="en-US"/>
              </w:rPr>
            </w:pPr>
            <w:r w:rsidRPr="00087A1C">
              <w:rPr>
                <w:lang w:val="en-US"/>
              </w:rPr>
              <w:t>2</w:t>
            </w:r>
          </w:p>
        </w:tc>
        <w:tc>
          <w:tcPr>
            <w:tcW w:w="1417" w:type="dxa"/>
            <w:tcMar>
              <w:left w:w="0" w:type="dxa"/>
              <w:right w:w="0" w:type="dxa"/>
            </w:tcMar>
            <w:vAlign w:val="center"/>
          </w:tcPr>
          <w:p w14:paraId="04EFC977" w14:textId="77777777" w:rsidR="00C52653" w:rsidRPr="00087A1C" w:rsidRDefault="00C52653" w:rsidP="006F39AE">
            <w:pPr>
              <w:tabs>
                <w:tab w:val="left" w:pos="0"/>
              </w:tabs>
              <w:spacing w:line="240" w:lineRule="exact"/>
              <w:jc w:val="center"/>
              <w:rPr>
                <w:lang w:val="en-US"/>
              </w:rPr>
            </w:pPr>
            <w:r w:rsidRPr="00087A1C">
              <w:rPr>
                <w:lang w:val="en-US"/>
              </w:rPr>
              <w:t>3</w:t>
            </w:r>
          </w:p>
        </w:tc>
        <w:tc>
          <w:tcPr>
            <w:tcW w:w="3686" w:type="dxa"/>
            <w:tcMar>
              <w:left w:w="0" w:type="dxa"/>
              <w:right w:w="0" w:type="dxa"/>
            </w:tcMar>
            <w:vAlign w:val="center"/>
          </w:tcPr>
          <w:p w14:paraId="7E108AB5" w14:textId="77777777" w:rsidR="00C52653" w:rsidRPr="00087A1C" w:rsidRDefault="00C52653" w:rsidP="006F39AE">
            <w:pPr>
              <w:tabs>
                <w:tab w:val="left" w:pos="0"/>
              </w:tabs>
              <w:spacing w:line="240" w:lineRule="exact"/>
              <w:jc w:val="center"/>
            </w:pPr>
            <w:r w:rsidRPr="00087A1C">
              <w:t>4</w:t>
            </w:r>
          </w:p>
        </w:tc>
        <w:tc>
          <w:tcPr>
            <w:tcW w:w="426" w:type="dxa"/>
            <w:tcBorders>
              <w:top w:val="nil"/>
              <w:bottom w:val="nil"/>
              <w:right w:val="nil"/>
            </w:tcBorders>
            <w:tcMar>
              <w:left w:w="0" w:type="dxa"/>
              <w:right w:w="0" w:type="dxa"/>
            </w:tcMar>
            <w:vAlign w:val="center"/>
          </w:tcPr>
          <w:p w14:paraId="5BA62F99" w14:textId="77777777" w:rsidR="00C52653" w:rsidRPr="00087A1C" w:rsidRDefault="00C52653" w:rsidP="006F39AE">
            <w:pPr>
              <w:tabs>
                <w:tab w:val="left" w:pos="0"/>
              </w:tabs>
              <w:spacing w:line="240" w:lineRule="exact"/>
              <w:jc w:val="center"/>
            </w:pPr>
          </w:p>
        </w:tc>
      </w:tr>
      <w:tr w:rsidR="00C52653" w:rsidRPr="00087A1C" w14:paraId="5F3EAF54" w14:textId="77777777" w:rsidTr="006F39AE">
        <w:trPr>
          <w:trHeight w:val="227"/>
        </w:trPr>
        <w:tc>
          <w:tcPr>
            <w:tcW w:w="10065" w:type="dxa"/>
            <w:gridSpan w:val="4"/>
            <w:tcMar>
              <w:left w:w="0" w:type="dxa"/>
              <w:right w:w="0" w:type="dxa"/>
            </w:tcMar>
            <w:vAlign w:val="center"/>
          </w:tcPr>
          <w:tbl>
            <w:tblPr>
              <w:tblW w:w="10067"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368"/>
              <w:gridCol w:w="3737"/>
            </w:tblGrid>
            <w:tr w:rsidR="00C52653" w:rsidRPr="00087A1C" w14:paraId="07E383DC" w14:textId="77777777" w:rsidTr="006F39AE">
              <w:trPr>
                <w:trHeight w:val="227"/>
              </w:trPr>
              <w:tc>
                <w:tcPr>
                  <w:tcW w:w="709" w:type="dxa"/>
                  <w:tcBorders>
                    <w:bottom w:val="single" w:sz="4" w:space="0" w:color="auto"/>
                  </w:tcBorders>
                </w:tcPr>
                <w:p w14:paraId="7F7D9FC3" w14:textId="77777777" w:rsidR="00C52653" w:rsidRPr="00087A1C" w:rsidRDefault="00C52653" w:rsidP="006F39AE">
                  <w:pPr>
                    <w:framePr w:hSpace="180" w:wrap="around" w:vAnchor="text" w:hAnchor="margin" w:xAlign="center" w:y="157"/>
                    <w:tabs>
                      <w:tab w:val="left" w:pos="0"/>
                    </w:tabs>
                    <w:spacing w:line="240" w:lineRule="exact"/>
                    <w:jc w:val="center"/>
                  </w:pPr>
                  <w:r w:rsidRPr="00087A1C">
                    <w:rPr>
                      <w:noProof/>
                    </w:rPr>
                    <w:t>1</w:t>
                  </w:r>
                </w:p>
              </w:tc>
              <w:tc>
                <w:tcPr>
                  <w:tcW w:w="4253" w:type="dxa"/>
                  <w:tcBorders>
                    <w:bottom w:val="single" w:sz="4" w:space="0" w:color="auto"/>
                  </w:tcBorders>
                </w:tcPr>
                <w:p w14:paraId="1166FF7E" w14:textId="77777777" w:rsidR="00C52653" w:rsidRDefault="00C52653" w:rsidP="006F39AE">
                  <w:pPr>
                    <w:rPr>
                      <w:bCs/>
                    </w:rPr>
                  </w:pPr>
                  <w:r w:rsidRPr="00805D4F">
                    <w:rPr>
                      <w:bCs/>
                    </w:rPr>
                    <w:t>Кровать больничная</w:t>
                  </w:r>
                </w:p>
                <w:p w14:paraId="37643DCB" w14:textId="77777777" w:rsidR="00C52653" w:rsidRDefault="00C52653" w:rsidP="006F39AE">
                  <w:pPr>
                    <w:framePr w:hSpace="180" w:wrap="around" w:vAnchor="text" w:hAnchor="margin" w:xAlign="center" w:y="157"/>
                  </w:pPr>
                  <w:r w:rsidRPr="00805D4F">
                    <w:rPr>
                      <w:bCs/>
                    </w:rPr>
                    <w:t>32.50.50.190-00002269</w:t>
                  </w:r>
                </w:p>
                <w:p w14:paraId="1BA3775B" w14:textId="0320CDAB" w:rsidR="005E44D0" w:rsidRPr="00087A1C" w:rsidRDefault="00C52653" w:rsidP="006F39AE">
                  <w:pPr>
                    <w:framePr w:hSpace="180" w:wrap="around" w:vAnchor="text" w:hAnchor="margin" w:xAlign="center" w:y="157"/>
                  </w:pPr>
                  <w:r w:rsidRPr="00681DDC">
                    <w:t xml:space="preserve">Кровать для пациента, предназначенная для отдыха/сна в больничной палате/комнате, с гидравлическим механизмом, регулирующим высоту и профиль поверхности кровати. Обычно включает в себя каркас с колесами, регулируемую платформу для матраса, изголовье и </w:t>
                  </w:r>
                  <w:proofErr w:type="spellStart"/>
                  <w:r w:rsidRPr="00681DDC">
                    <w:t>изножие</w:t>
                  </w:r>
                  <w:proofErr w:type="spellEnd"/>
                  <w:r w:rsidRPr="00681DDC">
                    <w:t xml:space="preserve">, поручни, и управляемые вручную датчики положения подъема/опускания, подъема секций у изголовья и у </w:t>
                  </w:r>
                  <w:proofErr w:type="spellStart"/>
                  <w:r w:rsidRPr="00681DDC">
                    <w:t>изножия</w:t>
                  </w:r>
                  <w:proofErr w:type="spellEnd"/>
                  <w:r w:rsidRPr="00681DDC">
                    <w:t>.</w:t>
                  </w:r>
                </w:p>
              </w:tc>
              <w:tc>
                <w:tcPr>
                  <w:tcW w:w="5105" w:type="dxa"/>
                  <w:gridSpan w:val="2"/>
                  <w:tcBorders>
                    <w:bottom w:val="single" w:sz="4" w:space="0" w:color="auto"/>
                  </w:tcBorders>
                </w:tcPr>
                <w:p w14:paraId="69269308" w14:textId="77777777" w:rsidR="00C52653" w:rsidRPr="00087A1C" w:rsidRDefault="00C52653" w:rsidP="006F39AE">
                  <w:pPr>
                    <w:framePr w:hSpace="180" w:wrap="around" w:vAnchor="text" w:hAnchor="margin" w:xAlign="center" w:y="157"/>
                  </w:pPr>
                </w:p>
              </w:tc>
            </w:tr>
            <w:tr w:rsidR="00C52653" w:rsidRPr="00087A1C" w14:paraId="2CA291B7" w14:textId="77777777" w:rsidTr="006F39AE">
              <w:trPr>
                <w:trHeight w:val="227"/>
              </w:trPr>
              <w:tc>
                <w:tcPr>
                  <w:tcW w:w="709" w:type="dxa"/>
                  <w:tcBorders>
                    <w:top w:val="single" w:sz="4" w:space="0" w:color="auto"/>
                    <w:bottom w:val="single" w:sz="4" w:space="0" w:color="auto"/>
                  </w:tcBorders>
                </w:tcPr>
                <w:p w14:paraId="3E463C41" w14:textId="77777777" w:rsidR="00C52653" w:rsidRPr="00087A1C" w:rsidRDefault="00C52653" w:rsidP="006F39AE">
                  <w:pPr>
                    <w:framePr w:hSpace="180" w:wrap="around" w:vAnchor="text" w:hAnchor="margin" w:xAlign="center" w:y="157"/>
                    <w:tabs>
                      <w:tab w:val="left" w:pos="0"/>
                    </w:tabs>
                    <w:spacing w:line="240" w:lineRule="exact"/>
                    <w:jc w:val="center"/>
                    <w:rPr>
                      <w:noProof/>
                      <w:lang w:val="en-US"/>
                    </w:rPr>
                  </w:pPr>
                  <w:r w:rsidRPr="00087A1C">
                    <w:rPr>
                      <w:noProof/>
                      <w:lang w:val="en-US"/>
                    </w:rPr>
                    <w:t>1.1</w:t>
                  </w:r>
                </w:p>
              </w:tc>
              <w:tc>
                <w:tcPr>
                  <w:tcW w:w="4253" w:type="dxa"/>
                  <w:tcBorders>
                    <w:top w:val="single" w:sz="4" w:space="0" w:color="auto"/>
                    <w:bottom w:val="single" w:sz="4" w:space="0" w:color="auto"/>
                  </w:tcBorders>
                </w:tcPr>
                <w:p w14:paraId="27825F55" w14:textId="77777777" w:rsidR="00C52653" w:rsidRPr="00087A1C" w:rsidRDefault="00C52653" w:rsidP="006F39AE">
                  <w:pPr>
                    <w:framePr w:hSpace="180" w:wrap="around" w:vAnchor="text" w:hAnchor="margin" w:xAlign="center" w:y="157"/>
                  </w:pPr>
                  <w:r w:rsidRPr="00462725">
                    <w:t>Грузоподъемность</w:t>
                  </w:r>
                </w:p>
              </w:tc>
              <w:tc>
                <w:tcPr>
                  <w:tcW w:w="1368" w:type="dxa"/>
                  <w:tcBorders>
                    <w:top w:val="single" w:sz="4" w:space="0" w:color="auto"/>
                    <w:bottom w:val="single" w:sz="4" w:space="0" w:color="auto"/>
                  </w:tcBorders>
                </w:tcPr>
                <w:p w14:paraId="4F9011ED" w14:textId="77777777" w:rsidR="00C52653" w:rsidRPr="00087A1C" w:rsidRDefault="00C52653" w:rsidP="006F39AE">
                  <w:pPr>
                    <w:framePr w:hSpace="180" w:wrap="around" w:vAnchor="text" w:hAnchor="margin" w:xAlign="center" w:y="157"/>
                  </w:pPr>
                </w:p>
              </w:tc>
              <w:tc>
                <w:tcPr>
                  <w:tcW w:w="3737" w:type="dxa"/>
                  <w:tcBorders>
                    <w:top w:val="single" w:sz="4" w:space="0" w:color="auto"/>
                    <w:bottom w:val="single" w:sz="4" w:space="0" w:color="auto"/>
                  </w:tcBorders>
                </w:tcPr>
                <w:p w14:paraId="650C86F7" w14:textId="77777777" w:rsidR="00C52653" w:rsidRPr="00087A1C" w:rsidRDefault="00C52653" w:rsidP="006F39AE">
                  <w:pPr>
                    <w:framePr w:hSpace="180" w:wrap="around" w:vAnchor="text" w:hAnchor="margin" w:xAlign="center" w:y="157"/>
                    <w:rPr>
                      <w:lang w:val="en-US"/>
                    </w:rPr>
                  </w:pPr>
                  <w:r w:rsidRPr="00462725">
                    <w:t>≥ 200</w:t>
                  </w:r>
                </w:p>
              </w:tc>
            </w:tr>
            <w:tr w:rsidR="00C52653" w:rsidRPr="00087A1C" w14:paraId="1C9A3B64" w14:textId="77777777" w:rsidTr="006F39AE">
              <w:trPr>
                <w:trHeight w:val="227"/>
              </w:trPr>
              <w:tc>
                <w:tcPr>
                  <w:tcW w:w="709" w:type="dxa"/>
                  <w:tcBorders>
                    <w:top w:val="single" w:sz="4" w:space="0" w:color="auto"/>
                    <w:bottom w:val="single" w:sz="4" w:space="0" w:color="auto"/>
                  </w:tcBorders>
                </w:tcPr>
                <w:p w14:paraId="73BCE71A" w14:textId="77777777" w:rsidR="00C52653" w:rsidRPr="00087A1C" w:rsidRDefault="00C52653" w:rsidP="006F39AE">
                  <w:pPr>
                    <w:framePr w:hSpace="180" w:wrap="around" w:vAnchor="text" w:hAnchor="margin" w:xAlign="center" w:y="157"/>
                    <w:tabs>
                      <w:tab w:val="left" w:pos="0"/>
                    </w:tabs>
                    <w:spacing w:line="240" w:lineRule="exact"/>
                    <w:jc w:val="center"/>
                    <w:rPr>
                      <w:noProof/>
                      <w:lang w:val="en-US"/>
                    </w:rPr>
                  </w:pPr>
                  <w:r w:rsidRPr="00087A1C">
                    <w:rPr>
                      <w:noProof/>
                      <w:lang w:val="en-US"/>
                    </w:rPr>
                    <w:t>1.2</w:t>
                  </w:r>
                </w:p>
              </w:tc>
              <w:tc>
                <w:tcPr>
                  <w:tcW w:w="4253" w:type="dxa"/>
                  <w:tcBorders>
                    <w:top w:val="single" w:sz="4" w:space="0" w:color="auto"/>
                    <w:bottom w:val="single" w:sz="4" w:space="0" w:color="auto"/>
                  </w:tcBorders>
                </w:tcPr>
                <w:p w14:paraId="30FAD78B" w14:textId="77777777" w:rsidR="00C52653" w:rsidRPr="00087A1C" w:rsidRDefault="00C52653" w:rsidP="006F39AE">
                  <w:pPr>
                    <w:framePr w:hSpace="180" w:wrap="around" w:vAnchor="text" w:hAnchor="margin" w:xAlign="center" w:y="157"/>
                  </w:pPr>
                  <w:r w:rsidRPr="00462725">
                    <w:t>Привод</w:t>
                  </w:r>
                </w:p>
              </w:tc>
              <w:tc>
                <w:tcPr>
                  <w:tcW w:w="1368" w:type="dxa"/>
                  <w:tcBorders>
                    <w:top w:val="single" w:sz="4" w:space="0" w:color="auto"/>
                    <w:bottom w:val="single" w:sz="4" w:space="0" w:color="auto"/>
                  </w:tcBorders>
                </w:tcPr>
                <w:p w14:paraId="222BB628" w14:textId="77777777" w:rsidR="00C52653" w:rsidRPr="00087A1C" w:rsidRDefault="00C52653" w:rsidP="006F39AE">
                  <w:pPr>
                    <w:framePr w:hSpace="180" w:wrap="around" w:vAnchor="text" w:hAnchor="margin" w:xAlign="center" w:y="157"/>
                    <w:rPr>
                      <w:lang w:val="en-US"/>
                    </w:rPr>
                  </w:pPr>
                </w:p>
              </w:tc>
              <w:tc>
                <w:tcPr>
                  <w:tcW w:w="3737" w:type="dxa"/>
                  <w:tcBorders>
                    <w:top w:val="single" w:sz="4" w:space="0" w:color="auto"/>
                    <w:bottom w:val="single" w:sz="4" w:space="0" w:color="auto"/>
                  </w:tcBorders>
                </w:tcPr>
                <w:p w14:paraId="01F7DB07" w14:textId="77777777" w:rsidR="00C52653" w:rsidRPr="00087A1C" w:rsidRDefault="00C52653" w:rsidP="006F39AE">
                  <w:pPr>
                    <w:framePr w:hSpace="180" w:wrap="around" w:vAnchor="text" w:hAnchor="margin" w:xAlign="center" w:y="157"/>
                    <w:rPr>
                      <w:lang w:val="en-US"/>
                    </w:rPr>
                  </w:pPr>
                  <w:r w:rsidRPr="00462725">
                    <w:t>Гидравлический</w:t>
                  </w:r>
                </w:p>
              </w:tc>
            </w:tr>
            <w:tr w:rsidR="00C52653" w:rsidRPr="00087A1C" w14:paraId="00807D66" w14:textId="77777777" w:rsidTr="006F39AE">
              <w:trPr>
                <w:trHeight w:val="227"/>
              </w:trPr>
              <w:tc>
                <w:tcPr>
                  <w:tcW w:w="709" w:type="dxa"/>
                  <w:tcBorders>
                    <w:top w:val="single" w:sz="4" w:space="0" w:color="auto"/>
                    <w:bottom w:val="single" w:sz="4" w:space="0" w:color="auto"/>
                  </w:tcBorders>
                </w:tcPr>
                <w:p w14:paraId="63E5265F" w14:textId="77777777" w:rsidR="00C52653" w:rsidRPr="00087A1C" w:rsidRDefault="00C52653" w:rsidP="006F39AE">
                  <w:pPr>
                    <w:framePr w:hSpace="180" w:wrap="around" w:vAnchor="text" w:hAnchor="margin" w:xAlign="center" w:y="157"/>
                    <w:tabs>
                      <w:tab w:val="left" w:pos="0"/>
                    </w:tabs>
                    <w:spacing w:line="240" w:lineRule="exact"/>
                    <w:jc w:val="center"/>
                    <w:rPr>
                      <w:noProof/>
                      <w:lang w:val="en-US"/>
                    </w:rPr>
                  </w:pPr>
                  <w:r w:rsidRPr="00087A1C">
                    <w:rPr>
                      <w:noProof/>
                      <w:lang w:val="en-US"/>
                    </w:rPr>
                    <w:t>1.3</w:t>
                  </w:r>
                </w:p>
              </w:tc>
              <w:tc>
                <w:tcPr>
                  <w:tcW w:w="4253" w:type="dxa"/>
                  <w:tcBorders>
                    <w:top w:val="single" w:sz="4" w:space="0" w:color="auto"/>
                    <w:bottom w:val="single" w:sz="4" w:space="0" w:color="auto"/>
                  </w:tcBorders>
                </w:tcPr>
                <w:p w14:paraId="68FE0072" w14:textId="77777777" w:rsidR="00C52653" w:rsidRPr="00087A1C" w:rsidRDefault="00C52653" w:rsidP="006F39AE">
                  <w:pPr>
                    <w:framePr w:hSpace="180" w:wrap="around" w:vAnchor="text" w:hAnchor="margin" w:xAlign="center" w:y="157"/>
                  </w:pPr>
                  <w:r w:rsidRPr="00462725">
                    <w:t>Тип</w:t>
                  </w:r>
                </w:p>
              </w:tc>
              <w:tc>
                <w:tcPr>
                  <w:tcW w:w="1368" w:type="dxa"/>
                  <w:tcBorders>
                    <w:top w:val="single" w:sz="4" w:space="0" w:color="auto"/>
                    <w:bottom w:val="single" w:sz="4" w:space="0" w:color="auto"/>
                  </w:tcBorders>
                </w:tcPr>
                <w:p w14:paraId="736411DE" w14:textId="77777777" w:rsidR="00C52653" w:rsidRPr="00087A1C" w:rsidRDefault="00C52653" w:rsidP="006F39AE">
                  <w:pPr>
                    <w:framePr w:hSpace="180" w:wrap="around" w:vAnchor="text" w:hAnchor="margin" w:xAlign="center" w:y="157"/>
                    <w:rPr>
                      <w:lang w:val="en-US"/>
                    </w:rPr>
                  </w:pPr>
                </w:p>
              </w:tc>
              <w:tc>
                <w:tcPr>
                  <w:tcW w:w="3737" w:type="dxa"/>
                  <w:tcBorders>
                    <w:top w:val="single" w:sz="4" w:space="0" w:color="auto"/>
                    <w:bottom w:val="single" w:sz="4" w:space="0" w:color="auto"/>
                  </w:tcBorders>
                </w:tcPr>
                <w:p w14:paraId="610E6689" w14:textId="77777777" w:rsidR="00C52653" w:rsidRPr="00087A1C" w:rsidRDefault="00C52653" w:rsidP="006F39AE">
                  <w:pPr>
                    <w:framePr w:hSpace="180" w:wrap="around" w:vAnchor="text" w:hAnchor="margin" w:xAlign="center" w:y="157"/>
                    <w:rPr>
                      <w:lang w:val="en-US"/>
                    </w:rPr>
                  </w:pPr>
                  <w:r w:rsidRPr="00462725">
                    <w:t>Четырехсекционная</w:t>
                  </w:r>
                </w:p>
              </w:tc>
            </w:tr>
            <w:tr w:rsidR="00C52653" w:rsidRPr="00087A1C" w14:paraId="0FD7387D" w14:textId="77777777" w:rsidTr="006F39AE">
              <w:trPr>
                <w:trHeight w:val="227"/>
              </w:trPr>
              <w:tc>
                <w:tcPr>
                  <w:tcW w:w="709" w:type="dxa"/>
                  <w:tcBorders>
                    <w:top w:val="single" w:sz="4" w:space="0" w:color="auto"/>
                    <w:bottom w:val="single" w:sz="4" w:space="0" w:color="auto"/>
                  </w:tcBorders>
                </w:tcPr>
                <w:p w14:paraId="5C576D8C" w14:textId="77777777" w:rsidR="00C52653" w:rsidRPr="00087A1C" w:rsidRDefault="00C52653" w:rsidP="006F39AE">
                  <w:pPr>
                    <w:framePr w:hSpace="180" w:wrap="around" w:vAnchor="text" w:hAnchor="margin" w:xAlign="center" w:y="157"/>
                    <w:tabs>
                      <w:tab w:val="left" w:pos="0"/>
                    </w:tabs>
                    <w:spacing w:line="240" w:lineRule="exact"/>
                    <w:jc w:val="center"/>
                    <w:rPr>
                      <w:noProof/>
                    </w:rPr>
                  </w:pPr>
                  <w:r w:rsidRPr="00087A1C">
                    <w:rPr>
                      <w:noProof/>
                      <w:lang w:val="en-US"/>
                    </w:rPr>
                    <w:t>1.</w:t>
                  </w:r>
                  <w:r w:rsidRPr="00087A1C">
                    <w:rPr>
                      <w:noProof/>
                    </w:rPr>
                    <w:t>4</w:t>
                  </w:r>
                </w:p>
              </w:tc>
              <w:tc>
                <w:tcPr>
                  <w:tcW w:w="4253" w:type="dxa"/>
                  <w:tcBorders>
                    <w:top w:val="single" w:sz="4" w:space="0" w:color="auto"/>
                    <w:bottom w:val="single" w:sz="4" w:space="0" w:color="auto"/>
                  </w:tcBorders>
                </w:tcPr>
                <w:p w14:paraId="2112763E" w14:textId="77777777" w:rsidR="00C52653" w:rsidRPr="00087A1C" w:rsidRDefault="00C52653" w:rsidP="006F39AE">
                  <w:pPr>
                    <w:framePr w:hSpace="180" w:wrap="around" w:vAnchor="text" w:hAnchor="margin" w:xAlign="center" w:y="157"/>
                  </w:pPr>
                  <w:r w:rsidRPr="00E00353">
                    <w:t>Тип регулировки секций</w:t>
                  </w:r>
                </w:p>
              </w:tc>
              <w:tc>
                <w:tcPr>
                  <w:tcW w:w="1368" w:type="dxa"/>
                  <w:tcBorders>
                    <w:top w:val="single" w:sz="4" w:space="0" w:color="auto"/>
                    <w:bottom w:val="single" w:sz="4" w:space="0" w:color="auto"/>
                  </w:tcBorders>
                </w:tcPr>
                <w:p w14:paraId="5C4EFA6B" w14:textId="77777777" w:rsidR="00C52653" w:rsidRPr="00087A1C" w:rsidRDefault="00C52653" w:rsidP="006F39AE">
                  <w:pPr>
                    <w:framePr w:hSpace="180" w:wrap="around" w:vAnchor="text" w:hAnchor="margin" w:xAlign="center" w:y="157"/>
                    <w:rPr>
                      <w:lang w:val="en-US"/>
                    </w:rPr>
                  </w:pPr>
                </w:p>
              </w:tc>
              <w:tc>
                <w:tcPr>
                  <w:tcW w:w="3737" w:type="dxa"/>
                  <w:tcBorders>
                    <w:top w:val="single" w:sz="4" w:space="0" w:color="auto"/>
                    <w:bottom w:val="single" w:sz="4" w:space="0" w:color="auto"/>
                  </w:tcBorders>
                </w:tcPr>
                <w:p w14:paraId="5CE9C92A" w14:textId="77777777" w:rsidR="00C52653" w:rsidRPr="00087A1C" w:rsidRDefault="00C52653" w:rsidP="006F39AE">
                  <w:pPr>
                    <w:framePr w:hSpace="180" w:wrap="around" w:vAnchor="text" w:hAnchor="margin" w:xAlign="center" w:y="157"/>
                    <w:rPr>
                      <w:lang w:val="en-US"/>
                    </w:rPr>
                  </w:pPr>
                  <w:r w:rsidRPr="00E00353">
                    <w:t>Механический</w:t>
                  </w:r>
                </w:p>
              </w:tc>
            </w:tr>
            <w:tr w:rsidR="00C52653" w:rsidRPr="00087A1C" w14:paraId="4D28782F" w14:textId="77777777" w:rsidTr="006F39AE">
              <w:trPr>
                <w:trHeight w:val="227"/>
              </w:trPr>
              <w:tc>
                <w:tcPr>
                  <w:tcW w:w="709" w:type="dxa"/>
                  <w:tcBorders>
                    <w:top w:val="single" w:sz="4" w:space="0" w:color="auto"/>
                    <w:bottom w:val="single" w:sz="4" w:space="0" w:color="auto"/>
                  </w:tcBorders>
                </w:tcPr>
                <w:p w14:paraId="4E9EB9EC" w14:textId="77777777" w:rsidR="00C52653" w:rsidRPr="007C03EB" w:rsidRDefault="00C52653" w:rsidP="006F39AE">
                  <w:pPr>
                    <w:framePr w:hSpace="180" w:wrap="around" w:vAnchor="text" w:hAnchor="margin" w:xAlign="center" w:y="157"/>
                    <w:tabs>
                      <w:tab w:val="left" w:pos="0"/>
                    </w:tabs>
                    <w:spacing w:line="240" w:lineRule="exact"/>
                    <w:jc w:val="center"/>
                    <w:rPr>
                      <w:noProof/>
                    </w:rPr>
                  </w:pPr>
                  <w:r>
                    <w:rPr>
                      <w:noProof/>
                    </w:rPr>
                    <w:t>1.5</w:t>
                  </w:r>
                </w:p>
              </w:tc>
              <w:tc>
                <w:tcPr>
                  <w:tcW w:w="4253" w:type="dxa"/>
                  <w:tcBorders>
                    <w:top w:val="single" w:sz="4" w:space="0" w:color="auto"/>
                    <w:bottom w:val="single" w:sz="4" w:space="0" w:color="auto"/>
                  </w:tcBorders>
                </w:tcPr>
                <w:p w14:paraId="3A4F7A83" w14:textId="77777777" w:rsidR="00C52653" w:rsidRPr="00E00353" w:rsidRDefault="00C52653" w:rsidP="006F39AE">
                  <w:pPr>
                    <w:framePr w:hSpace="180" w:wrap="around" w:vAnchor="text" w:hAnchor="margin" w:xAlign="center" w:y="157"/>
                  </w:pPr>
                  <w:r>
                    <w:t>НКМИ</w:t>
                  </w:r>
                </w:p>
              </w:tc>
              <w:tc>
                <w:tcPr>
                  <w:tcW w:w="1368" w:type="dxa"/>
                  <w:tcBorders>
                    <w:top w:val="single" w:sz="4" w:space="0" w:color="auto"/>
                    <w:bottom w:val="single" w:sz="4" w:space="0" w:color="auto"/>
                  </w:tcBorders>
                </w:tcPr>
                <w:p w14:paraId="161BBD06" w14:textId="77777777" w:rsidR="00C52653" w:rsidRPr="00087A1C" w:rsidRDefault="00C52653" w:rsidP="006F39AE">
                  <w:pPr>
                    <w:framePr w:hSpace="180" w:wrap="around" w:vAnchor="text" w:hAnchor="margin" w:xAlign="center" w:y="157"/>
                    <w:rPr>
                      <w:lang w:val="en-US"/>
                    </w:rPr>
                  </w:pPr>
                </w:p>
              </w:tc>
              <w:tc>
                <w:tcPr>
                  <w:tcW w:w="3737" w:type="dxa"/>
                  <w:tcBorders>
                    <w:top w:val="single" w:sz="4" w:space="0" w:color="auto"/>
                    <w:bottom w:val="single" w:sz="4" w:space="0" w:color="auto"/>
                  </w:tcBorders>
                </w:tcPr>
                <w:p w14:paraId="412F42F5" w14:textId="77777777" w:rsidR="00C52653" w:rsidRPr="00E00353" w:rsidRDefault="00C52653" w:rsidP="006F39AE">
                  <w:pPr>
                    <w:framePr w:hSpace="180" w:wrap="around" w:vAnchor="text" w:hAnchor="margin" w:xAlign="center" w:y="157"/>
                  </w:pPr>
                  <w:r>
                    <w:t>131200</w:t>
                  </w:r>
                </w:p>
              </w:tc>
            </w:tr>
          </w:tbl>
          <w:p w14:paraId="24979258" w14:textId="77777777" w:rsidR="00C52653" w:rsidRPr="00087A1C" w:rsidRDefault="00C52653" w:rsidP="006F39AE"/>
        </w:tc>
        <w:tc>
          <w:tcPr>
            <w:tcW w:w="426" w:type="dxa"/>
            <w:tcBorders>
              <w:top w:val="nil"/>
              <w:bottom w:val="nil"/>
              <w:right w:val="nil"/>
            </w:tcBorders>
            <w:vAlign w:val="center"/>
          </w:tcPr>
          <w:p w14:paraId="65D609B1" w14:textId="77777777" w:rsidR="00C52653" w:rsidRPr="00087A1C" w:rsidRDefault="00C52653" w:rsidP="006F39AE"/>
        </w:tc>
      </w:tr>
    </w:tbl>
    <w:p w14:paraId="5FAB8373" w14:textId="77777777" w:rsidR="00C52653" w:rsidRDefault="00C52653" w:rsidP="00C52653">
      <w:pPr>
        <w:spacing w:after="240" w:line="209" w:lineRule="auto"/>
        <w:jc w:val="center"/>
        <w:rPr>
          <w:b/>
          <w:bCs/>
          <w:color w:val="000000"/>
          <w:lang w:bidi="ru-RU"/>
        </w:rPr>
      </w:pPr>
    </w:p>
    <w:p w14:paraId="3891C7A0" w14:textId="3EFBDF1F" w:rsidR="00C52653" w:rsidRDefault="00C52653" w:rsidP="00C52653">
      <w:pPr>
        <w:jc w:val="center"/>
        <w:rPr>
          <w:b/>
          <w:bCs/>
          <w:color w:val="000000"/>
          <w:lang w:bidi="ru-RU"/>
        </w:rPr>
      </w:pPr>
      <w:r w:rsidRPr="006B39A4">
        <w:rPr>
          <w:b/>
          <w:bCs/>
          <w:color w:val="000000"/>
          <w:lang w:bidi="ru-RU"/>
        </w:rPr>
        <w:t>Требование к комплектации</w:t>
      </w:r>
    </w:p>
    <w:p w14:paraId="4BA40F74" w14:textId="77777777" w:rsidR="00C52653" w:rsidRPr="007C03EB" w:rsidRDefault="00C52653" w:rsidP="00C52653">
      <w:pPr>
        <w:rPr>
          <w:bCs/>
        </w:rPr>
      </w:pPr>
      <w:r w:rsidRPr="007C03EB">
        <w:rPr>
          <w:bCs/>
        </w:rPr>
        <w:t>Кровати комплектуются матрасами.</w:t>
      </w:r>
    </w:p>
    <w:p w14:paraId="26E69871" w14:textId="77777777" w:rsidR="00C52653" w:rsidRPr="007C03EB" w:rsidRDefault="00C52653" w:rsidP="00C52653">
      <w:pPr>
        <w:rPr>
          <w:b/>
        </w:rPr>
      </w:pPr>
    </w:p>
    <w:p w14:paraId="101E91B6" w14:textId="659BE0E1" w:rsidR="00C52653" w:rsidRPr="00AC5FF6" w:rsidRDefault="00C52653" w:rsidP="00C52653">
      <w:pPr>
        <w:jc w:val="center"/>
      </w:pPr>
      <w:r w:rsidRPr="00AC5FF6">
        <w:rPr>
          <w:b/>
        </w:rPr>
        <w:t>Требования к упаковке, маркировке (</w:t>
      </w:r>
      <w:r w:rsidRPr="00AC5FF6">
        <w:rPr>
          <w:rFonts w:eastAsia="Calibri"/>
          <w:b/>
        </w:rPr>
        <w:t xml:space="preserve">этикеткам) </w:t>
      </w:r>
    </w:p>
    <w:p w14:paraId="7FC8BDF8" w14:textId="77777777" w:rsidR="00C52653" w:rsidRPr="00AC5FF6" w:rsidRDefault="00C52653" w:rsidP="00C52653">
      <w:pPr>
        <w:jc w:val="both"/>
      </w:pPr>
      <w:r w:rsidRPr="00AC5FF6">
        <w:t xml:space="preserve">Товар должен поставляться в оригинальной заводской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 </w:t>
      </w:r>
    </w:p>
    <w:p w14:paraId="532CBE8A" w14:textId="77777777" w:rsidR="00C52653" w:rsidRPr="00AC5FF6" w:rsidRDefault="00C52653" w:rsidP="00C52653">
      <w:pPr>
        <w:jc w:val="both"/>
        <w:rPr>
          <w:noProof/>
        </w:rPr>
      </w:pPr>
      <w:r w:rsidRPr="00AC5FF6">
        <w:t xml:space="preserve">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 </w:t>
      </w:r>
    </w:p>
    <w:p w14:paraId="7696A040" w14:textId="77777777" w:rsidR="00C52653" w:rsidRPr="00AC5FF6" w:rsidRDefault="00C52653" w:rsidP="00C52653">
      <w:pPr>
        <w:jc w:val="center"/>
        <w:rPr>
          <w:b/>
        </w:rPr>
      </w:pPr>
    </w:p>
    <w:p w14:paraId="7DBEC7D9" w14:textId="35E67825" w:rsidR="00C52653" w:rsidRPr="00AC5FF6" w:rsidRDefault="00C52653" w:rsidP="00C52653">
      <w:pPr>
        <w:jc w:val="center"/>
        <w:rPr>
          <w:b/>
        </w:rPr>
      </w:pPr>
      <w:r w:rsidRPr="00AC5FF6">
        <w:rPr>
          <w:b/>
        </w:rPr>
        <w:t>Требования к году (месяцу) изготовления товара</w:t>
      </w:r>
    </w:p>
    <w:p w14:paraId="1B05BAAF" w14:textId="77777777" w:rsidR="00C52653" w:rsidRPr="00AC5FF6" w:rsidRDefault="00C52653" w:rsidP="00C52653">
      <w:pPr>
        <w:jc w:val="both"/>
        <w:rPr>
          <w:b/>
          <w:color w:val="000000"/>
        </w:rPr>
      </w:pPr>
      <w:r w:rsidRPr="00AC5FF6">
        <w:t>Год изготовления Товара – не ранее 202</w:t>
      </w:r>
      <w:r>
        <w:t>5</w:t>
      </w:r>
      <w:r w:rsidRPr="00AC5FF6">
        <w:t>.</w:t>
      </w:r>
    </w:p>
    <w:p w14:paraId="45D77FF3" w14:textId="77777777" w:rsidR="00C52653" w:rsidRPr="00AC5FF6" w:rsidRDefault="00C52653" w:rsidP="00C52653">
      <w:pPr>
        <w:jc w:val="center"/>
      </w:pPr>
    </w:p>
    <w:p w14:paraId="775465D7" w14:textId="77777777" w:rsidR="00C52653" w:rsidRPr="00AC5FF6" w:rsidRDefault="00C52653" w:rsidP="00C52653">
      <w:pPr>
        <w:jc w:val="both"/>
        <w:rPr>
          <w:rFonts w:eastAsia="Calibri"/>
          <w:b/>
        </w:rPr>
      </w:pPr>
      <w:r w:rsidRPr="00AC5FF6">
        <w:rPr>
          <w:rFonts w:eastAsia="Calibri"/>
          <w:b/>
        </w:rPr>
        <w:t xml:space="preserve">Примечание: </w:t>
      </w:r>
    </w:p>
    <w:p w14:paraId="7BD3DDC4" w14:textId="77777777" w:rsidR="00C52653" w:rsidRPr="00AC5FF6" w:rsidRDefault="00C52653" w:rsidP="00C52653">
      <w:pPr>
        <w:jc w:val="both"/>
        <w:rPr>
          <w:rFonts w:eastAsia="Calibri"/>
          <w:b/>
          <w:color w:val="FF0000"/>
        </w:rPr>
      </w:pPr>
      <w:r w:rsidRPr="00AC5FF6">
        <w:rPr>
          <w:rFonts w:eastAsia="Calibri"/>
        </w:rPr>
        <w:t xml:space="preserve">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w:t>
      </w:r>
      <w:r w:rsidRPr="00AC5FF6">
        <w:rPr>
          <w:rFonts w:eastAsia="Calibri"/>
        </w:rPr>
        <w:lastRenderedPageBreak/>
        <w:t>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14:paraId="74BB0CB3" w14:textId="77777777" w:rsidR="00AF2759" w:rsidRDefault="00AF2759" w:rsidP="003C69AD">
      <w:pPr>
        <w:rPr>
          <w:b/>
          <w:color w:val="000000" w:themeColor="text1"/>
          <w:sz w:val="28"/>
          <w:szCs w:val="28"/>
        </w:rPr>
      </w:pPr>
    </w:p>
    <w:p w14:paraId="7C497A33" w14:textId="77777777" w:rsidR="00C52653" w:rsidRPr="000950CB" w:rsidRDefault="00C52653" w:rsidP="003C69AD">
      <w:pPr>
        <w:rPr>
          <w:b/>
          <w:color w:val="000000" w:themeColor="text1"/>
          <w:sz w:val="28"/>
          <w:szCs w:val="28"/>
        </w:rPr>
      </w:pPr>
    </w:p>
    <w:tbl>
      <w:tblPr>
        <w:tblW w:w="5000" w:type="pct"/>
        <w:tblLook w:val="01E0" w:firstRow="1" w:lastRow="1" w:firstColumn="1" w:lastColumn="1" w:noHBand="0" w:noVBand="0"/>
      </w:tblPr>
      <w:tblGrid>
        <w:gridCol w:w="5229"/>
        <w:gridCol w:w="5453"/>
      </w:tblGrid>
      <w:tr w:rsidR="00BD47A1" w14:paraId="070D4764" w14:textId="77777777" w:rsidTr="0076155A">
        <w:tc>
          <w:tcPr>
            <w:tcW w:w="5229" w:type="dxa"/>
          </w:tcPr>
          <w:p w14:paraId="46E3166E" w14:textId="77777777" w:rsidR="00AF2759" w:rsidRPr="000950CB" w:rsidRDefault="00A53645" w:rsidP="0076155A">
            <w:pPr>
              <w:widowControl w:val="0"/>
              <w:autoSpaceDE w:val="0"/>
              <w:autoSpaceDN w:val="0"/>
              <w:adjustRightInd w:val="0"/>
              <w:rPr>
                <w:b/>
                <w:bCs/>
                <w:color w:val="000000" w:themeColor="text1"/>
              </w:rPr>
            </w:pPr>
            <w:r w:rsidRPr="000950CB">
              <w:rPr>
                <w:b/>
                <w:bCs/>
                <w:color w:val="000000" w:themeColor="text1"/>
              </w:rPr>
              <w:t>Заказчик</w:t>
            </w:r>
            <w:r w:rsidRPr="000950CB">
              <w:rPr>
                <w:color w:val="000000" w:themeColor="text1"/>
              </w:rPr>
              <w:t xml:space="preserve"> </w:t>
            </w:r>
          </w:p>
        </w:tc>
        <w:tc>
          <w:tcPr>
            <w:tcW w:w="5453" w:type="dxa"/>
          </w:tcPr>
          <w:p w14:paraId="10E046EA" w14:textId="77777777" w:rsidR="00AF2759" w:rsidRPr="000950CB" w:rsidRDefault="00A53645" w:rsidP="0076155A">
            <w:pPr>
              <w:rPr>
                <w:color w:val="000000" w:themeColor="text1"/>
              </w:rPr>
            </w:pPr>
            <w:r w:rsidRPr="000950CB">
              <w:rPr>
                <w:b/>
                <w:bCs/>
                <w:color w:val="000000" w:themeColor="text1"/>
              </w:rPr>
              <w:t>Поставщик</w:t>
            </w:r>
          </w:p>
        </w:tc>
      </w:tr>
      <w:tr w:rsidR="00BD47A1" w14:paraId="4961ACB3" w14:textId="77777777" w:rsidTr="0076155A">
        <w:tc>
          <w:tcPr>
            <w:tcW w:w="5229" w:type="dxa"/>
          </w:tcPr>
          <w:p w14:paraId="23788CA4" w14:textId="77777777" w:rsidR="00AF2759" w:rsidRPr="000950CB" w:rsidRDefault="00AF2759" w:rsidP="0076155A">
            <w:pPr>
              <w:widowControl w:val="0"/>
              <w:autoSpaceDE w:val="0"/>
              <w:autoSpaceDN w:val="0"/>
              <w:adjustRightInd w:val="0"/>
              <w:rPr>
                <w:color w:val="000000" w:themeColor="text1"/>
              </w:rPr>
            </w:pPr>
          </w:p>
          <w:p w14:paraId="62B823BA"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_________________________ </w:t>
            </w:r>
          </w:p>
        </w:tc>
        <w:tc>
          <w:tcPr>
            <w:tcW w:w="5453" w:type="dxa"/>
          </w:tcPr>
          <w:p w14:paraId="4D3F8098" w14:textId="77777777" w:rsidR="00AF2759" w:rsidRPr="000950CB" w:rsidRDefault="00AF2759" w:rsidP="0076155A">
            <w:pPr>
              <w:widowControl w:val="0"/>
              <w:autoSpaceDE w:val="0"/>
              <w:autoSpaceDN w:val="0"/>
              <w:adjustRightInd w:val="0"/>
              <w:rPr>
                <w:color w:val="000000" w:themeColor="text1"/>
              </w:rPr>
            </w:pPr>
          </w:p>
          <w:p w14:paraId="183521E2"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 xml:space="preserve">_____________________ </w:t>
            </w:r>
          </w:p>
        </w:tc>
      </w:tr>
      <w:tr w:rsidR="00BD47A1" w14:paraId="1E4A9601" w14:textId="77777777" w:rsidTr="0076155A">
        <w:trPr>
          <w:trHeight w:val="327"/>
        </w:trPr>
        <w:tc>
          <w:tcPr>
            <w:tcW w:w="5229" w:type="dxa"/>
          </w:tcPr>
          <w:p w14:paraId="432B2173"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 20_ г.</w:t>
            </w:r>
          </w:p>
        </w:tc>
        <w:tc>
          <w:tcPr>
            <w:tcW w:w="5453" w:type="dxa"/>
          </w:tcPr>
          <w:p w14:paraId="68AF0B1F"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«___» _______________________ 20_ г.</w:t>
            </w:r>
          </w:p>
        </w:tc>
      </w:tr>
      <w:tr w:rsidR="00BD47A1" w14:paraId="63ABF2CA" w14:textId="77777777" w:rsidTr="0076155A">
        <w:trPr>
          <w:trHeight w:val="265"/>
        </w:trPr>
        <w:tc>
          <w:tcPr>
            <w:tcW w:w="5229" w:type="dxa"/>
          </w:tcPr>
          <w:p w14:paraId="2E6973DD"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c>
          <w:tcPr>
            <w:tcW w:w="5453" w:type="dxa"/>
          </w:tcPr>
          <w:p w14:paraId="1E8EB469" w14:textId="77777777" w:rsidR="00AF2759" w:rsidRPr="000950CB" w:rsidRDefault="00A53645" w:rsidP="0076155A">
            <w:pPr>
              <w:widowControl w:val="0"/>
              <w:autoSpaceDE w:val="0"/>
              <w:autoSpaceDN w:val="0"/>
              <w:adjustRightInd w:val="0"/>
              <w:rPr>
                <w:color w:val="000000" w:themeColor="text1"/>
              </w:rPr>
            </w:pPr>
            <w:r w:rsidRPr="000950CB">
              <w:rPr>
                <w:color w:val="000000" w:themeColor="text1"/>
              </w:rPr>
              <w:t>М.П.</w:t>
            </w:r>
          </w:p>
        </w:tc>
      </w:tr>
    </w:tbl>
    <w:p w14:paraId="568E16A2" w14:textId="77777777" w:rsidR="00AF2759" w:rsidRPr="000950CB" w:rsidRDefault="00AF2759" w:rsidP="00B96EF7">
      <w:pPr>
        <w:jc w:val="center"/>
        <w:rPr>
          <w:b/>
          <w:color w:val="000000" w:themeColor="text1"/>
        </w:rPr>
      </w:pPr>
    </w:p>
    <w:p w14:paraId="24072A3B" w14:textId="77777777" w:rsidR="00AF2759" w:rsidRPr="000950CB" w:rsidRDefault="00A53645" w:rsidP="000255E9">
      <w:pPr>
        <w:tabs>
          <w:tab w:val="left" w:pos="709"/>
        </w:tabs>
        <w:autoSpaceDE w:val="0"/>
        <w:autoSpaceDN w:val="0"/>
        <w:adjustRightInd w:val="0"/>
        <w:ind w:firstLine="709"/>
        <w:jc w:val="both"/>
        <w:rPr>
          <w:rFonts w:eastAsiaTheme="minorHAnsi"/>
          <w:color w:val="000000" w:themeColor="text1"/>
          <w:lang w:eastAsia="en-US"/>
        </w:rPr>
      </w:pPr>
      <w:r w:rsidRPr="000950CB">
        <w:rPr>
          <w:color w:val="000000" w:themeColor="text1"/>
        </w:rPr>
        <w:t xml:space="preserve"> </w:t>
      </w:r>
    </w:p>
    <w:p w14:paraId="41EBEA0F" w14:textId="77777777" w:rsidR="00AF2759" w:rsidRPr="006E474E" w:rsidRDefault="00AF2759" w:rsidP="00FB24F1">
      <w:pPr>
        <w:tabs>
          <w:tab w:val="left" w:pos="709"/>
        </w:tabs>
        <w:rPr>
          <w:b/>
          <w:color w:val="000000" w:themeColor="text1"/>
          <w:lang w:val="en-US"/>
        </w:rPr>
      </w:pPr>
    </w:p>
    <w:p w14:paraId="127F0603" w14:textId="77777777" w:rsidR="00AF2759" w:rsidRPr="006E474E" w:rsidRDefault="00AF2759" w:rsidP="00474D7E">
      <w:pPr>
        <w:rPr>
          <w:color w:val="000000" w:themeColor="text1"/>
        </w:rPr>
      </w:pPr>
    </w:p>
    <w:p w14:paraId="2E165C49" w14:textId="77777777" w:rsidR="00AF2759" w:rsidRPr="006E474E" w:rsidRDefault="00AF2759" w:rsidP="0091328C">
      <w:pPr>
        <w:jc w:val="right"/>
        <w:rPr>
          <w:color w:val="000000" w:themeColor="text1"/>
        </w:rPr>
      </w:pPr>
    </w:p>
    <w:sectPr w:rsidR="00AF2759" w:rsidRPr="006E474E" w:rsidSect="00E95AEA">
      <w:pgSz w:w="11906" w:h="16838"/>
      <w:pgMar w:top="720" w:right="720" w:bottom="720" w:left="720" w:header="708" w:footer="708"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B6706" w14:textId="77777777" w:rsidR="005C319C" w:rsidRDefault="005C319C" w:rsidP="00BD47A1">
      <w:r>
        <w:separator/>
      </w:r>
    </w:p>
  </w:endnote>
  <w:endnote w:type="continuationSeparator" w:id="0">
    <w:p w14:paraId="7CA3CBD9" w14:textId="77777777" w:rsidR="005C319C" w:rsidRDefault="005C319C" w:rsidP="00BD4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4291" w14:textId="77777777" w:rsidR="005C319C" w:rsidRDefault="005C319C">
      <w:r>
        <w:separator/>
      </w:r>
    </w:p>
  </w:footnote>
  <w:footnote w:type="continuationSeparator" w:id="0">
    <w:p w14:paraId="57EC278E" w14:textId="77777777" w:rsidR="005C319C" w:rsidRDefault="005C319C">
      <w:r>
        <w:continuationSeparator/>
      </w:r>
    </w:p>
  </w:footnote>
  <w:footnote w:id="1">
    <w:p w14:paraId="79C8FA37" w14:textId="77777777" w:rsidR="00AF2759" w:rsidRPr="000950CB" w:rsidRDefault="00AF2759" w:rsidP="00CD1995">
      <w:pPr>
        <w:pStyle w:val="ae"/>
        <w:jc w:val="both"/>
      </w:pPr>
    </w:p>
  </w:footnote>
  <w:footnote w:id="2">
    <w:p w14:paraId="2E341714" w14:textId="77777777" w:rsidR="00AF2759" w:rsidRPr="000950CB" w:rsidRDefault="00AF2759" w:rsidP="000950CB">
      <w:pPr>
        <w:pStyle w:val="ae"/>
        <w:jc w:val="both"/>
      </w:pPr>
    </w:p>
  </w:footnote>
  <w:footnote w:id="3">
    <w:p w14:paraId="1F6620ED" w14:textId="77777777" w:rsidR="00AF2759" w:rsidRPr="000950CB" w:rsidRDefault="00AF2759" w:rsidP="00A53645">
      <w:pPr>
        <w:autoSpaceDE w:val="0"/>
        <w:autoSpaceDN w:val="0"/>
        <w:adjustRightInd w:val="0"/>
        <w:jc w:val="both"/>
        <w:rPr>
          <w:sz w:val="20"/>
          <w:szCs w:val="20"/>
        </w:rPr>
      </w:pPr>
    </w:p>
    <w:p w14:paraId="2C09E297" w14:textId="77777777" w:rsidR="00A53645" w:rsidRPr="000950CB" w:rsidRDefault="00A53645" w:rsidP="00A53645">
      <w:pPr>
        <w:widowControl w:val="0"/>
        <w:autoSpaceDE w:val="0"/>
        <w:autoSpaceDN w:val="0"/>
        <w:jc w:val="both"/>
        <w:rPr>
          <w:rFonts w:eastAsia="Calibri"/>
          <w:sz w:val="20"/>
          <w:szCs w:val="20"/>
          <w:lang w:eastAsia="en-US"/>
        </w:rPr>
      </w:pPr>
    </w:p>
    <w:p w14:paraId="12468111" w14:textId="77777777" w:rsidR="00AF2759" w:rsidRPr="000950CB" w:rsidRDefault="00A53645" w:rsidP="00470712">
      <w:pPr>
        <w:autoSpaceDE w:val="0"/>
        <w:autoSpaceDN w:val="0"/>
        <w:adjustRightInd w:val="0"/>
        <w:jc w:val="both"/>
      </w:pPr>
      <w:r w:rsidRPr="000950CB">
        <w:rPr>
          <w:rFonts w:eastAsia="Calibri"/>
          <w:sz w:val="20"/>
          <w:szCs w:val="20"/>
          <w:lang w:eastAsia="en-US"/>
        </w:rPr>
        <w:t>.</w:t>
      </w:r>
    </w:p>
  </w:footnote>
  <w:footnote w:id="4">
    <w:p w14:paraId="35D22438" w14:textId="77777777" w:rsidR="00AF2759" w:rsidRPr="006E7524" w:rsidRDefault="00AF2759" w:rsidP="0066478A">
      <w:pPr>
        <w:widowControl w:val="0"/>
        <w:snapToGrid w:val="0"/>
        <w:jc w:val="both"/>
        <w:rPr>
          <w:rFonts w:eastAsiaTheme="minorHAnsi"/>
          <w:sz w:val="20"/>
          <w:szCs w:val="20"/>
          <w:lang w:eastAsia="en-US"/>
        </w:rPr>
      </w:pPr>
    </w:p>
    <w:p w14:paraId="59C45747" w14:textId="77777777" w:rsidR="00AF2759" w:rsidRDefault="00AF2759" w:rsidP="0066478A">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329884"/>
      <w:docPartObj>
        <w:docPartGallery w:val="Page Numbers (Top of Page)"/>
        <w:docPartUnique/>
      </w:docPartObj>
    </w:sdtPr>
    <w:sdtEndPr/>
    <w:sdtContent>
      <w:p w14:paraId="0BB4B33A" w14:textId="77777777" w:rsidR="00AF2759" w:rsidRDefault="00BE4BD2">
        <w:pPr>
          <w:pStyle w:val="ab"/>
          <w:jc w:val="center"/>
        </w:pPr>
        <w:r>
          <w:fldChar w:fldCharType="begin"/>
        </w:r>
        <w:r w:rsidR="00A53645">
          <w:instrText>PAGE   \* MERGEFORMAT</w:instrText>
        </w:r>
        <w:r>
          <w:fldChar w:fldCharType="separate"/>
        </w:r>
        <w:r w:rsidR="00D165F6">
          <w:rPr>
            <w:noProof/>
          </w:rPr>
          <w:t>6</w:t>
        </w:r>
        <w:r>
          <w:fldChar w:fldCharType="end"/>
        </w:r>
      </w:p>
    </w:sdtContent>
  </w:sdt>
  <w:p w14:paraId="2E4C7344" w14:textId="77777777" w:rsidR="00AF2759" w:rsidRDefault="00AF2759">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47A1"/>
    <w:rsid w:val="00241076"/>
    <w:rsid w:val="002462AC"/>
    <w:rsid w:val="003E0FE5"/>
    <w:rsid w:val="0052144E"/>
    <w:rsid w:val="005C319C"/>
    <w:rsid w:val="005E44D0"/>
    <w:rsid w:val="00735517"/>
    <w:rsid w:val="007A11B7"/>
    <w:rsid w:val="007F1D9B"/>
    <w:rsid w:val="00A53645"/>
    <w:rsid w:val="00AF2759"/>
    <w:rsid w:val="00BD47A1"/>
    <w:rsid w:val="00BE4BD2"/>
    <w:rsid w:val="00C52653"/>
    <w:rsid w:val="00CF3155"/>
    <w:rsid w:val="00D165F6"/>
    <w:rsid w:val="00F64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9DC4E"/>
  <w15:docId w15:val="{A83FDCD1-41FF-4E4D-8E90-7C7EA102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F42"/>
    <w:pPr>
      <w:ind w:firstLine="0"/>
      <w:jc w:val="left"/>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41C0"/>
    <w:pPr>
      <w:ind w:left="720"/>
      <w:contextualSpacing/>
    </w:pPr>
  </w:style>
  <w:style w:type="paragraph" w:customStyle="1" w:styleId="ConsPlusNormal">
    <w:name w:val="ConsPlusNormal"/>
    <w:link w:val="ConsPlusNormal0"/>
    <w:uiPriority w:val="99"/>
    <w:rsid w:val="00CA4F42"/>
    <w:pPr>
      <w:widowControl w:val="0"/>
      <w:autoSpaceDE w:val="0"/>
      <w:autoSpaceDN w:val="0"/>
      <w:adjustRightInd w:val="0"/>
      <w:ind w:firstLine="720"/>
      <w:jc w:val="left"/>
    </w:pPr>
    <w:rPr>
      <w:rFonts w:ascii="Arial" w:eastAsia="Times New Roman" w:hAnsi="Arial" w:cs="Arial"/>
      <w:sz w:val="20"/>
      <w:szCs w:val="20"/>
      <w:lang w:eastAsia="ru-RU"/>
    </w:rPr>
  </w:style>
  <w:style w:type="paragraph" w:customStyle="1" w:styleId="ConsNonformat">
    <w:name w:val="ConsNonformat"/>
    <w:rsid w:val="00CA4F42"/>
    <w:pPr>
      <w:widowControl w:val="0"/>
      <w:ind w:firstLine="0"/>
      <w:jc w:val="left"/>
    </w:pPr>
    <w:rPr>
      <w:rFonts w:ascii="Courier New" w:eastAsia="Times New Roman" w:hAnsi="Courier New"/>
      <w:snapToGrid w:val="0"/>
      <w:sz w:val="20"/>
      <w:szCs w:val="20"/>
      <w:lang w:eastAsia="ru-RU"/>
    </w:rPr>
  </w:style>
  <w:style w:type="paragraph" w:customStyle="1" w:styleId="ConsNormal">
    <w:name w:val="ConsNormal"/>
    <w:link w:val="ConsNormal0"/>
    <w:rsid w:val="00CA4F42"/>
    <w:pPr>
      <w:widowControl w:val="0"/>
      <w:suppressAutoHyphens/>
      <w:ind w:firstLine="720"/>
      <w:jc w:val="left"/>
    </w:pPr>
    <w:rPr>
      <w:rFonts w:ascii="Consultant" w:eastAsia="Arial" w:hAnsi="Consultant"/>
      <w:sz w:val="28"/>
      <w:lang w:eastAsia="ar-SA"/>
    </w:rPr>
  </w:style>
  <w:style w:type="character" w:customStyle="1" w:styleId="ConsNormal0">
    <w:name w:val="ConsNormal Знак"/>
    <w:link w:val="ConsNormal"/>
    <w:rsid w:val="00CA4F42"/>
    <w:rPr>
      <w:rFonts w:ascii="Consultant" w:eastAsia="Arial" w:hAnsi="Consultant"/>
      <w:sz w:val="28"/>
      <w:lang w:eastAsia="ar-SA"/>
    </w:rPr>
  </w:style>
  <w:style w:type="paragraph" w:styleId="a4">
    <w:name w:val="Body Text"/>
    <w:basedOn w:val="a"/>
    <w:link w:val="a5"/>
    <w:unhideWhenUsed/>
    <w:rsid w:val="00CA4F42"/>
    <w:pPr>
      <w:spacing w:after="120"/>
      <w:jc w:val="both"/>
    </w:pPr>
    <w:rPr>
      <w:szCs w:val="20"/>
    </w:rPr>
  </w:style>
  <w:style w:type="character" w:customStyle="1" w:styleId="a5">
    <w:name w:val="Основной текст Знак"/>
    <w:basedOn w:val="a0"/>
    <w:link w:val="a4"/>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uiPriority w:val="99"/>
    <w:rsid w:val="00CA4F42"/>
    <w:rPr>
      <w:rFonts w:ascii="Arial" w:eastAsia="Times New Roman" w:hAnsi="Arial" w:cs="Arial"/>
      <w:sz w:val="20"/>
      <w:szCs w:val="20"/>
      <w:lang w:eastAsia="ru-RU"/>
    </w:rPr>
  </w:style>
  <w:style w:type="table" w:styleId="a6">
    <w:name w:val="Table Grid"/>
    <w:basedOn w:val="a1"/>
    <w:uiPriority w:val="59"/>
    <w:rsid w:val="001F3295"/>
    <w:pPr>
      <w:ind w:firstLine="0"/>
      <w:jc w:val="left"/>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894832"/>
    <w:rPr>
      <w:rFonts w:ascii="Tahoma" w:hAnsi="Tahoma" w:cs="Tahoma"/>
      <w:sz w:val="16"/>
      <w:szCs w:val="16"/>
    </w:rPr>
  </w:style>
  <w:style w:type="character" w:customStyle="1" w:styleId="a8">
    <w:name w:val="Текст выноски Знак"/>
    <w:basedOn w:val="a0"/>
    <w:link w:val="a7"/>
    <w:uiPriority w:val="99"/>
    <w:semiHidden/>
    <w:rsid w:val="00894832"/>
    <w:rPr>
      <w:rFonts w:ascii="Tahoma" w:eastAsia="Times New Roman" w:hAnsi="Tahoma" w:cs="Tahoma"/>
      <w:sz w:val="16"/>
      <w:szCs w:val="16"/>
      <w:lang w:eastAsia="ru-RU"/>
    </w:rPr>
  </w:style>
  <w:style w:type="character" w:customStyle="1" w:styleId="highlight">
    <w:name w:val="highlight"/>
    <w:rsid w:val="00BC4091"/>
  </w:style>
  <w:style w:type="paragraph" w:customStyle="1" w:styleId="a9">
    <w:name w:val="Содержимое таблицы"/>
    <w:basedOn w:val="a"/>
    <w:rsid w:val="00E82B65"/>
    <w:pPr>
      <w:widowControl w:val="0"/>
      <w:suppressLineNumbers/>
      <w:suppressAutoHyphens/>
    </w:pPr>
    <w:rPr>
      <w:rFonts w:ascii="Arial" w:eastAsia="Lucida Sans Unicode" w:hAnsi="Arial"/>
      <w:lang w:eastAsia="ar-SA"/>
    </w:rPr>
  </w:style>
  <w:style w:type="paragraph" w:customStyle="1" w:styleId="aa">
    <w:name w:val="Заголовок таблицы"/>
    <w:basedOn w:val="a9"/>
    <w:rsid w:val="00E82B65"/>
    <w:pPr>
      <w:jc w:val="center"/>
    </w:pPr>
    <w:rPr>
      <w:b/>
      <w:bCs/>
      <w:i/>
      <w:iCs/>
    </w:rPr>
  </w:style>
  <w:style w:type="paragraph" w:styleId="ab">
    <w:name w:val="header"/>
    <w:basedOn w:val="a"/>
    <w:link w:val="ac"/>
    <w:uiPriority w:val="99"/>
    <w:unhideWhenUsed/>
    <w:rsid w:val="0077221E"/>
    <w:pPr>
      <w:tabs>
        <w:tab w:val="center" w:pos="4677"/>
        <w:tab w:val="right" w:pos="9355"/>
      </w:tabs>
    </w:pPr>
  </w:style>
  <w:style w:type="character" w:customStyle="1" w:styleId="ac">
    <w:name w:val="Верхний колонтитул Знак"/>
    <w:basedOn w:val="a0"/>
    <w:link w:val="ab"/>
    <w:uiPriority w:val="99"/>
    <w:rsid w:val="0077221E"/>
    <w:rPr>
      <w:rFonts w:eastAsia="Times New Roman"/>
      <w:szCs w:val="24"/>
      <w:lang w:eastAsia="ru-RU"/>
    </w:rPr>
  </w:style>
  <w:style w:type="character" w:styleId="ad">
    <w:name w:val="Hyperlink"/>
    <w:basedOn w:val="a0"/>
    <w:uiPriority w:val="99"/>
    <w:unhideWhenUsed/>
    <w:rsid w:val="00474D7E"/>
    <w:rPr>
      <w:color w:val="0000FF"/>
      <w:u w:val="single"/>
    </w:rPr>
  </w:style>
  <w:style w:type="paragraph" w:customStyle="1" w:styleId="Normal0">
    <w:name w:val="Normal_0"/>
    <w:qFormat/>
    <w:rsid w:val="009F11B7"/>
    <w:pPr>
      <w:ind w:firstLine="0"/>
      <w:jc w:val="left"/>
    </w:pPr>
    <w:rPr>
      <w:rFonts w:eastAsia="Times New Roman"/>
      <w:szCs w:val="24"/>
      <w:lang w:eastAsia="ru-RU"/>
    </w:rPr>
  </w:style>
  <w:style w:type="table" w:customStyle="1" w:styleId="21">
    <w:name w:val="Таблица простая 21"/>
    <w:basedOn w:val="a1"/>
    <w:uiPriority w:val="42"/>
    <w:rsid w:val="00F57AE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e">
    <w:name w:val="footnote text"/>
    <w:basedOn w:val="a"/>
    <w:link w:val="af"/>
    <w:uiPriority w:val="99"/>
    <w:unhideWhenUsed/>
    <w:rsid w:val="00EA0AF8"/>
    <w:rPr>
      <w:sz w:val="20"/>
      <w:szCs w:val="20"/>
    </w:rPr>
  </w:style>
  <w:style w:type="character" w:customStyle="1" w:styleId="af">
    <w:name w:val="Текст сноски Знак"/>
    <w:basedOn w:val="a0"/>
    <w:link w:val="ae"/>
    <w:uiPriority w:val="99"/>
    <w:rsid w:val="00EA0AF8"/>
    <w:rPr>
      <w:rFonts w:eastAsia="Times New Roman"/>
      <w:sz w:val="20"/>
      <w:szCs w:val="20"/>
      <w:lang w:eastAsia="ru-RU"/>
    </w:rPr>
  </w:style>
  <w:style w:type="character" w:styleId="af0">
    <w:name w:val="footnote reference"/>
    <w:basedOn w:val="a0"/>
    <w:uiPriority w:val="99"/>
    <w:semiHidden/>
    <w:unhideWhenUsed/>
    <w:rsid w:val="00EA0AF8"/>
    <w:rPr>
      <w:vertAlign w:val="superscript"/>
    </w:rPr>
  </w:style>
  <w:style w:type="character" w:customStyle="1" w:styleId="Bodytext">
    <w:name w:val="Body text_"/>
    <w:link w:val="2"/>
    <w:rsid w:val="000950CB"/>
    <w:rPr>
      <w:rFonts w:eastAsia="Times New Roman"/>
      <w:sz w:val="28"/>
      <w:szCs w:val="28"/>
      <w:shd w:val="clear" w:color="auto" w:fill="FFFFFF"/>
    </w:rPr>
  </w:style>
  <w:style w:type="paragraph" w:customStyle="1" w:styleId="2">
    <w:name w:val="Основной текст2"/>
    <w:basedOn w:val="a"/>
    <w:link w:val="Bodytext"/>
    <w:rsid w:val="000950CB"/>
    <w:pPr>
      <w:widowControl w:val="0"/>
      <w:shd w:val="clear" w:color="auto" w:fill="FFFFFF"/>
      <w:spacing w:before="600" w:line="389" w:lineRule="exact"/>
      <w:ind w:hanging="960"/>
      <w:jc w:val="both"/>
    </w:pPr>
    <w:rPr>
      <w:sz w:val="28"/>
      <w:szCs w:val="28"/>
      <w:lang w:eastAsia="en-US"/>
    </w:rPr>
  </w:style>
  <w:style w:type="character" w:styleId="af1">
    <w:name w:val="Unresolved Mention"/>
    <w:basedOn w:val="a0"/>
    <w:uiPriority w:val="99"/>
    <w:semiHidden/>
    <w:unhideWhenUsed/>
    <w:rsid w:val="00C5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ref=BE8CDA10E8209D9647605603E1A0805C29B2EF823ABACC6D6C1805F188FF803F0B365B823AE2862B6AF9D58ABBA3B112D3591A82BFA3BD32L1FD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F7DD7-C798-4441-9CA2-5EDB41D6A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TotalTime>
  <Pages>15</Pages>
  <Words>6919</Words>
  <Characters>39440</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46267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gz29</dc:creator>
  <cp:lastModifiedBy>Чугай Дмитрий Владимирович</cp:lastModifiedBy>
  <cp:revision>111</cp:revision>
  <cp:lastPrinted>2014-01-14T03:38:00Z</cp:lastPrinted>
  <dcterms:created xsi:type="dcterms:W3CDTF">2020-06-10T02:51:00Z</dcterms:created>
  <dcterms:modified xsi:type="dcterms:W3CDTF">2026-05-28T04:17:00Z</dcterms:modified>
</cp:coreProperties>
</file>