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93" w:rsidRPr="00081703" w:rsidRDefault="00995C93" w:rsidP="00237860">
      <w:pPr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b/>
          <w:sz w:val="24"/>
          <w:szCs w:val="24"/>
        </w:rPr>
        <w:t xml:space="preserve">       Контракт № ___/26</w:t>
      </w:r>
    </w:p>
    <w:p w:rsidR="00995C93" w:rsidRPr="00081703" w:rsidRDefault="00995C93" w:rsidP="00237860">
      <w:pPr>
        <w:spacing w:after="240"/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ИКЗ </w:t>
      </w:r>
      <w:r w:rsidR="00453C31" w:rsidRPr="00453C31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261502801574350280100100070000000244</w:t>
      </w:r>
    </w:p>
    <w:p w:rsidR="00995C93" w:rsidRPr="00081703" w:rsidRDefault="00995C93" w:rsidP="00237860">
      <w:pPr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д. Бородино                                                                                         </w:t>
      </w:r>
      <w:r w:rsidR="00081703" w:rsidRPr="00081703">
        <w:rPr>
          <w:rFonts w:ascii="Times New Roman" w:hAnsi="Times New Roman" w:cs="Times New Roman"/>
          <w:sz w:val="24"/>
          <w:szCs w:val="24"/>
        </w:rPr>
        <w:t xml:space="preserve">   </w:t>
      </w:r>
      <w:r w:rsidRPr="00081703">
        <w:rPr>
          <w:rFonts w:ascii="Times New Roman" w:hAnsi="Times New Roman" w:cs="Times New Roman"/>
          <w:sz w:val="24"/>
          <w:szCs w:val="24"/>
        </w:rPr>
        <w:t xml:space="preserve">     </w:t>
      </w:r>
      <w:r w:rsidR="00237860">
        <w:rPr>
          <w:rFonts w:ascii="Times New Roman" w:hAnsi="Times New Roman" w:cs="Times New Roman"/>
          <w:sz w:val="24"/>
          <w:szCs w:val="24"/>
        </w:rPr>
        <w:t xml:space="preserve">   </w:t>
      </w:r>
      <w:r w:rsidRPr="00081703">
        <w:rPr>
          <w:rFonts w:ascii="Times New Roman" w:hAnsi="Times New Roman" w:cs="Times New Roman"/>
          <w:sz w:val="24"/>
          <w:szCs w:val="24"/>
        </w:rPr>
        <w:t xml:space="preserve"> «___» ________ 2026г</w:t>
      </w:r>
      <w:r w:rsid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081703" w:rsidRDefault="00995C93" w:rsidP="00081703">
      <w:pPr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37860">
        <w:rPr>
          <w:rFonts w:ascii="Times New Roman" w:hAnsi="Times New Roman" w:cs="Times New Roman"/>
          <w:sz w:val="24"/>
          <w:szCs w:val="24"/>
        </w:rPr>
        <w:t>_____________________, в лице ______________, действующего на основании _____________, именуемое в дальнейшем «Поставщик», с одной стороны, и ФГБУК «Государственный Бородинский военно-исторический музей-заповедник», в лице Директора Корнеева Игоря Валерьевича, действующего на  основании Устава, именуемое в дальнейшем «Заказчик», на основании п.</w:t>
      </w:r>
      <w:r w:rsidR="00453C31">
        <w:rPr>
          <w:rFonts w:ascii="Times New Roman" w:hAnsi="Times New Roman" w:cs="Times New Roman"/>
          <w:sz w:val="24"/>
          <w:szCs w:val="24"/>
        </w:rPr>
        <w:t>4</w:t>
      </w:r>
      <w:r w:rsidRPr="00237860">
        <w:rPr>
          <w:rFonts w:ascii="Times New Roman" w:hAnsi="Times New Roman" w:cs="Times New Roman"/>
          <w:sz w:val="24"/>
          <w:szCs w:val="24"/>
        </w:rPr>
        <w:t xml:space="preserve">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95C93" w:rsidRPr="00237860" w:rsidRDefault="00995C93" w:rsidP="00237860">
      <w:pPr>
        <w:widowControl/>
        <w:suppressAutoHyphens/>
        <w:autoSpaceDE/>
        <w:adjustRightInd/>
        <w:spacing w:before="120"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Контракта</w:t>
      </w:r>
    </w:p>
    <w:p w:rsidR="00995C93" w:rsidRPr="00237860" w:rsidRDefault="00995C93" w:rsidP="00237860">
      <w:pPr>
        <w:ind w:left="567"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1.1. По настоящему Контракту Поставщик обязуется осуществить поставку </w:t>
      </w:r>
      <w:r w:rsidR="00453C31" w:rsidRP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инвентаря и средств защиты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(далее – товар), а Заказчик обязуется принять и оплатить товар в порядке и на условиях, предусмотренных настоящим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Наименование, количество и иные характеристики поставляемого Товара указаны в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Спецификации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№ 1 к настоящему контракту), являющейся неотъемлемой частью настоящего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</w:t>
      </w:r>
      <w:r w:rsidR="00580FD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spacing w:before="120"/>
        <w:ind w:left="567" w:right="282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Ref435696371"/>
      <w:bookmarkStart w:id="1" w:name="_Ref57897759"/>
      <w:bookmarkEnd w:id="0"/>
      <w:bookmarkEnd w:id="1"/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Цена и порядок расчетов</w:t>
      </w:r>
    </w:p>
    <w:p w:rsidR="00995C93" w:rsidRPr="00237860" w:rsidRDefault="00995C93" w:rsidP="00237860">
      <w:pPr>
        <w:ind w:left="567" w:right="282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2.1</w:t>
      </w:r>
      <w:r w:rsidRPr="00237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860">
        <w:rPr>
          <w:rFonts w:ascii="Times New Roman" w:hAnsi="Times New Roman" w:cs="Times New Roman"/>
          <w:sz w:val="24"/>
          <w:szCs w:val="24"/>
        </w:rPr>
        <w:t>Цена контракта составляет ___________ руб. (_______________рублей 00 копеек), в том числе ____%НДС: _________ (__ рублей __ копеек) / НДС не облагается.</w:t>
      </w:r>
    </w:p>
    <w:p w:rsidR="00995C93" w:rsidRPr="00237860" w:rsidRDefault="00995C93" w:rsidP="00237860">
      <w:pPr>
        <w:pStyle w:val="Style4"/>
        <w:widowControl/>
        <w:tabs>
          <w:tab w:val="left" w:pos="993"/>
        </w:tabs>
        <w:spacing w:line="240" w:lineRule="auto"/>
        <w:ind w:left="567" w:right="282" w:firstLine="567"/>
        <w:rPr>
          <w:rFonts w:ascii="Times New Roman" w:hAnsi="Times New Roman"/>
        </w:rPr>
      </w:pPr>
      <w:r w:rsidRPr="00237860">
        <w:rPr>
          <w:rFonts w:ascii="Times New Roman" w:hAnsi="Times New Roman"/>
        </w:rPr>
        <w:t xml:space="preserve">2.2. </w:t>
      </w:r>
      <w:r w:rsidRPr="00237860">
        <w:rPr>
          <w:rFonts w:ascii="Times New Roman" w:hAnsi="Times New Roman"/>
        </w:rPr>
        <w:tab/>
        <w:t>В цену контракта включены стоимость товара, дополнительные затраты (транспортные расходы, в том числе доставка товара до места поставки, погрузочно-разгрузочные работы), а также все налоги, сборы и другие обязательные платежи, взимаемые на территории Российской Федерации.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2.3. Сумма, подлежащая 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2.4. Цена настоящего контракта является твёрдой и определяется на весь срок исполнения контракта за исключением случаев, предусмотренных п. 12.3 настоящего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2.5.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Оплата товара производится за фактически поставленный товар путем перечисления денежных средств на счет (расчетный/лицевой) Поставщика в срок не более 7 (рабочих) дней с даты его приемки в</w:t>
      </w:r>
      <w:r w:rsidR="00381394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разделом 6 </w:t>
      </w:r>
      <w:r w:rsidR="003E5A1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Контракта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, на основании счета/счет-фактуры, товарной накладной (ТОРГ-12 и/или УПД).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2.6. Источник финансирования: субсидии федерального бюджета.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2.7. </w:t>
      </w:r>
      <w:r w:rsidRPr="00237860">
        <w:rPr>
          <w:rFonts w:ascii="Times New Roman" w:hAnsi="Times New Roman" w:cs="Times New Roman"/>
          <w:sz w:val="24"/>
          <w:szCs w:val="24"/>
        </w:rPr>
        <w:t>В случае изменения юридического адреса и/или платежных реквизитов Поставщика, он обязан в двухдневный срок в письменной форме сообщить об этом Заказчику с указанием нового юридического адреса и/или реквизитов. В противном случае, все риски, связанные с перечислением Заказчиком денежных средств на указанный в настоящем контракте расчетный счет Поставщика, несет Поставщик.</w:t>
      </w:r>
    </w:p>
    <w:p w:rsidR="00995C93" w:rsidRPr="00237860" w:rsidRDefault="00995C93" w:rsidP="00237860">
      <w:pPr>
        <w:pStyle w:val="a6"/>
        <w:suppressAutoHyphens/>
        <w:spacing w:line="240" w:lineRule="auto"/>
        <w:ind w:left="567" w:right="282" w:firstLine="567"/>
        <w:jc w:val="both"/>
        <w:rPr>
          <w:sz w:val="24"/>
          <w:szCs w:val="24"/>
        </w:rPr>
      </w:pPr>
      <w:r w:rsidRPr="00237860">
        <w:rPr>
          <w:sz w:val="24"/>
          <w:szCs w:val="24"/>
        </w:rPr>
        <w:t>2.8. Обязательства Заказчика по оплате стоимости товара считаются исполненными с момента списания денежных средств с лицевого счета Заказчика.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</w:pPr>
      <w:bookmarkStart w:id="2" w:name="_Ref95320571"/>
      <w:bookmarkEnd w:id="2"/>
      <w:r w:rsidRPr="00237860"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  <w:lastRenderedPageBreak/>
        <w:t>3. Права и обязанности Сторон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3.1. Заказчик обязан: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3.1.1.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Своевременно принять и оплатить поставленный товар, соответствующий требованиям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Спецификации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3.1.2.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Проверить при приемке товара его качество и комплектность и в случае обнаружения недостатков потребовать от Поставщика замены/допоставки товара или отказаться от приемки товара в случаях некомплектности, ненадлежащего качества или количества.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3.1.3. принять решение об одностороннем отказе от исполнения контракта в если в ходе исполнения контракта установлено, что: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а) поставщик и (или) поставляемый товар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и (или) поставляемому товару;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pacing w:val="-9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3.2. Поставщик обязан:</w:t>
      </w:r>
    </w:p>
    <w:p w:rsidR="00995C93" w:rsidRPr="00237860" w:rsidRDefault="00995C93" w:rsidP="00237860">
      <w:pPr>
        <w:widowControl/>
        <w:tabs>
          <w:tab w:val="left" w:pos="9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3.2.1. осуществить поставку товара надлежащего качества,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Спецификации</w:t>
      </w:r>
      <w:r w:rsidR="00453C31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(Приложение № 1 к настоящему контракту), в сроки и на условиях, предусмотренных настоящим контрактом.</w:t>
      </w:r>
    </w:p>
    <w:p w:rsidR="00995C93" w:rsidRPr="00237860" w:rsidRDefault="00995C93" w:rsidP="00237860">
      <w:pPr>
        <w:widowControl/>
        <w:tabs>
          <w:tab w:val="left" w:pos="9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3.2.2.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предоставить Заказчику результаты поставки товара, предусмотренные настоящим контрактом.</w:t>
      </w:r>
    </w:p>
    <w:p w:rsidR="00995C93" w:rsidRPr="00237860" w:rsidRDefault="00995C93" w:rsidP="00237860">
      <w:pPr>
        <w:suppressAutoHyphens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3.2.3. уведомить Заказчика о поставке товара не позднее, чем за один рабочий день.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3.2.4. своими силами и за свой счет устранять допущенные недостатки при поставке товара;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3.2.5. одновременно с передачей товара Поставщик обязан предоставить Заказчику: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документы, удостоверяющее качество и безопасность товара (сертификат соответствия, декларация о соответствии и т.п. в случаях, если это предусмотрено законодательством Российской Федерации).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3.2.6. произвести разгрузку товара в присутствии представителя Заказчика.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3.2.7. Уведомить Заказчика в письменной форме в течение 2 (двух) рабочих дней об изменении наименования, адреса, банковских реквизитов, лица, уполномоченного на подписание документов.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3.3. Заказчик вправе: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3.3.1. требовать от Поставщика своевременного и качественного исполнения обязательств по настоящему контракту.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3.3.2. проверять в любое время ход исполнения Поставщиком обязательств по настоящему контракту.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3.3.3. 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3.3.4. отказаться от приемки товара несоответствующего условиям Контракта (в том числе только части товара).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3.4. Поставщик вправе: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3.4.1. В случае надлежащего исполнения своих обязательств по настоящему контракту требовать своевременной оплаты товара.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" w:name="_Ref24050885"/>
      <w:bookmarkEnd w:id="3"/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 Гарантийные обязательства, качество товара, упаковка и маркировка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4.1. Поставщик гарантирует, что поставляемый Товар соответствует требованиям, установленным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4.2. Гарантийный срок службы Товара - не менее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срока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указанн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паспорте на поставленный Товар от производителя.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4.3.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4.4.В случае выявления в течении гарантийного периода недостатков (брак) Товара составляется двухсторонний Акт. Для составления Акта Поставщик обязан направить уполномоченного представителя в течении часа после письменного извещения Заказчика. В случае неявки представителя Поставщика в установленный срок Заказчик вправе составить односторонний акт, один экземпляр которого направляется Поставщику. Поставщик оплачивает транспортные расходы, связанные с заменой дефектного Товара, а также компенсирует расходы Заказчику на проведение экспертизы. Гарантийный срок эксплуатации Товара должен быть не менее заявленного производителем.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4.5. </w:t>
      </w:r>
      <w:r w:rsidR="00654A2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 в течении 5 (пяти) дней с даты составления акта указанного в п.4.4 обязан безвозмездно устранить недостатки, выявленные в течение гарантийного срока. Требования к объему предоставления гарантий качества на выполненные работы: гарантии качества распространяются на весь объем выполненных работ, применяемые (используемые) материалы (товары).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4.6. Гарантийный срок начинает исчисляться с даты подписания Заказчиком документа о приемке, указанного в разделе 6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4.7. 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4.8. Поставщик подтверждает качество Товара соответствующим сертификатом (или декларацией) о соответствии, иными документами, если предоставление указанных документов предусмотрено нормативными правовыми актами РФ.</w:t>
      </w:r>
    </w:p>
    <w:p w:rsidR="00654A2C" w:rsidRPr="00237860" w:rsidRDefault="00654A2C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5. Сроки, место и условия поставки товара.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Поставщик самостоятельно доставляет Товар Заказчику по адресу: 143200, Россия, Московская область, 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д. Семеновское, Спасо-Бородинский женский монастырь, 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АХЧ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ФГБУК «Государственный Бородинский военно-исторический музей-заповедник»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 Поставка товара производится единовременно. Сроки поставки Товара: с даты заключения контракта </w:t>
      </w:r>
      <w:r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</w:t>
      </w:r>
      <w:r w:rsidR="000D6303"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0D6303">
        <w:rPr>
          <w:rFonts w:ascii="Times New Roman" w:eastAsia="Calibri" w:hAnsi="Times New Roman" w:cs="Times New Roman"/>
          <w:sz w:val="24"/>
          <w:szCs w:val="24"/>
          <w:lang w:eastAsia="en-US"/>
        </w:rPr>
        <w:t>десяти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рабочих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дней.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654A2C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5.3. Поставка осуществляется в рабочие дни, с понедельника по пятницу с 09:00 до 15:</w:t>
      </w:r>
      <w:r w:rsidR="00580FD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0 часов.</w:t>
      </w:r>
      <w:bookmarkStart w:id="4" w:name="P1505"/>
      <w:bookmarkEnd w:id="4"/>
    </w:p>
    <w:p w:rsidR="00995C93" w:rsidRPr="00237860" w:rsidRDefault="00654A2C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5.4. Товар должен быть поставлен в таре и упаковке, отвечающей требованиям государственных стандартов (ГОСТ), обеспечивающей его сохранность от всякого рода повреждений при перевозке и хранении. Первичная и вторичная (при наличии) упаковка товара должна соответствовать действующей нормативно-технической документации на данный вид Товара. Товар подлежит транспортировке в транспортной таре, исключающей влаго-, паро- и газообмен с атмосферой, а также солнечное облучение и механические повреждения. Маркировка должна быть четкой и выполнена несмываемой краской. Маркировка индивидуальной упаковки и инструкция по применению должны быть на русском языке.</w:t>
      </w:r>
      <w:r w:rsidR="00995C93" w:rsidRPr="0023786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81703" w:rsidRPr="00237860" w:rsidRDefault="0008170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ind w:left="567" w:right="282"/>
        <w:jc w:val="center"/>
        <w:textAlignment w:val="baseline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Приемка товара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6.1. Приемка товара по количеству и качеству производится в порядке, установленном настоящим Контрактом.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6.2. </w:t>
      </w:r>
      <w:r w:rsidR="00156981" w:rsidRPr="00237860">
        <w:rPr>
          <w:rFonts w:ascii="Times New Roman" w:hAnsi="Times New Roman" w:cs="Times New Roman"/>
          <w:sz w:val="24"/>
          <w:szCs w:val="24"/>
        </w:rPr>
        <w:t>Одновременно с товаром Поставщик предоставляет Заказчику следующие документы, оформленные надлежащим образом: счет, счет-фактуру, товарные накладные</w:t>
      </w:r>
      <w:r w:rsidR="00081703"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081703" w:rsidRPr="00237860">
        <w:rPr>
          <w:rFonts w:ascii="Times New Roman" w:hAnsi="Times New Roman" w:cs="Times New Roman"/>
          <w:sz w:val="24"/>
          <w:szCs w:val="24"/>
        </w:rPr>
        <w:lastRenderedPageBreak/>
        <w:t>(ТОРГ-12 и/или УПД)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0506AE" w:rsidRPr="00237860">
        <w:rPr>
          <w:rFonts w:ascii="Times New Roman" w:hAnsi="Times New Roman" w:cs="Times New Roman"/>
          <w:sz w:val="24"/>
          <w:szCs w:val="24"/>
        </w:rPr>
        <w:t>и/</w:t>
      </w:r>
      <w:r w:rsidR="00156981" w:rsidRPr="00237860">
        <w:rPr>
          <w:rFonts w:ascii="Times New Roman" w:hAnsi="Times New Roman" w:cs="Times New Roman"/>
          <w:sz w:val="24"/>
          <w:szCs w:val="24"/>
        </w:rPr>
        <w:t>и</w:t>
      </w:r>
      <w:r w:rsidR="000506AE" w:rsidRPr="00237860">
        <w:rPr>
          <w:rFonts w:ascii="Times New Roman" w:hAnsi="Times New Roman" w:cs="Times New Roman"/>
          <w:sz w:val="24"/>
          <w:szCs w:val="24"/>
        </w:rPr>
        <w:t>ли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Акт сдачи-приемки товара (подписанные Поставщиком) в 2 (двух) экземплярах, а также все необходимые документы на товар (технические паспорта, гарантийный талон, инструкции по эксплуатации, сертификаты качества, сертификаты соответствия, качественные удостоверения, сертификаты пожарной безопасности и другие документы, предусмотренные действующим законодательством РФ).</w:t>
      </w:r>
    </w:p>
    <w:p w:rsidR="00156981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6.3.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Приемка товара осуществляется в течение 5 (пяти) рабочих дней со дня поставки Товара путем подписания Сторонами </w:t>
      </w:r>
      <w:r w:rsidR="000506AE" w:rsidRPr="00237860">
        <w:rPr>
          <w:rFonts w:ascii="Times New Roman" w:hAnsi="Times New Roman" w:cs="Times New Roman"/>
          <w:sz w:val="24"/>
          <w:szCs w:val="24"/>
        </w:rPr>
        <w:t>документов о приёмке указанных в п.6.2</w:t>
      </w:r>
      <w:r w:rsidR="00156981" w:rsidRPr="00237860">
        <w:rPr>
          <w:rFonts w:ascii="Times New Roman" w:hAnsi="Times New Roman" w:cs="Times New Roman"/>
          <w:sz w:val="24"/>
          <w:szCs w:val="24"/>
        </w:rPr>
        <w:t>.</w:t>
      </w:r>
      <w:r w:rsidR="000506AE"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3E5A10" w:rsidRPr="00237860">
        <w:rPr>
          <w:rFonts w:ascii="Times New Roman" w:hAnsi="Times New Roman" w:cs="Times New Roman"/>
          <w:sz w:val="24"/>
          <w:szCs w:val="24"/>
        </w:rPr>
        <w:t>Контракта</w:t>
      </w:r>
      <w:r w:rsidR="000506AE" w:rsidRP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237860" w:rsidRDefault="00995C93" w:rsidP="00237860">
      <w:pPr>
        <w:widowControl/>
        <w:tabs>
          <w:tab w:val="left" w:pos="567"/>
        </w:tabs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 6.4. Для проверки товара предоставленных Поставщиком, предусмотренных Контрактом, в части их соответствия условиям Контракту,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6.5. При выявлении несоответствий (наименования, количества, качества, в том числе в случае выявления внешних признаков ненадлежащего качества товара, препятствующих их дальнейшему использованию (нарушение целостности упаковки, повреждение содержимого и т.д.), препятствующих их приемке, Заказчик в течении 5 (пяти) дней отказывает в приемке </w:t>
      </w:r>
      <w:r w:rsidR="005D1B26" w:rsidRPr="00237860">
        <w:rPr>
          <w:rFonts w:ascii="Times New Roman" w:hAnsi="Times New Roman" w:cs="Times New Roman"/>
          <w:sz w:val="24"/>
          <w:szCs w:val="24"/>
        </w:rPr>
        <w:t>товара</w:t>
      </w:r>
      <w:r w:rsidRPr="00237860">
        <w:rPr>
          <w:rFonts w:ascii="Times New Roman" w:hAnsi="Times New Roman" w:cs="Times New Roman"/>
          <w:sz w:val="24"/>
          <w:szCs w:val="24"/>
        </w:rPr>
        <w:t>, направляя Поставщику мотивированный отказ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</w:t>
      </w:r>
      <w:r w:rsidR="00580FDC" w:rsidRP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237860" w:rsidRDefault="00995C93" w:rsidP="00237860">
      <w:pPr>
        <w:ind w:left="567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</w:t>
      </w:r>
      <w:r w:rsidR="000506AE" w:rsidRPr="00237860">
        <w:rPr>
          <w:rFonts w:ascii="Times New Roman" w:hAnsi="Times New Roman" w:cs="Times New Roman"/>
          <w:sz w:val="24"/>
          <w:szCs w:val="24"/>
        </w:rPr>
        <w:t>6</w:t>
      </w:r>
      <w:r w:rsidRPr="00237860">
        <w:rPr>
          <w:rFonts w:ascii="Times New Roman" w:hAnsi="Times New Roman" w:cs="Times New Roman"/>
          <w:sz w:val="24"/>
          <w:szCs w:val="24"/>
        </w:rPr>
        <w:t>. По итогам приёмки товара Заказчик</w:t>
      </w:r>
      <w:r w:rsidR="00156981" w:rsidRPr="00237860">
        <w:rPr>
          <w:rFonts w:ascii="Times New Roman" w:hAnsi="Times New Roman" w:cs="Times New Roman"/>
          <w:sz w:val="24"/>
          <w:szCs w:val="24"/>
        </w:rPr>
        <w:t>ом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156981" w:rsidRPr="00237860">
        <w:rPr>
          <w:rFonts w:ascii="Times New Roman" w:hAnsi="Times New Roman" w:cs="Times New Roman"/>
          <w:sz w:val="24"/>
          <w:szCs w:val="24"/>
        </w:rPr>
        <w:t>формируется акт приемки (ф. 0510452), утвержденный Приказом Министерства финансов Российской Федерации от 15.04.2021 № 61н</w:t>
      </w:r>
      <w:r w:rsidR="00CC4026" w:rsidRPr="00237860">
        <w:rPr>
          <w:rFonts w:ascii="Times New Roman" w:hAnsi="Times New Roman" w:cs="Times New Roman"/>
          <w:sz w:val="24"/>
          <w:szCs w:val="24"/>
        </w:rPr>
        <w:t xml:space="preserve"> и направляется в адрес Поставщика. При наличии технической возможности у Сторон, формируется электронный Акт приемки (ф. 0510452), который подписывается ЭЦ</w:t>
      </w:r>
      <w:r w:rsidR="00FC3952" w:rsidRPr="00237860">
        <w:rPr>
          <w:rFonts w:ascii="Times New Roman" w:hAnsi="Times New Roman" w:cs="Times New Roman"/>
          <w:sz w:val="24"/>
          <w:szCs w:val="24"/>
        </w:rPr>
        <w:t>П представителем каждой Стороны.</w:t>
      </w:r>
      <w:r w:rsidR="00ED5BFD" w:rsidRPr="00237860">
        <w:rPr>
          <w:rFonts w:ascii="Times New Roman" w:hAnsi="Times New Roman" w:cs="Times New Roman"/>
          <w:sz w:val="24"/>
          <w:szCs w:val="24"/>
        </w:rPr>
        <w:t xml:space="preserve"> В случае отсутствия представи</w:t>
      </w:r>
      <w:r w:rsidR="00E7303D" w:rsidRPr="00237860">
        <w:rPr>
          <w:rFonts w:ascii="Times New Roman" w:hAnsi="Times New Roman" w:cs="Times New Roman"/>
          <w:sz w:val="24"/>
          <w:szCs w:val="24"/>
        </w:rPr>
        <w:t>теля Поставщика</w:t>
      </w:r>
      <w:r w:rsidR="00ED5BFD" w:rsidRPr="00237860">
        <w:rPr>
          <w:rFonts w:ascii="Times New Roman" w:hAnsi="Times New Roman" w:cs="Times New Roman"/>
          <w:sz w:val="24"/>
          <w:szCs w:val="24"/>
        </w:rPr>
        <w:t xml:space="preserve"> при приемке товара допускается одностороннее подписание Акта приемки (ф. 0510452) Заказчиком.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Ответственность Сторон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5" w:name="_Ref57900470"/>
      <w:bookmarkEnd w:id="5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7.1. За неисполнение или ненадлежащее исполнение обязательств по настоящему Контракту Стороны несут ответственность, предусмотренную настоящим Контрактом и действующим законодательством РФ. 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7.2.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Штрафы и пени за неисполнение или ненадлежащее исполнение обязательств, предусмотренных Контрактом, определяются в соответствии с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N 1042.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7.3. Все спорные вопросы по настоящему Контракту подлежат урегулированию в порядке, установленном Российским законодательством.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7.4. Сторона Контракта освобождается от уплаты начисленных штрафов,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7.5. Уплата Поставщиком неустойки или применение иной формы ответственности не освобождает его от исполнения обязательств по Контракту.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8.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Обстоятельства непреодолимой силы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8.1. Стороны освобождаются от ответственности за частичное или полное невыполнение обязательств по настоящему контракту,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обстоятельства, и если эти обстоятельства непосредственно повлияли на возможность надлежащего исполнения Сторонами принятых обязательств по настоящему контракту.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8.2. Сторона, для которой создалась невозможность выполнения обязательств по контракту, обязана в течение 2 (двух) дней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8.3. Обязанность доказать наличие обстоятельств непреодолимой силы лежит на стороне контракта, не выполнившей свои обязательства по контракту. Доказательством наличия вышеуказанных обстоятельств и их продолжительности должны служить документы, выдаваемые компетентными органами.</w:t>
      </w:r>
    </w:p>
    <w:p w:rsidR="00995C93" w:rsidRPr="00237860" w:rsidRDefault="00995C93" w:rsidP="00237860">
      <w:pPr>
        <w:widowControl/>
        <w:suppressAutoHyphens/>
        <w:autoSpaceDE/>
        <w:autoSpaceDN/>
        <w:adjustRightInd/>
        <w:ind w:left="567" w:right="282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95C93" w:rsidRPr="00237860" w:rsidRDefault="00995C93" w:rsidP="00237860">
      <w:pPr>
        <w:widowControl/>
        <w:suppressAutoHyphens/>
        <w:autoSpaceDE/>
        <w:autoSpaceDN/>
        <w:adjustRightInd/>
        <w:ind w:left="567" w:right="282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37860">
        <w:rPr>
          <w:rFonts w:ascii="Times New Roman" w:hAnsi="Times New Roman" w:cs="Times New Roman"/>
          <w:b/>
          <w:sz w:val="24"/>
          <w:szCs w:val="24"/>
          <w:lang w:eastAsia="zh-CN"/>
        </w:rPr>
        <w:t>9. Обеспечение исполнения Контракта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исполнения контракта не установлено.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Срок действия контракта и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расторжения Контракта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10.1. Контракт вступает в силу с момента его подписания Сторонами и действует до 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0FD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июня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2026 года, а в части выполнения обязательств по Контракту – Контракт действует до даты надлежащего выполнения Сторонами всех обязательств по настоящему Контракту.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10.2. Контракт может быть расторгнут по соглашению Сторон, по решению суда или в связи с односторонним отказом Сторон от исполнения контракта в соответствии с действующим законодательством.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10.3.</w:t>
      </w:r>
      <w:r w:rsidRPr="0023786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вправе в одностороннем порядке отказаться от исполнения Контракта в случаях, предусмотренных ГК РФ, в том числе: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отказа Поставщика передать Заказчику товар или принадлежность к нему (п. 1 ст. 463, абз. 2 ст. 464 ГК РФ);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существенных нарушений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появляются вновь после их устранения, и других подобных недостатков (п. 2 ст. 475 ГК РФ);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невыполнения Поставщиком в срок требования Заказчика о доукомплектовании товара (п. 1 ст. 480 ГК РФ);</w:t>
      </w:r>
    </w:p>
    <w:p w:rsidR="00995C93" w:rsidRPr="00237860" w:rsidRDefault="00995C93" w:rsidP="00237860">
      <w:pPr>
        <w:widowControl/>
        <w:suppressAutoHyphens/>
        <w:spacing w:after="240"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неоднократное нарушение Поставщиком сроков поставки товаров (п. 2 ст. 523 ГК РФ).</w:t>
      </w:r>
    </w:p>
    <w:p w:rsidR="00995C93" w:rsidRPr="00237860" w:rsidRDefault="00995C93" w:rsidP="00237860">
      <w:pPr>
        <w:pStyle w:val="a5"/>
        <w:ind w:left="567" w:right="282"/>
        <w:jc w:val="center"/>
        <w:rPr>
          <w:rFonts w:ascii="Times New Roman" w:hAnsi="Times New Roman"/>
          <w:b/>
          <w:sz w:val="24"/>
          <w:szCs w:val="24"/>
        </w:rPr>
      </w:pPr>
      <w:r w:rsidRPr="00237860">
        <w:rPr>
          <w:rFonts w:ascii="Times New Roman" w:hAnsi="Times New Roman"/>
          <w:b/>
          <w:sz w:val="24"/>
          <w:szCs w:val="24"/>
        </w:rPr>
        <w:t>11. Рассмотрение и разрешение споров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11.2. Претензионный порядок досудебного урегулирования споров, является для Сторон обязательным.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995C93" w:rsidRPr="00237860" w:rsidRDefault="00995C93" w:rsidP="00237860">
      <w:pPr>
        <w:pStyle w:val="a5"/>
        <w:spacing w:after="240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11.4. При неурегулировании Сторонами спора в досудебном порядке спор разрешается в судебном порядке в Арбитражном суде Московской области.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Заключительные положения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12.1. Стороны обязаны сообщать друг другу сведения об изменении информации, указанной в разделе 13 контракта в срок не позднее 2(двух) рабочих дней со дня соответствующего изменения. 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12.2. При исполнении К</w:t>
      </w:r>
      <w:r w:rsidRPr="00237860">
        <w:rPr>
          <w:rFonts w:ascii="Times New Roman" w:hAnsi="Times New Roman" w:cs="Times New Roman"/>
          <w:bCs/>
          <w:sz w:val="24"/>
          <w:szCs w:val="24"/>
        </w:rPr>
        <w:t>онтракт</w:t>
      </w:r>
      <w:r w:rsidRPr="00237860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Pr="00237860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237860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bCs/>
          <w:sz w:val="24"/>
          <w:szCs w:val="24"/>
        </w:rPr>
        <w:t xml:space="preserve">12.3. </w:t>
      </w:r>
      <w:r w:rsidRPr="00237860">
        <w:rPr>
          <w:rFonts w:ascii="Times New Roman" w:hAnsi="Times New Roman" w:cs="Times New Roman"/>
          <w:sz w:val="24"/>
          <w:szCs w:val="24"/>
        </w:rPr>
        <w:t>При заключении и исполнении настоящего контракта изменение его существенных условий не допускается, за исключением случаев, предусмотренных ст. 95 Федерального закона № 44-ФЗ.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12.4. Стороны вправе использовать системы электронного документооборота для направления, получения и подписания всех необходимых документов. Стороны признают, что используемые в системе электронного документооборота электронные документы, подписанные электронно- цифровой подписью,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12.5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995C93" w:rsidRPr="00237860" w:rsidRDefault="00995C93" w:rsidP="00237860">
      <w:pPr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12.6. Контракт составлен в форме электронного документа, подписанного усиленными электронными подписями Сторон.</w:t>
      </w:r>
    </w:p>
    <w:p w:rsidR="00995C93" w:rsidRPr="00237860" w:rsidRDefault="00453C31" w:rsidP="00453C31">
      <w:pPr>
        <w:pStyle w:val="a5"/>
        <w:tabs>
          <w:tab w:val="left" w:pos="567"/>
          <w:tab w:val="left" w:pos="851"/>
        </w:tabs>
        <w:ind w:left="567"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95C93" w:rsidRPr="00237860">
        <w:rPr>
          <w:rFonts w:ascii="Times New Roman" w:hAnsi="Times New Roman"/>
          <w:sz w:val="24"/>
          <w:szCs w:val="24"/>
        </w:rPr>
        <w:t>12.7. Во всем, что не предусмотрено Контрактом, Стороны руководствуются законодательством Российской Федерации.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12.8. Неотъемлемыми частями настоящего Контракта являются следующие приложения: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Приложение № 1. 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53C31">
        <w:rPr>
          <w:rFonts w:ascii="Times New Roman" w:eastAsia="Calibri" w:hAnsi="Times New Roman" w:cs="Times New Roman"/>
          <w:sz w:val="24"/>
          <w:szCs w:val="24"/>
          <w:lang w:eastAsia="en-US"/>
        </w:rPr>
        <w:t>пецификация</w:t>
      </w:r>
      <w:r w:rsidRPr="00237860">
        <w:rPr>
          <w:rFonts w:ascii="Times New Roman" w:hAnsi="Times New Roman" w:cs="Times New Roman"/>
          <w:sz w:val="24"/>
          <w:szCs w:val="24"/>
        </w:rPr>
        <w:t>.</w:t>
      </w:r>
    </w:p>
    <w:p w:rsidR="00081703" w:rsidRPr="00237860" w:rsidRDefault="0008170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widowControl/>
        <w:autoSpaceDE/>
        <w:autoSpaceDN/>
        <w:adjustRightInd/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>13. Адреса и реквизиты сторон:</w:t>
      </w:r>
    </w:p>
    <w:tbl>
      <w:tblPr>
        <w:tblW w:w="1006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995C93" w:rsidRPr="00237860" w:rsidTr="00580FDC">
        <w:tc>
          <w:tcPr>
            <w:tcW w:w="10064" w:type="dxa"/>
            <w:shd w:val="clear" w:color="auto" w:fill="auto"/>
          </w:tcPr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0"/>
              <w:gridCol w:w="5495"/>
            </w:tblGrid>
            <w:tr w:rsidR="00995C93" w:rsidRPr="00237860" w:rsidTr="00237860">
              <w:trPr>
                <w:trHeight w:val="7123"/>
              </w:trPr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Заказчик: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Федеральное государственное бюджетное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учреждение культуры «Государственный 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Бородинский военно-исторический 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музей-заповедник»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143240, Московская область, Можайский муниципальный округ, д. Бородино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Тел: +7 (49638) 63-222; 63-223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Е-mail: borodino@borodino.ru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5028015743           КПП 502801001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1025003472592   ОКПО 02183619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УФК по Нижегородской области (Музей-заповедник «Бородинское поле», 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л/с 20486У44970)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ОКЦ № 1 ВВГУ БАНКА РОССИИ//УФК по Нижегородской области, г. Нижний Новгород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р/сч. 03214643000000013234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к/сч  40102810745370000024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012202102</w:t>
                  </w:r>
                </w:p>
                <w:p w:rsidR="00C72220" w:rsidRPr="00237860" w:rsidRDefault="00C72220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autoSpaceDE/>
                    <w:autoSpaceDN/>
                    <w:adjustRightInd/>
                    <w:ind w:left="62" w:right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________________________И.В. Корнеев</w:t>
                  </w:r>
                </w:p>
              </w:tc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237860" w:rsidRDefault="005D1B26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Поставщик</w:t>
                  </w:r>
                  <w:r w:rsidR="00995C93"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Адрес местонахождения: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тел./факс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e-mail: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ОГРН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ИНН                   КПП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р/счёт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БИК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кор/счёт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ОКПО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ОКТМО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081703" w:rsidRPr="00237860" w:rsidRDefault="0008170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081703" w:rsidRPr="00237860" w:rsidRDefault="0008170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spacing w:after="0"/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Должность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____________________ФИО</w:t>
                  </w:r>
                </w:p>
              </w:tc>
            </w:tr>
          </w:tbl>
          <w:p w:rsidR="00995C93" w:rsidRPr="00237860" w:rsidRDefault="00995C93" w:rsidP="00237860">
            <w:pPr>
              <w:widowControl/>
              <w:ind w:left="567" w:right="282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5C93" w:rsidRPr="00237860" w:rsidRDefault="00995C93" w:rsidP="00237860">
      <w:pPr>
        <w:ind w:left="567"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ind w:left="567"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C72220" w:rsidRDefault="00C72220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к Контракту 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F5E15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от «___» 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6091">
        <w:rPr>
          <w:rFonts w:ascii="Times New Roman" w:hAnsi="Times New Roman" w:cs="Times New Roman"/>
          <w:sz w:val="24"/>
          <w:szCs w:val="24"/>
        </w:rPr>
        <w:t>г</w:t>
      </w:r>
    </w:p>
    <w:p w:rsidR="00995C93" w:rsidRPr="00880265" w:rsidRDefault="00995C93" w:rsidP="00580FDC">
      <w:pPr>
        <w:widowControl/>
        <w:autoSpaceDE/>
        <w:autoSpaceDN/>
        <w:adjustRightInd/>
        <w:ind w:right="565"/>
        <w:rPr>
          <w:rFonts w:ascii="Times New Roman" w:hAnsi="Times New Roman" w:cs="Times New Roman"/>
          <w:b/>
          <w:sz w:val="24"/>
          <w:szCs w:val="24"/>
        </w:rPr>
      </w:pPr>
    </w:p>
    <w:p w:rsidR="00453579" w:rsidRDefault="00995C93" w:rsidP="00580FDC">
      <w:pPr>
        <w:tabs>
          <w:tab w:val="left" w:pos="567"/>
        </w:tabs>
        <w:suppressAutoHyphens/>
        <w:ind w:right="565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80FD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53C31">
        <w:rPr>
          <w:rFonts w:ascii="Times New Roman" w:hAnsi="Times New Roman" w:cs="Times New Roman"/>
          <w:b/>
          <w:sz w:val="28"/>
          <w:szCs w:val="28"/>
          <w:lang w:eastAsia="ar-SA"/>
        </w:rPr>
        <w:t>Спецификация</w:t>
      </w:r>
    </w:p>
    <w:tbl>
      <w:tblPr>
        <w:tblpPr w:leftFromText="180" w:rightFromText="180" w:vertAnchor="text" w:horzAnchor="margin" w:tblpX="137" w:tblpY="70"/>
        <w:tblW w:w="10206" w:type="dxa"/>
        <w:tblLayout w:type="fixed"/>
        <w:tblLook w:val="01E0" w:firstRow="1" w:lastRow="1" w:firstColumn="1" w:lastColumn="1" w:noHBand="0" w:noVBand="0"/>
      </w:tblPr>
      <w:tblGrid>
        <w:gridCol w:w="572"/>
        <w:gridCol w:w="4389"/>
        <w:gridCol w:w="1134"/>
        <w:gridCol w:w="1413"/>
        <w:gridCol w:w="1422"/>
        <w:gridCol w:w="1276"/>
      </w:tblGrid>
      <w:tr w:rsidR="00453C31" w:rsidRPr="006D5A2F" w:rsidTr="00453C3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</w:rPr>
              <w:t>Цена за ед.,руб.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</w:rPr>
              <w:t>Стоимость товара, руб</w:t>
            </w:r>
          </w:p>
        </w:tc>
      </w:tr>
      <w:tr w:rsidR="00453C31" w:rsidRPr="006D5A2F" w:rsidTr="00453C3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453C31">
              <w:rPr>
                <w:rFonts w:ascii="Times New Roman" w:hAnsi="Times New Roman"/>
                <w:b/>
                <w:sz w:val="24"/>
                <w:szCs w:val="24"/>
              </w:rPr>
              <w:t xml:space="preserve">адовая тачка одноколесная: </w:t>
            </w:r>
          </w:p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объем корыта-110л</w:t>
            </w:r>
          </w:p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грузоподъемность- не менее 180кг</w:t>
            </w:r>
          </w:p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кол-во колес- одноколесная</w:t>
            </w:r>
          </w:p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диаметр колес-400мм</w:t>
            </w:r>
          </w:p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колеса тележки-на подшипнике</w:t>
            </w:r>
          </w:p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тип колеса-пневматическое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C31" w:rsidRPr="006D5A2F" w:rsidTr="00453C3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C31">
              <w:rPr>
                <w:rFonts w:ascii="Times New Roman" w:hAnsi="Times New Roman"/>
                <w:b/>
                <w:sz w:val="24"/>
                <w:szCs w:val="24"/>
              </w:rPr>
              <w:t xml:space="preserve">Маска защитная для покоса: </w:t>
            </w:r>
          </w:p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Защитный лицевой сетчатый щиток  (козырёк + сетка),материал металл, пластик.</w:t>
            </w:r>
          </w:p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экран из металлической сетки толщиной 1,0 мм.</w:t>
            </w:r>
          </w:p>
          <w:p w:rsidR="00453C31" w:rsidRPr="00453C31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Ударопрочный козырёк для защиты от механических воздействий;</w:t>
            </w:r>
          </w:p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31">
              <w:rPr>
                <w:rFonts w:ascii="Times New Roman" w:hAnsi="Times New Roman"/>
                <w:sz w:val="24"/>
                <w:szCs w:val="24"/>
              </w:rPr>
              <w:t>Регулировка под размер головы.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A2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6D5A2F" w:rsidRDefault="00453C31" w:rsidP="00453C3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860" w:rsidRDefault="00453C31" w:rsidP="005D1B26">
      <w:pPr>
        <w:widowControl/>
        <w:tabs>
          <w:tab w:val="left" w:pos="9923"/>
        </w:tabs>
        <w:autoSpaceDE/>
        <w:autoSpaceDN/>
        <w:adjustRightInd/>
        <w:spacing w:after="120"/>
        <w:ind w:left="567" w:right="565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ИТОГО:</w:t>
      </w:r>
      <w:bookmarkStart w:id="6" w:name="_GoBack"/>
      <w:bookmarkEnd w:id="6"/>
    </w:p>
    <w:p w:rsidR="00995C93" w:rsidRPr="005D1B26" w:rsidRDefault="005D1B26" w:rsidP="005D1B26">
      <w:pPr>
        <w:widowControl/>
        <w:tabs>
          <w:tab w:val="left" w:pos="9923"/>
        </w:tabs>
        <w:autoSpaceDE/>
        <w:autoSpaceDN/>
        <w:adjustRightInd/>
        <w:spacing w:after="120"/>
        <w:ind w:left="567" w:right="565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D1B2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ПОДПИСИ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851"/>
        <w:gridCol w:w="4360"/>
      </w:tblGrid>
      <w:tr w:rsidR="00995C93" w:rsidRPr="00580FDC" w:rsidTr="00237860">
        <w:trPr>
          <w:trHeight w:val="1172"/>
        </w:trPr>
        <w:tc>
          <w:tcPr>
            <w:tcW w:w="4394" w:type="dxa"/>
            <w:shd w:val="clear" w:color="auto" w:fill="auto"/>
          </w:tcPr>
          <w:p w:rsidR="00995C93" w:rsidRPr="00580FDC" w:rsidRDefault="00995C93" w:rsidP="00746C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C">
              <w:rPr>
                <w:rFonts w:ascii="Times New Roman" w:hAnsi="Times New Roman"/>
                <w:sz w:val="24"/>
                <w:szCs w:val="24"/>
              </w:rPr>
              <w:t>от Заказчика: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93" w:rsidRPr="00580FDC" w:rsidRDefault="00995C93" w:rsidP="00F0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_______________________И.В. Корнеев</w:t>
            </w:r>
          </w:p>
        </w:tc>
        <w:tc>
          <w:tcPr>
            <w:tcW w:w="851" w:type="dxa"/>
            <w:shd w:val="clear" w:color="auto" w:fill="auto"/>
          </w:tcPr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995C93" w:rsidRPr="00580FDC" w:rsidRDefault="00995C93" w:rsidP="00746C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C">
              <w:rPr>
                <w:rFonts w:ascii="Times New Roman" w:hAnsi="Times New Roman"/>
                <w:sz w:val="24"/>
                <w:szCs w:val="24"/>
              </w:rPr>
              <w:t>от Поставщика: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_________________________ ФИО</w:t>
            </w:r>
          </w:p>
        </w:tc>
      </w:tr>
    </w:tbl>
    <w:p w:rsidR="002C609E" w:rsidRPr="00580FDC" w:rsidRDefault="002C609E" w:rsidP="005D1B26">
      <w:pPr>
        <w:rPr>
          <w:rFonts w:ascii="Times New Roman" w:hAnsi="Times New Roman" w:cs="Times New Roman"/>
          <w:sz w:val="24"/>
          <w:szCs w:val="24"/>
        </w:rPr>
      </w:pPr>
    </w:p>
    <w:sectPr w:rsidR="002C609E" w:rsidRPr="00580FDC" w:rsidSect="00237860">
      <w:footerReference w:type="default" r:id="rId7"/>
      <w:footnotePr>
        <w:numRestart w:val="eachSect"/>
      </w:footnotePr>
      <w:pgSz w:w="11906" w:h="16838"/>
      <w:pgMar w:top="567" w:right="567" w:bottom="993" w:left="851" w:header="720" w:footer="18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BC" w:rsidRDefault="00746CBC">
      <w:r>
        <w:separator/>
      </w:r>
    </w:p>
  </w:endnote>
  <w:endnote w:type="continuationSeparator" w:id="0">
    <w:p w:rsidR="00746CBC" w:rsidRDefault="007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BC" w:rsidRDefault="00746C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3C31" w:rsidRPr="00453C31">
      <w:rPr>
        <w:noProof/>
        <w:lang w:val="ru-RU"/>
      </w:rPr>
      <w:t>7</w:t>
    </w:r>
    <w:r>
      <w:fldChar w:fldCharType="end"/>
    </w:r>
  </w:p>
  <w:p w:rsidR="00746CBC" w:rsidRDefault="00746C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BC" w:rsidRDefault="00746CBC">
      <w:r>
        <w:separator/>
      </w:r>
    </w:p>
  </w:footnote>
  <w:footnote w:type="continuationSeparator" w:id="0">
    <w:p w:rsidR="00746CBC" w:rsidRDefault="0074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E3FAA"/>
    <w:multiLevelType w:val="multilevel"/>
    <w:tmpl w:val="4806717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F0258B4"/>
    <w:multiLevelType w:val="hybridMultilevel"/>
    <w:tmpl w:val="74FEB276"/>
    <w:lvl w:ilvl="0" w:tplc="C6CE5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3"/>
    <w:rsid w:val="000119A6"/>
    <w:rsid w:val="000506AE"/>
    <w:rsid w:val="00081703"/>
    <w:rsid w:val="000D1B16"/>
    <w:rsid w:val="000D6303"/>
    <w:rsid w:val="00156981"/>
    <w:rsid w:val="001F29AE"/>
    <w:rsid w:val="00237860"/>
    <w:rsid w:val="002C5811"/>
    <w:rsid w:val="002C609E"/>
    <w:rsid w:val="002F0FB3"/>
    <w:rsid w:val="00381394"/>
    <w:rsid w:val="003A3090"/>
    <w:rsid w:val="003E5A10"/>
    <w:rsid w:val="00453579"/>
    <w:rsid w:val="00453C31"/>
    <w:rsid w:val="00455648"/>
    <w:rsid w:val="00580FDC"/>
    <w:rsid w:val="005D1B26"/>
    <w:rsid w:val="00635673"/>
    <w:rsid w:val="00654A2C"/>
    <w:rsid w:val="00667309"/>
    <w:rsid w:val="00746CBC"/>
    <w:rsid w:val="00761C25"/>
    <w:rsid w:val="007C0AD1"/>
    <w:rsid w:val="00995C93"/>
    <w:rsid w:val="00AD0DD6"/>
    <w:rsid w:val="00C72104"/>
    <w:rsid w:val="00C72220"/>
    <w:rsid w:val="00CC4026"/>
    <w:rsid w:val="00E7303D"/>
    <w:rsid w:val="00ED5BFD"/>
    <w:rsid w:val="00F03A94"/>
    <w:rsid w:val="00F817BB"/>
    <w:rsid w:val="00F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A768-0DBA-4B20-924F-2FF5B17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5C9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95C93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5">
    <w:name w:val="No Spacing"/>
    <w:uiPriority w:val="1"/>
    <w:qFormat/>
    <w:rsid w:val="00995C9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95C93"/>
    <w:pPr>
      <w:widowControl/>
      <w:autoSpaceDE/>
      <w:autoSpaceDN/>
      <w:adjustRightInd/>
      <w:spacing w:line="360" w:lineRule="auto"/>
      <w:ind w:left="720" w:firstLine="720"/>
      <w:contextualSpacing/>
    </w:pPr>
    <w:rPr>
      <w:rFonts w:ascii="Times New Roman" w:hAnsi="Times New Roman" w:cs="Times New Roman"/>
      <w:sz w:val="26"/>
      <w:szCs w:val="20"/>
    </w:rPr>
  </w:style>
  <w:style w:type="paragraph" w:customStyle="1" w:styleId="a7">
    <w:name w:val="Таблица текст"/>
    <w:basedOn w:val="a"/>
    <w:rsid w:val="00995C93"/>
    <w:pPr>
      <w:widowControl/>
      <w:suppressAutoHyphens/>
      <w:autoSpaceDE/>
      <w:autoSpaceDN/>
      <w:adjustRightInd/>
      <w:spacing w:before="40" w:after="40" w:line="100" w:lineRule="atLeast"/>
      <w:ind w:left="57" w:right="57"/>
    </w:pPr>
    <w:rPr>
      <w:rFonts w:ascii="Times New Roman" w:hAnsi="Times New Roman" w:cs="Times New Roman"/>
      <w:color w:val="00000A"/>
      <w:sz w:val="20"/>
      <w:szCs w:val="20"/>
    </w:rPr>
  </w:style>
  <w:style w:type="paragraph" w:customStyle="1" w:styleId="Style4">
    <w:name w:val="Style4"/>
    <w:basedOn w:val="a"/>
    <w:uiPriority w:val="99"/>
    <w:rsid w:val="00995C93"/>
    <w:pPr>
      <w:spacing w:line="269" w:lineRule="exact"/>
      <w:jc w:val="both"/>
    </w:pPr>
    <w:rPr>
      <w:rFonts w:ascii="Sylfaen" w:hAnsi="Sylfae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5673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63567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4535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5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0F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Морозова</dc:creator>
  <cp:keywords/>
  <dc:description/>
  <cp:lastModifiedBy>Ольга Ивановна Морозова</cp:lastModifiedBy>
  <cp:revision>2</cp:revision>
  <cp:lastPrinted>2026-04-01T10:24:00Z</cp:lastPrinted>
  <dcterms:created xsi:type="dcterms:W3CDTF">2026-05-25T08:08:00Z</dcterms:created>
  <dcterms:modified xsi:type="dcterms:W3CDTF">2026-05-25T08:08:00Z</dcterms:modified>
</cp:coreProperties>
</file>