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B54D" w14:textId="77777777" w:rsidR="00E93940" w:rsidRPr="007310AD" w:rsidRDefault="00E93940" w:rsidP="00DC44F5">
      <w:pPr>
        <w:tabs>
          <w:tab w:val="left" w:pos="-284"/>
        </w:tabs>
        <w:ind w:firstLine="567"/>
        <w:jc w:val="center"/>
        <w:rPr>
          <w:b/>
        </w:rPr>
      </w:pPr>
      <w:r w:rsidRPr="007310AD">
        <w:rPr>
          <w:b/>
        </w:rPr>
        <w:t>ТЕХНИЧЕСКОЕ ЗАДАНИЕ</w:t>
      </w:r>
    </w:p>
    <w:p w14:paraId="19E9202B" w14:textId="77777777" w:rsidR="00B36909" w:rsidRPr="007310AD" w:rsidRDefault="00B36909" w:rsidP="00DC44F5">
      <w:pPr>
        <w:tabs>
          <w:tab w:val="left" w:pos="-284"/>
        </w:tabs>
        <w:ind w:firstLine="567"/>
        <w:jc w:val="center"/>
        <w:rPr>
          <w:b/>
        </w:rPr>
      </w:pPr>
      <w:r w:rsidRPr="007310AD">
        <w:rPr>
          <w:b/>
        </w:rPr>
        <w:t xml:space="preserve">На поставку </w:t>
      </w:r>
      <w:r w:rsidR="006956D2" w:rsidRPr="007310AD">
        <w:rPr>
          <w:b/>
        </w:rPr>
        <w:t>продуктов питания для спецконтингента в рамках ГОЗ</w:t>
      </w:r>
    </w:p>
    <w:p w14:paraId="1F83D941" w14:textId="77777777" w:rsidR="00E93940" w:rsidRPr="007310AD" w:rsidRDefault="00E93940" w:rsidP="00DC44F5">
      <w:pPr>
        <w:tabs>
          <w:tab w:val="left" w:pos="-284"/>
        </w:tabs>
        <w:jc w:val="center"/>
        <w:rPr>
          <w:b/>
        </w:rPr>
      </w:pPr>
    </w:p>
    <w:p w14:paraId="20325EF8" w14:textId="77777777" w:rsidR="00E93940" w:rsidRPr="007310AD" w:rsidRDefault="00E93940" w:rsidP="00DC44F5">
      <w:pPr>
        <w:tabs>
          <w:tab w:val="left" w:pos="-284"/>
        </w:tabs>
        <w:jc w:val="center"/>
        <w:rPr>
          <w:b/>
        </w:rPr>
      </w:pPr>
      <w:r w:rsidRPr="007310AD">
        <w:rPr>
          <w:b/>
        </w:rPr>
        <w:t xml:space="preserve">Заказчик: </w:t>
      </w:r>
      <w:r w:rsidR="00B36909" w:rsidRPr="007310AD">
        <w:rPr>
          <w:b/>
        </w:rPr>
        <w:t>ФКУ КП-3 УФСИН России по РСО-Алания</w:t>
      </w:r>
    </w:p>
    <w:p w14:paraId="47720717" w14:textId="77777777" w:rsidR="00E93940" w:rsidRPr="007310AD" w:rsidRDefault="00E93940" w:rsidP="003D79D4">
      <w:pPr>
        <w:tabs>
          <w:tab w:val="left" w:pos="-284"/>
        </w:tabs>
        <w:ind w:firstLine="567"/>
        <w:jc w:val="both"/>
        <w:rPr>
          <w:b/>
        </w:rPr>
      </w:pPr>
    </w:p>
    <w:p w14:paraId="7C86E3A1" w14:textId="77777777" w:rsidR="00E93940" w:rsidRPr="007310AD" w:rsidRDefault="00E93940" w:rsidP="003D79D4">
      <w:pPr>
        <w:tabs>
          <w:tab w:val="left" w:pos="-284"/>
        </w:tabs>
        <w:ind w:firstLine="567"/>
        <w:jc w:val="both"/>
        <w:rPr>
          <w:b/>
          <w:b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810"/>
        <w:gridCol w:w="995"/>
        <w:gridCol w:w="1416"/>
        <w:gridCol w:w="2411"/>
      </w:tblGrid>
      <w:tr w:rsidR="00B36909" w:rsidRPr="007310AD" w14:paraId="32559D83" w14:textId="77777777" w:rsidTr="000D68A2">
        <w:tc>
          <w:tcPr>
            <w:tcW w:w="266" w:type="pct"/>
          </w:tcPr>
          <w:p w14:paraId="5DD7955E" w14:textId="77777777" w:rsidR="00B36909" w:rsidRPr="007310AD" w:rsidRDefault="00B36909" w:rsidP="003D79D4">
            <w:pPr>
              <w:tabs>
                <w:tab w:val="left" w:pos="-284"/>
              </w:tabs>
              <w:jc w:val="center"/>
            </w:pPr>
            <w:r w:rsidRPr="007310AD">
              <w:t>№ п/п</w:t>
            </w:r>
          </w:p>
        </w:tc>
        <w:tc>
          <w:tcPr>
            <w:tcW w:w="2364" w:type="pct"/>
            <w:vAlign w:val="center"/>
          </w:tcPr>
          <w:p w14:paraId="328A16FC" w14:textId="77777777" w:rsidR="00B36909" w:rsidRPr="007310AD" w:rsidRDefault="00B36909" w:rsidP="003D79D4">
            <w:pPr>
              <w:tabs>
                <w:tab w:val="left" w:pos="-284"/>
              </w:tabs>
              <w:jc w:val="center"/>
            </w:pPr>
            <w:r w:rsidRPr="007310AD">
              <w:t xml:space="preserve">Наименование </w:t>
            </w:r>
            <w:r w:rsidR="006956D2" w:rsidRPr="007310AD">
              <w:t>товара</w:t>
            </w:r>
          </w:p>
          <w:p w14:paraId="76A0813C" w14:textId="77777777" w:rsidR="00B36909" w:rsidRPr="007310AD" w:rsidRDefault="00B36909" w:rsidP="006956D2">
            <w:pPr>
              <w:tabs>
                <w:tab w:val="left" w:pos="-284"/>
              </w:tabs>
            </w:pPr>
          </w:p>
          <w:p w14:paraId="068AC3C6" w14:textId="77777777" w:rsidR="00B36909" w:rsidRPr="007310AD" w:rsidRDefault="00B36909" w:rsidP="003D79D4">
            <w:pPr>
              <w:tabs>
                <w:tab w:val="left" w:pos="-284"/>
              </w:tabs>
              <w:jc w:val="center"/>
            </w:pPr>
          </w:p>
        </w:tc>
        <w:tc>
          <w:tcPr>
            <w:tcW w:w="489" w:type="pct"/>
          </w:tcPr>
          <w:p w14:paraId="148548D7" w14:textId="77777777" w:rsidR="00B36909" w:rsidRPr="007310AD" w:rsidRDefault="006956D2" w:rsidP="003D79D4">
            <w:pPr>
              <w:tabs>
                <w:tab w:val="left" w:pos="-284"/>
              </w:tabs>
              <w:jc w:val="center"/>
            </w:pPr>
            <w:r w:rsidRPr="007310AD">
              <w:t>Единица изм.</w:t>
            </w:r>
          </w:p>
        </w:tc>
        <w:tc>
          <w:tcPr>
            <w:tcW w:w="696" w:type="pct"/>
          </w:tcPr>
          <w:p w14:paraId="584825A3" w14:textId="77777777" w:rsidR="00B36909" w:rsidRPr="007310AD" w:rsidRDefault="00B36909" w:rsidP="006956D2">
            <w:pPr>
              <w:tabs>
                <w:tab w:val="left" w:pos="-284"/>
              </w:tabs>
              <w:jc w:val="center"/>
            </w:pPr>
            <w:r w:rsidRPr="007310AD">
              <w:t>Кол-во</w:t>
            </w:r>
            <w:r w:rsidR="006956D2" w:rsidRPr="007310AD">
              <w:t xml:space="preserve"> </w:t>
            </w:r>
          </w:p>
        </w:tc>
        <w:tc>
          <w:tcPr>
            <w:tcW w:w="1185" w:type="pct"/>
          </w:tcPr>
          <w:p w14:paraId="62D8CDA2" w14:textId="77777777" w:rsidR="00B36909" w:rsidRPr="007310AD" w:rsidRDefault="006956D2" w:rsidP="003D79D4">
            <w:pPr>
              <w:tabs>
                <w:tab w:val="left" w:pos="-284"/>
              </w:tabs>
              <w:jc w:val="center"/>
            </w:pPr>
            <w:r w:rsidRPr="007310AD">
              <w:t>Сумма</w:t>
            </w:r>
            <w:r w:rsidR="00B36909" w:rsidRPr="007310AD">
              <w:t xml:space="preserve"> руб.</w:t>
            </w:r>
            <w:r w:rsidRPr="007310AD">
              <w:t xml:space="preserve"> </w:t>
            </w:r>
            <w:r w:rsidR="000D68A2" w:rsidRPr="007310AD">
              <w:t>максимальная</w:t>
            </w:r>
          </w:p>
        </w:tc>
      </w:tr>
      <w:tr w:rsidR="00B36909" w:rsidRPr="007310AD" w14:paraId="0B02DB02" w14:textId="77777777" w:rsidTr="000D68A2">
        <w:trPr>
          <w:cantSplit/>
          <w:trHeight w:val="970"/>
        </w:trPr>
        <w:tc>
          <w:tcPr>
            <w:tcW w:w="266" w:type="pct"/>
          </w:tcPr>
          <w:p w14:paraId="19888661" w14:textId="77777777" w:rsidR="00B36909" w:rsidRPr="007310AD" w:rsidRDefault="00B36909" w:rsidP="00B36909">
            <w:pPr>
              <w:jc w:val="center"/>
            </w:pPr>
          </w:p>
          <w:p w14:paraId="2597FE46" w14:textId="77777777" w:rsidR="00B36909" w:rsidRPr="007310AD" w:rsidRDefault="000D68A2" w:rsidP="00B36909">
            <w:pPr>
              <w:jc w:val="center"/>
            </w:pPr>
            <w:r w:rsidRPr="007310AD">
              <w:t>1</w:t>
            </w:r>
          </w:p>
        </w:tc>
        <w:tc>
          <w:tcPr>
            <w:tcW w:w="2364" w:type="pct"/>
          </w:tcPr>
          <w:p w14:paraId="53027E66" w14:textId="77777777" w:rsidR="00B36909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 xml:space="preserve">Дрожжи </w:t>
            </w:r>
          </w:p>
        </w:tc>
        <w:tc>
          <w:tcPr>
            <w:tcW w:w="489" w:type="pct"/>
          </w:tcPr>
          <w:p w14:paraId="21B7E706" w14:textId="77777777" w:rsidR="00B36909" w:rsidRPr="007310AD" w:rsidRDefault="006956D2" w:rsidP="00B36909">
            <w:pPr>
              <w:jc w:val="center"/>
            </w:pPr>
            <w:r w:rsidRPr="007310AD">
              <w:t>кг</w:t>
            </w:r>
          </w:p>
        </w:tc>
        <w:tc>
          <w:tcPr>
            <w:tcW w:w="696" w:type="pct"/>
          </w:tcPr>
          <w:p w14:paraId="27268E19" w14:textId="77777777" w:rsidR="00B36909" w:rsidRPr="007310AD" w:rsidRDefault="007E5948" w:rsidP="003D79D4">
            <w:r w:rsidRPr="007310AD">
              <w:t>30</w:t>
            </w:r>
          </w:p>
        </w:tc>
        <w:tc>
          <w:tcPr>
            <w:tcW w:w="1185" w:type="pct"/>
          </w:tcPr>
          <w:p w14:paraId="0D262269" w14:textId="77777777" w:rsidR="00B36909" w:rsidRPr="007310AD" w:rsidRDefault="00B36909" w:rsidP="00B36909"/>
        </w:tc>
      </w:tr>
      <w:tr w:rsidR="000D68A2" w:rsidRPr="007310AD" w14:paraId="04C584E8" w14:textId="77777777" w:rsidTr="000D68A2">
        <w:trPr>
          <w:cantSplit/>
          <w:trHeight w:val="970"/>
        </w:trPr>
        <w:tc>
          <w:tcPr>
            <w:tcW w:w="266" w:type="pct"/>
          </w:tcPr>
          <w:p w14:paraId="07988C6F" w14:textId="77777777" w:rsidR="000D68A2" w:rsidRPr="007310AD" w:rsidRDefault="000D68A2" w:rsidP="00B36909">
            <w:pPr>
              <w:jc w:val="center"/>
            </w:pPr>
            <w:r w:rsidRPr="007310AD">
              <w:t>2</w:t>
            </w:r>
          </w:p>
        </w:tc>
        <w:tc>
          <w:tcPr>
            <w:tcW w:w="2364" w:type="pct"/>
          </w:tcPr>
          <w:p w14:paraId="0250345A" w14:textId="77777777" w:rsidR="000D68A2" w:rsidRPr="007310AD" w:rsidRDefault="000D68A2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Масло сливочное с жирностью не менее 72 %</w:t>
            </w:r>
          </w:p>
        </w:tc>
        <w:tc>
          <w:tcPr>
            <w:tcW w:w="489" w:type="pct"/>
          </w:tcPr>
          <w:p w14:paraId="59F512BF" w14:textId="77777777" w:rsidR="000D68A2" w:rsidRPr="007310AD" w:rsidRDefault="000D68A2" w:rsidP="00B36909">
            <w:pPr>
              <w:jc w:val="center"/>
            </w:pPr>
            <w:r w:rsidRPr="007310AD">
              <w:t>кг</w:t>
            </w:r>
          </w:p>
        </w:tc>
        <w:tc>
          <w:tcPr>
            <w:tcW w:w="696" w:type="pct"/>
          </w:tcPr>
          <w:p w14:paraId="29DD101E" w14:textId="77777777" w:rsidR="000D68A2" w:rsidRPr="007310AD" w:rsidRDefault="007E5948" w:rsidP="003D79D4">
            <w:r w:rsidRPr="007310AD">
              <w:t>10</w:t>
            </w:r>
          </w:p>
        </w:tc>
        <w:tc>
          <w:tcPr>
            <w:tcW w:w="1185" w:type="pct"/>
          </w:tcPr>
          <w:p w14:paraId="20C01A81" w14:textId="77777777" w:rsidR="000D68A2" w:rsidRPr="007310AD" w:rsidRDefault="000D68A2" w:rsidP="00B36909"/>
        </w:tc>
      </w:tr>
      <w:tr w:rsidR="006956D2" w:rsidRPr="007310AD" w14:paraId="44238085" w14:textId="77777777" w:rsidTr="000D68A2">
        <w:trPr>
          <w:cantSplit/>
          <w:trHeight w:val="970"/>
        </w:trPr>
        <w:tc>
          <w:tcPr>
            <w:tcW w:w="266" w:type="pct"/>
          </w:tcPr>
          <w:p w14:paraId="28887B0B" w14:textId="77777777" w:rsidR="006956D2" w:rsidRPr="007310AD" w:rsidRDefault="006956D2" w:rsidP="00B36909">
            <w:pPr>
              <w:jc w:val="center"/>
            </w:pPr>
            <w:r w:rsidRPr="007310AD">
              <w:t>3</w:t>
            </w:r>
          </w:p>
        </w:tc>
        <w:tc>
          <w:tcPr>
            <w:tcW w:w="2364" w:type="pct"/>
          </w:tcPr>
          <w:p w14:paraId="16E528C5" w14:textId="77777777" w:rsidR="006956D2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Горчичный порошок</w:t>
            </w:r>
          </w:p>
        </w:tc>
        <w:tc>
          <w:tcPr>
            <w:tcW w:w="489" w:type="pct"/>
          </w:tcPr>
          <w:p w14:paraId="7059C3E3" w14:textId="77777777" w:rsidR="006956D2" w:rsidRPr="007310AD" w:rsidRDefault="007E5948" w:rsidP="00B36909">
            <w:pPr>
              <w:jc w:val="center"/>
            </w:pPr>
            <w:r w:rsidRPr="007310AD">
              <w:t xml:space="preserve">кг </w:t>
            </w:r>
          </w:p>
        </w:tc>
        <w:tc>
          <w:tcPr>
            <w:tcW w:w="696" w:type="pct"/>
          </w:tcPr>
          <w:p w14:paraId="3EBCCFC1" w14:textId="77777777" w:rsidR="006956D2" w:rsidRPr="007310AD" w:rsidRDefault="007E5948" w:rsidP="003D79D4">
            <w:r w:rsidRPr="007310AD">
              <w:t>5</w:t>
            </w:r>
          </w:p>
        </w:tc>
        <w:tc>
          <w:tcPr>
            <w:tcW w:w="1185" w:type="pct"/>
          </w:tcPr>
          <w:p w14:paraId="6C7AF55A" w14:textId="77777777" w:rsidR="006956D2" w:rsidRPr="007310AD" w:rsidRDefault="006956D2" w:rsidP="00B36909"/>
        </w:tc>
      </w:tr>
      <w:tr w:rsidR="006956D2" w:rsidRPr="007310AD" w14:paraId="3EB5FEED" w14:textId="77777777" w:rsidTr="000D68A2">
        <w:trPr>
          <w:cantSplit/>
          <w:trHeight w:val="970"/>
        </w:trPr>
        <w:tc>
          <w:tcPr>
            <w:tcW w:w="266" w:type="pct"/>
          </w:tcPr>
          <w:p w14:paraId="21064DDA" w14:textId="77777777" w:rsidR="006956D2" w:rsidRPr="007310AD" w:rsidRDefault="006956D2" w:rsidP="00B36909">
            <w:pPr>
              <w:jc w:val="center"/>
            </w:pPr>
            <w:r w:rsidRPr="007310AD">
              <w:t>4</w:t>
            </w:r>
          </w:p>
        </w:tc>
        <w:tc>
          <w:tcPr>
            <w:tcW w:w="2364" w:type="pct"/>
          </w:tcPr>
          <w:p w14:paraId="09E56E61" w14:textId="77777777" w:rsidR="006956D2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Крахмал  картофельный</w:t>
            </w:r>
          </w:p>
        </w:tc>
        <w:tc>
          <w:tcPr>
            <w:tcW w:w="489" w:type="pct"/>
          </w:tcPr>
          <w:p w14:paraId="41C82BF8" w14:textId="77777777" w:rsidR="006956D2" w:rsidRPr="007310AD" w:rsidRDefault="006956D2" w:rsidP="00B36909">
            <w:pPr>
              <w:jc w:val="center"/>
            </w:pPr>
            <w:r w:rsidRPr="007310AD">
              <w:t>кг</w:t>
            </w:r>
          </w:p>
        </w:tc>
        <w:tc>
          <w:tcPr>
            <w:tcW w:w="696" w:type="pct"/>
          </w:tcPr>
          <w:p w14:paraId="374BB3CB" w14:textId="77777777" w:rsidR="006956D2" w:rsidRPr="007310AD" w:rsidRDefault="007E5948" w:rsidP="003D79D4">
            <w:r w:rsidRPr="007310AD">
              <w:t>5</w:t>
            </w:r>
          </w:p>
        </w:tc>
        <w:tc>
          <w:tcPr>
            <w:tcW w:w="1185" w:type="pct"/>
          </w:tcPr>
          <w:p w14:paraId="6E3D3F65" w14:textId="77777777" w:rsidR="006956D2" w:rsidRPr="007310AD" w:rsidRDefault="006956D2" w:rsidP="00B36909"/>
        </w:tc>
      </w:tr>
      <w:tr w:rsidR="006956D2" w:rsidRPr="007310AD" w14:paraId="169F630F" w14:textId="77777777" w:rsidTr="000D68A2">
        <w:trPr>
          <w:cantSplit/>
          <w:trHeight w:val="970"/>
        </w:trPr>
        <w:tc>
          <w:tcPr>
            <w:tcW w:w="266" w:type="pct"/>
          </w:tcPr>
          <w:p w14:paraId="6701A00A" w14:textId="77777777" w:rsidR="006956D2" w:rsidRPr="007310AD" w:rsidRDefault="000D68A2" w:rsidP="00B36909">
            <w:pPr>
              <w:jc w:val="center"/>
            </w:pPr>
            <w:r w:rsidRPr="007310AD">
              <w:t>5</w:t>
            </w:r>
          </w:p>
        </w:tc>
        <w:tc>
          <w:tcPr>
            <w:tcW w:w="2364" w:type="pct"/>
          </w:tcPr>
          <w:p w14:paraId="44658696" w14:textId="77777777" w:rsidR="006956D2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Лавровый лист</w:t>
            </w:r>
          </w:p>
        </w:tc>
        <w:tc>
          <w:tcPr>
            <w:tcW w:w="489" w:type="pct"/>
          </w:tcPr>
          <w:p w14:paraId="05E8F200" w14:textId="77777777" w:rsidR="006956D2" w:rsidRPr="007310AD" w:rsidRDefault="006956D2" w:rsidP="00B36909">
            <w:pPr>
              <w:jc w:val="center"/>
            </w:pPr>
            <w:r w:rsidRPr="007310AD">
              <w:t>кг</w:t>
            </w:r>
          </w:p>
        </w:tc>
        <w:tc>
          <w:tcPr>
            <w:tcW w:w="696" w:type="pct"/>
          </w:tcPr>
          <w:p w14:paraId="5498A4BE" w14:textId="77777777" w:rsidR="006956D2" w:rsidRPr="007310AD" w:rsidRDefault="007E5948" w:rsidP="003D79D4">
            <w:r w:rsidRPr="007310AD">
              <w:t>3</w:t>
            </w:r>
          </w:p>
        </w:tc>
        <w:tc>
          <w:tcPr>
            <w:tcW w:w="1185" w:type="pct"/>
          </w:tcPr>
          <w:p w14:paraId="7EF4F672" w14:textId="77777777" w:rsidR="006956D2" w:rsidRPr="007310AD" w:rsidRDefault="006956D2" w:rsidP="00B36909"/>
        </w:tc>
      </w:tr>
      <w:tr w:rsidR="006956D2" w:rsidRPr="007310AD" w14:paraId="2D2D60A7" w14:textId="77777777" w:rsidTr="000D68A2">
        <w:trPr>
          <w:cantSplit/>
          <w:trHeight w:val="970"/>
        </w:trPr>
        <w:tc>
          <w:tcPr>
            <w:tcW w:w="266" w:type="pct"/>
          </w:tcPr>
          <w:p w14:paraId="7BA802CC" w14:textId="77777777" w:rsidR="006956D2" w:rsidRPr="007310AD" w:rsidRDefault="000D68A2" w:rsidP="00B36909">
            <w:pPr>
              <w:jc w:val="center"/>
            </w:pPr>
            <w:r w:rsidRPr="007310AD">
              <w:t>6</w:t>
            </w:r>
          </w:p>
        </w:tc>
        <w:tc>
          <w:tcPr>
            <w:tcW w:w="2364" w:type="pct"/>
          </w:tcPr>
          <w:p w14:paraId="77804FD5" w14:textId="77777777" w:rsidR="006956D2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Кисель витаминиризованный</w:t>
            </w:r>
          </w:p>
        </w:tc>
        <w:tc>
          <w:tcPr>
            <w:tcW w:w="489" w:type="pct"/>
          </w:tcPr>
          <w:p w14:paraId="108384CF" w14:textId="77777777" w:rsidR="006956D2" w:rsidRPr="007310AD" w:rsidRDefault="006956D2" w:rsidP="00B36909">
            <w:pPr>
              <w:jc w:val="center"/>
            </w:pPr>
            <w:r w:rsidRPr="007310AD">
              <w:t>кг</w:t>
            </w:r>
          </w:p>
        </w:tc>
        <w:tc>
          <w:tcPr>
            <w:tcW w:w="696" w:type="pct"/>
          </w:tcPr>
          <w:p w14:paraId="208AB85E" w14:textId="77777777" w:rsidR="006956D2" w:rsidRPr="007310AD" w:rsidRDefault="007E5948" w:rsidP="000D68A2">
            <w:r w:rsidRPr="007310AD">
              <w:t>150</w:t>
            </w:r>
          </w:p>
        </w:tc>
        <w:tc>
          <w:tcPr>
            <w:tcW w:w="1185" w:type="pct"/>
          </w:tcPr>
          <w:p w14:paraId="04CFA659" w14:textId="77777777" w:rsidR="006956D2" w:rsidRPr="007310AD" w:rsidRDefault="006956D2" w:rsidP="00B36909"/>
        </w:tc>
      </w:tr>
      <w:tr w:rsidR="007E5948" w:rsidRPr="007310AD" w14:paraId="3AB45DB0" w14:textId="77777777" w:rsidTr="000D68A2">
        <w:trPr>
          <w:cantSplit/>
          <w:trHeight w:val="970"/>
        </w:trPr>
        <w:tc>
          <w:tcPr>
            <w:tcW w:w="266" w:type="pct"/>
          </w:tcPr>
          <w:p w14:paraId="40E1A29C" w14:textId="77777777" w:rsidR="007E5948" w:rsidRPr="007310AD" w:rsidRDefault="007E5948" w:rsidP="00B36909">
            <w:pPr>
              <w:jc w:val="center"/>
            </w:pPr>
            <w:r w:rsidRPr="007310AD">
              <w:t>7</w:t>
            </w:r>
          </w:p>
        </w:tc>
        <w:tc>
          <w:tcPr>
            <w:tcW w:w="2364" w:type="pct"/>
          </w:tcPr>
          <w:p w14:paraId="2B282080" w14:textId="77777777" w:rsidR="007E5948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Фрукты сушеные</w:t>
            </w:r>
          </w:p>
        </w:tc>
        <w:tc>
          <w:tcPr>
            <w:tcW w:w="489" w:type="pct"/>
          </w:tcPr>
          <w:p w14:paraId="3D73A292" w14:textId="77777777" w:rsidR="007E5948" w:rsidRPr="007310AD" w:rsidRDefault="007E5948" w:rsidP="00B36909">
            <w:pPr>
              <w:jc w:val="center"/>
            </w:pPr>
            <w:r w:rsidRPr="007310AD">
              <w:t xml:space="preserve">кг </w:t>
            </w:r>
          </w:p>
        </w:tc>
        <w:tc>
          <w:tcPr>
            <w:tcW w:w="696" w:type="pct"/>
          </w:tcPr>
          <w:p w14:paraId="18308D3D" w14:textId="77777777" w:rsidR="007E5948" w:rsidRPr="007310AD" w:rsidRDefault="007E5948" w:rsidP="000D68A2">
            <w:r w:rsidRPr="007310AD">
              <w:t>30</w:t>
            </w:r>
          </w:p>
        </w:tc>
        <w:tc>
          <w:tcPr>
            <w:tcW w:w="1185" w:type="pct"/>
          </w:tcPr>
          <w:p w14:paraId="19A71A9B" w14:textId="77777777" w:rsidR="007E5948" w:rsidRPr="007310AD" w:rsidRDefault="007E5948" w:rsidP="00B36909"/>
        </w:tc>
      </w:tr>
      <w:tr w:rsidR="007E5948" w:rsidRPr="007310AD" w14:paraId="6E6BAE8C" w14:textId="77777777" w:rsidTr="000D68A2">
        <w:trPr>
          <w:cantSplit/>
          <w:trHeight w:val="970"/>
        </w:trPr>
        <w:tc>
          <w:tcPr>
            <w:tcW w:w="266" w:type="pct"/>
          </w:tcPr>
          <w:p w14:paraId="347AF750" w14:textId="77777777" w:rsidR="007E5948" w:rsidRPr="007310AD" w:rsidRDefault="007E5948" w:rsidP="00B36909">
            <w:pPr>
              <w:jc w:val="center"/>
            </w:pPr>
            <w:r w:rsidRPr="007310AD">
              <w:t>8</w:t>
            </w:r>
          </w:p>
        </w:tc>
        <w:tc>
          <w:tcPr>
            <w:tcW w:w="2364" w:type="pct"/>
          </w:tcPr>
          <w:p w14:paraId="6C6E91C0" w14:textId="77777777" w:rsidR="007E5948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Творог с жирностью не менее 5 %</w:t>
            </w:r>
          </w:p>
        </w:tc>
        <w:tc>
          <w:tcPr>
            <w:tcW w:w="489" w:type="pct"/>
          </w:tcPr>
          <w:p w14:paraId="68DA5CD9" w14:textId="77777777" w:rsidR="007E5948" w:rsidRPr="007310AD" w:rsidRDefault="007E5948" w:rsidP="00B36909">
            <w:pPr>
              <w:jc w:val="center"/>
            </w:pPr>
            <w:r w:rsidRPr="007310AD">
              <w:t xml:space="preserve">кг </w:t>
            </w:r>
          </w:p>
        </w:tc>
        <w:tc>
          <w:tcPr>
            <w:tcW w:w="696" w:type="pct"/>
          </w:tcPr>
          <w:p w14:paraId="1C28D277" w14:textId="77777777" w:rsidR="007E5948" w:rsidRPr="007310AD" w:rsidRDefault="007E5948" w:rsidP="000D68A2">
            <w:r w:rsidRPr="007310AD">
              <w:t>10</w:t>
            </w:r>
          </w:p>
        </w:tc>
        <w:tc>
          <w:tcPr>
            <w:tcW w:w="1185" w:type="pct"/>
          </w:tcPr>
          <w:p w14:paraId="651EECB4" w14:textId="77777777" w:rsidR="007E5948" w:rsidRPr="007310AD" w:rsidRDefault="007E5948" w:rsidP="00B36909"/>
        </w:tc>
      </w:tr>
      <w:tr w:rsidR="007E5948" w:rsidRPr="007310AD" w14:paraId="3E3CB592" w14:textId="77777777" w:rsidTr="000D68A2">
        <w:trPr>
          <w:cantSplit/>
          <w:trHeight w:val="970"/>
        </w:trPr>
        <w:tc>
          <w:tcPr>
            <w:tcW w:w="266" w:type="pct"/>
          </w:tcPr>
          <w:p w14:paraId="3414260C" w14:textId="77777777" w:rsidR="007E5948" w:rsidRPr="007310AD" w:rsidRDefault="007E5948" w:rsidP="00B36909">
            <w:pPr>
              <w:jc w:val="center"/>
            </w:pPr>
            <w:r w:rsidRPr="007310AD">
              <w:t>9</w:t>
            </w:r>
          </w:p>
        </w:tc>
        <w:tc>
          <w:tcPr>
            <w:tcW w:w="2364" w:type="pct"/>
          </w:tcPr>
          <w:p w14:paraId="04047780" w14:textId="77777777" w:rsidR="007E5948" w:rsidRPr="007310AD" w:rsidRDefault="007E5948" w:rsidP="00B36909">
            <w:pPr>
              <w:shd w:val="clear" w:color="auto" w:fill="FFFFFF"/>
              <w:rPr>
                <w:spacing w:val="-1"/>
              </w:rPr>
            </w:pPr>
            <w:r w:rsidRPr="007310AD">
              <w:rPr>
                <w:spacing w:val="-1"/>
              </w:rPr>
              <w:t>Яйцо куриное 1 с</w:t>
            </w:r>
          </w:p>
        </w:tc>
        <w:tc>
          <w:tcPr>
            <w:tcW w:w="489" w:type="pct"/>
          </w:tcPr>
          <w:p w14:paraId="3A691482" w14:textId="77777777" w:rsidR="007E5948" w:rsidRPr="007310AD" w:rsidRDefault="007E5948" w:rsidP="00B36909">
            <w:pPr>
              <w:jc w:val="center"/>
            </w:pPr>
            <w:r w:rsidRPr="007310AD">
              <w:t>шт</w:t>
            </w:r>
          </w:p>
        </w:tc>
        <w:tc>
          <w:tcPr>
            <w:tcW w:w="696" w:type="pct"/>
          </w:tcPr>
          <w:p w14:paraId="6C44A31B" w14:textId="77777777" w:rsidR="007E5948" w:rsidRPr="007310AD" w:rsidRDefault="007E5948" w:rsidP="000D68A2">
            <w:r w:rsidRPr="007310AD">
              <w:t>2 520</w:t>
            </w:r>
          </w:p>
        </w:tc>
        <w:tc>
          <w:tcPr>
            <w:tcW w:w="1185" w:type="pct"/>
          </w:tcPr>
          <w:p w14:paraId="20322185" w14:textId="77777777" w:rsidR="007E5948" w:rsidRPr="007310AD" w:rsidRDefault="007E5948" w:rsidP="00B36909"/>
        </w:tc>
      </w:tr>
      <w:tr w:rsidR="00B36909" w:rsidRPr="007310AD" w14:paraId="79955F9A" w14:textId="77777777" w:rsidTr="000D68A2">
        <w:trPr>
          <w:cantSplit/>
          <w:trHeight w:val="545"/>
        </w:trPr>
        <w:tc>
          <w:tcPr>
            <w:tcW w:w="266" w:type="pct"/>
          </w:tcPr>
          <w:p w14:paraId="3A0E7C1B" w14:textId="77777777" w:rsidR="00B36909" w:rsidRPr="007310AD" w:rsidRDefault="00B36909" w:rsidP="003D79D4"/>
        </w:tc>
        <w:tc>
          <w:tcPr>
            <w:tcW w:w="3549" w:type="pct"/>
            <w:gridSpan w:val="3"/>
          </w:tcPr>
          <w:p w14:paraId="58BBD805" w14:textId="77777777" w:rsidR="00B36909" w:rsidRPr="007310AD" w:rsidRDefault="00B36909" w:rsidP="003D79D4">
            <w:pPr>
              <w:rPr>
                <w:lang w:val="en-US"/>
              </w:rPr>
            </w:pPr>
            <w:r w:rsidRPr="007310AD">
              <w:t>Итого</w:t>
            </w:r>
            <w:r w:rsidRPr="007310AD">
              <w:rPr>
                <w:lang w:val="en-US"/>
              </w:rPr>
              <w:t>:</w:t>
            </w:r>
          </w:p>
        </w:tc>
        <w:tc>
          <w:tcPr>
            <w:tcW w:w="1185" w:type="pct"/>
          </w:tcPr>
          <w:p w14:paraId="395B2B35" w14:textId="77777777" w:rsidR="00B36909" w:rsidRPr="007310AD" w:rsidRDefault="007E5948" w:rsidP="003D79D4">
            <w:r w:rsidRPr="007310AD">
              <w:t>68 290,00</w:t>
            </w:r>
          </w:p>
        </w:tc>
      </w:tr>
    </w:tbl>
    <w:p w14:paraId="72817E7E" w14:textId="77777777" w:rsidR="00E93940" w:rsidRPr="007310AD" w:rsidRDefault="00E93940" w:rsidP="003D79D4">
      <w:pPr>
        <w:ind w:firstLine="426"/>
        <w:jc w:val="both"/>
        <w:rPr>
          <w:b/>
        </w:rPr>
      </w:pPr>
      <w:r w:rsidRPr="007310AD">
        <w:rPr>
          <w:b/>
        </w:rPr>
        <w:t xml:space="preserve">Место и сроки поставки товаров: </w:t>
      </w:r>
    </w:p>
    <w:p w14:paraId="6CDEA92C" w14:textId="77777777" w:rsidR="00E93940" w:rsidRPr="007310AD" w:rsidRDefault="00E93940" w:rsidP="003D79D4">
      <w:r w:rsidRPr="007310AD">
        <w:t xml:space="preserve">Поставка осуществляется </w:t>
      </w:r>
      <w:r w:rsidR="007E5948" w:rsidRPr="007310AD">
        <w:t>в срок до 31 мая 2026 года</w:t>
      </w:r>
      <w:r w:rsidRPr="007310AD">
        <w:t xml:space="preserve">  по адресу:</w:t>
      </w:r>
    </w:p>
    <w:p w14:paraId="350CF180" w14:textId="77777777" w:rsidR="003D79D4" w:rsidRPr="007310AD" w:rsidRDefault="00B36909" w:rsidP="003D79D4">
      <w:pPr>
        <w:ind w:firstLine="426"/>
        <w:jc w:val="both"/>
      </w:pPr>
      <w:r w:rsidRPr="007310AD">
        <w:t>РСО-Алания, с. Ногир, 1.5 км левее от автодороги Архонская-Владикавказ, ФКУ КП-3 УФСИН России по РСО-Алания.</w:t>
      </w:r>
      <w:r w:rsidR="00857531" w:rsidRPr="007310AD">
        <w:t xml:space="preserve"> Весь товар должен соответствовать требованиям ГОСТ,ТУ. Поставщик обязан представить оригинал необходимых документов: счет, счет-фактуру, товарную накладную, акт приема передачи, товарно-транспортную накладную и документ подтверждающий качество товара и безопасности продукции (декларация соответствия). Срок годности товара должен составляет не менее 80% срока годности с даты изготовления, указанного на упаковках всех видов. </w:t>
      </w:r>
    </w:p>
    <w:p w14:paraId="4C99805C" w14:textId="77777777" w:rsidR="003D79D4" w:rsidRPr="007310AD" w:rsidRDefault="003D79D4" w:rsidP="003D79D4">
      <w:pPr>
        <w:ind w:firstLine="284"/>
        <w:jc w:val="both"/>
      </w:pPr>
      <w:r w:rsidRPr="007310AD">
        <w:t xml:space="preserve">Стоимость Товара включает в себя: расходы на перевозку, страхование, уплату таможенных пошлин, налогов, сборов и прочих обязательных платежей, а также иные расходы, необходимые для поставки Товара, которые понесет либо может понести </w:t>
      </w:r>
      <w:r w:rsidRPr="007310AD">
        <w:lastRenderedPageBreak/>
        <w:t>«Поставщик» в соответствии с требованиями действующего законодательства Российской Федерации и условиями контракта.</w:t>
      </w:r>
    </w:p>
    <w:p w14:paraId="37DE207D" w14:textId="77777777" w:rsidR="003D79D4" w:rsidRPr="007310AD" w:rsidRDefault="003D79D4" w:rsidP="003D79D4">
      <w:pPr>
        <w:pStyle w:val="a4"/>
        <w:spacing w:before="0" w:beforeAutospacing="0" w:after="0" w:afterAutospacing="0"/>
        <w:ind w:firstLine="284"/>
        <w:jc w:val="both"/>
      </w:pPr>
      <w:r w:rsidRPr="007310AD">
        <w:t xml:space="preserve">Оплата производится «Заказчиком на расчетный счет «Поставщика», указанный в Контракте, после фактической поставки Товара, предусмотренного Контрактом, в течении </w:t>
      </w:r>
      <w:r w:rsidR="00B36909" w:rsidRPr="007310AD">
        <w:t xml:space="preserve">10 рабочих </w:t>
      </w:r>
      <w:r w:rsidRPr="007310AD">
        <w:t xml:space="preserve"> дней с момента подписания документа о приемке Товара.</w:t>
      </w:r>
    </w:p>
    <w:p w14:paraId="5F9137CC" w14:textId="77777777" w:rsidR="003D79D4" w:rsidRPr="007310AD" w:rsidRDefault="003D79D4" w:rsidP="003D79D4">
      <w:pPr>
        <w:ind w:firstLine="426"/>
        <w:jc w:val="both"/>
      </w:pPr>
    </w:p>
    <w:p w14:paraId="61166586" w14:textId="77777777" w:rsidR="003D79D4" w:rsidRPr="007310AD" w:rsidRDefault="003D79D4" w:rsidP="003D79D4">
      <w:pPr>
        <w:ind w:firstLine="426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96"/>
      </w:tblGrid>
      <w:tr w:rsidR="00857531" w:rsidRPr="007310AD" w14:paraId="797FECBE" w14:textId="77777777" w:rsidTr="00857531">
        <w:tc>
          <w:tcPr>
            <w:tcW w:w="9996" w:type="dxa"/>
          </w:tcPr>
          <w:p w14:paraId="3341AC68" w14:textId="77777777" w:rsidR="00857531" w:rsidRPr="007310AD" w:rsidRDefault="007E5948" w:rsidP="007827E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Дрожжи</w:t>
            </w:r>
            <w:r w:rsidR="007310AD" w:rsidRPr="007310AD">
              <w:rPr>
                <w:b/>
              </w:rPr>
              <w:t xml:space="preserve"> сушеные </w:t>
            </w:r>
          </w:p>
        </w:tc>
      </w:tr>
      <w:tr w:rsidR="00857531" w:rsidRPr="007310AD" w14:paraId="5D65A2BE" w14:textId="77777777" w:rsidTr="00857531">
        <w:tc>
          <w:tcPr>
            <w:tcW w:w="9996" w:type="dxa"/>
          </w:tcPr>
          <w:p w14:paraId="3BAA227F" w14:textId="77777777" w:rsidR="007310AD" w:rsidRPr="007310AD" w:rsidRDefault="007310AD" w:rsidP="007310AD">
            <w:pPr>
              <w:suppressAutoHyphens/>
              <w:jc w:val="both"/>
              <w:rPr>
                <w:lang w:eastAsia="ar-SA"/>
              </w:rPr>
            </w:pPr>
            <w:r w:rsidRPr="007310AD">
              <w:rPr>
                <w:lang w:eastAsia="ar-SA"/>
              </w:rPr>
              <w:t>Соответствует требованиям ГОСТ Р 54845-2011 «Дрожжи хлебопекарные сушёные. Технические условия»</w:t>
            </w:r>
          </w:p>
          <w:p w14:paraId="08FA2427" w14:textId="77777777" w:rsidR="007310AD" w:rsidRPr="00C1169A" w:rsidRDefault="007310AD" w:rsidP="007310AD">
            <w:pPr>
              <w:suppressAutoHyphens/>
              <w:jc w:val="both"/>
              <w:rPr>
                <w:lang w:eastAsia="ar-SA"/>
              </w:rPr>
            </w:pPr>
            <w:r w:rsidRPr="007310AD">
              <w:rPr>
                <w:lang w:eastAsia="ar-SA"/>
              </w:rPr>
              <w:t>Сорт: высший</w:t>
            </w:r>
          </w:p>
          <w:p w14:paraId="7F49A09D" w14:textId="77777777" w:rsidR="007310AD" w:rsidRPr="007310AD" w:rsidRDefault="007310AD" w:rsidP="007310AD">
            <w:pPr>
              <w:suppressAutoHyphens/>
              <w:jc w:val="both"/>
              <w:rPr>
                <w:lang w:eastAsia="ar-SA"/>
              </w:rPr>
            </w:pPr>
            <w:r w:rsidRPr="007310AD">
              <w:rPr>
                <w:lang w:eastAsia="ar-SA"/>
              </w:rPr>
              <w:t>Цвет: светло-желтый или светло-коричневый</w:t>
            </w:r>
          </w:p>
          <w:p w14:paraId="46A3ACEF" w14:textId="77777777" w:rsidR="007310AD" w:rsidRPr="007310AD" w:rsidRDefault="007310AD" w:rsidP="007310AD">
            <w:pPr>
              <w:suppressAutoHyphens/>
              <w:jc w:val="both"/>
              <w:rPr>
                <w:lang w:eastAsia="ar-SA"/>
              </w:rPr>
            </w:pPr>
            <w:r w:rsidRPr="007310AD">
              <w:rPr>
                <w:lang w:eastAsia="ar-SA"/>
              </w:rPr>
              <w:t>Запах: свойственный сушеным дрожжам, без посторонних запахов: гнилостного, плесени и др</w:t>
            </w:r>
          </w:p>
          <w:p w14:paraId="102E1715" w14:textId="77777777" w:rsidR="007310AD" w:rsidRPr="007310AD" w:rsidRDefault="007310AD" w:rsidP="007310AD">
            <w:pPr>
              <w:suppressAutoHyphens/>
              <w:jc w:val="both"/>
              <w:rPr>
                <w:lang w:eastAsia="ar-SA"/>
              </w:rPr>
            </w:pPr>
            <w:r w:rsidRPr="007310AD">
              <w:rPr>
                <w:lang w:eastAsia="ar-SA"/>
              </w:rPr>
              <w:t>Вкус: свойственный сушеным дрожжам</w:t>
            </w:r>
          </w:p>
          <w:p w14:paraId="53383454" w14:textId="77777777" w:rsidR="007310AD" w:rsidRPr="007310AD" w:rsidRDefault="007310AD" w:rsidP="007310AD">
            <w:pPr>
              <w:suppressAutoHyphens/>
              <w:jc w:val="both"/>
              <w:rPr>
                <w:rFonts w:eastAsia="Calibri"/>
              </w:rPr>
            </w:pPr>
            <w:r w:rsidRPr="007310AD">
              <w:rPr>
                <w:lang w:eastAsia="ar-SA"/>
              </w:rPr>
              <w:t>Вес упаковки: не менее 0,1 кг</w:t>
            </w:r>
          </w:p>
          <w:p w14:paraId="2E3C6118" w14:textId="77777777" w:rsidR="00857531" w:rsidRPr="007310AD" w:rsidRDefault="00857531" w:rsidP="003D79D4">
            <w:pPr>
              <w:jc w:val="both"/>
            </w:pPr>
          </w:p>
        </w:tc>
      </w:tr>
      <w:tr w:rsidR="00857531" w:rsidRPr="007310AD" w14:paraId="5AF03BD9" w14:textId="77777777" w:rsidTr="00857531">
        <w:tc>
          <w:tcPr>
            <w:tcW w:w="9996" w:type="dxa"/>
          </w:tcPr>
          <w:p w14:paraId="1F2148BD" w14:textId="77777777" w:rsidR="00857531" w:rsidRPr="007310AD" w:rsidRDefault="007E5948" w:rsidP="007827E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Масло коровье (сливочное) с жирностью не менее 72 %</w:t>
            </w:r>
          </w:p>
        </w:tc>
      </w:tr>
      <w:tr w:rsidR="00857531" w:rsidRPr="007310AD" w14:paraId="45E1B07C" w14:textId="77777777" w:rsidTr="00857531">
        <w:tc>
          <w:tcPr>
            <w:tcW w:w="9996" w:type="dxa"/>
          </w:tcPr>
          <w:p w14:paraId="4D34CEB8" w14:textId="77777777" w:rsidR="007E5948" w:rsidRPr="007310AD" w:rsidRDefault="007E5948" w:rsidP="007E5948">
            <w:pPr>
              <w:ind w:right="142"/>
              <w:jc w:val="both"/>
            </w:pPr>
            <w:r w:rsidRPr="007310AD">
              <w:t>Соответствует требованиям ГОСТ 32261-2013 Масло сливочное. Технические условия</w:t>
            </w:r>
          </w:p>
          <w:p w14:paraId="7DEB4F58" w14:textId="77777777" w:rsidR="007E5948" w:rsidRPr="007310AD" w:rsidRDefault="007E5948" w:rsidP="007E5948">
            <w:pPr>
              <w:ind w:right="142"/>
              <w:jc w:val="both"/>
            </w:pPr>
            <w:r w:rsidRPr="007310AD">
              <w:t xml:space="preserve">Массовая доля жира: не менее 72,5, не более 82,5 % </w:t>
            </w:r>
          </w:p>
          <w:p w14:paraId="474FCF64" w14:textId="77777777" w:rsidR="007E5948" w:rsidRPr="007310AD" w:rsidRDefault="007E5948" w:rsidP="007E5948">
            <w:pPr>
              <w:ind w:right="142"/>
              <w:jc w:val="both"/>
            </w:pPr>
            <w:r w:rsidRPr="007310AD">
              <w:t xml:space="preserve">Консистенция- плотная, однородная, пластичная, поверхность на срезе блестящая или слегка матовая, с наличием единичных мельчайших капелек влаги </w:t>
            </w:r>
          </w:p>
          <w:p w14:paraId="5BD402DF" w14:textId="77777777" w:rsidR="007E5948" w:rsidRPr="007310AD" w:rsidRDefault="007E5948" w:rsidP="007E5948">
            <w:pPr>
              <w:ind w:right="142"/>
              <w:jc w:val="both"/>
            </w:pPr>
            <w:r w:rsidRPr="007310AD">
              <w:t xml:space="preserve">Без посторонних привкусов пастеризации – соответствие </w:t>
            </w:r>
          </w:p>
          <w:p w14:paraId="6F7F1327" w14:textId="77777777" w:rsidR="007E5948" w:rsidRPr="007310AD" w:rsidRDefault="007E5948" w:rsidP="007E5948">
            <w:pPr>
              <w:ind w:right="142"/>
              <w:jc w:val="both"/>
            </w:pPr>
            <w:r w:rsidRPr="007310AD">
              <w:t xml:space="preserve">Цвет: от светло-желтого до желтого, однородный, равномерный. </w:t>
            </w:r>
          </w:p>
          <w:p w14:paraId="790EBFD1" w14:textId="77777777" w:rsidR="00857531" w:rsidRPr="007310AD" w:rsidRDefault="007E5948" w:rsidP="007E5948">
            <w:pPr>
              <w:ind w:right="424"/>
              <w:jc w:val="both"/>
            </w:pPr>
            <w:r w:rsidRPr="007310AD">
              <w:t>Упаковка: предназначенная и соответствующая стандартам для данной продукции</w:t>
            </w:r>
          </w:p>
        </w:tc>
      </w:tr>
      <w:tr w:rsidR="00857531" w:rsidRPr="007310AD" w14:paraId="6A595B6E" w14:textId="77777777" w:rsidTr="00857531">
        <w:tc>
          <w:tcPr>
            <w:tcW w:w="9996" w:type="dxa"/>
          </w:tcPr>
          <w:p w14:paraId="7E3C4CC0" w14:textId="77777777" w:rsidR="00857531" w:rsidRPr="007310AD" w:rsidRDefault="007E5948" w:rsidP="007827E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Горчичный порошок</w:t>
            </w:r>
          </w:p>
        </w:tc>
      </w:tr>
      <w:tr w:rsidR="00857531" w:rsidRPr="007310AD" w14:paraId="418D4D4D" w14:textId="77777777" w:rsidTr="00857531">
        <w:tc>
          <w:tcPr>
            <w:tcW w:w="9996" w:type="dxa"/>
          </w:tcPr>
          <w:p w14:paraId="01158A91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Соответствует требованиям ГОСТ, ТУ производителя (изготовителя)</w:t>
            </w:r>
          </w:p>
          <w:p w14:paraId="32719CF7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Упаковка: предназначенная и соответствующая стандартам для данной продукции</w:t>
            </w:r>
          </w:p>
          <w:p w14:paraId="4B9F83BA" w14:textId="77777777" w:rsidR="00857531" w:rsidRPr="007310AD" w:rsidRDefault="007310AD" w:rsidP="007310AD">
            <w:pPr>
              <w:jc w:val="both"/>
            </w:pPr>
            <w:r w:rsidRPr="007310AD">
              <w:rPr>
                <w:rFonts w:eastAsia="Calibri"/>
              </w:rPr>
              <w:t>Вес упаковки: не менее 100 г</w:t>
            </w:r>
          </w:p>
        </w:tc>
      </w:tr>
      <w:tr w:rsidR="007827E2" w:rsidRPr="007310AD" w14:paraId="4D1199EB" w14:textId="77777777" w:rsidTr="00857531">
        <w:tc>
          <w:tcPr>
            <w:tcW w:w="9996" w:type="dxa"/>
          </w:tcPr>
          <w:p w14:paraId="64DB5325" w14:textId="77777777" w:rsidR="007827E2" w:rsidRPr="007310AD" w:rsidRDefault="007E5948" w:rsidP="007827E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Крахмал картофельный</w:t>
            </w:r>
          </w:p>
        </w:tc>
      </w:tr>
      <w:tr w:rsidR="007827E2" w:rsidRPr="007310AD" w14:paraId="64B63DE8" w14:textId="77777777" w:rsidTr="007310AD">
        <w:trPr>
          <w:trHeight w:val="1838"/>
        </w:trPr>
        <w:tc>
          <w:tcPr>
            <w:tcW w:w="9996" w:type="dxa"/>
          </w:tcPr>
          <w:p w14:paraId="374AA04B" w14:textId="77777777" w:rsidR="007310AD" w:rsidRPr="007310AD" w:rsidRDefault="007310AD" w:rsidP="007310AD">
            <w:pPr>
              <w:pStyle w:val="a3"/>
              <w:ind w:left="142"/>
              <w:jc w:val="both"/>
            </w:pPr>
            <w:r w:rsidRPr="007310AD">
              <w:t>Соответствует</w:t>
            </w:r>
            <w:r w:rsidRPr="007310AD">
              <w:rPr>
                <w:lang w:val="en-US"/>
              </w:rPr>
              <w:t xml:space="preserve"> </w:t>
            </w:r>
            <w:r w:rsidRPr="007310AD">
              <w:t>требованиям ГОСТ 53876-2010</w:t>
            </w:r>
          </w:p>
          <w:p w14:paraId="44F42181" w14:textId="77777777" w:rsidR="007827E2" w:rsidRPr="007310AD" w:rsidRDefault="007310AD" w:rsidP="007310AD">
            <w:pPr>
              <w:pStyle w:val="a3"/>
              <w:ind w:left="142"/>
              <w:jc w:val="both"/>
              <w:rPr>
                <w:b/>
              </w:rPr>
            </w:pPr>
            <w:r w:rsidRPr="007310AD">
              <w:t>Крахмал картофельный, высший сорт, однородный порошкообразный продукт, без посторонних привкусов и запахов, влажность не более 20%.. Наличие маркировки на каждой единице. Срок годности на поставляемый товар должен составлять не менее 60%. Вес упаковки: не менее 0,1 кг не более 0,5 кг</w:t>
            </w:r>
          </w:p>
        </w:tc>
      </w:tr>
      <w:tr w:rsidR="000D68A2" w:rsidRPr="007310AD" w14:paraId="334344A2" w14:textId="77777777" w:rsidTr="00857531">
        <w:tc>
          <w:tcPr>
            <w:tcW w:w="9996" w:type="dxa"/>
          </w:tcPr>
          <w:p w14:paraId="3E71EAA3" w14:textId="77777777" w:rsidR="000D68A2" w:rsidRPr="007310AD" w:rsidRDefault="007E5948" w:rsidP="000D68A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Лавровый лист</w:t>
            </w:r>
          </w:p>
        </w:tc>
      </w:tr>
      <w:tr w:rsidR="000D68A2" w:rsidRPr="007310AD" w14:paraId="59BAFA0C" w14:textId="77777777" w:rsidTr="00857531">
        <w:tc>
          <w:tcPr>
            <w:tcW w:w="9996" w:type="dxa"/>
          </w:tcPr>
          <w:p w14:paraId="36ACD764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Соответствует требованиям ГОСТ 17594-81 Лист лавровый сухой</w:t>
            </w:r>
          </w:p>
          <w:p w14:paraId="1FCFD752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Листья: здоровые, не поврежденные вредителями и болезнями</w:t>
            </w:r>
          </w:p>
          <w:p w14:paraId="03841CEA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Форма листьев: продолговатые, ланцетовидные, овальные, по окраске зеленые, сероватые с серебристым оттенком</w:t>
            </w:r>
          </w:p>
          <w:p w14:paraId="7E55F25A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Запах, вкус: хорошо выраженные, свойственные лавровому листу, без постороннего запаха и привкуса</w:t>
            </w:r>
          </w:p>
          <w:p w14:paraId="423F737C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Упаковка: предназначенная и соответствующая стандартам для данной продукции</w:t>
            </w:r>
          </w:p>
          <w:p w14:paraId="173E4194" w14:textId="77777777" w:rsidR="007310AD" w:rsidRPr="007310AD" w:rsidRDefault="007310AD" w:rsidP="007310AD">
            <w:pPr>
              <w:rPr>
                <w:rFonts w:eastAsia="Calibri"/>
              </w:rPr>
            </w:pPr>
            <w:r w:rsidRPr="007310AD">
              <w:rPr>
                <w:rFonts w:eastAsia="Calibri"/>
              </w:rPr>
              <w:t>Вес упаковки: не менее 10 гр</w:t>
            </w:r>
          </w:p>
          <w:p w14:paraId="4A6682F6" w14:textId="77777777" w:rsidR="000D68A2" w:rsidRPr="007310AD" w:rsidRDefault="000D68A2" w:rsidP="000D68A2">
            <w:pPr>
              <w:pStyle w:val="a3"/>
              <w:ind w:left="142"/>
              <w:jc w:val="both"/>
            </w:pPr>
          </w:p>
        </w:tc>
      </w:tr>
      <w:tr w:rsidR="000D68A2" w:rsidRPr="007310AD" w14:paraId="21AFDF96" w14:textId="77777777" w:rsidTr="00857531">
        <w:tc>
          <w:tcPr>
            <w:tcW w:w="9996" w:type="dxa"/>
          </w:tcPr>
          <w:p w14:paraId="751780AA" w14:textId="77777777" w:rsidR="000D68A2" w:rsidRPr="007310AD" w:rsidRDefault="007E5948" w:rsidP="000D68A2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Кисель</w:t>
            </w:r>
          </w:p>
        </w:tc>
      </w:tr>
      <w:tr w:rsidR="000D68A2" w:rsidRPr="007310AD" w14:paraId="7BD81679" w14:textId="77777777" w:rsidTr="00857531">
        <w:tc>
          <w:tcPr>
            <w:tcW w:w="9996" w:type="dxa"/>
          </w:tcPr>
          <w:p w14:paraId="732151A2" w14:textId="77777777" w:rsidR="007E5948" w:rsidRPr="007310AD" w:rsidRDefault="007E5948" w:rsidP="007E5948">
            <w:pPr>
              <w:pStyle w:val="a3"/>
              <w:ind w:left="142"/>
            </w:pPr>
            <w:r w:rsidRPr="007310AD">
              <w:t xml:space="preserve">Кисель сухой витаминизированный. </w:t>
            </w:r>
          </w:p>
          <w:p w14:paraId="6045B361" w14:textId="77777777" w:rsidR="007E5948" w:rsidRPr="007310AD" w:rsidRDefault="007E5948" w:rsidP="007E5948">
            <w:pPr>
              <w:pStyle w:val="a3"/>
              <w:ind w:left="142"/>
            </w:pPr>
            <w:r w:rsidRPr="007310AD">
              <w:t>Согласно ГОСТ или ТУ.</w:t>
            </w:r>
          </w:p>
          <w:p w14:paraId="6CFF7012" w14:textId="77777777" w:rsidR="007E5948" w:rsidRPr="007310AD" w:rsidRDefault="007E5948" w:rsidP="007E5948">
            <w:pPr>
              <w:pStyle w:val="a3"/>
              <w:ind w:left="142"/>
            </w:pPr>
            <w:r w:rsidRPr="007310AD">
              <w:t>Фруктовый.</w:t>
            </w:r>
          </w:p>
          <w:p w14:paraId="1E7B4898" w14:textId="77777777" w:rsidR="007E5948" w:rsidRPr="007310AD" w:rsidRDefault="007E5948" w:rsidP="007E5948">
            <w:pPr>
              <w:pStyle w:val="a3"/>
              <w:ind w:left="142"/>
            </w:pPr>
            <w:r w:rsidRPr="007310AD">
              <w:t>Упаковка от 500 гр. До 30 кг.</w:t>
            </w:r>
          </w:p>
          <w:p w14:paraId="7A9CB1FA" w14:textId="77777777" w:rsidR="007E5948" w:rsidRPr="007310AD" w:rsidRDefault="007E5948" w:rsidP="007E5948">
            <w:pPr>
              <w:pStyle w:val="a3"/>
              <w:ind w:left="142"/>
            </w:pPr>
            <w:r w:rsidRPr="007310AD">
              <w:t>Порошкообразный.</w:t>
            </w:r>
          </w:p>
          <w:p w14:paraId="6864BDF4" w14:textId="77777777" w:rsidR="000D68A2" w:rsidRPr="007310AD" w:rsidRDefault="007E5948" w:rsidP="007E5948">
            <w:pPr>
              <w:pStyle w:val="a3"/>
              <w:ind w:left="142"/>
            </w:pPr>
            <w:r w:rsidRPr="007310AD">
              <w:t>Внешний вид однородная сыпучая масса. Запах свойственный соответствующему блюду.</w:t>
            </w:r>
          </w:p>
        </w:tc>
      </w:tr>
      <w:tr w:rsidR="007E5948" w:rsidRPr="007310AD" w14:paraId="43A33339" w14:textId="77777777" w:rsidTr="00857531">
        <w:tc>
          <w:tcPr>
            <w:tcW w:w="9996" w:type="dxa"/>
          </w:tcPr>
          <w:p w14:paraId="2BE3222F" w14:textId="77777777" w:rsidR="007E5948" w:rsidRPr="007310AD" w:rsidRDefault="007E5948" w:rsidP="007E5948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Фрукты сушеные</w:t>
            </w:r>
          </w:p>
        </w:tc>
      </w:tr>
      <w:tr w:rsidR="007E5948" w:rsidRPr="007310AD" w14:paraId="46212DA8" w14:textId="77777777" w:rsidTr="00857531">
        <w:tc>
          <w:tcPr>
            <w:tcW w:w="9996" w:type="dxa"/>
          </w:tcPr>
          <w:p w14:paraId="66F0FCDA" w14:textId="77777777" w:rsidR="007E5948" w:rsidRPr="007310AD" w:rsidRDefault="007E5948" w:rsidP="000D68A2">
            <w:pPr>
              <w:pStyle w:val="a3"/>
              <w:ind w:left="142"/>
              <w:jc w:val="both"/>
            </w:pPr>
            <w:r w:rsidRPr="007310AD">
              <w:t xml:space="preserve">не менее чем из 3 компонентов, изготовленная из свежих фруктов, высушенных путем </w:t>
            </w:r>
            <w:r w:rsidRPr="007310AD">
              <w:lastRenderedPageBreak/>
              <w:t>термической обработки. Внешний вид- целые плоды или кружки ( боковые срезы, полноценные по мякоти), дольки плодов. Сушеные фрукты должны быть эластичными, не ломкими, не слипаться при сжатии. Допускается комкование полуфабриката, устраняемое при незначительном механическом воздействии. Запах и вкус свойственный фруктам данного вида, без постороннего вкуса и запаха. Посторонний привкус и запах не допускаются. В сушеных фруктах не допускаются посторонние примеси; насекомые - вредители, их личинки и куколки. ГОСТ. Упаковка - п/ э мешок с обозначением маркировки</w:t>
            </w:r>
          </w:p>
        </w:tc>
      </w:tr>
      <w:tr w:rsidR="007E5948" w:rsidRPr="007310AD" w14:paraId="3F27942D" w14:textId="77777777" w:rsidTr="00857531">
        <w:tc>
          <w:tcPr>
            <w:tcW w:w="9996" w:type="dxa"/>
          </w:tcPr>
          <w:p w14:paraId="01E1668B" w14:textId="77777777" w:rsidR="007E5948" w:rsidRPr="007310AD" w:rsidRDefault="007E5948" w:rsidP="007E5948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lastRenderedPageBreak/>
              <w:t>Творог</w:t>
            </w:r>
          </w:p>
        </w:tc>
      </w:tr>
      <w:tr w:rsidR="007E5948" w:rsidRPr="007310AD" w14:paraId="42AE2BBC" w14:textId="77777777" w:rsidTr="00857531">
        <w:tc>
          <w:tcPr>
            <w:tcW w:w="9996" w:type="dxa"/>
          </w:tcPr>
          <w:p w14:paraId="6C6C463C" w14:textId="77777777" w:rsidR="007E5948" w:rsidRPr="007310AD" w:rsidRDefault="007E5948" w:rsidP="007E5948">
            <w:pPr>
              <w:jc w:val="both"/>
            </w:pPr>
            <w:r w:rsidRPr="007310AD">
              <w:t>Массовая доля жира не менее 5 %.</w:t>
            </w:r>
          </w:p>
          <w:p w14:paraId="10CF4C02" w14:textId="77777777" w:rsidR="007E5948" w:rsidRPr="007310AD" w:rsidRDefault="007E5948" w:rsidP="007E5948">
            <w:pPr>
              <w:jc w:val="both"/>
            </w:pPr>
            <w:r w:rsidRPr="007310AD">
              <w:t>Консистенция должна быть мягкая, мажущаяся или рассыпчатая с наличием или без ощутимых частиц молочного белка.</w:t>
            </w:r>
          </w:p>
          <w:p w14:paraId="7BA3A4E4" w14:textId="77777777" w:rsidR="007E5948" w:rsidRPr="007310AD" w:rsidRDefault="007E5948" w:rsidP="007E5948">
            <w:pPr>
              <w:jc w:val="both"/>
            </w:pPr>
            <w:r w:rsidRPr="007310AD">
              <w:t>Вкус и запах должны быть чистые, кисломолочные, без посторонних привкусов и запахов.</w:t>
            </w:r>
          </w:p>
          <w:p w14:paraId="4FF9B98F" w14:textId="77777777" w:rsidR="007E5948" w:rsidRPr="007310AD" w:rsidRDefault="007E5948" w:rsidP="007E5948">
            <w:pPr>
              <w:jc w:val="both"/>
            </w:pPr>
            <w:r w:rsidRPr="007310AD">
              <w:t>Присутствие растительных жиров, крахмала не допускается.</w:t>
            </w:r>
          </w:p>
          <w:p w14:paraId="3A50912B" w14:textId="77777777" w:rsidR="007E5948" w:rsidRPr="007310AD" w:rsidRDefault="007E5948" w:rsidP="007E5948">
            <w:pPr>
              <w:jc w:val="both"/>
            </w:pPr>
            <w:r w:rsidRPr="007310AD">
              <w:t>Цвет должен быть белый или с кремовым оттенком, равномерный по всей массе.</w:t>
            </w:r>
          </w:p>
          <w:p w14:paraId="3FDDFFE1" w14:textId="77777777" w:rsidR="007E5948" w:rsidRPr="007310AD" w:rsidRDefault="007E5948" w:rsidP="007E5948">
            <w:pPr>
              <w:pStyle w:val="a3"/>
              <w:ind w:left="142"/>
              <w:jc w:val="both"/>
            </w:pPr>
            <w:r w:rsidRPr="007310AD">
              <w:t>Упаковка в соответствии с ГОСТ.</w:t>
            </w:r>
          </w:p>
        </w:tc>
      </w:tr>
      <w:tr w:rsidR="007E5948" w:rsidRPr="007310AD" w14:paraId="176449FB" w14:textId="77777777" w:rsidTr="00857531">
        <w:tc>
          <w:tcPr>
            <w:tcW w:w="9996" w:type="dxa"/>
          </w:tcPr>
          <w:p w14:paraId="2ED0B2B3" w14:textId="77777777" w:rsidR="007E5948" w:rsidRPr="007310AD" w:rsidRDefault="007E5948" w:rsidP="007E5948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310AD">
              <w:rPr>
                <w:b/>
              </w:rPr>
              <w:t>Яйцо куриное 1с</w:t>
            </w:r>
          </w:p>
        </w:tc>
      </w:tr>
      <w:tr w:rsidR="007E5948" w:rsidRPr="007310AD" w14:paraId="78B47B22" w14:textId="77777777" w:rsidTr="00857531">
        <w:tc>
          <w:tcPr>
            <w:tcW w:w="9996" w:type="dxa"/>
          </w:tcPr>
          <w:p w14:paraId="7D76EA90" w14:textId="77777777" w:rsidR="007E5948" w:rsidRPr="007310AD" w:rsidRDefault="007E5948" w:rsidP="007E5948">
            <w:pPr>
              <w:ind w:right="424"/>
              <w:jc w:val="both"/>
            </w:pPr>
            <w:r w:rsidRPr="007310AD">
              <w:t>Яйцо куриное (с1), фасованное в ячейки по 30  шт. Скорлупа яиц должна быть чистой, без пятен крови и помета, и неповрежденной. Содержимое яиц не должно иметь посторонних запахов (гнилости, тухлости, затхлости и др.  Маркировка каждого яйца должна быть четкой, легкочитаемой. На каждой упаковочной таре должна быть нанесена соответствующая маркировка. Яйца должны соответствовать требованиям настоящего</w:t>
            </w:r>
          </w:p>
          <w:p w14:paraId="561181FC" w14:textId="77777777" w:rsidR="007E5948" w:rsidRPr="007310AD" w:rsidRDefault="007E5948" w:rsidP="007E5948">
            <w:pPr>
              <w:pStyle w:val="a3"/>
              <w:ind w:left="142"/>
              <w:jc w:val="both"/>
            </w:pPr>
            <w:r w:rsidRPr="007310AD">
              <w:t>стандарта, ветеринарного законодательства и санитарно- эпидемиологическим правилам и нормативам, действующим на территории государства, принявшего стандарт, соответствовать ГОСТУ</w:t>
            </w:r>
          </w:p>
        </w:tc>
      </w:tr>
    </w:tbl>
    <w:p w14:paraId="3EE4B858" w14:textId="77777777" w:rsidR="00857531" w:rsidRDefault="00857531" w:rsidP="003D79D4">
      <w:pPr>
        <w:ind w:firstLine="426"/>
        <w:jc w:val="both"/>
      </w:pPr>
    </w:p>
    <w:p w14:paraId="0CBB9E54" w14:textId="125F0DAF" w:rsidR="00C1169A" w:rsidRPr="003D79D4" w:rsidRDefault="00C1169A" w:rsidP="00C1169A">
      <w:pPr>
        <w:ind w:firstLine="426"/>
        <w:jc w:val="both"/>
      </w:pPr>
      <w:r>
        <w:t>Заместитель начальника ФКУ КП-3                                                                        С.Н. Донцов</w:t>
      </w:r>
    </w:p>
    <w:sectPr w:rsidR="00C1169A" w:rsidRPr="003D79D4" w:rsidSect="00D2069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E3F66" w14:textId="77777777" w:rsidR="00975E1A" w:rsidRDefault="00975E1A">
      <w:r>
        <w:separator/>
      </w:r>
    </w:p>
  </w:endnote>
  <w:endnote w:type="continuationSeparator" w:id="0">
    <w:p w14:paraId="6FE99080" w14:textId="77777777" w:rsidR="00975E1A" w:rsidRDefault="0097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2E8C" w14:textId="77777777" w:rsidR="00975E1A" w:rsidRDefault="00975E1A">
      <w:r>
        <w:separator/>
      </w:r>
    </w:p>
  </w:footnote>
  <w:footnote w:type="continuationSeparator" w:id="0">
    <w:p w14:paraId="3BF8F879" w14:textId="77777777" w:rsidR="00975E1A" w:rsidRDefault="0097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E28"/>
    <w:multiLevelType w:val="hybridMultilevel"/>
    <w:tmpl w:val="D090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B3E"/>
    <w:multiLevelType w:val="hybridMultilevel"/>
    <w:tmpl w:val="79DC5E2E"/>
    <w:lvl w:ilvl="0" w:tplc="2A2C3C9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DF7FCE"/>
    <w:multiLevelType w:val="hybridMultilevel"/>
    <w:tmpl w:val="08863AB8"/>
    <w:lvl w:ilvl="0" w:tplc="54A004B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438778">
    <w:abstractNumId w:val="1"/>
  </w:num>
  <w:num w:numId="2" w16cid:durableId="121925758">
    <w:abstractNumId w:val="2"/>
  </w:num>
  <w:num w:numId="3" w16cid:durableId="80107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940"/>
    <w:rsid w:val="000814D6"/>
    <w:rsid w:val="00093B89"/>
    <w:rsid w:val="000A38B7"/>
    <w:rsid w:val="000A769E"/>
    <w:rsid w:val="000C123B"/>
    <w:rsid w:val="000C1956"/>
    <w:rsid w:val="000D2ABA"/>
    <w:rsid w:val="000D68A2"/>
    <w:rsid w:val="001873B4"/>
    <w:rsid w:val="001D52B4"/>
    <w:rsid w:val="002D71F6"/>
    <w:rsid w:val="0034391B"/>
    <w:rsid w:val="0034697A"/>
    <w:rsid w:val="00365CAB"/>
    <w:rsid w:val="003B73B0"/>
    <w:rsid w:val="003D79D4"/>
    <w:rsid w:val="00426D88"/>
    <w:rsid w:val="004F0C13"/>
    <w:rsid w:val="005D0323"/>
    <w:rsid w:val="005F0094"/>
    <w:rsid w:val="00616515"/>
    <w:rsid w:val="00625ED6"/>
    <w:rsid w:val="00685A8B"/>
    <w:rsid w:val="006956D2"/>
    <w:rsid w:val="006B26D2"/>
    <w:rsid w:val="006B5399"/>
    <w:rsid w:val="006E2847"/>
    <w:rsid w:val="00702784"/>
    <w:rsid w:val="007310AD"/>
    <w:rsid w:val="007827E2"/>
    <w:rsid w:val="007D7BE5"/>
    <w:rsid w:val="007E5948"/>
    <w:rsid w:val="007F6745"/>
    <w:rsid w:val="008255C0"/>
    <w:rsid w:val="00857531"/>
    <w:rsid w:val="00863A92"/>
    <w:rsid w:val="008B0819"/>
    <w:rsid w:val="008C4AE7"/>
    <w:rsid w:val="00975E1A"/>
    <w:rsid w:val="00982D25"/>
    <w:rsid w:val="00A119F7"/>
    <w:rsid w:val="00A96A93"/>
    <w:rsid w:val="00AC7FAC"/>
    <w:rsid w:val="00AE31FC"/>
    <w:rsid w:val="00B36909"/>
    <w:rsid w:val="00B9630E"/>
    <w:rsid w:val="00C1169A"/>
    <w:rsid w:val="00C772F2"/>
    <w:rsid w:val="00D10CD5"/>
    <w:rsid w:val="00D20690"/>
    <w:rsid w:val="00D34F51"/>
    <w:rsid w:val="00D668D9"/>
    <w:rsid w:val="00DB7EBD"/>
    <w:rsid w:val="00DC44F5"/>
    <w:rsid w:val="00DD52CD"/>
    <w:rsid w:val="00E747B1"/>
    <w:rsid w:val="00E93940"/>
    <w:rsid w:val="00E95943"/>
    <w:rsid w:val="00EB4D2C"/>
    <w:rsid w:val="00EB641C"/>
    <w:rsid w:val="00EB7680"/>
    <w:rsid w:val="00F0027F"/>
    <w:rsid w:val="00F36EC2"/>
    <w:rsid w:val="00F47779"/>
    <w:rsid w:val="00F61FD1"/>
    <w:rsid w:val="00F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C0AF"/>
  <w15:docId w15:val="{44ACA0E3-F33D-4CF8-9D09-CD832F81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9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39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79D4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85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F00A-71FF-4CBE-831F-9C41937A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K9_2</dc:creator>
  <cp:lastModifiedBy>Сергей Н. Донцов</cp:lastModifiedBy>
  <cp:revision>7</cp:revision>
  <dcterms:created xsi:type="dcterms:W3CDTF">2026-02-09T20:43:00Z</dcterms:created>
  <dcterms:modified xsi:type="dcterms:W3CDTF">2026-05-21T14:16:00Z</dcterms:modified>
</cp:coreProperties>
</file>