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68A370" w14:textId="4BD0B812" w:rsidR="00250B82" w:rsidRPr="000C6306" w:rsidRDefault="009431E9" w:rsidP="00250B82">
      <w:pPr>
        <w:jc w:val="right"/>
        <w:rPr>
          <w:i/>
          <w:iCs/>
          <w:color w:val="000000"/>
          <w:sz w:val="22"/>
          <w:szCs w:val="22"/>
        </w:rPr>
      </w:pPr>
      <w:r w:rsidRPr="000C6306">
        <w:rPr>
          <w:b/>
          <w:sz w:val="22"/>
          <w:szCs w:val="22"/>
        </w:rPr>
        <w:t xml:space="preserve"> </w:t>
      </w:r>
      <w:r w:rsidR="00177350" w:rsidRPr="000C6306">
        <w:rPr>
          <w:sz w:val="22"/>
          <w:szCs w:val="22"/>
        </w:rPr>
        <w:t xml:space="preserve">Проект контракта </w:t>
      </w:r>
      <w:r w:rsidR="00250B82" w:rsidRPr="000C6306">
        <w:rPr>
          <w:sz w:val="22"/>
          <w:szCs w:val="22"/>
        </w:rPr>
        <w:t>для размещения на ЕАТ закупочной сессии</w:t>
      </w:r>
      <w:r w:rsidR="00250B82" w:rsidRPr="000C6306">
        <w:rPr>
          <w:i/>
          <w:iCs/>
          <w:color w:val="000000"/>
          <w:sz w:val="22"/>
          <w:szCs w:val="22"/>
        </w:rPr>
        <w:t xml:space="preserve"> </w:t>
      </w:r>
      <w:r w:rsidR="00250B82" w:rsidRPr="000C6306">
        <w:rPr>
          <w:i/>
          <w:iCs/>
          <w:color w:val="000000"/>
          <w:sz w:val="22"/>
          <w:szCs w:val="22"/>
        </w:rPr>
        <w:br/>
      </w:r>
    </w:p>
    <w:p w14:paraId="2A52EC69" w14:textId="77777777" w:rsidR="00250B82" w:rsidRPr="000C6306" w:rsidRDefault="00250B82" w:rsidP="00250B82">
      <w:pPr>
        <w:pStyle w:val="ConsPlusNormal"/>
        <w:jc w:val="center"/>
        <w:rPr>
          <w:rFonts w:ascii="Times New Roman" w:hAnsi="Times New Roman" w:cs="Times New Roman"/>
          <w:b/>
          <w:sz w:val="22"/>
          <w:szCs w:val="22"/>
        </w:rPr>
      </w:pPr>
      <w:r w:rsidRPr="000C6306">
        <w:rPr>
          <w:rFonts w:ascii="Times New Roman" w:hAnsi="Times New Roman" w:cs="Times New Roman"/>
          <w:b/>
          <w:sz w:val="22"/>
          <w:szCs w:val="22"/>
        </w:rPr>
        <w:t xml:space="preserve">Проект </w:t>
      </w:r>
      <w:proofErr w:type="spellStart"/>
      <w:r w:rsidRPr="000C6306">
        <w:rPr>
          <w:rFonts w:ascii="Times New Roman" w:hAnsi="Times New Roman" w:cs="Times New Roman"/>
          <w:b/>
          <w:sz w:val="22"/>
          <w:szCs w:val="22"/>
        </w:rPr>
        <w:t>КОНТРАКТа</w:t>
      </w:r>
      <w:proofErr w:type="spellEnd"/>
      <w:r w:rsidRPr="000C6306">
        <w:rPr>
          <w:rFonts w:ascii="Times New Roman" w:hAnsi="Times New Roman" w:cs="Times New Roman"/>
          <w:b/>
          <w:sz w:val="22"/>
          <w:szCs w:val="22"/>
        </w:rPr>
        <w:t xml:space="preserve"> № _______</w:t>
      </w:r>
    </w:p>
    <w:p w14:paraId="4FC0C840" w14:textId="56616E0C" w:rsidR="009C47B3" w:rsidRDefault="00775A19" w:rsidP="00FC606E">
      <w:pPr>
        <w:widowControl w:val="0"/>
        <w:tabs>
          <w:tab w:val="left" w:pos="11199"/>
        </w:tabs>
        <w:ind w:right="-2"/>
        <w:jc w:val="center"/>
        <w:rPr>
          <w:b/>
          <w:sz w:val="22"/>
          <w:szCs w:val="22"/>
        </w:rPr>
      </w:pPr>
      <w:r w:rsidRPr="000C6306">
        <w:rPr>
          <w:b/>
          <w:sz w:val="22"/>
          <w:szCs w:val="22"/>
        </w:rPr>
        <w:t>н</w:t>
      </w:r>
      <w:r w:rsidR="00616F0A" w:rsidRPr="000C6306">
        <w:rPr>
          <w:b/>
          <w:sz w:val="22"/>
          <w:szCs w:val="22"/>
        </w:rPr>
        <w:t xml:space="preserve">а оказание услуг </w:t>
      </w:r>
      <w:r w:rsidR="00D07863" w:rsidRPr="000C6306">
        <w:rPr>
          <w:b/>
          <w:sz w:val="22"/>
          <w:szCs w:val="22"/>
        </w:rPr>
        <w:t xml:space="preserve">по </w:t>
      </w:r>
      <w:r w:rsidR="00A709F8">
        <w:rPr>
          <w:b/>
          <w:sz w:val="22"/>
          <w:szCs w:val="22"/>
        </w:rPr>
        <w:t>оценке утилизационной стоимости движимого имущества</w:t>
      </w:r>
    </w:p>
    <w:p w14:paraId="061F0DC9" w14:textId="77777777" w:rsidR="000C6306" w:rsidRPr="000C6306" w:rsidRDefault="000C6306" w:rsidP="00FC606E">
      <w:pPr>
        <w:widowControl w:val="0"/>
        <w:tabs>
          <w:tab w:val="left" w:pos="11199"/>
        </w:tabs>
        <w:ind w:right="-2"/>
        <w:jc w:val="center"/>
        <w:rPr>
          <w:b/>
          <w:sz w:val="22"/>
          <w:szCs w:val="22"/>
        </w:rPr>
      </w:pPr>
    </w:p>
    <w:tbl>
      <w:tblPr>
        <w:tblW w:w="0" w:type="auto"/>
        <w:tblLook w:val="04A0" w:firstRow="1" w:lastRow="0" w:firstColumn="1" w:lastColumn="0" w:noHBand="0" w:noVBand="1"/>
      </w:tblPr>
      <w:tblGrid>
        <w:gridCol w:w="5095"/>
        <w:gridCol w:w="5111"/>
      </w:tblGrid>
      <w:tr w:rsidR="00EA2C0E" w:rsidRPr="000C6306" w14:paraId="18985FBA" w14:textId="77777777" w:rsidTr="00AD2B04">
        <w:tc>
          <w:tcPr>
            <w:tcW w:w="5180" w:type="dxa"/>
          </w:tcPr>
          <w:p w14:paraId="2F7824DC" w14:textId="16A11BFE" w:rsidR="00EA2C0E" w:rsidRPr="000C6306" w:rsidRDefault="00EA2C0E" w:rsidP="00FC606E">
            <w:pPr>
              <w:widowControl w:val="0"/>
              <w:tabs>
                <w:tab w:val="left" w:pos="11199"/>
              </w:tabs>
              <w:ind w:right="-2"/>
              <w:rPr>
                <w:sz w:val="22"/>
                <w:szCs w:val="22"/>
              </w:rPr>
            </w:pPr>
            <w:r w:rsidRPr="000C6306">
              <w:rPr>
                <w:sz w:val="22"/>
                <w:szCs w:val="22"/>
              </w:rPr>
              <w:t>г.</w:t>
            </w:r>
            <w:r w:rsidR="006C3757" w:rsidRPr="000C6306">
              <w:rPr>
                <w:sz w:val="22"/>
                <w:szCs w:val="22"/>
              </w:rPr>
              <w:t xml:space="preserve"> </w:t>
            </w:r>
            <w:r w:rsidRPr="000C6306">
              <w:rPr>
                <w:sz w:val="22"/>
                <w:szCs w:val="22"/>
              </w:rPr>
              <w:t>Красноярск</w:t>
            </w:r>
          </w:p>
        </w:tc>
        <w:tc>
          <w:tcPr>
            <w:tcW w:w="5181" w:type="dxa"/>
          </w:tcPr>
          <w:p w14:paraId="2F2AD0C8" w14:textId="230C5BB2" w:rsidR="00EA2C0E" w:rsidRPr="000C6306" w:rsidRDefault="005A04AE" w:rsidP="00212F47">
            <w:pPr>
              <w:widowControl w:val="0"/>
              <w:tabs>
                <w:tab w:val="left" w:pos="11199"/>
              </w:tabs>
              <w:ind w:right="-2"/>
              <w:jc w:val="right"/>
              <w:rPr>
                <w:sz w:val="22"/>
                <w:szCs w:val="22"/>
              </w:rPr>
            </w:pPr>
            <w:r w:rsidRPr="000C6306">
              <w:rPr>
                <w:sz w:val="22"/>
                <w:szCs w:val="22"/>
              </w:rPr>
              <w:t>«____» ____________</w:t>
            </w:r>
            <w:r w:rsidR="00775A19" w:rsidRPr="000C6306">
              <w:rPr>
                <w:sz w:val="22"/>
                <w:szCs w:val="22"/>
              </w:rPr>
              <w:t>202</w:t>
            </w:r>
            <w:r w:rsidR="00023E7B" w:rsidRPr="000C6306">
              <w:rPr>
                <w:sz w:val="22"/>
                <w:szCs w:val="22"/>
              </w:rPr>
              <w:t>6</w:t>
            </w:r>
            <w:r w:rsidR="00775A19" w:rsidRPr="000C6306">
              <w:rPr>
                <w:sz w:val="22"/>
                <w:szCs w:val="22"/>
              </w:rPr>
              <w:t xml:space="preserve"> г.</w:t>
            </w:r>
          </w:p>
        </w:tc>
      </w:tr>
    </w:tbl>
    <w:p w14:paraId="31CF0C6D" w14:textId="77777777" w:rsidR="009C47B3" w:rsidRPr="000C6306" w:rsidRDefault="009C47B3" w:rsidP="00FC606E">
      <w:pPr>
        <w:widowControl w:val="0"/>
        <w:tabs>
          <w:tab w:val="left" w:pos="11199"/>
        </w:tabs>
        <w:ind w:right="-2" w:firstLine="709"/>
        <w:jc w:val="both"/>
        <w:rPr>
          <w:sz w:val="22"/>
          <w:szCs w:val="22"/>
        </w:rPr>
      </w:pPr>
    </w:p>
    <w:p w14:paraId="64398A32" w14:textId="405B8C5D" w:rsidR="009C4C7D" w:rsidRPr="000C6306" w:rsidRDefault="009C4C7D" w:rsidP="004F66E9">
      <w:pPr>
        <w:jc w:val="both"/>
        <w:rPr>
          <w:bCs/>
          <w:sz w:val="22"/>
          <w:szCs w:val="22"/>
        </w:rPr>
      </w:pPr>
      <w:r w:rsidRPr="000C6306">
        <w:rPr>
          <w:rFonts w:eastAsia="Calibri"/>
          <w:b/>
          <w:bCs/>
          <w:color w:val="000000"/>
          <w:sz w:val="22"/>
          <w:szCs w:val="22"/>
        </w:rPr>
        <w:t xml:space="preserve">Федеральное государственное бюджетное образовательное учреждение высшего образования «Красноярский государственный педагогический университет им. В.П. Астафьева» </w:t>
      </w:r>
      <w:r w:rsidRPr="000C6306">
        <w:rPr>
          <w:rFonts w:eastAsia="Calibri"/>
          <w:bCs/>
          <w:color w:val="000000"/>
          <w:sz w:val="22"/>
          <w:szCs w:val="22"/>
        </w:rPr>
        <w:t xml:space="preserve">(далее - КГПУ им. В.П. Астафьева), именуемое в дальнейшем </w:t>
      </w:r>
      <w:r w:rsidRPr="000C6306">
        <w:rPr>
          <w:rFonts w:eastAsia="Calibri"/>
          <w:b/>
          <w:bCs/>
          <w:color w:val="000000"/>
          <w:sz w:val="22"/>
          <w:szCs w:val="22"/>
        </w:rPr>
        <w:t>«Заказчик»</w:t>
      </w:r>
      <w:r w:rsidRPr="000C6306">
        <w:rPr>
          <w:rFonts w:eastAsia="Calibri"/>
          <w:bCs/>
          <w:color w:val="000000"/>
          <w:sz w:val="22"/>
          <w:szCs w:val="22"/>
        </w:rPr>
        <w:t>, в</w:t>
      </w:r>
      <w:r w:rsidR="00B647E2" w:rsidRPr="000C6306">
        <w:rPr>
          <w:rFonts w:eastAsia="Calibri"/>
          <w:bCs/>
          <w:color w:val="000000"/>
          <w:sz w:val="22"/>
          <w:szCs w:val="22"/>
        </w:rPr>
        <w:t xml:space="preserve"> лице</w:t>
      </w:r>
      <w:r w:rsidRPr="000C6306">
        <w:rPr>
          <w:rFonts w:eastAsia="Calibri"/>
          <w:bCs/>
          <w:color w:val="000000"/>
          <w:sz w:val="22"/>
          <w:szCs w:val="22"/>
        </w:rPr>
        <w:t xml:space="preserve"> </w:t>
      </w:r>
      <w:r w:rsidR="00B647E2" w:rsidRPr="000C6306">
        <w:rPr>
          <w:bCs/>
          <w:sz w:val="22"/>
          <w:szCs w:val="22"/>
        </w:rPr>
        <w:t>ректора</w:t>
      </w:r>
      <w:r w:rsidR="00F86FB7" w:rsidRPr="000C6306">
        <w:rPr>
          <w:bCs/>
          <w:sz w:val="22"/>
          <w:szCs w:val="22"/>
        </w:rPr>
        <w:t xml:space="preserve"> </w:t>
      </w:r>
      <w:proofErr w:type="spellStart"/>
      <w:r w:rsidR="0011356B" w:rsidRPr="000C6306">
        <w:rPr>
          <w:bCs/>
          <w:sz w:val="22"/>
          <w:szCs w:val="22"/>
        </w:rPr>
        <w:t>Холиной</w:t>
      </w:r>
      <w:proofErr w:type="spellEnd"/>
      <w:r w:rsidR="0011356B" w:rsidRPr="000C6306">
        <w:rPr>
          <w:bCs/>
          <w:sz w:val="22"/>
          <w:szCs w:val="22"/>
        </w:rPr>
        <w:t xml:space="preserve"> Марии Валерьевны</w:t>
      </w:r>
      <w:r w:rsidR="00B647E2" w:rsidRPr="000C6306">
        <w:rPr>
          <w:bCs/>
          <w:sz w:val="22"/>
          <w:szCs w:val="22"/>
        </w:rPr>
        <w:t xml:space="preserve">, действующего на основании </w:t>
      </w:r>
      <w:r w:rsidR="0011356B" w:rsidRPr="000C6306">
        <w:rPr>
          <w:bCs/>
          <w:sz w:val="22"/>
          <w:szCs w:val="22"/>
        </w:rPr>
        <w:t>Устава</w:t>
      </w:r>
      <w:r w:rsidR="00023E7B" w:rsidRPr="000C6306">
        <w:rPr>
          <w:sz w:val="22"/>
          <w:szCs w:val="22"/>
        </w:rPr>
        <w:t>, с одной стороны</w:t>
      </w:r>
      <w:r w:rsidRPr="000C6306">
        <w:rPr>
          <w:rFonts w:eastAsia="Calibri"/>
          <w:bCs/>
          <w:color w:val="000000"/>
          <w:sz w:val="22"/>
          <w:szCs w:val="22"/>
        </w:rPr>
        <w:t xml:space="preserve">, </w:t>
      </w:r>
      <w:r w:rsidRPr="000C6306">
        <w:rPr>
          <w:rFonts w:eastAsia="Calibri"/>
          <w:bCs/>
          <w:sz w:val="22"/>
          <w:szCs w:val="22"/>
        </w:rPr>
        <w:t xml:space="preserve">и </w:t>
      </w:r>
      <w:r w:rsidR="005A04AE" w:rsidRPr="000C6306">
        <w:rPr>
          <w:rFonts w:eastAsia="Calibri"/>
          <w:sz w:val="22"/>
          <w:szCs w:val="22"/>
          <w:lang w:eastAsia="en-US"/>
        </w:rPr>
        <w:t>________________________</w:t>
      </w:r>
      <w:r w:rsidR="00106B41" w:rsidRPr="000C6306">
        <w:rPr>
          <w:sz w:val="22"/>
          <w:szCs w:val="22"/>
        </w:rPr>
        <w:t xml:space="preserve">, </w:t>
      </w:r>
      <w:r w:rsidRPr="000C6306">
        <w:rPr>
          <w:spacing w:val="6"/>
          <w:sz w:val="22"/>
          <w:szCs w:val="22"/>
        </w:rPr>
        <w:t>именуемое в дальнейшем «</w:t>
      </w:r>
      <w:r w:rsidRPr="000C6306">
        <w:rPr>
          <w:b/>
          <w:spacing w:val="6"/>
          <w:sz w:val="22"/>
          <w:szCs w:val="22"/>
        </w:rPr>
        <w:t>Исполнитель</w:t>
      </w:r>
      <w:r w:rsidRPr="000C6306">
        <w:rPr>
          <w:spacing w:val="6"/>
          <w:sz w:val="22"/>
          <w:szCs w:val="22"/>
        </w:rPr>
        <w:t xml:space="preserve">», в лице </w:t>
      </w:r>
      <w:r w:rsidR="005A04AE" w:rsidRPr="000C6306">
        <w:rPr>
          <w:spacing w:val="6"/>
          <w:sz w:val="22"/>
          <w:szCs w:val="22"/>
        </w:rPr>
        <w:t>_____________________</w:t>
      </w:r>
      <w:r w:rsidR="007D7473" w:rsidRPr="000C6306">
        <w:rPr>
          <w:rFonts w:eastAsia="Calibri"/>
          <w:bCs/>
          <w:sz w:val="22"/>
          <w:szCs w:val="22"/>
        </w:rPr>
        <w:t>,</w:t>
      </w:r>
      <w:r w:rsidR="006A1F4C" w:rsidRPr="000C6306">
        <w:rPr>
          <w:rFonts w:eastAsia="Calibri"/>
          <w:bCs/>
          <w:sz w:val="22"/>
          <w:szCs w:val="22"/>
        </w:rPr>
        <w:t xml:space="preserve"> </w:t>
      </w:r>
      <w:r w:rsidR="001C256F" w:rsidRPr="000C6306">
        <w:rPr>
          <w:rFonts w:eastAsia="Calibri"/>
          <w:bCs/>
          <w:sz w:val="22"/>
          <w:szCs w:val="22"/>
        </w:rPr>
        <w:t>дей</w:t>
      </w:r>
      <w:r w:rsidR="007B04EE" w:rsidRPr="000C6306">
        <w:rPr>
          <w:rFonts w:eastAsia="Calibri"/>
          <w:bCs/>
          <w:sz w:val="22"/>
          <w:szCs w:val="22"/>
        </w:rPr>
        <w:t>ствующего на основании</w:t>
      </w:r>
      <w:r w:rsidR="006F27BE" w:rsidRPr="000C6306">
        <w:rPr>
          <w:rFonts w:eastAsia="Calibri"/>
          <w:bCs/>
          <w:sz w:val="22"/>
          <w:szCs w:val="22"/>
        </w:rPr>
        <w:t xml:space="preserve"> </w:t>
      </w:r>
      <w:r w:rsidR="005A04AE" w:rsidRPr="000C6306">
        <w:rPr>
          <w:rFonts w:eastAsia="Calibri"/>
          <w:bCs/>
          <w:sz w:val="22"/>
          <w:szCs w:val="22"/>
        </w:rPr>
        <w:t xml:space="preserve">_____________ </w:t>
      </w:r>
      <w:r w:rsidRPr="000C6306">
        <w:rPr>
          <w:rFonts w:eastAsia="Calibri"/>
          <w:bCs/>
          <w:sz w:val="22"/>
          <w:szCs w:val="22"/>
        </w:rPr>
        <w:t xml:space="preserve">, с другой стороны, </w:t>
      </w:r>
      <w:r w:rsidR="00960D0F" w:rsidRPr="000C6306">
        <w:rPr>
          <w:rFonts w:eastAsia="Calibri"/>
          <w:bCs/>
          <w:sz w:val="22"/>
          <w:szCs w:val="22"/>
        </w:rPr>
        <w:t>совместно именуемые</w:t>
      </w:r>
      <w:r w:rsidRPr="000C6306">
        <w:rPr>
          <w:rFonts w:eastAsia="Calibri"/>
          <w:bCs/>
          <w:sz w:val="22"/>
          <w:szCs w:val="22"/>
        </w:rPr>
        <w:t xml:space="preserve"> «Стороны»,</w:t>
      </w:r>
      <w:r w:rsidRPr="000C6306">
        <w:rPr>
          <w:sz w:val="22"/>
          <w:szCs w:val="22"/>
        </w:rPr>
        <w:t xml:space="preserve"> </w:t>
      </w:r>
      <w:r w:rsidRPr="000C6306">
        <w:rPr>
          <w:rFonts w:eastAsia="Calibri"/>
          <w:bCs/>
          <w:sz w:val="22"/>
          <w:szCs w:val="22"/>
        </w:rPr>
        <w:t>а по отдельности – «Сторона»,</w:t>
      </w:r>
      <w:r w:rsidRPr="000C6306">
        <w:rPr>
          <w:sz w:val="22"/>
          <w:szCs w:val="22"/>
        </w:rPr>
        <w:t xml:space="preserve"> руководствуясь п. 5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(далее – Контракт) о нижеследующем:</w:t>
      </w:r>
    </w:p>
    <w:p w14:paraId="6F1C8EE1" w14:textId="77777777" w:rsidR="009C47B3" w:rsidRPr="000C6306" w:rsidRDefault="009C47B3" w:rsidP="00FC606E">
      <w:pPr>
        <w:widowControl w:val="0"/>
        <w:tabs>
          <w:tab w:val="left" w:pos="1134"/>
          <w:tab w:val="left" w:pos="11199"/>
        </w:tabs>
        <w:ind w:right="-2" w:firstLine="709"/>
        <w:jc w:val="both"/>
        <w:rPr>
          <w:sz w:val="22"/>
          <w:szCs w:val="22"/>
        </w:rPr>
      </w:pPr>
    </w:p>
    <w:p w14:paraId="06BFC895" w14:textId="5018ECED" w:rsidR="00283C8B" w:rsidRPr="000C6306" w:rsidRDefault="00283C8B" w:rsidP="009206EE">
      <w:pPr>
        <w:pStyle w:val="FR1"/>
        <w:numPr>
          <w:ilvl w:val="0"/>
          <w:numId w:val="2"/>
        </w:numPr>
        <w:tabs>
          <w:tab w:val="num" w:pos="426"/>
          <w:tab w:val="left" w:pos="1134"/>
        </w:tabs>
        <w:ind w:left="0" w:firstLine="567"/>
        <w:jc w:val="center"/>
        <w:rPr>
          <w:b/>
          <w:sz w:val="22"/>
          <w:szCs w:val="22"/>
        </w:rPr>
      </w:pPr>
      <w:r w:rsidRPr="000C6306">
        <w:rPr>
          <w:b/>
          <w:sz w:val="22"/>
          <w:szCs w:val="22"/>
        </w:rPr>
        <w:t xml:space="preserve">ПРЕДМЕТ </w:t>
      </w:r>
      <w:r w:rsidR="00262600" w:rsidRPr="000C6306">
        <w:rPr>
          <w:b/>
          <w:sz w:val="22"/>
          <w:szCs w:val="22"/>
        </w:rPr>
        <w:t>КОНТРАКТА</w:t>
      </w:r>
    </w:p>
    <w:p w14:paraId="60CE4C2E" w14:textId="484B04A0" w:rsidR="005A04AE" w:rsidRPr="000C6306" w:rsidRDefault="00790987" w:rsidP="005A04AE">
      <w:pPr>
        <w:widowControl w:val="0"/>
        <w:shd w:val="clear" w:color="auto" w:fill="FFFFFF"/>
        <w:tabs>
          <w:tab w:val="left" w:pos="1276"/>
        </w:tabs>
        <w:ind w:firstLine="709"/>
        <w:jc w:val="both"/>
        <w:rPr>
          <w:bCs/>
          <w:color w:val="000000" w:themeColor="text1"/>
          <w:spacing w:val="-4"/>
          <w:sz w:val="22"/>
          <w:szCs w:val="22"/>
        </w:rPr>
      </w:pPr>
      <w:r w:rsidRPr="000C6306">
        <w:rPr>
          <w:color w:val="000000" w:themeColor="text1"/>
          <w:spacing w:val="-4"/>
          <w:sz w:val="22"/>
          <w:szCs w:val="22"/>
        </w:rPr>
        <w:t>1.1. Заказчик поручает Исполнителю, а Исполнитель принимает на се</w:t>
      </w:r>
      <w:r w:rsidR="00D07863" w:rsidRPr="000C6306">
        <w:rPr>
          <w:color w:val="000000" w:themeColor="text1"/>
          <w:spacing w:val="-4"/>
          <w:sz w:val="22"/>
          <w:szCs w:val="22"/>
        </w:rPr>
        <w:t>бя обязательство оказать услуги</w:t>
      </w:r>
      <w:r w:rsidR="00E24DD1" w:rsidRPr="000C6306">
        <w:rPr>
          <w:color w:val="000000" w:themeColor="text1"/>
          <w:spacing w:val="-4"/>
          <w:sz w:val="22"/>
          <w:szCs w:val="22"/>
        </w:rPr>
        <w:t xml:space="preserve"> </w:t>
      </w:r>
      <w:r w:rsidR="00A709F8" w:rsidRPr="00A709F8">
        <w:rPr>
          <w:color w:val="000000" w:themeColor="text1"/>
          <w:spacing w:val="-4"/>
          <w:sz w:val="22"/>
          <w:szCs w:val="22"/>
        </w:rPr>
        <w:t>по оценке утилизационной стоимости движимого имущества</w:t>
      </w:r>
      <w:r w:rsidR="00D07863" w:rsidRPr="000C6306">
        <w:rPr>
          <w:color w:val="000000" w:themeColor="text1"/>
          <w:spacing w:val="-4"/>
          <w:sz w:val="22"/>
          <w:szCs w:val="22"/>
        </w:rPr>
        <w:t xml:space="preserve"> </w:t>
      </w:r>
      <w:r w:rsidRPr="000C6306">
        <w:rPr>
          <w:color w:val="000000" w:themeColor="text1"/>
          <w:spacing w:val="-4"/>
          <w:sz w:val="22"/>
          <w:szCs w:val="22"/>
        </w:rPr>
        <w:t xml:space="preserve">(далее – «услуги»), в соответствии с условиями Договора, Спецификацией (Приложение № 1 к Договору), </w:t>
      </w:r>
      <w:r w:rsidR="00866638" w:rsidRPr="000C6306">
        <w:rPr>
          <w:color w:val="000000" w:themeColor="text1"/>
          <w:spacing w:val="-4"/>
          <w:sz w:val="22"/>
          <w:szCs w:val="22"/>
        </w:rPr>
        <w:t>Техническим заданием</w:t>
      </w:r>
      <w:r w:rsidRPr="000C6306">
        <w:rPr>
          <w:color w:val="000000" w:themeColor="text1"/>
          <w:spacing w:val="-4"/>
          <w:sz w:val="22"/>
          <w:szCs w:val="22"/>
        </w:rPr>
        <w:t xml:space="preserve"> (Приложение № 2 к Договору), являющихся неотъемлемыми частями настоящего Договора, сдать их результат Заказчику. </w:t>
      </w:r>
    </w:p>
    <w:p w14:paraId="654D70BA" w14:textId="3295B55E" w:rsidR="005A04AE" w:rsidRPr="000C6306" w:rsidRDefault="00941A89" w:rsidP="008F2B91">
      <w:pPr>
        <w:widowControl w:val="0"/>
        <w:shd w:val="clear" w:color="auto" w:fill="FFFFFF"/>
        <w:tabs>
          <w:tab w:val="left" w:pos="1276"/>
        </w:tabs>
        <w:ind w:firstLine="709"/>
        <w:jc w:val="both"/>
        <w:rPr>
          <w:sz w:val="22"/>
          <w:szCs w:val="22"/>
        </w:rPr>
      </w:pPr>
      <w:r w:rsidRPr="000C6306">
        <w:rPr>
          <w:sz w:val="22"/>
          <w:szCs w:val="22"/>
        </w:rPr>
        <w:t>1.2. Оказание Услуг осуществляется Исполнителем в соответствии с законодательством Российской Федерации, требованиями иных нормативных правовых актов, регулирующих порядок предоставления такого вида Услуг, устанавливающих требования к качеству такого вида Услуг, в соответствии с условиями Контракта</w:t>
      </w:r>
      <w:r w:rsidR="005A04AE" w:rsidRPr="000C6306">
        <w:rPr>
          <w:sz w:val="22"/>
          <w:szCs w:val="22"/>
        </w:rPr>
        <w:t>.</w:t>
      </w:r>
    </w:p>
    <w:p w14:paraId="5EEF0A9D" w14:textId="6324FB65" w:rsidR="00560507" w:rsidRPr="000C6306" w:rsidRDefault="00941A89" w:rsidP="008F2B91">
      <w:pPr>
        <w:widowControl w:val="0"/>
        <w:shd w:val="clear" w:color="auto" w:fill="FFFFFF"/>
        <w:tabs>
          <w:tab w:val="left" w:pos="1276"/>
        </w:tabs>
        <w:ind w:firstLine="709"/>
        <w:jc w:val="both"/>
        <w:rPr>
          <w:sz w:val="22"/>
          <w:szCs w:val="22"/>
        </w:rPr>
      </w:pPr>
      <w:r w:rsidRPr="000C6306">
        <w:rPr>
          <w:sz w:val="22"/>
          <w:szCs w:val="22"/>
        </w:rPr>
        <w:t>Идентификационный код закупки</w:t>
      </w:r>
      <w:r w:rsidR="00DB03FB" w:rsidRPr="000C6306">
        <w:rPr>
          <w:sz w:val="22"/>
          <w:szCs w:val="22"/>
        </w:rPr>
        <w:t xml:space="preserve"> </w:t>
      </w:r>
      <w:r w:rsidR="005A04AE" w:rsidRPr="000C6306">
        <w:rPr>
          <w:sz w:val="22"/>
          <w:szCs w:val="22"/>
        </w:rPr>
        <w:t>_________________________________________</w:t>
      </w:r>
      <w:r w:rsidR="00CA680F" w:rsidRPr="000C6306">
        <w:rPr>
          <w:sz w:val="22"/>
          <w:szCs w:val="22"/>
        </w:rPr>
        <w:t>.</w:t>
      </w:r>
    </w:p>
    <w:p w14:paraId="038BB1DA" w14:textId="77777777" w:rsidR="005A04AE" w:rsidRPr="000C6306" w:rsidRDefault="005A04AE" w:rsidP="008F2B91">
      <w:pPr>
        <w:widowControl w:val="0"/>
        <w:shd w:val="clear" w:color="auto" w:fill="FFFFFF"/>
        <w:tabs>
          <w:tab w:val="left" w:pos="1276"/>
        </w:tabs>
        <w:ind w:firstLine="709"/>
        <w:jc w:val="both"/>
        <w:rPr>
          <w:bCs/>
          <w:sz w:val="22"/>
          <w:szCs w:val="22"/>
        </w:rPr>
      </w:pPr>
    </w:p>
    <w:p w14:paraId="13770C18" w14:textId="2530C8C2" w:rsidR="00560507" w:rsidRPr="000C6306" w:rsidRDefault="00CB25F7" w:rsidP="00BE527C">
      <w:pPr>
        <w:pStyle w:val="af3"/>
        <w:widowControl w:val="0"/>
        <w:shd w:val="clear" w:color="auto" w:fill="FFFFFF"/>
        <w:tabs>
          <w:tab w:val="left" w:pos="0"/>
        </w:tabs>
        <w:suppressAutoHyphens/>
        <w:autoSpaceDE w:val="0"/>
        <w:ind w:left="0" w:firstLine="709"/>
        <w:jc w:val="center"/>
        <w:rPr>
          <w:b/>
          <w:bCs/>
          <w:sz w:val="22"/>
          <w:szCs w:val="22"/>
        </w:rPr>
      </w:pPr>
      <w:r w:rsidRPr="000C6306">
        <w:rPr>
          <w:b/>
          <w:bCs/>
          <w:sz w:val="22"/>
          <w:szCs w:val="22"/>
        </w:rPr>
        <w:t xml:space="preserve">2. </w:t>
      </w:r>
      <w:r w:rsidR="00560507" w:rsidRPr="000C6306">
        <w:rPr>
          <w:b/>
          <w:bCs/>
          <w:sz w:val="22"/>
          <w:szCs w:val="22"/>
        </w:rPr>
        <w:t xml:space="preserve">ЦЕНА </w:t>
      </w:r>
      <w:r w:rsidRPr="000C6306">
        <w:rPr>
          <w:b/>
          <w:bCs/>
          <w:sz w:val="22"/>
          <w:szCs w:val="22"/>
        </w:rPr>
        <w:t>КОНТРАКТА</w:t>
      </w:r>
      <w:r w:rsidR="00560507" w:rsidRPr="000C6306">
        <w:rPr>
          <w:b/>
          <w:bCs/>
          <w:sz w:val="22"/>
          <w:szCs w:val="22"/>
        </w:rPr>
        <w:t xml:space="preserve"> И ПОРЯДОК ОПЛАТЫ</w:t>
      </w:r>
    </w:p>
    <w:p w14:paraId="1CCD45C2" w14:textId="77777777" w:rsidR="00CA680F" w:rsidRPr="000C6306" w:rsidRDefault="005A04AE" w:rsidP="008F2B91">
      <w:pPr>
        <w:ind w:firstLine="709"/>
        <w:jc w:val="both"/>
        <w:rPr>
          <w:rFonts w:eastAsia="Calibri"/>
          <w:sz w:val="22"/>
          <w:szCs w:val="22"/>
          <w:lang w:eastAsia="en-US"/>
        </w:rPr>
      </w:pPr>
      <w:r w:rsidRPr="000C6306">
        <w:rPr>
          <w:bCs/>
          <w:sz w:val="22"/>
          <w:szCs w:val="22"/>
        </w:rPr>
        <w:t xml:space="preserve">2.1. </w:t>
      </w:r>
      <w:r w:rsidR="00ED2C7D" w:rsidRPr="000C6306">
        <w:rPr>
          <w:bCs/>
          <w:sz w:val="22"/>
          <w:szCs w:val="22"/>
        </w:rPr>
        <w:t>Ц</w:t>
      </w:r>
      <w:r w:rsidR="00C8112B" w:rsidRPr="000C6306">
        <w:rPr>
          <w:bCs/>
          <w:sz w:val="22"/>
          <w:szCs w:val="22"/>
        </w:rPr>
        <w:t>ен</w:t>
      </w:r>
      <w:r w:rsidR="00ED2C7D" w:rsidRPr="000C6306">
        <w:rPr>
          <w:bCs/>
          <w:sz w:val="22"/>
          <w:szCs w:val="22"/>
        </w:rPr>
        <w:t>а</w:t>
      </w:r>
      <w:r w:rsidR="00C8112B" w:rsidRPr="000C6306">
        <w:rPr>
          <w:bCs/>
          <w:sz w:val="22"/>
          <w:szCs w:val="22"/>
        </w:rPr>
        <w:t xml:space="preserve"> контракта составляет</w:t>
      </w:r>
      <w:r w:rsidR="00C130EE" w:rsidRPr="000C6306">
        <w:rPr>
          <w:bCs/>
          <w:sz w:val="22"/>
          <w:szCs w:val="22"/>
        </w:rPr>
        <w:t xml:space="preserve"> </w:t>
      </w:r>
      <w:r w:rsidRPr="000C6306">
        <w:rPr>
          <w:rFonts w:eastAsia="Calibri"/>
          <w:sz w:val="22"/>
          <w:szCs w:val="22"/>
          <w:lang w:eastAsia="en-US"/>
        </w:rPr>
        <w:t xml:space="preserve">_______________ </w:t>
      </w:r>
      <w:proofErr w:type="gramStart"/>
      <w:r w:rsidRPr="000C6306">
        <w:rPr>
          <w:rFonts w:eastAsia="Calibri"/>
          <w:sz w:val="22"/>
          <w:szCs w:val="22"/>
          <w:lang w:eastAsia="en-US"/>
        </w:rPr>
        <w:t>( _</w:t>
      </w:r>
      <w:proofErr w:type="gramEnd"/>
      <w:r w:rsidRPr="000C6306">
        <w:rPr>
          <w:rFonts w:eastAsia="Calibri"/>
          <w:sz w:val="22"/>
          <w:szCs w:val="22"/>
          <w:lang w:eastAsia="en-US"/>
        </w:rPr>
        <w:t>______________ ) рублей __ копеек, в том числе НДС _____ (_____) рублей _____ копеек  (НДС не облагается).</w:t>
      </w:r>
    </w:p>
    <w:p w14:paraId="24CE0CAB" w14:textId="7992489A" w:rsidR="005A04AE" w:rsidRPr="000C6306" w:rsidRDefault="005A04AE" w:rsidP="008F2B91">
      <w:pPr>
        <w:ind w:firstLine="709"/>
        <w:jc w:val="both"/>
        <w:rPr>
          <w:rFonts w:eastAsia="Droid Sans Fallback"/>
          <w:i/>
          <w:sz w:val="22"/>
          <w:szCs w:val="22"/>
          <w:lang w:eastAsia="zh-CN" w:bidi="hi-IN"/>
        </w:rPr>
      </w:pPr>
      <w:r w:rsidRPr="000C6306">
        <w:rPr>
          <w:rFonts w:eastAsia="Calibri"/>
          <w:i/>
          <w:sz w:val="22"/>
          <w:szCs w:val="22"/>
          <w:lang w:eastAsia="en-US"/>
        </w:rPr>
        <w:t>(</w:t>
      </w:r>
      <w:proofErr w:type="gramStart"/>
      <w:r w:rsidRPr="000C6306">
        <w:rPr>
          <w:rFonts w:eastAsia="Calibri"/>
          <w:i/>
          <w:sz w:val="22"/>
          <w:szCs w:val="22"/>
          <w:lang w:eastAsia="en-US"/>
        </w:rPr>
        <w:t>В</w:t>
      </w:r>
      <w:proofErr w:type="gramEnd"/>
      <w:r w:rsidRPr="000C6306">
        <w:rPr>
          <w:rFonts w:eastAsia="Calibri"/>
          <w:i/>
          <w:sz w:val="22"/>
          <w:szCs w:val="22"/>
          <w:lang w:eastAsia="en-US"/>
        </w:rPr>
        <w:t xml:space="preserve"> случае, если НДС не облагается, то указывается ссылка на статью Налогового Кодекса Российской Федерации).</w:t>
      </w:r>
    </w:p>
    <w:p w14:paraId="147D1028" w14:textId="6FC40CC5" w:rsidR="005A04AE" w:rsidRPr="000C6306" w:rsidRDefault="00ED2C7D" w:rsidP="008F2B91">
      <w:pPr>
        <w:widowControl w:val="0"/>
        <w:tabs>
          <w:tab w:val="left" w:pos="142"/>
        </w:tabs>
        <w:autoSpaceDE w:val="0"/>
        <w:autoSpaceDN w:val="0"/>
        <w:adjustRightInd w:val="0"/>
        <w:ind w:firstLine="709"/>
        <w:jc w:val="both"/>
        <w:rPr>
          <w:bCs/>
          <w:sz w:val="22"/>
          <w:szCs w:val="22"/>
        </w:rPr>
      </w:pPr>
      <w:r w:rsidRPr="000C6306">
        <w:rPr>
          <w:sz w:val="22"/>
          <w:szCs w:val="22"/>
        </w:rPr>
        <w:t>Цена Контракта является твердой и определяется на весь срок исполнения Контракта, за исключением случаев, предусмотренных Законом №44-ФЗ, настоящим контрактом</w:t>
      </w:r>
      <w:r w:rsidR="00044547" w:rsidRPr="000C6306">
        <w:rPr>
          <w:sz w:val="22"/>
          <w:szCs w:val="22"/>
        </w:rPr>
        <w:t>.</w:t>
      </w:r>
    </w:p>
    <w:p w14:paraId="63DBBA1B" w14:textId="3B379823" w:rsidR="005A04AE" w:rsidRPr="000C6306" w:rsidRDefault="00B14E4E" w:rsidP="008F2B91">
      <w:pPr>
        <w:shd w:val="clear" w:color="auto" w:fill="FFFFFF"/>
        <w:tabs>
          <w:tab w:val="left" w:pos="142"/>
        </w:tabs>
        <w:ind w:firstLine="709"/>
        <w:jc w:val="both"/>
        <w:rPr>
          <w:sz w:val="22"/>
          <w:szCs w:val="22"/>
        </w:rPr>
      </w:pPr>
      <w:r w:rsidRPr="000C6306">
        <w:rPr>
          <w:sz w:val="22"/>
          <w:szCs w:val="22"/>
        </w:rPr>
        <w:t>2.2.</w:t>
      </w:r>
      <w:r w:rsidR="00ED2C7D" w:rsidRPr="000C6306">
        <w:rPr>
          <w:sz w:val="22"/>
          <w:szCs w:val="22"/>
        </w:rPr>
        <w:t xml:space="preserve"> В цену Контракта включаются стоимость оказанных Услуг, все расходы Исполнителя, производимые им в процессе оказания Услуг, в том числе расходы на уплату налогов, таможенных пошлин, сборов и других обязательных платежей в бюджеты всех уровней, приобретение материалов, необходимых для оказания Услуг, приобретение (аренду) оборудования, помещений, используемых для оказания Услуг.</w:t>
      </w:r>
    </w:p>
    <w:p w14:paraId="7D8DC623" w14:textId="1006C193" w:rsidR="005A04AE" w:rsidRPr="000C6306" w:rsidRDefault="007E7F5F" w:rsidP="008F2B91">
      <w:pPr>
        <w:shd w:val="clear" w:color="auto" w:fill="FFFFFF"/>
        <w:tabs>
          <w:tab w:val="left" w:pos="142"/>
        </w:tabs>
        <w:ind w:firstLine="709"/>
        <w:jc w:val="both"/>
        <w:rPr>
          <w:sz w:val="22"/>
          <w:szCs w:val="22"/>
        </w:rPr>
      </w:pPr>
      <w:r w:rsidRPr="000C6306">
        <w:rPr>
          <w:sz w:val="22"/>
          <w:szCs w:val="22"/>
        </w:rPr>
        <w:t>2.</w:t>
      </w:r>
      <w:r w:rsidR="00576EA8" w:rsidRPr="000C6306">
        <w:rPr>
          <w:sz w:val="22"/>
          <w:szCs w:val="22"/>
        </w:rPr>
        <w:t>3</w:t>
      </w:r>
      <w:r w:rsidRPr="000C6306">
        <w:rPr>
          <w:sz w:val="22"/>
          <w:szCs w:val="22"/>
        </w:rPr>
        <w:t>. Подлежащая уплате заказчиком юридическому лицу или физическому лицу, в том числе зарегистрированному в качестве индивидуального предпринимателя сумма,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99FC2EB" w14:textId="367DAE0E" w:rsidR="00F34E3E" w:rsidRPr="000C6306" w:rsidRDefault="007E7F5F" w:rsidP="008F2B91">
      <w:pPr>
        <w:shd w:val="clear" w:color="auto" w:fill="FFFFFF"/>
        <w:tabs>
          <w:tab w:val="left" w:pos="142"/>
        </w:tabs>
        <w:ind w:firstLine="709"/>
        <w:jc w:val="both"/>
        <w:rPr>
          <w:sz w:val="22"/>
          <w:szCs w:val="22"/>
        </w:rPr>
      </w:pPr>
      <w:r w:rsidRPr="000C6306">
        <w:rPr>
          <w:sz w:val="22"/>
          <w:szCs w:val="22"/>
        </w:rPr>
        <w:t>2.</w:t>
      </w:r>
      <w:r w:rsidR="00ED2C7D" w:rsidRPr="000C6306">
        <w:rPr>
          <w:sz w:val="22"/>
          <w:szCs w:val="22"/>
        </w:rPr>
        <w:t>4</w:t>
      </w:r>
      <w:r w:rsidRPr="000C6306">
        <w:rPr>
          <w:sz w:val="22"/>
          <w:szCs w:val="22"/>
        </w:rPr>
        <w:t xml:space="preserve">. </w:t>
      </w:r>
      <w:r w:rsidR="00F34E3E" w:rsidRPr="000C6306">
        <w:rPr>
          <w:sz w:val="22"/>
          <w:szCs w:val="22"/>
        </w:rPr>
        <w:t xml:space="preserve">Оплата по контракту осуществляется в безналичной форме путем перечисления денежных средств на расчетный счет Исполнителя, указанный в Контракте, в течение </w:t>
      </w:r>
      <w:r w:rsidR="00F34E3E" w:rsidRPr="000C6306">
        <w:rPr>
          <w:b/>
          <w:sz w:val="22"/>
          <w:szCs w:val="22"/>
        </w:rPr>
        <w:t>не более 7 (семи) рабочих дней</w:t>
      </w:r>
      <w:r w:rsidR="00F34E3E" w:rsidRPr="000C6306">
        <w:rPr>
          <w:sz w:val="22"/>
          <w:szCs w:val="22"/>
        </w:rPr>
        <w:t xml:space="preserve"> с даты подписания заказчиком документа о приемке в соответствии со статьёй 94 Закона №44-ФЗ.</w:t>
      </w:r>
    </w:p>
    <w:p w14:paraId="6105A416" w14:textId="77777777" w:rsidR="00F34E3E" w:rsidRPr="000C6306" w:rsidRDefault="00F34E3E" w:rsidP="00F34E3E">
      <w:pPr>
        <w:autoSpaceDE w:val="0"/>
        <w:autoSpaceDN w:val="0"/>
        <w:adjustRightInd w:val="0"/>
        <w:ind w:firstLine="709"/>
        <w:jc w:val="both"/>
        <w:outlineLvl w:val="2"/>
        <w:rPr>
          <w:sz w:val="22"/>
          <w:szCs w:val="22"/>
        </w:rPr>
      </w:pPr>
      <w:r w:rsidRPr="000C6306">
        <w:rPr>
          <w:sz w:val="22"/>
          <w:szCs w:val="22"/>
        </w:rPr>
        <w:t>Авансирование не предусмотрено.</w:t>
      </w:r>
    </w:p>
    <w:p w14:paraId="3074BD5B" w14:textId="77777777" w:rsidR="00F34E3E" w:rsidRPr="000C6306" w:rsidRDefault="00F34E3E" w:rsidP="00F34E3E">
      <w:pPr>
        <w:autoSpaceDE w:val="0"/>
        <w:autoSpaceDN w:val="0"/>
        <w:adjustRightInd w:val="0"/>
        <w:ind w:firstLine="708"/>
        <w:jc w:val="both"/>
        <w:rPr>
          <w:sz w:val="22"/>
          <w:szCs w:val="22"/>
        </w:rPr>
      </w:pPr>
      <w:r w:rsidRPr="000C6306">
        <w:rPr>
          <w:sz w:val="22"/>
          <w:szCs w:val="22"/>
        </w:rPr>
        <w:t xml:space="preserve">Обязательства Заказчика </w:t>
      </w:r>
      <w:r w:rsidRPr="000C6306">
        <w:rPr>
          <w:b/>
          <w:sz w:val="22"/>
          <w:szCs w:val="22"/>
        </w:rPr>
        <w:t>по оплате</w:t>
      </w:r>
      <w:r w:rsidRPr="000C6306">
        <w:rPr>
          <w:sz w:val="22"/>
          <w:szCs w:val="22"/>
        </w:rPr>
        <w:t xml:space="preserve"> Контракта считаются исполненными с момента списания денежных средств с расчетного счета Заказчика. </w:t>
      </w:r>
    </w:p>
    <w:p w14:paraId="6C1EA3AC" w14:textId="1ECFABD1" w:rsidR="007E7F5F" w:rsidRPr="000C6306" w:rsidRDefault="007E7F5F" w:rsidP="00F34E3E">
      <w:pPr>
        <w:ind w:firstLine="709"/>
        <w:jc w:val="both"/>
        <w:rPr>
          <w:sz w:val="22"/>
          <w:szCs w:val="22"/>
        </w:rPr>
      </w:pPr>
      <w:r w:rsidRPr="000C6306">
        <w:rPr>
          <w:sz w:val="22"/>
          <w:szCs w:val="22"/>
        </w:rPr>
        <w:t>2.</w:t>
      </w:r>
      <w:r w:rsidR="00ED2C7D" w:rsidRPr="000C6306">
        <w:rPr>
          <w:sz w:val="22"/>
          <w:szCs w:val="22"/>
        </w:rPr>
        <w:t>5</w:t>
      </w:r>
      <w:r w:rsidRPr="000C6306">
        <w:rPr>
          <w:sz w:val="22"/>
          <w:szCs w:val="22"/>
        </w:rPr>
        <w:t>. Валюта, используемая для расчетов, - рубль Российской Федерации.</w:t>
      </w:r>
    </w:p>
    <w:p w14:paraId="6E79E5B5" w14:textId="0BB39D84" w:rsidR="007E7F5F" w:rsidRPr="000C6306" w:rsidRDefault="007E7F5F" w:rsidP="005E2524">
      <w:pPr>
        <w:ind w:firstLine="709"/>
        <w:jc w:val="both"/>
        <w:rPr>
          <w:sz w:val="22"/>
          <w:szCs w:val="22"/>
        </w:rPr>
      </w:pPr>
      <w:r w:rsidRPr="000C6306">
        <w:rPr>
          <w:sz w:val="22"/>
          <w:szCs w:val="22"/>
        </w:rPr>
        <w:t>2.</w:t>
      </w:r>
      <w:r w:rsidR="00ED2C7D" w:rsidRPr="000C6306">
        <w:rPr>
          <w:sz w:val="22"/>
          <w:szCs w:val="22"/>
        </w:rPr>
        <w:t>6</w:t>
      </w:r>
      <w:r w:rsidRPr="000C6306">
        <w:rPr>
          <w:sz w:val="22"/>
          <w:szCs w:val="22"/>
        </w:rPr>
        <w:t xml:space="preserve">. Источник финансирования: средства бюджетных учреждений (субсидия на выполнение государственного задания). КВР 244. </w:t>
      </w:r>
    </w:p>
    <w:p w14:paraId="556E4411" w14:textId="1E4BE53E" w:rsidR="007E7F5F" w:rsidRPr="000C6306" w:rsidRDefault="007E7F5F" w:rsidP="005E2524">
      <w:pPr>
        <w:ind w:firstLine="709"/>
        <w:jc w:val="both"/>
        <w:rPr>
          <w:sz w:val="22"/>
          <w:szCs w:val="22"/>
        </w:rPr>
      </w:pPr>
      <w:r w:rsidRPr="000C6306">
        <w:rPr>
          <w:sz w:val="22"/>
          <w:szCs w:val="22"/>
        </w:rPr>
        <w:t>2.</w:t>
      </w:r>
      <w:r w:rsidR="00ED2C7D" w:rsidRPr="000C6306">
        <w:rPr>
          <w:sz w:val="22"/>
          <w:szCs w:val="22"/>
        </w:rPr>
        <w:t>7</w:t>
      </w:r>
      <w:r w:rsidRPr="000C6306">
        <w:rPr>
          <w:sz w:val="22"/>
          <w:szCs w:val="22"/>
        </w:rPr>
        <w:t>. В случаях, предусмотренных ст. 78.1, 78.2 Бюджетного кодекса РФ, допускается при исполнении контракта изменение по соглашению сторон размера и (или) сроков оплаты и (или) объема товаров (работ, услуг).</w:t>
      </w:r>
    </w:p>
    <w:p w14:paraId="02362F00" w14:textId="60A6384A" w:rsidR="007E7F5F" w:rsidRPr="000C6306" w:rsidRDefault="007E7F5F" w:rsidP="005E2524">
      <w:pPr>
        <w:ind w:firstLine="709"/>
        <w:jc w:val="both"/>
        <w:rPr>
          <w:sz w:val="22"/>
          <w:szCs w:val="22"/>
        </w:rPr>
      </w:pPr>
      <w:r w:rsidRPr="000C6306">
        <w:rPr>
          <w:sz w:val="22"/>
          <w:szCs w:val="22"/>
        </w:rPr>
        <w:t>2.</w:t>
      </w:r>
      <w:r w:rsidR="00ED2C7D" w:rsidRPr="000C6306">
        <w:rPr>
          <w:sz w:val="22"/>
          <w:szCs w:val="22"/>
        </w:rPr>
        <w:t>8</w:t>
      </w:r>
      <w:r w:rsidRPr="000C6306">
        <w:rPr>
          <w:sz w:val="22"/>
          <w:szCs w:val="22"/>
        </w:rPr>
        <w:t>.  Банковское, казначейское сопровождение Контракта не предусматривается.</w:t>
      </w:r>
    </w:p>
    <w:p w14:paraId="2840EA27" w14:textId="77777777" w:rsidR="00AA71E0" w:rsidRPr="000C6306" w:rsidRDefault="00AA71E0" w:rsidP="005E2524">
      <w:pPr>
        <w:widowControl w:val="0"/>
        <w:tabs>
          <w:tab w:val="left" w:pos="142"/>
        </w:tabs>
        <w:autoSpaceDE w:val="0"/>
        <w:autoSpaceDN w:val="0"/>
        <w:adjustRightInd w:val="0"/>
        <w:ind w:firstLine="709"/>
        <w:jc w:val="both"/>
        <w:rPr>
          <w:sz w:val="22"/>
          <w:szCs w:val="22"/>
        </w:rPr>
      </w:pPr>
    </w:p>
    <w:p w14:paraId="2C7A0109" w14:textId="6F95FF34" w:rsidR="00C84583" w:rsidRPr="000C6306" w:rsidRDefault="00854450" w:rsidP="009431E9">
      <w:pPr>
        <w:widowControl w:val="0"/>
        <w:jc w:val="center"/>
        <w:rPr>
          <w:b/>
          <w:bCs/>
          <w:sz w:val="22"/>
          <w:szCs w:val="22"/>
        </w:rPr>
      </w:pPr>
      <w:r w:rsidRPr="000C6306">
        <w:rPr>
          <w:b/>
          <w:bCs/>
          <w:sz w:val="22"/>
          <w:szCs w:val="22"/>
        </w:rPr>
        <w:t>3. МЕСТО ОКАЗАНИЯ УСЛУГ</w:t>
      </w:r>
    </w:p>
    <w:p w14:paraId="08B9776B" w14:textId="020BA58E" w:rsidR="00596425" w:rsidRPr="000C6306" w:rsidRDefault="000A7462" w:rsidP="005A04AE">
      <w:pPr>
        <w:pStyle w:val="af3"/>
        <w:widowControl w:val="0"/>
        <w:tabs>
          <w:tab w:val="left" w:pos="142"/>
          <w:tab w:val="left" w:pos="851"/>
          <w:tab w:val="left" w:pos="993"/>
        </w:tabs>
        <w:autoSpaceDE w:val="0"/>
        <w:autoSpaceDN w:val="0"/>
        <w:adjustRightInd w:val="0"/>
        <w:ind w:left="0" w:firstLine="851"/>
        <w:jc w:val="both"/>
        <w:rPr>
          <w:rFonts w:eastAsia="Droid Sans Fallback"/>
          <w:sz w:val="22"/>
          <w:szCs w:val="22"/>
          <w:lang w:bidi="hi-IN"/>
        </w:rPr>
      </w:pPr>
      <w:r>
        <w:rPr>
          <w:color w:val="000000" w:themeColor="text1"/>
          <w:sz w:val="22"/>
          <w:szCs w:val="22"/>
        </w:rPr>
        <w:t>3.1. Место нахождения объекта оценки</w:t>
      </w:r>
      <w:r w:rsidR="008E0BF4" w:rsidRPr="000C6306">
        <w:rPr>
          <w:color w:val="000000" w:themeColor="text1"/>
          <w:sz w:val="22"/>
          <w:szCs w:val="22"/>
        </w:rPr>
        <w:t xml:space="preserve">: </w:t>
      </w:r>
      <w:r w:rsidR="00596425" w:rsidRPr="000C6306">
        <w:rPr>
          <w:rFonts w:eastAsia="Droid Sans Fallback"/>
          <w:sz w:val="22"/>
          <w:szCs w:val="22"/>
          <w:lang w:bidi="hi-IN"/>
        </w:rPr>
        <w:t>г. Красноярск, ул.</w:t>
      </w:r>
      <w:r w:rsidR="00A709F8">
        <w:rPr>
          <w:rFonts w:eastAsia="Droid Sans Fallback"/>
          <w:sz w:val="22"/>
          <w:szCs w:val="22"/>
          <w:lang w:bidi="hi-IN"/>
        </w:rPr>
        <w:t xml:space="preserve"> Ады Лебедевой</w:t>
      </w:r>
      <w:r w:rsidR="00596425" w:rsidRPr="000C6306">
        <w:rPr>
          <w:rFonts w:eastAsia="Droid Sans Fallback"/>
          <w:sz w:val="22"/>
          <w:szCs w:val="22"/>
          <w:lang w:bidi="hi-IN"/>
        </w:rPr>
        <w:t xml:space="preserve">, </w:t>
      </w:r>
      <w:r w:rsidR="00A709F8">
        <w:rPr>
          <w:rFonts w:eastAsia="Droid Sans Fallback"/>
          <w:sz w:val="22"/>
          <w:szCs w:val="22"/>
          <w:lang w:bidi="hi-IN"/>
        </w:rPr>
        <w:t>89</w:t>
      </w:r>
      <w:r w:rsidR="00596425" w:rsidRPr="000C6306">
        <w:rPr>
          <w:rFonts w:eastAsia="Droid Sans Fallback"/>
          <w:sz w:val="22"/>
          <w:szCs w:val="22"/>
          <w:lang w:bidi="hi-IN"/>
        </w:rPr>
        <w:t xml:space="preserve"> (учебный корпус № </w:t>
      </w:r>
      <w:r w:rsidR="00A709F8">
        <w:rPr>
          <w:rFonts w:eastAsia="Droid Sans Fallback"/>
          <w:sz w:val="22"/>
          <w:szCs w:val="22"/>
          <w:lang w:bidi="hi-IN"/>
        </w:rPr>
        <w:t>1</w:t>
      </w:r>
      <w:r w:rsidR="00596425" w:rsidRPr="000C6306">
        <w:rPr>
          <w:rFonts w:eastAsia="Droid Sans Fallback"/>
          <w:sz w:val="22"/>
          <w:szCs w:val="22"/>
          <w:lang w:bidi="hi-IN"/>
        </w:rPr>
        <w:t>)</w:t>
      </w:r>
      <w:r w:rsidR="00A73004">
        <w:rPr>
          <w:rFonts w:eastAsia="Droid Sans Fallback"/>
          <w:sz w:val="22"/>
          <w:szCs w:val="22"/>
          <w:lang w:bidi="hi-IN"/>
        </w:rPr>
        <w:t xml:space="preserve">, </w:t>
      </w:r>
      <w:r w:rsidR="00A73004" w:rsidRPr="00A73004">
        <w:rPr>
          <w:rFonts w:eastAsia="Droid Sans Fallback"/>
          <w:sz w:val="22"/>
          <w:szCs w:val="22"/>
          <w:lang w:bidi="hi-IN"/>
        </w:rPr>
        <w:t xml:space="preserve">662430, Красноярский край, </w:t>
      </w:r>
      <w:proofErr w:type="spellStart"/>
      <w:r w:rsidR="00A73004" w:rsidRPr="00A73004">
        <w:rPr>
          <w:rFonts w:eastAsia="Droid Sans Fallback"/>
          <w:sz w:val="22"/>
          <w:szCs w:val="22"/>
          <w:lang w:bidi="hi-IN"/>
        </w:rPr>
        <w:t>Новоселовский</w:t>
      </w:r>
      <w:proofErr w:type="spellEnd"/>
      <w:r w:rsidR="00A73004" w:rsidRPr="00A73004">
        <w:rPr>
          <w:rFonts w:eastAsia="Droid Sans Fallback"/>
          <w:sz w:val="22"/>
          <w:szCs w:val="22"/>
          <w:lang w:bidi="hi-IN"/>
        </w:rPr>
        <w:t xml:space="preserve"> район, поселок </w:t>
      </w:r>
      <w:proofErr w:type="spellStart"/>
      <w:r w:rsidR="00A73004" w:rsidRPr="00A73004">
        <w:rPr>
          <w:rFonts w:eastAsia="Droid Sans Fallback"/>
          <w:sz w:val="22"/>
          <w:szCs w:val="22"/>
          <w:lang w:bidi="hi-IN"/>
        </w:rPr>
        <w:t>Куртак</w:t>
      </w:r>
      <w:proofErr w:type="spellEnd"/>
      <w:r w:rsidR="00A73004" w:rsidRPr="00A73004">
        <w:rPr>
          <w:rFonts w:eastAsia="Droid Sans Fallback"/>
          <w:sz w:val="22"/>
          <w:szCs w:val="22"/>
          <w:lang w:bidi="hi-IN"/>
        </w:rPr>
        <w:t xml:space="preserve">, залив «Чаны», ул. Береговая, </w:t>
      </w:r>
      <w:proofErr w:type="gramStart"/>
      <w:r w:rsidR="00A73004" w:rsidRPr="00A73004">
        <w:rPr>
          <w:rFonts w:eastAsia="Droid Sans Fallback"/>
          <w:sz w:val="22"/>
          <w:szCs w:val="22"/>
          <w:lang w:bidi="hi-IN"/>
        </w:rPr>
        <w:t>зд.2,спортивно</w:t>
      </w:r>
      <w:proofErr w:type="gramEnd"/>
      <w:r w:rsidR="00A73004" w:rsidRPr="00A73004">
        <w:rPr>
          <w:rFonts w:eastAsia="Droid Sans Fallback"/>
          <w:sz w:val="22"/>
          <w:szCs w:val="22"/>
          <w:lang w:bidi="hi-IN"/>
        </w:rPr>
        <w:t>-оздоровительный лагерь «</w:t>
      </w:r>
      <w:proofErr w:type="spellStart"/>
      <w:r w:rsidR="00A73004" w:rsidRPr="00A73004">
        <w:rPr>
          <w:rFonts w:eastAsia="Droid Sans Fallback"/>
          <w:sz w:val="22"/>
          <w:szCs w:val="22"/>
          <w:lang w:bidi="hi-IN"/>
        </w:rPr>
        <w:t>Куртак</w:t>
      </w:r>
      <w:proofErr w:type="spellEnd"/>
      <w:r w:rsidR="00A73004" w:rsidRPr="00A73004">
        <w:rPr>
          <w:rFonts w:eastAsia="Droid Sans Fallback"/>
          <w:sz w:val="22"/>
          <w:szCs w:val="22"/>
          <w:lang w:bidi="hi-IN"/>
        </w:rPr>
        <w:t>» КГПУ им. В.П. Астафьева.</w:t>
      </w:r>
    </w:p>
    <w:p w14:paraId="2572B367" w14:textId="191339A1" w:rsidR="00596425" w:rsidRDefault="00596425" w:rsidP="005A04AE">
      <w:pPr>
        <w:widowControl w:val="0"/>
        <w:suppressAutoHyphens/>
        <w:autoSpaceDE w:val="0"/>
        <w:ind w:firstLine="851"/>
        <w:jc w:val="both"/>
        <w:rPr>
          <w:rFonts w:eastAsia="Droid Sans Fallback"/>
          <w:sz w:val="22"/>
          <w:szCs w:val="22"/>
          <w:lang w:bidi="hi-IN"/>
        </w:rPr>
      </w:pPr>
      <w:r w:rsidRPr="000C6306">
        <w:rPr>
          <w:color w:val="000000" w:themeColor="text1"/>
          <w:sz w:val="22"/>
          <w:szCs w:val="22"/>
        </w:rPr>
        <w:t>3.2.</w:t>
      </w:r>
      <w:r w:rsidR="008E0BF4" w:rsidRPr="000C6306">
        <w:rPr>
          <w:sz w:val="22"/>
          <w:szCs w:val="22"/>
        </w:rPr>
        <w:t xml:space="preserve"> </w:t>
      </w:r>
      <w:r w:rsidR="008E0BF4" w:rsidRPr="000C6306">
        <w:rPr>
          <w:color w:val="000000" w:themeColor="text1"/>
          <w:sz w:val="22"/>
          <w:szCs w:val="22"/>
        </w:rPr>
        <w:t xml:space="preserve">Срок оказания услуг: </w:t>
      </w:r>
      <w:r w:rsidR="00A709F8">
        <w:rPr>
          <w:color w:val="000000" w:themeColor="text1"/>
          <w:sz w:val="22"/>
          <w:szCs w:val="22"/>
        </w:rPr>
        <w:t xml:space="preserve">в течении 30 (тридцати) </w:t>
      </w:r>
      <w:r w:rsidR="00D07863" w:rsidRPr="000C6306">
        <w:rPr>
          <w:color w:val="000000" w:themeColor="text1"/>
          <w:sz w:val="22"/>
          <w:szCs w:val="22"/>
        </w:rPr>
        <w:t xml:space="preserve">дней </w:t>
      </w:r>
      <w:r w:rsidRPr="000C6306">
        <w:rPr>
          <w:rFonts w:eastAsia="Droid Sans Fallback"/>
          <w:sz w:val="22"/>
          <w:szCs w:val="22"/>
          <w:lang w:bidi="hi-IN"/>
        </w:rPr>
        <w:t>с момента заключения Контракта (включительно).</w:t>
      </w:r>
    </w:p>
    <w:p w14:paraId="542F2C77" w14:textId="4A11BBAF" w:rsidR="000A7462" w:rsidRPr="000C6306" w:rsidRDefault="000A7462" w:rsidP="005A04AE">
      <w:pPr>
        <w:widowControl w:val="0"/>
        <w:suppressAutoHyphens/>
        <w:autoSpaceDE w:val="0"/>
        <w:ind w:firstLine="851"/>
        <w:jc w:val="both"/>
        <w:rPr>
          <w:rFonts w:eastAsia="Droid Sans Fallback"/>
          <w:sz w:val="22"/>
          <w:szCs w:val="22"/>
          <w:lang w:bidi="hi-IN"/>
        </w:rPr>
      </w:pPr>
      <w:r>
        <w:rPr>
          <w:rFonts w:eastAsia="Droid Sans Fallback"/>
          <w:sz w:val="22"/>
          <w:szCs w:val="22"/>
          <w:lang w:bidi="hi-IN"/>
        </w:rPr>
        <w:t>3.3. Место сдачи результатов оказанных услуг:</w:t>
      </w:r>
      <w:r w:rsidRPr="000A7462">
        <w:t xml:space="preserve"> </w:t>
      </w:r>
      <w:r w:rsidRPr="000A7462">
        <w:rPr>
          <w:rFonts w:eastAsia="Droid Sans Fallback"/>
          <w:sz w:val="22"/>
          <w:szCs w:val="22"/>
          <w:lang w:bidi="hi-IN"/>
        </w:rPr>
        <w:t>г. Крас</w:t>
      </w:r>
      <w:bookmarkStart w:id="0" w:name="_GoBack"/>
      <w:bookmarkEnd w:id="0"/>
      <w:r w:rsidRPr="000A7462">
        <w:rPr>
          <w:rFonts w:eastAsia="Droid Sans Fallback"/>
          <w:sz w:val="22"/>
          <w:szCs w:val="22"/>
          <w:lang w:bidi="hi-IN"/>
        </w:rPr>
        <w:t>ноярск, ул. Ады Лебедевой, 89 (учебный корпус № 1).</w:t>
      </w:r>
    </w:p>
    <w:p w14:paraId="185761BB" w14:textId="02A332CF" w:rsidR="00BE3C0D" w:rsidRPr="000C6306" w:rsidRDefault="00BE3C0D" w:rsidP="00BE3C0D">
      <w:pPr>
        <w:shd w:val="clear" w:color="auto" w:fill="FFFFFF"/>
        <w:tabs>
          <w:tab w:val="left" w:pos="8505"/>
        </w:tabs>
        <w:ind w:firstLine="709"/>
        <w:jc w:val="both"/>
        <w:rPr>
          <w:sz w:val="22"/>
          <w:szCs w:val="22"/>
        </w:rPr>
      </w:pPr>
    </w:p>
    <w:p w14:paraId="2104948D" w14:textId="77777777" w:rsidR="00C84583" w:rsidRPr="000C6306" w:rsidRDefault="00C84583" w:rsidP="00CB75D5">
      <w:pPr>
        <w:widowControl w:val="0"/>
        <w:ind w:firstLine="709"/>
        <w:jc w:val="center"/>
        <w:rPr>
          <w:b/>
          <w:bCs/>
          <w:sz w:val="22"/>
          <w:szCs w:val="22"/>
        </w:rPr>
      </w:pPr>
      <w:r w:rsidRPr="000C6306">
        <w:rPr>
          <w:b/>
          <w:bCs/>
          <w:sz w:val="22"/>
          <w:szCs w:val="22"/>
        </w:rPr>
        <w:t>4. ПРАВА И ОБЯЗАННОСТИ СТОРОН</w:t>
      </w:r>
    </w:p>
    <w:p w14:paraId="701442FF" w14:textId="77777777" w:rsidR="00934C7B" w:rsidRPr="000C6306" w:rsidRDefault="00934C7B" w:rsidP="00CB75D5">
      <w:pPr>
        <w:spacing w:line="232" w:lineRule="auto"/>
        <w:ind w:firstLine="709"/>
        <w:jc w:val="both"/>
        <w:outlineLvl w:val="2"/>
        <w:rPr>
          <w:b/>
          <w:sz w:val="22"/>
          <w:szCs w:val="22"/>
        </w:rPr>
      </w:pPr>
      <w:r w:rsidRPr="000C6306">
        <w:rPr>
          <w:b/>
          <w:sz w:val="22"/>
          <w:szCs w:val="22"/>
        </w:rPr>
        <w:t>4.1. Заказчик вправе:</w:t>
      </w:r>
    </w:p>
    <w:p w14:paraId="545B2839" w14:textId="77777777" w:rsidR="00934C7B" w:rsidRPr="000C6306" w:rsidRDefault="00934C7B" w:rsidP="00CB75D5">
      <w:pPr>
        <w:spacing w:line="232" w:lineRule="auto"/>
        <w:ind w:firstLine="709"/>
        <w:jc w:val="both"/>
        <w:outlineLvl w:val="2"/>
        <w:rPr>
          <w:sz w:val="22"/>
          <w:szCs w:val="22"/>
        </w:rPr>
      </w:pPr>
      <w:r w:rsidRPr="000C6306">
        <w:rPr>
          <w:sz w:val="22"/>
          <w:szCs w:val="22"/>
        </w:rPr>
        <w:t>4.1.1. Требовать от Исполнителя надлежащего исполнения обязательств в соответствии с условиями Контракта.</w:t>
      </w:r>
    </w:p>
    <w:p w14:paraId="4822E8A6" w14:textId="77777777" w:rsidR="00934C7B" w:rsidRPr="000C6306" w:rsidRDefault="00934C7B" w:rsidP="00CB75D5">
      <w:pPr>
        <w:spacing w:line="232" w:lineRule="auto"/>
        <w:ind w:firstLine="709"/>
        <w:jc w:val="both"/>
        <w:outlineLvl w:val="2"/>
        <w:rPr>
          <w:sz w:val="22"/>
          <w:szCs w:val="22"/>
        </w:rPr>
      </w:pPr>
      <w:r w:rsidRPr="000C6306">
        <w:rPr>
          <w:sz w:val="22"/>
          <w:szCs w:val="22"/>
        </w:rPr>
        <w:t>4.1.2. Требовать от Исполнителя представления надлежащим образом оформленных документов.</w:t>
      </w:r>
    </w:p>
    <w:p w14:paraId="7E440F41" w14:textId="77777777" w:rsidR="00934C7B" w:rsidRPr="000C6306" w:rsidRDefault="00934C7B" w:rsidP="00CB75D5">
      <w:pPr>
        <w:tabs>
          <w:tab w:val="left" w:pos="709"/>
        </w:tabs>
        <w:ind w:firstLine="709"/>
        <w:jc w:val="both"/>
        <w:rPr>
          <w:sz w:val="22"/>
          <w:szCs w:val="22"/>
        </w:rPr>
      </w:pPr>
      <w:r w:rsidRPr="000C6306">
        <w:rPr>
          <w:sz w:val="22"/>
          <w:szCs w:val="22"/>
        </w:rPr>
        <w:t>4.1.3. В случае досрочного исполнения Исполнителем обязательств по Контракту принять и оплатить услуги в соответствии с установленным в Контракте порядком.</w:t>
      </w:r>
    </w:p>
    <w:p w14:paraId="140A207C" w14:textId="77777777" w:rsidR="00934C7B" w:rsidRPr="000C6306" w:rsidRDefault="00934C7B" w:rsidP="00CB75D5">
      <w:pPr>
        <w:spacing w:line="232" w:lineRule="auto"/>
        <w:ind w:firstLine="709"/>
        <w:jc w:val="both"/>
        <w:outlineLvl w:val="2"/>
        <w:rPr>
          <w:sz w:val="22"/>
          <w:szCs w:val="22"/>
        </w:rPr>
      </w:pPr>
      <w:r w:rsidRPr="000C6306">
        <w:rPr>
          <w:sz w:val="22"/>
          <w:szCs w:val="22"/>
        </w:rPr>
        <w:t>4.1.4. Запрашивать у Исполнителя информацию о ходе и состоянии исполнения обязательств Исполнителя по Контракту.</w:t>
      </w:r>
    </w:p>
    <w:p w14:paraId="638CEFDD" w14:textId="20FC7529" w:rsidR="00934C7B" w:rsidRPr="000C6306" w:rsidRDefault="00934C7B" w:rsidP="00CB75D5">
      <w:pPr>
        <w:spacing w:line="232" w:lineRule="auto"/>
        <w:ind w:firstLine="709"/>
        <w:jc w:val="both"/>
        <w:outlineLvl w:val="2"/>
        <w:rPr>
          <w:color w:val="000000" w:themeColor="text1"/>
          <w:sz w:val="22"/>
          <w:szCs w:val="22"/>
        </w:rPr>
      </w:pPr>
      <w:r w:rsidRPr="000C6306">
        <w:rPr>
          <w:color w:val="000000" w:themeColor="text1"/>
          <w:sz w:val="22"/>
          <w:szCs w:val="22"/>
        </w:rPr>
        <w:t xml:space="preserve">4.1.5. Направлять мотивированный отказ в </w:t>
      </w:r>
      <w:r w:rsidRPr="000C6306">
        <w:rPr>
          <w:sz w:val="22"/>
          <w:szCs w:val="22"/>
        </w:rPr>
        <w:t>документе о приемке</w:t>
      </w:r>
      <w:r w:rsidRPr="000C6306">
        <w:rPr>
          <w:i/>
          <w:color w:val="000000" w:themeColor="text1"/>
          <w:sz w:val="22"/>
          <w:szCs w:val="22"/>
        </w:rPr>
        <w:t xml:space="preserve"> </w:t>
      </w:r>
      <w:r w:rsidRPr="000C6306">
        <w:rPr>
          <w:color w:val="000000" w:themeColor="text1"/>
          <w:sz w:val="22"/>
          <w:szCs w:val="22"/>
        </w:rPr>
        <w:t>по результатам приемки</w:t>
      </w:r>
      <w:r w:rsidR="00F775CB" w:rsidRPr="000C6306">
        <w:rPr>
          <w:color w:val="000000" w:themeColor="text1"/>
          <w:sz w:val="22"/>
          <w:szCs w:val="22"/>
        </w:rPr>
        <w:t xml:space="preserve"> </w:t>
      </w:r>
      <w:r w:rsidRPr="000C6306">
        <w:rPr>
          <w:color w:val="000000" w:themeColor="text1"/>
          <w:sz w:val="22"/>
          <w:szCs w:val="22"/>
        </w:rPr>
        <w:t>оказанных услуг.</w:t>
      </w:r>
    </w:p>
    <w:p w14:paraId="30DAE1AE" w14:textId="10276716" w:rsidR="00934C7B" w:rsidRPr="000C6306" w:rsidRDefault="00934C7B" w:rsidP="00CB75D5">
      <w:pPr>
        <w:ind w:firstLine="709"/>
        <w:jc w:val="both"/>
        <w:rPr>
          <w:color w:val="000000" w:themeColor="text1"/>
          <w:spacing w:val="1"/>
          <w:sz w:val="22"/>
          <w:szCs w:val="22"/>
        </w:rPr>
      </w:pPr>
      <w:r w:rsidRPr="000C6306">
        <w:rPr>
          <w:color w:val="000000" w:themeColor="text1"/>
          <w:sz w:val="22"/>
          <w:szCs w:val="22"/>
        </w:rPr>
        <w:t xml:space="preserve">4.1.6. </w:t>
      </w:r>
      <w:r w:rsidRPr="000C6306">
        <w:rPr>
          <w:color w:val="000000" w:themeColor="text1"/>
          <w:spacing w:val="1"/>
          <w:sz w:val="22"/>
          <w:szCs w:val="22"/>
        </w:rPr>
        <w:t>Отказаться от приемки результата</w:t>
      </w:r>
      <w:r w:rsidR="00F775CB" w:rsidRPr="000C6306">
        <w:rPr>
          <w:color w:val="000000" w:themeColor="text1"/>
          <w:spacing w:val="1"/>
          <w:sz w:val="22"/>
          <w:szCs w:val="22"/>
        </w:rPr>
        <w:t xml:space="preserve"> оказанных </w:t>
      </w:r>
      <w:r w:rsidRPr="000C6306">
        <w:rPr>
          <w:color w:val="000000" w:themeColor="text1"/>
          <w:spacing w:val="1"/>
          <w:sz w:val="22"/>
          <w:szCs w:val="22"/>
        </w:rPr>
        <w:t>услуг в случаях, предусмотренных Контрактом и законодательством Российской Федерации, в том числе в случае обнаружения неустранимых недостатков.</w:t>
      </w:r>
    </w:p>
    <w:p w14:paraId="5810955E" w14:textId="77777777" w:rsidR="00934C7B" w:rsidRPr="000C6306" w:rsidRDefault="00934C7B" w:rsidP="00CB75D5">
      <w:pPr>
        <w:ind w:firstLine="709"/>
        <w:jc w:val="both"/>
        <w:rPr>
          <w:color w:val="000000" w:themeColor="text1"/>
          <w:spacing w:val="1"/>
          <w:sz w:val="22"/>
          <w:szCs w:val="22"/>
        </w:rPr>
      </w:pPr>
      <w:r w:rsidRPr="000C6306">
        <w:rPr>
          <w:color w:val="000000" w:themeColor="text1"/>
          <w:spacing w:val="1"/>
          <w:sz w:val="22"/>
          <w:szCs w:val="22"/>
        </w:rPr>
        <w:t xml:space="preserve">4.1.7. Принять решение об одностороннем отказе от исполнения Контракта в соответствии с Законом </w:t>
      </w:r>
      <w:r w:rsidRPr="000C6306">
        <w:rPr>
          <w:color w:val="000000" w:themeColor="text1"/>
          <w:sz w:val="22"/>
          <w:szCs w:val="22"/>
        </w:rPr>
        <w:t>о контрактной системе</w:t>
      </w:r>
      <w:r w:rsidRPr="000C6306">
        <w:rPr>
          <w:color w:val="000000" w:themeColor="text1"/>
          <w:spacing w:val="1"/>
          <w:sz w:val="22"/>
          <w:szCs w:val="22"/>
        </w:rPr>
        <w:t>.</w:t>
      </w:r>
    </w:p>
    <w:p w14:paraId="0F3F2A17" w14:textId="77777777" w:rsidR="00934C7B" w:rsidRPr="000C6306" w:rsidRDefault="00934C7B" w:rsidP="00CB75D5">
      <w:pPr>
        <w:spacing w:line="232" w:lineRule="auto"/>
        <w:ind w:firstLine="709"/>
        <w:jc w:val="both"/>
        <w:outlineLvl w:val="2"/>
        <w:rPr>
          <w:color w:val="000000" w:themeColor="text1"/>
          <w:sz w:val="22"/>
          <w:szCs w:val="22"/>
        </w:rPr>
      </w:pPr>
      <w:r w:rsidRPr="000C6306">
        <w:rPr>
          <w:color w:val="000000" w:themeColor="text1"/>
          <w:sz w:val="22"/>
          <w:szCs w:val="22"/>
        </w:rPr>
        <w:t>4.1.8. Пользоваться иными установленными Контрактом и законодательством Российской Федерации правами.</w:t>
      </w:r>
    </w:p>
    <w:p w14:paraId="7DE8C70B" w14:textId="77777777" w:rsidR="00C84583" w:rsidRPr="000C6306" w:rsidRDefault="00C84583" w:rsidP="00C84583">
      <w:pPr>
        <w:widowControl w:val="0"/>
        <w:autoSpaceDE w:val="0"/>
        <w:autoSpaceDN w:val="0"/>
        <w:adjustRightInd w:val="0"/>
        <w:spacing w:line="233" w:lineRule="auto"/>
        <w:ind w:right="-1" w:firstLine="567"/>
        <w:jc w:val="both"/>
        <w:outlineLvl w:val="2"/>
        <w:rPr>
          <w:b/>
          <w:sz w:val="22"/>
          <w:szCs w:val="22"/>
        </w:rPr>
      </w:pPr>
      <w:r w:rsidRPr="000C6306">
        <w:rPr>
          <w:b/>
          <w:sz w:val="22"/>
          <w:szCs w:val="22"/>
        </w:rPr>
        <w:t>4.2. Заказчик обязан:</w:t>
      </w:r>
    </w:p>
    <w:p w14:paraId="6628E535" w14:textId="52AA6B84" w:rsidR="00C84583" w:rsidRPr="000C6306" w:rsidRDefault="00C84583" w:rsidP="00C84583">
      <w:pPr>
        <w:widowControl w:val="0"/>
        <w:autoSpaceDE w:val="0"/>
        <w:autoSpaceDN w:val="0"/>
        <w:adjustRightInd w:val="0"/>
        <w:spacing w:line="233" w:lineRule="auto"/>
        <w:ind w:right="-1" w:firstLine="567"/>
        <w:jc w:val="both"/>
        <w:outlineLvl w:val="2"/>
        <w:rPr>
          <w:sz w:val="22"/>
          <w:szCs w:val="22"/>
        </w:rPr>
      </w:pPr>
      <w:r w:rsidRPr="000C6306">
        <w:rPr>
          <w:sz w:val="22"/>
          <w:szCs w:val="22"/>
        </w:rPr>
        <w:t xml:space="preserve">4.2.1. Провести экспертизу </w:t>
      </w:r>
      <w:r w:rsidRPr="000C6306">
        <w:rPr>
          <w:sz w:val="22"/>
          <w:szCs w:val="22"/>
          <w:shd w:val="clear" w:color="auto" w:fill="FFFFFF"/>
        </w:rPr>
        <w:t>результата оказанных услуг</w:t>
      </w:r>
      <w:r w:rsidRPr="000C6306">
        <w:rPr>
          <w:sz w:val="22"/>
          <w:szCs w:val="22"/>
        </w:rPr>
        <w:t xml:space="preserve"> на предмет соответствия условиям Контракта, в соответствии с п. 5.</w:t>
      </w:r>
      <w:r w:rsidR="005763FA" w:rsidRPr="000C6306">
        <w:rPr>
          <w:sz w:val="22"/>
          <w:szCs w:val="22"/>
        </w:rPr>
        <w:t>3</w:t>
      </w:r>
      <w:r w:rsidR="00330AC0" w:rsidRPr="000C6306">
        <w:rPr>
          <w:sz w:val="22"/>
          <w:szCs w:val="22"/>
        </w:rPr>
        <w:t>.</w:t>
      </w:r>
      <w:r w:rsidRPr="000C6306">
        <w:rPr>
          <w:sz w:val="22"/>
          <w:szCs w:val="22"/>
        </w:rPr>
        <w:t xml:space="preserve"> Контракта.</w:t>
      </w:r>
    </w:p>
    <w:p w14:paraId="49EE17F7" w14:textId="6EEB8D74" w:rsidR="00C84583" w:rsidRPr="000C6306" w:rsidRDefault="00C84583" w:rsidP="003E4D84">
      <w:pPr>
        <w:widowControl w:val="0"/>
        <w:autoSpaceDE w:val="0"/>
        <w:autoSpaceDN w:val="0"/>
        <w:adjustRightInd w:val="0"/>
        <w:spacing w:line="233" w:lineRule="auto"/>
        <w:ind w:right="-1" w:firstLine="567"/>
        <w:jc w:val="both"/>
        <w:outlineLvl w:val="2"/>
        <w:rPr>
          <w:sz w:val="22"/>
          <w:szCs w:val="22"/>
        </w:rPr>
      </w:pPr>
      <w:r w:rsidRPr="000C6306">
        <w:rPr>
          <w:sz w:val="22"/>
          <w:szCs w:val="22"/>
        </w:rPr>
        <w:t>4.2.2. Принять и оплатить результат оказанных услуг при отсутствии у него замечаний по качеству, количеству и документационному сопровождению результата услуг, соответствию результата услуг иным условиям Контракта.</w:t>
      </w:r>
    </w:p>
    <w:p w14:paraId="4E1A4648" w14:textId="77777777" w:rsidR="00C84583" w:rsidRPr="000C6306" w:rsidRDefault="00C84583" w:rsidP="00C84583">
      <w:pPr>
        <w:widowControl w:val="0"/>
        <w:autoSpaceDE w:val="0"/>
        <w:autoSpaceDN w:val="0"/>
        <w:adjustRightInd w:val="0"/>
        <w:spacing w:line="233" w:lineRule="auto"/>
        <w:ind w:right="-1" w:firstLine="567"/>
        <w:jc w:val="both"/>
        <w:outlineLvl w:val="2"/>
        <w:rPr>
          <w:sz w:val="22"/>
          <w:szCs w:val="22"/>
        </w:rPr>
      </w:pPr>
      <w:r w:rsidRPr="000C6306">
        <w:rPr>
          <w:sz w:val="22"/>
          <w:szCs w:val="22"/>
        </w:rPr>
        <w:t>4.2.3. Для взыскания неустойки (штрафов, пеней) направить Исполнителю претензию, содержащую требование об уплате сумм неустойки (штрафов, пеней), предусмотренных Контрактом за неисполнение (ненадлежащее исполнение) Исполнителем своих обязательств по Контракту.</w:t>
      </w:r>
    </w:p>
    <w:p w14:paraId="6107130B" w14:textId="77777777" w:rsidR="00C84583" w:rsidRPr="000C6306" w:rsidRDefault="00C84583" w:rsidP="00C84583">
      <w:pPr>
        <w:widowControl w:val="0"/>
        <w:autoSpaceDE w:val="0"/>
        <w:autoSpaceDN w:val="0"/>
        <w:adjustRightInd w:val="0"/>
        <w:spacing w:line="233" w:lineRule="auto"/>
        <w:ind w:right="-1" w:firstLine="567"/>
        <w:jc w:val="both"/>
        <w:outlineLvl w:val="2"/>
        <w:rPr>
          <w:sz w:val="22"/>
          <w:szCs w:val="22"/>
        </w:rPr>
      </w:pPr>
      <w:r w:rsidRPr="000C6306">
        <w:rPr>
          <w:sz w:val="22"/>
          <w:szCs w:val="22"/>
        </w:rPr>
        <w:t>4.2.4. Исполнять иные обязанности, предусмотренные законодательством Российской Федерации и условиями Контракта.</w:t>
      </w:r>
    </w:p>
    <w:p w14:paraId="6661B4C5" w14:textId="74D373CC" w:rsidR="00934C7B" w:rsidRPr="000C6306" w:rsidRDefault="00C84583" w:rsidP="00934C7B">
      <w:pPr>
        <w:widowControl w:val="0"/>
        <w:autoSpaceDE w:val="0"/>
        <w:autoSpaceDN w:val="0"/>
        <w:adjustRightInd w:val="0"/>
        <w:spacing w:line="233" w:lineRule="auto"/>
        <w:ind w:right="-1" w:firstLine="567"/>
        <w:jc w:val="both"/>
        <w:outlineLvl w:val="2"/>
        <w:rPr>
          <w:b/>
          <w:sz w:val="22"/>
          <w:szCs w:val="22"/>
        </w:rPr>
      </w:pPr>
      <w:r w:rsidRPr="000C6306">
        <w:rPr>
          <w:b/>
          <w:sz w:val="22"/>
          <w:szCs w:val="22"/>
        </w:rPr>
        <w:t>4.3. Исполнитель вправе:</w:t>
      </w:r>
    </w:p>
    <w:p w14:paraId="4D60CE45" w14:textId="77777777" w:rsidR="00934C7B" w:rsidRPr="000C6306" w:rsidRDefault="00934C7B" w:rsidP="00CB75D5">
      <w:pPr>
        <w:spacing w:line="232" w:lineRule="auto"/>
        <w:ind w:firstLine="567"/>
        <w:jc w:val="both"/>
        <w:outlineLvl w:val="2"/>
        <w:rPr>
          <w:color w:val="000000" w:themeColor="text1"/>
          <w:sz w:val="22"/>
          <w:szCs w:val="22"/>
        </w:rPr>
      </w:pPr>
      <w:r w:rsidRPr="000C6306">
        <w:rPr>
          <w:color w:val="000000" w:themeColor="text1"/>
          <w:sz w:val="22"/>
          <w:szCs w:val="22"/>
        </w:rPr>
        <w:t>4.3.1. Требовать оплаты оказанных надлежащим образом услуг.</w:t>
      </w:r>
    </w:p>
    <w:p w14:paraId="15D60BB4" w14:textId="77777777" w:rsidR="00934C7B" w:rsidRPr="000C6306" w:rsidRDefault="00934C7B" w:rsidP="00CB75D5">
      <w:pPr>
        <w:spacing w:line="232" w:lineRule="auto"/>
        <w:ind w:firstLine="567"/>
        <w:jc w:val="both"/>
        <w:outlineLvl w:val="2"/>
        <w:rPr>
          <w:color w:val="000000" w:themeColor="text1"/>
          <w:sz w:val="22"/>
          <w:szCs w:val="22"/>
        </w:rPr>
      </w:pPr>
      <w:r w:rsidRPr="000C6306">
        <w:rPr>
          <w:color w:val="000000" w:themeColor="text1"/>
          <w:sz w:val="22"/>
          <w:szCs w:val="22"/>
        </w:rPr>
        <w:t>4.3.2. Запрашивать у Заказчика предоставления разъяснений и уточнений по вопросам оказания услуг в рамках Контракта.</w:t>
      </w:r>
    </w:p>
    <w:p w14:paraId="4F8BBBAD" w14:textId="77777777" w:rsidR="00934C7B" w:rsidRPr="000C6306" w:rsidRDefault="00934C7B" w:rsidP="00CB75D5">
      <w:pPr>
        <w:ind w:firstLine="567"/>
        <w:jc w:val="both"/>
        <w:rPr>
          <w:color w:val="000000" w:themeColor="text1"/>
          <w:sz w:val="22"/>
          <w:szCs w:val="22"/>
        </w:rPr>
      </w:pPr>
      <w:r w:rsidRPr="000C6306">
        <w:rPr>
          <w:color w:val="000000" w:themeColor="text1"/>
          <w:sz w:val="22"/>
          <w:szCs w:val="22"/>
        </w:rPr>
        <w:t>4.3.3. 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w:t>
      </w:r>
    </w:p>
    <w:p w14:paraId="3EABBA08" w14:textId="77777777" w:rsidR="00934C7B" w:rsidRPr="000C6306" w:rsidRDefault="00934C7B" w:rsidP="00CB75D5">
      <w:pPr>
        <w:ind w:firstLine="567"/>
        <w:jc w:val="both"/>
        <w:rPr>
          <w:color w:val="000000" w:themeColor="text1"/>
          <w:sz w:val="22"/>
          <w:szCs w:val="22"/>
        </w:rPr>
      </w:pPr>
      <w:r w:rsidRPr="000C6306">
        <w:rPr>
          <w:color w:val="000000" w:themeColor="text1"/>
          <w:sz w:val="22"/>
          <w:szCs w:val="22"/>
        </w:rPr>
        <w:t>4.3.4. Пользоваться иными правами, установленными Контрактом и законодательством Российской Федерации.</w:t>
      </w:r>
    </w:p>
    <w:p w14:paraId="52088AC5" w14:textId="77777777" w:rsidR="00C84583" w:rsidRPr="000C6306" w:rsidRDefault="00C84583" w:rsidP="00C84583">
      <w:pPr>
        <w:widowControl w:val="0"/>
        <w:autoSpaceDE w:val="0"/>
        <w:autoSpaceDN w:val="0"/>
        <w:adjustRightInd w:val="0"/>
        <w:spacing w:line="233" w:lineRule="auto"/>
        <w:ind w:right="-1" w:firstLine="567"/>
        <w:jc w:val="both"/>
        <w:outlineLvl w:val="2"/>
        <w:rPr>
          <w:b/>
          <w:sz w:val="22"/>
          <w:szCs w:val="22"/>
        </w:rPr>
      </w:pPr>
      <w:r w:rsidRPr="000C6306">
        <w:rPr>
          <w:b/>
          <w:sz w:val="22"/>
          <w:szCs w:val="22"/>
        </w:rPr>
        <w:t>4.4. Исполнитель обязан:</w:t>
      </w:r>
    </w:p>
    <w:p w14:paraId="7E793283" w14:textId="44344CED" w:rsidR="00674F27" w:rsidRPr="000C6306" w:rsidRDefault="00674F27" w:rsidP="004A1C12">
      <w:pPr>
        <w:tabs>
          <w:tab w:val="left" w:pos="142"/>
        </w:tabs>
        <w:ind w:firstLine="567"/>
        <w:contextualSpacing/>
        <w:jc w:val="both"/>
        <w:rPr>
          <w:sz w:val="22"/>
          <w:szCs w:val="22"/>
        </w:rPr>
      </w:pPr>
      <w:r w:rsidRPr="000C6306">
        <w:rPr>
          <w:sz w:val="22"/>
          <w:szCs w:val="22"/>
        </w:rPr>
        <w:t>4.4.1. Своевременно и надлежащим образом оказать услуги в соответствии с действующим законодательством Российской Федерации, условиями Контракта, Спецификации (Приложение № 1 к Контракту), Технического задания (Приложение № 2 к Контракту)</w:t>
      </w:r>
    </w:p>
    <w:p w14:paraId="6A6B0688" w14:textId="0A93D204" w:rsidR="004A1C12" w:rsidRPr="000C6306" w:rsidRDefault="004A1C12" w:rsidP="004A1C12">
      <w:pPr>
        <w:tabs>
          <w:tab w:val="left" w:pos="142"/>
        </w:tabs>
        <w:ind w:firstLine="567"/>
        <w:contextualSpacing/>
        <w:jc w:val="both"/>
        <w:rPr>
          <w:rFonts w:eastAsia="Calibri"/>
          <w:sz w:val="22"/>
          <w:szCs w:val="22"/>
          <w:lang w:eastAsia="en-US"/>
        </w:rPr>
      </w:pPr>
      <w:r w:rsidRPr="000C6306">
        <w:rPr>
          <w:rFonts w:eastAsia="Calibri"/>
          <w:bCs/>
          <w:sz w:val="22"/>
          <w:szCs w:val="22"/>
          <w:lang w:eastAsia="en-US"/>
        </w:rPr>
        <w:t>4.4.2.</w:t>
      </w:r>
      <w:r w:rsidRPr="000C6306">
        <w:rPr>
          <w:rFonts w:eastAsia="Calibri"/>
          <w:sz w:val="22"/>
          <w:szCs w:val="22"/>
          <w:lang w:eastAsia="en-US"/>
        </w:rPr>
        <w:t xml:space="preserve"> 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14:paraId="26E69202" w14:textId="77777777" w:rsidR="004A1C12" w:rsidRPr="000C6306" w:rsidRDefault="004A1C12" w:rsidP="004A1C12">
      <w:pPr>
        <w:tabs>
          <w:tab w:val="left" w:pos="142"/>
        </w:tabs>
        <w:ind w:firstLine="567"/>
        <w:contextualSpacing/>
        <w:jc w:val="both"/>
        <w:rPr>
          <w:rFonts w:eastAsia="Calibri"/>
          <w:sz w:val="22"/>
          <w:szCs w:val="22"/>
          <w:lang w:eastAsia="en-US"/>
        </w:rPr>
      </w:pPr>
      <w:r w:rsidRPr="000C6306">
        <w:rPr>
          <w:rFonts w:eastAsia="Calibri"/>
          <w:sz w:val="22"/>
          <w:szCs w:val="22"/>
          <w:lang w:eastAsia="en-US"/>
        </w:rPr>
        <w:t xml:space="preserve">4.4.3. В случае,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услуг, подлежащих выполнению по Контракту (лицензирование, аккредитация и прочее), Исполнитель обязан обеспечить наличие документов, подтверждающих его соответствие, либо привлекаемых им соисполнителей, требованиям, установленным законодательством Российской Федерации, в течение всего </w:t>
      </w:r>
      <w:r w:rsidRPr="000C6306">
        <w:rPr>
          <w:rFonts w:eastAsia="Calibri"/>
          <w:sz w:val="22"/>
          <w:szCs w:val="22"/>
          <w:lang w:eastAsia="en-US"/>
        </w:rPr>
        <w:lastRenderedPageBreak/>
        <w:t>срока исполнения Контракта. Указанные документы представляются Исполнителем по требованию Заказчика в течение 2 (двух) рабочих дней со дня получения соответствующего требования.</w:t>
      </w:r>
    </w:p>
    <w:p w14:paraId="767C2134" w14:textId="77777777" w:rsidR="004A1C12" w:rsidRPr="000C6306" w:rsidRDefault="004A1C12" w:rsidP="004A1C12">
      <w:pPr>
        <w:tabs>
          <w:tab w:val="left" w:pos="142"/>
        </w:tabs>
        <w:ind w:firstLine="567"/>
        <w:contextualSpacing/>
        <w:jc w:val="both"/>
        <w:rPr>
          <w:rFonts w:eastAsia="Calibri"/>
          <w:sz w:val="22"/>
          <w:szCs w:val="22"/>
          <w:lang w:eastAsia="en-US"/>
        </w:rPr>
      </w:pPr>
      <w:r w:rsidRPr="000C6306">
        <w:rPr>
          <w:rFonts w:eastAsia="Calibri"/>
          <w:sz w:val="22"/>
          <w:szCs w:val="22"/>
          <w:lang w:eastAsia="en-US"/>
        </w:rPr>
        <w:t>4.4.4. По запросу Заказчика предоставлять достоверную информацию о ходе исполнения своих обязательств, в том числе о сложностях, возникающих при исполнении Контракта в порядке, указанном в разделе 10 Контракта.</w:t>
      </w:r>
    </w:p>
    <w:p w14:paraId="1312B6DD" w14:textId="25C372DC" w:rsidR="004A1C12" w:rsidRPr="000C6306" w:rsidRDefault="004A1C12" w:rsidP="004A1C12">
      <w:pPr>
        <w:shd w:val="clear" w:color="auto" w:fill="FFFFFF"/>
        <w:tabs>
          <w:tab w:val="left" w:pos="142"/>
        </w:tabs>
        <w:suppressAutoHyphens/>
        <w:ind w:firstLine="567"/>
        <w:contextualSpacing/>
        <w:jc w:val="both"/>
        <w:rPr>
          <w:rFonts w:eastAsia="Calibri"/>
          <w:sz w:val="22"/>
          <w:szCs w:val="22"/>
          <w:lang w:eastAsia="en-US"/>
        </w:rPr>
      </w:pPr>
      <w:r w:rsidRPr="000C6306">
        <w:rPr>
          <w:rFonts w:eastAsia="Calibri"/>
          <w:sz w:val="22"/>
          <w:szCs w:val="22"/>
          <w:lang w:eastAsia="en-US"/>
        </w:rPr>
        <w:t>4.4.5. Исполнитель обязан передать Заказчику вместе с результатом</w:t>
      </w:r>
      <w:r w:rsidR="00960F29" w:rsidRPr="000C6306">
        <w:rPr>
          <w:rFonts w:eastAsia="Calibri"/>
          <w:sz w:val="22"/>
          <w:szCs w:val="22"/>
          <w:lang w:eastAsia="en-US"/>
        </w:rPr>
        <w:t xml:space="preserve"> </w:t>
      </w:r>
      <w:r w:rsidRPr="000C6306">
        <w:rPr>
          <w:rFonts w:eastAsia="Calibri"/>
          <w:sz w:val="22"/>
          <w:szCs w:val="22"/>
          <w:lang w:eastAsia="en-US"/>
        </w:rPr>
        <w:t>оказанных услуг:</w:t>
      </w:r>
    </w:p>
    <w:p w14:paraId="44C71BC2" w14:textId="561A29B4" w:rsidR="00BB53BB" w:rsidRPr="000C6306" w:rsidRDefault="004A1C12" w:rsidP="003E4316">
      <w:pPr>
        <w:shd w:val="clear" w:color="auto" w:fill="FFFFFF"/>
        <w:tabs>
          <w:tab w:val="left" w:pos="142"/>
        </w:tabs>
        <w:suppressAutoHyphens/>
        <w:ind w:firstLine="567"/>
        <w:contextualSpacing/>
        <w:jc w:val="both"/>
        <w:rPr>
          <w:rFonts w:eastAsia="Calibri"/>
          <w:sz w:val="22"/>
          <w:szCs w:val="22"/>
          <w:lang w:eastAsia="en-US"/>
        </w:rPr>
      </w:pPr>
      <w:r w:rsidRPr="000C6306">
        <w:rPr>
          <w:rFonts w:eastAsia="Calibri"/>
          <w:sz w:val="22"/>
          <w:szCs w:val="22"/>
          <w:lang w:eastAsia="en-US"/>
        </w:rPr>
        <w:t xml:space="preserve">- </w:t>
      </w:r>
      <w:r w:rsidR="005B70CA" w:rsidRPr="000C6306">
        <w:rPr>
          <w:rFonts w:eastAsia="Calibri"/>
          <w:sz w:val="22"/>
          <w:szCs w:val="22"/>
          <w:lang w:eastAsia="en-US"/>
        </w:rPr>
        <w:t xml:space="preserve">документ о приемке </w:t>
      </w:r>
      <w:r w:rsidR="004755F2" w:rsidRPr="000C6306">
        <w:rPr>
          <w:rFonts w:eastAsia="Calibri"/>
          <w:sz w:val="22"/>
          <w:szCs w:val="22"/>
          <w:lang w:eastAsia="en-US"/>
        </w:rPr>
        <w:t>результатов оказанных услуг</w:t>
      </w:r>
      <w:r w:rsidR="004978D9" w:rsidRPr="000C6306">
        <w:rPr>
          <w:rFonts w:eastAsia="Calibri"/>
          <w:sz w:val="22"/>
          <w:szCs w:val="22"/>
          <w:lang w:eastAsia="en-US"/>
        </w:rPr>
        <w:t xml:space="preserve"> / универсальный передаточный документ (УПД)</w:t>
      </w:r>
      <w:r w:rsidR="005B70CA" w:rsidRPr="000C6306">
        <w:rPr>
          <w:rFonts w:eastAsia="Calibri"/>
          <w:sz w:val="22"/>
          <w:szCs w:val="22"/>
          <w:lang w:eastAsia="en-US"/>
        </w:rPr>
        <w:t>)</w:t>
      </w:r>
    </w:p>
    <w:p w14:paraId="4FFDF036" w14:textId="266039F5" w:rsidR="004A1C12" w:rsidRPr="000C6306" w:rsidRDefault="00BB53BB" w:rsidP="003E4316">
      <w:pPr>
        <w:shd w:val="clear" w:color="auto" w:fill="FFFFFF"/>
        <w:tabs>
          <w:tab w:val="left" w:pos="142"/>
        </w:tabs>
        <w:suppressAutoHyphens/>
        <w:ind w:firstLine="567"/>
        <w:contextualSpacing/>
        <w:jc w:val="both"/>
        <w:rPr>
          <w:rFonts w:eastAsia="Calibri"/>
          <w:sz w:val="22"/>
          <w:szCs w:val="22"/>
          <w:lang w:eastAsia="en-US"/>
        </w:rPr>
      </w:pPr>
      <w:r w:rsidRPr="000C6306">
        <w:rPr>
          <w:rFonts w:eastAsia="Calibri"/>
          <w:sz w:val="22"/>
          <w:szCs w:val="22"/>
          <w:lang w:eastAsia="en-US"/>
        </w:rPr>
        <w:t>- счет</w:t>
      </w:r>
      <w:r w:rsidR="00322C4B" w:rsidRPr="000C6306">
        <w:rPr>
          <w:rFonts w:eastAsia="Calibri"/>
          <w:sz w:val="22"/>
          <w:szCs w:val="22"/>
          <w:lang w:eastAsia="en-US"/>
        </w:rPr>
        <w:t>.</w:t>
      </w:r>
    </w:p>
    <w:p w14:paraId="1EF623A1" w14:textId="77777777" w:rsidR="004A1C12" w:rsidRPr="000C6306" w:rsidRDefault="004A1C12" w:rsidP="004A1C12">
      <w:pPr>
        <w:shd w:val="clear" w:color="auto" w:fill="FFFFFF"/>
        <w:tabs>
          <w:tab w:val="left" w:pos="142"/>
        </w:tabs>
        <w:suppressAutoHyphens/>
        <w:ind w:firstLine="567"/>
        <w:contextualSpacing/>
        <w:jc w:val="both"/>
        <w:rPr>
          <w:rFonts w:eastAsia="Calibri"/>
          <w:bCs/>
          <w:sz w:val="22"/>
          <w:szCs w:val="22"/>
          <w:lang w:eastAsia="en-US"/>
        </w:rPr>
      </w:pPr>
      <w:r w:rsidRPr="000C6306">
        <w:rPr>
          <w:rFonts w:eastAsia="Calibri"/>
          <w:bCs/>
          <w:sz w:val="22"/>
          <w:szCs w:val="22"/>
          <w:lang w:eastAsia="en-US"/>
        </w:rPr>
        <w:t>4.4</w:t>
      </w:r>
      <w:r w:rsidRPr="000C6306">
        <w:rPr>
          <w:rFonts w:eastAsia="Calibri"/>
          <w:sz w:val="22"/>
          <w:szCs w:val="22"/>
          <w:lang w:eastAsia="en-US"/>
        </w:rPr>
        <w:t>.6. Не предоставлять другим лицам или не разглашать иным способом конфиденциальную информацию, полученную в результате исполнения обязательств по Контракту</w:t>
      </w:r>
      <w:r w:rsidRPr="000C6306">
        <w:rPr>
          <w:rFonts w:eastAsia="Calibri"/>
          <w:bCs/>
          <w:sz w:val="22"/>
          <w:szCs w:val="22"/>
          <w:lang w:eastAsia="en-US"/>
        </w:rPr>
        <w:t>, за исключением случаев, когда такая информация должна быть предоставлена уполномоченным органам государственной и / или муниципальной власти в соответствии с требованиями действующего законодательства Российской Федерации, а также случаев, связанных с исполнением Контракта. Под конфиденциальной информацией, персональными данными для целей настоящего Контракта понимается любая научно-техническая, технологическая, коммерческая, организационная или иная информация, к которой нет свободного доступа на законном основании, и по отношению к которой принимаются меры охраны. При передаче вышеуказанных конфиденциальной информации, персональных данных Исполнителем третьим лицам предупредить таких лиц о возможности использования такой информации и данных лишь в вышеуказанных целях, для которых они сообщены, и требовать от этих лиц подтверждения соблюдения обязательств, указанных в текущем пункте Контракта. Передача вышеуказанных конфиденциальной информации, персональных данных Исполнителем третьим лицам, в случаях, связанных с исполнением Контракта, производится при условии получения Исполнителем письменного согласия Заказчика на передачу такой информации третьим лицам в вышеуказанных целях.</w:t>
      </w:r>
    </w:p>
    <w:p w14:paraId="440074CB" w14:textId="34CDD0A3" w:rsidR="00C7410C" w:rsidRPr="000C6306" w:rsidRDefault="00CF7578" w:rsidP="008F2B91">
      <w:pPr>
        <w:spacing w:line="232" w:lineRule="auto"/>
        <w:ind w:firstLine="540"/>
        <w:jc w:val="both"/>
        <w:outlineLvl w:val="2"/>
        <w:rPr>
          <w:color w:val="000000" w:themeColor="text1"/>
          <w:sz w:val="22"/>
          <w:szCs w:val="22"/>
        </w:rPr>
      </w:pPr>
      <w:r w:rsidRPr="000C6306">
        <w:rPr>
          <w:sz w:val="22"/>
          <w:szCs w:val="22"/>
        </w:rPr>
        <w:t>4.4.7</w:t>
      </w:r>
      <w:r w:rsidR="00C7410C" w:rsidRPr="000C6306">
        <w:rPr>
          <w:sz w:val="22"/>
          <w:szCs w:val="22"/>
        </w:rPr>
        <w:t xml:space="preserve">. По запросу Заказчика предоставлять достоверную информацию о ходе исполнения </w:t>
      </w:r>
      <w:r w:rsidR="00C7410C" w:rsidRPr="000C6306">
        <w:rPr>
          <w:color w:val="000000" w:themeColor="text1"/>
          <w:sz w:val="22"/>
          <w:szCs w:val="22"/>
        </w:rPr>
        <w:t>своих обязательств, в том числе о сложностях, возникающих при исполнении Контракта в порядке, указанном в п. 12.3. Контракта.</w:t>
      </w:r>
    </w:p>
    <w:p w14:paraId="608D6264" w14:textId="75C655D6" w:rsidR="00C7410C" w:rsidRPr="000C6306" w:rsidRDefault="00CF7578" w:rsidP="00C7410C">
      <w:pPr>
        <w:ind w:firstLine="540"/>
        <w:jc w:val="both"/>
        <w:rPr>
          <w:color w:val="000000" w:themeColor="text1"/>
          <w:sz w:val="22"/>
          <w:szCs w:val="22"/>
        </w:rPr>
      </w:pPr>
      <w:r w:rsidRPr="000C6306">
        <w:rPr>
          <w:color w:val="000000" w:themeColor="text1"/>
          <w:sz w:val="22"/>
          <w:szCs w:val="22"/>
        </w:rPr>
        <w:t>4.4.8</w:t>
      </w:r>
      <w:r w:rsidR="00C7410C" w:rsidRPr="000C6306">
        <w:rPr>
          <w:color w:val="000000" w:themeColor="text1"/>
          <w:sz w:val="22"/>
          <w:szCs w:val="22"/>
        </w:rPr>
        <w:t>. Исполнять иные обязанности, предусмотренные действующим законодательством Российской Федерации и Контрактом.</w:t>
      </w:r>
    </w:p>
    <w:p w14:paraId="5ABFD198" w14:textId="77777777" w:rsidR="00AD5ED8" w:rsidRPr="000C6306" w:rsidRDefault="00AD5ED8" w:rsidP="00AD5ED8">
      <w:pPr>
        <w:widowControl w:val="0"/>
        <w:ind w:right="-1" w:firstLine="709"/>
        <w:jc w:val="both"/>
        <w:rPr>
          <w:sz w:val="22"/>
          <w:szCs w:val="22"/>
        </w:rPr>
      </w:pPr>
    </w:p>
    <w:p w14:paraId="4F7F2404" w14:textId="0A0C9054" w:rsidR="00C310FC" w:rsidRPr="000C6306" w:rsidRDefault="00C310FC" w:rsidP="00C310FC">
      <w:pPr>
        <w:spacing w:line="23" w:lineRule="atLeast"/>
        <w:ind w:firstLine="567"/>
        <w:jc w:val="center"/>
        <w:outlineLvl w:val="2"/>
        <w:rPr>
          <w:b/>
          <w:sz w:val="22"/>
          <w:szCs w:val="22"/>
        </w:rPr>
      </w:pPr>
      <w:r w:rsidRPr="000C6306">
        <w:rPr>
          <w:b/>
          <w:sz w:val="22"/>
          <w:szCs w:val="22"/>
        </w:rPr>
        <w:t>5.</w:t>
      </w:r>
      <w:r w:rsidRPr="000C6306">
        <w:rPr>
          <w:sz w:val="22"/>
          <w:szCs w:val="22"/>
        </w:rPr>
        <w:t xml:space="preserve"> </w:t>
      </w:r>
      <w:r w:rsidRPr="000C6306">
        <w:rPr>
          <w:b/>
          <w:sz w:val="22"/>
          <w:szCs w:val="22"/>
        </w:rPr>
        <w:t>ПОРЯДОК ПРИЕМКИ УСЛУГ</w:t>
      </w:r>
    </w:p>
    <w:p w14:paraId="20C17569" w14:textId="63BFC054" w:rsidR="00C310FC" w:rsidRPr="000C6306" w:rsidRDefault="00C310FC" w:rsidP="00C310FC">
      <w:pPr>
        <w:spacing w:line="23" w:lineRule="atLeast"/>
        <w:ind w:firstLine="567"/>
        <w:jc w:val="both"/>
        <w:outlineLvl w:val="2"/>
        <w:rPr>
          <w:sz w:val="22"/>
          <w:szCs w:val="22"/>
        </w:rPr>
      </w:pPr>
      <w:r w:rsidRPr="000C6306">
        <w:rPr>
          <w:sz w:val="22"/>
          <w:szCs w:val="22"/>
        </w:rPr>
        <w:t xml:space="preserve">5.1. Заказчик осуществляет приемку результатов оказанных услуг в течение </w:t>
      </w:r>
      <w:r w:rsidR="00960F29" w:rsidRPr="000C6306">
        <w:rPr>
          <w:sz w:val="22"/>
          <w:szCs w:val="22"/>
        </w:rPr>
        <w:t xml:space="preserve">10 </w:t>
      </w:r>
      <w:r w:rsidRPr="000C6306">
        <w:rPr>
          <w:sz w:val="22"/>
          <w:szCs w:val="22"/>
        </w:rPr>
        <w:t>(</w:t>
      </w:r>
      <w:r w:rsidR="00960F29" w:rsidRPr="000C6306">
        <w:rPr>
          <w:sz w:val="22"/>
          <w:szCs w:val="22"/>
        </w:rPr>
        <w:t>десяти</w:t>
      </w:r>
      <w:r w:rsidRPr="000C6306">
        <w:rPr>
          <w:sz w:val="22"/>
          <w:szCs w:val="22"/>
        </w:rPr>
        <w:t xml:space="preserve">) рабочих дней с момента сдачи результата оказанных услуг и передачи Исполнителем </w:t>
      </w:r>
      <w:r w:rsidR="00E34992" w:rsidRPr="000C6306">
        <w:rPr>
          <w:sz w:val="22"/>
          <w:szCs w:val="22"/>
        </w:rPr>
        <w:t xml:space="preserve">Заказчику оформленных </w:t>
      </w:r>
      <w:r w:rsidRPr="000C6306">
        <w:rPr>
          <w:sz w:val="22"/>
          <w:szCs w:val="22"/>
        </w:rPr>
        <w:t>документов, указанных в п. 4.</w:t>
      </w:r>
      <w:r w:rsidR="005A37C3" w:rsidRPr="000C6306">
        <w:rPr>
          <w:sz w:val="22"/>
          <w:szCs w:val="22"/>
        </w:rPr>
        <w:t>4</w:t>
      </w:r>
      <w:r w:rsidRPr="000C6306">
        <w:rPr>
          <w:sz w:val="22"/>
          <w:szCs w:val="22"/>
        </w:rPr>
        <w:t>.</w:t>
      </w:r>
      <w:r w:rsidR="005A37C3" w:rsidRPr="000C6306">
        <w:rPr>
          <w:sz w:val="22"/>
          <w:szCs w:val="22"/>
        </w:rPr>
        <w:t>5.</w:t>
      </w:r>
      <w:r w:rsidRPr="000C6306">
        <w:rPr>
          <w:sz w:val="22"/>
          <w:szCs w:val="22"/>
        </w:rPr>
        <w:t xml:space="preserve"> Контракта.</w:t>
      </w:r>
    </w:p>
    <w:p w14:paraId="2812EFCA" w14:textId="433A38D1" w:rsidR="009943AD" w:rsidRPr="000C6306" w:rsidRDefault="00523769" w:rsidP="00322C4B">
      <w:pPr>
        <w:widowControl w:val="0"/>
        <w:shd w:val="clear" w:color="auto" w:fill="FFFFFF"/>
        <w:suppressAutoHyphens/>
        <w:autoSpaceDE w:val="0"/>
        <w:ind w:firstLine="567"/>
        <w:contextualSpacing/>
        <w:jc w:val="both"/>
        <w:rPr>
          <w:color w:val="2C363A"/>
          <w:sz w:val="22"/>
          <w:szCs w:val="22"/>
          <w:shd w:val="clear" w:color="auto" w:fill="FFFFFF"/>
        </w:rPr>
      </w:pPr>
      <w:r w:rsidRPr="000C6306">
        <w:rPr>
          <w:sz w:val="22"/>
          <w:szCs w:val="22"/>
        </w:rPr>
        <w:t xml:space="preserve">5.2. В случае обнаружения недостатков (по объему, качеству, иных недостатков) Заказчик извещает Исполнителя </w:t>
      </w:r>
      <w:proofErr w:type="gramStart"/>
      <w:r w:rsidRPr="000C6306">
        <w:rPr>
          <w:sz w:val="22"/>
          <w:szCs w:val="22"/>
        </w:rPr>
        <w:t>в сроки</w:t>
      </w:r>
      <w:proofErr w:type="gramEnd"/>
      <w:r w:rsidRPr="000C6306">
        <w:rPr>
          <w:sz w:val="22"/>
          <w:szCs w:val="22"/>
        </w:rPr>
        <w:t xml:space="preserve"> указанные в п 5.</w:t>
      </w:r>
      <w:r w:rsidR="006D2D7D" w:rsidRPr="000C6306">
        <w:rPr>
          <w:sz w:val="22"/>
          <w:szCs w:val="22"/>
        </w:rPr>
        <w:t>1. о выявленных недостатках.</w:t>
      </w:r>
      <w:r w:rsidRPr="000C6306">
        <w:rPr>
          <w:sz w:val="22"/>
          <w:szCs w:val="22"/>
        </w:rPr>
        <w:t xml:space="preserve"> </w:t>
      </w:r>
      <w:r w:rsidR="006D2D7D" w:rsidRPr="000C6306">
        <w:rPr>
          <w:sz w:val="22"/>
          <w:szCs w:val="22"/>
        </w:rPr>
        <w:t>Представитель Заказчика, ответственный за приемк</w:t>
      </w:r>
      <w:r w:rsidR="00145F00" w:rsidRPr="000C6306">
        <w:rPr>
          <w:sz w:val="22"/>
          <w:szCs w:val="22"/>
        </w:rPr>
        <w:t>у и обмен информацией</w:t>
      </w:r>
      <w:r w:rsidR="006D2D7D" w:rsidRPr="000C6306">
        <w:rPr>
          <w:sz w:val="22"/>
          <w:szCs w:val="22"/>
        </w:rPr>
        <w:t xml:space="preserve"> – </w:t>
      </w:r>
      <w:r w:rsidR="00A709F8" w:rsidRPr="00A709F8">
        <w:rPr>
          <w:rFonts w:eastAsia="Calibri"/>
          <w:sz w:val="22"/>
          <w:szCs w:val="22"/>
          <w:lang w:eastAsia="en-US"/>
        </w:rPr>
        <w:t>механик КГПУ им. В.П. Астафьева Полещук Сергей Васильевич, либо лицо, его замещающее; контактный телефонный номер: 8 (391) 263-95-95, адрес электронной почты poleschuksv@kspu.ru.</w:t>
      </w:r>
    </w:p>
    <w:p w14:paraId="4B03B0C8" w14:textId="754676EE" w:rsidR="00EB0D04" w:rsidRPr="000C6306" w:rsidRDefault="00007F44" w:rsidP="009943AD">
      <w:pPr>
        <w:widowControl w:val="0"/>
        <w:shd w:val="clear" w:color="auto" w:fill="FFFFFF"/>
        <w:suppressAutoHyphens/>
        <w:autoSpaceDE w:val="0"/>
        <w:ind w:firstLine="567"/>
        <w:contextualSpacing/>
        <w:jc w:val="both"/>
        <w:rPr>
          <w:sz w:val="22"/>
          <w:szCs w:val="22"/>
        </w:rPr>
      </w:pPr>
      <w:r w:rsidRPr="000C6306">
        <w:rPr>
          <w:sz w:val="22"/>
          <w:szCs w:val="22"/>
        </w:rPr>
        <w:t>5.3</w:t>
      </w:r>
      <w:r w:rsidR="008C2DCE" w:rsidRPr="000C6306">
        <w:rPr>
          <w:sz w:val="22"/>
          <w:szCs w:val="22"/>
        </w:rPr>
        <w:t>.</w:t>
      </w:r>
      <w:r w:rsidR="00EB0D04" w:rsidRPr="000C6306">
        <w:rPr>
          <w:sz w:val="22"/>
          <w:szCs w:val="22"/>
        </w:rPr>
        <w:t xml:space="preserve"> Для проверки предоставленных Исполнителем результатов </w:t>
      </w:r>
      <w:r w:rsidR="009C6918" w:rsidRPr="000C6306">
        <w:rPr>
          <w:sz w:val="22"/>
          <w:szCs w:val="22"/>
        </w:rPr>
        <w:t>услуг</w:t>
      </w:r>
      <w:r w:rsidR="00EB0D04" w:rsidRPr="000C6306">
        <w:rPr>
          <w:sz w:val="22"/>
          <w:szCs w:val="22"/>
        </w:rPr>
        <w:t>, предусмотренных Контрактом, в части их соответствия условиям Контракта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№44-ФЗ.</w:t>
      </w:r>
    </w:p>
    <w:p w14:paraId="67A1CF3B" w14:textId="77777777" w:rsidR="00EB0D04" w:rsidRPr="000C6306" w:rsidRDefault="00EB0D04" w:rsidP="00EB0D04">
      <w:pPr>
        <w:spacing w:line="233" w:lineRule="auto"/>
        <w:ind w:firstLine="708"/>
        <w:jc w:val="both"/>
        <w:outlineLvl w:val="2"/>
        <w:rPr>
          <w:sz w:val="22"/>
          <w:szCs w:val="22"/>
        </w:rPr>
      </w:pPr>
      <w:r w:rsidRPr="000C6306">
        <w:rPr>
          <w:sz w:val="22"/>
          <w:szCs w:val="22"/>
        </w:rPr>
        <w:t>Для проведения экспертизы результата оказанных услуг эксперты, экспертные организации имеют право запрашивать у Исполнителя дополнительные материалы, относящиеся к условиям исполнения Контракта. Срок представления Исполнителем дополнительных материалов составляет 3 (Три) рабочих дня с момента направления запроса. При нарушении Исполнителем срока представления дополнительных материалов срок приемки результата оказанных услуг увеличивается на количество дней просрочки.</w:t>
      </w:r>
    </w:p>
    <w:p w14:paraId="5D35947A" w14:textId="3DF517B3" w:rsidR="00007F44" w:rsidRPr="000C6306" w:rsidRDefault="00007F44" w:rsidP="00EB0D04">
      <w:pPr>
        <w:spacing w:line="23" w:lineRule="atLeast"/>
        <w:ind w:firstLine="567"/>
        <w:jc w:val="both"/>
        <w:outlineLvl w:val="2"/>
        <w:rPr>
          <w:sz w:val="22"/>
          <w:szCs w:val="22"/>
        </w:rPr>
      </w:pPr>
      <w:r w:rsidRPr="000C6306">
        <w:rPr>
          <w:sz w:val="22"/>
          <w:szCs w:val="22"/>
        </w:rPr>
        <w:t xml:space="preserve">5.4. По результатам приемки оказания услуг Заказчик в срок, установленный в п. 5.1. настоящего Контракта, подписывает документ о приемке либо мотивированный отказ от подписания документа о приемке с указанием причин такого отказа. </w:t>
      </w:r>
    </w:p>
    <w:p w14:paraId="6B8DED46" w14:textId="77777777" w:rsidR="00007F44" w:rsidRPr="000C6306" w:rsidRDefault="00007F44" w:rsidP="00BE3895">
      <w:pPr>
        <w:spacing w:line="233" w:lineRule="auto"/>
        <w:ind w:firstLine="567"/>
        <w:jc w:val="both"/>
        <w:outlineLvl w:val="2"/>
        <w:rPr>
          <w:sz w:val="22"/>
          <w:szCs w:val="22"/>
        </w:rPr>
      </w:pPr>
      <w:r w:rsidRPr="000C6306">
        <w:rPr>
          <w:sz w:val="22"/>
          <w:szCs w:val="22"/>
        </w:rPr>
        <w:t xml:space="preserve">5.5. В случае получения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 </w:t>
      </w:r>
    </w:p>
    <w:p w14:paraId="3ED49848" w14:textId="77777777" w:rsidR="00007F44" w:rsidRPr="000C6306" w:rsidRDefault="00007F44" w:rsidP="00BE3895">
      <w:pPr>
        <w:spacing w:line="233" w:lineRule="auto"/>
        <w:ind w:firstLine="567"/>
        <w:jc w:val="both"/>
        <w:outlineLvl w:val="2"/>
        <w:rPr>
          <w:sz w:val="22"/>
          <w:szCs w:val="22"/>
        </w:rPr>
      </w:pPr>
      <w:r w:rsidRPr="000C6306">
        <w:rPr>
          <w:sz w:val="22"/>
          <w:szCs w:val="22"/>
        </w:rPr>
        <w:t xml:space="preserve">Формирование и размещение в единой информационной системе документов, указанных в настоящем пункте, осуществляется в соответствии с ч.13 ст.94 Закона 44-ФЗ. </w:t>
      </w:r>
    </w:p>
    <w:p w14:paraId="61C8536E" w14:textId="77777777" w:rsidR="00007F44" w:rsidRPr="000C6306" w:rsidRDefault="00007F44" w:rsidP="00007F44">
      <w:pPr>
        <w:spacing w:line="233" w:lineRule="auto"/>
        <w:ind w:firstLine="708"/>
        <w:jc w:val="both"/>
        <w:outlineLvl w:val="2"/>
        <w:rPr>
          <w:sz w:val="22"/>
          <w:szCs w:val="22"/>
        </w:rPr>
      </w:pPr>
    </w:p>
    <w:p w14:paraId="16ED6676" w14:textId="4961D86D" w:rsidR="00E34992" w:rsidRPr="000C6306" w:rsidRDefault="00E34992" w:rsidP="008F2B91">
      <w:pPr>
        <w:pStyle w:val="ConsPlusNormal"/>
        <w:widowControl w:val="0"/>
        <w:spacing w:line="23" w:lineRule="atLeast"/>
        <w:ind w:firstLine="0"/>
        <w:jc w:val="center"/>
        <w:rPr>
          <w:rFonts w:ascii="Times New Roman" w:hAnsi="Times New Roman" w:cs="Times New Roman"/>
          <w:sz w:val="22"/>
          <w:szCs w:val="22"/>
          <w:shd w:val="clear" w:color="auto" w:fill="FFFFFF"/>
        </w:rPr>
      </w:pPr>
      <w:r w:rsidRPr="000C6306">
        <w:rPr>
          <w:rFonts w:ascii="Times New Roman" w:hAnsi="Times New Roman" w:cs="Times New Roman"/>
          <w:b/>
          <w:sz w:val="22"/>
          <w:szCs w:val="22"/>
        </w:rPr>
        <w:t>6. ОТВЕТСТВЕННОСТЬ СТОРОН</w:t>
      </w:r>
    </w:p>
    <w:p w14:paraId="07DE7E66" w14:textId="77777777" w:rsidR="00C326AA" w:rsidRPr="000C6306" w:rsidRDefault="00C326AA" w:rsidP="00C326AA">
      <w:pPr>
        <w:pStyle w:val="10"/>
        <w:widowControl w:val="0"/>
        <w:suppressAutoHyphens w:val="0"/>
        <w:spacing w:after="0" w:line="23" w:lineRule="atLeast"/>
        <w:ind w:firstLine="567"/>
        <w:jc w:val="both"/>
        <w:rPr>
          <w:color w:val="auto"/>
          <w:sz w:val="22"/>
          <w:szCs w:val="22"/>
        </w:rPr>
      </w:pPr>
      <w:r w:rsidRPr="000C6306">
        <w:rPr>
          <w:color w:val="auto"/>
          <w:sz w:val="22"/>
          <w:szCs w:val="22"/>
        </w:rPr>
        <w:t xml:space="preserve">6.1. За неисполнение или ненадлежащее исполнение обязательств, предусмотренных Контрактом, Стороны несут ответственность в соответствии с настоящим Контрактом и действующим законодательством Российской Федерации, в размере, установленном положениями  Закона №44-ФЗ и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от 30.08.2017 № 1042). </w:t>
      </w:r>
    </w:p>
    <w:p w14:paraId="7DA3C035" w14:textId="77777777" w:rsidR="00C326AA" w:rsidRPr="000C6306" w:rsidRDefault="00C326AA" w:rsidP="00C326AA">
      <w:pPr>
        <w:pStyle w:val="ConsPlusNormal"/>
        <w:ind w:firstLine="540"/>
        <w:jc w:val="both"/>
        <w:rPr>
          <w:rFonts w:ascii="Times New Roman" w:hAnsi="Times New Roman" w:cs="Times New Roman"/>
          <w:sz w:val="22"/>
          <w:szCs w:val="22"/>
        </w:rPr>
      </w:pPr>
      <w:r w:rsidRPr="000C6306">
        <w:rPr>
          <w:rFonts w:ascii="Times New Roman" w:hAnsi="Times New Roman" w:cs="Times New Roman"/>
          <w:sz w:val="22"/>
          <w:szCs w:val="22"/>
        </w:rPr>
        <w:t>6.2. 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законодательством Российской Федерации.</w:t>
      </w:r>
    </w:p>
    <w:p w14:paraId="0E119C98" w14:textId="77777777" w:rsidR="00C326AA" w:rsidRPr="000C6306" w:rsidRDefault="00C326AA" w:rsidP="00C326AA">
      <w:pPr>
        <w:pStyle w:val="ConsPlusNormal"/>
        <w:ind w:firstLine="540"/>
        <w:jc w:val="both"/>
        <w:rPr>
          <w:rFonts w:ascii="Times New Roman" w:hAnsi="Times New Roman" w:cs="Times New Roman"/>
          <w:sz w:val="22"/>
          <w:szCs w:val="22"/>
        </w:rPr>
      </w:pPr>
      <w:r w:rsidRPr="000C6306">
        <w:rPr>
          <w:rFonts w:ascii="Times New Roman" w:hAnsi="Times New Roman" w:cs="Times New Roman"/>
          <w:sz w:val="22"/>
          <w:szCs w:val="22"/>
        </w:rPr>
        <w:t xml:space="preserve">6.3. </w:t>
      </w:r>
      <w:r w:rsidRPr="000C6306">
        <w:rPr>
          <w:rFonts w:ascii="Times New Roman" w:hAnsi="Times New Roman" w:cs="Times New Roman"/>
          <w:b/>
          <w:sz w:val="22"/>
          <w:szCs w:val="22"/>
        </w:rPr>
        <w:t>В случае просрочки исполнения заказчиком</w:t>
      </w:r>
      <w:r w:rsidRPr="000C6306">
        <w:rPr>
          <w:rFonts w:ascii="Times New Roman" w:hAnsi="Times New Roman" w:cs="Times New Roman"/>
          <w:sz w:val="22"/>
          <w:szCs w:val="22"/>
        </w:rPr>
        <w:t xml:space="preserve">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r w:rsidRPr="000C6306">
        <w:rPr>
          <w:rFonts w:ascii="Times New Roman" w:hAnsi="Times New Roman" w:cs="Times New Roman"/>
          <w:b/>
          <w:sz w:val="22"/>
          <w:szCs w:val="22"/>
        </w:rPr>
        <w:t>Пеня</w:t>
      </w:r>
      <w:r w:rsidRPr="000C6306">
        <w:rPr>
          <w:rFonts w:ascii="Times New Roman" w:hAnsi="Times New Roman" w:cs="Times New Roman"/>
          <w:sz w:val="22"/>
          <w:szCs w:val="22"/>
        </w:rPr>
        <w:t xml:space="preserve">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w:t>
      </w:r>
      <w:r w:rsidRPr="000C6306">
        <w:rPr>
          <w:rFonts w:ascii="Times New Roman" w:hAnsi="Times New Roman" w:cs="Times New Roman"/>
          <w:b/>
          <w:sz w:val="22"/>
          <w:szCs w:val="22"/>
        </w:rPr>
        <w:t>в размере одной трехсотой действующей на дату уплаты пеней ключевой ставки</w:t>
      </w:r>
      <w:r w:rsidRPr="000C6306">
        <w:rPr>
          <w:rFonts w:ascii="Times New Roman" w:hAnsi="Times New Roman" w:cs="Times New Roman"/>
          <w:sz w:val="22"/>
          <w:szCs w:val="22"/>
        </w:rPr>
        <w:t xml:space="preserve"> Центрального банка Российской Федерации от не уплаченной в срок суммы. </w:t>
      </w:r>
    </w:p>
    <w:p w14:paraId="54B11B4E" w14:textId="77777777" w:rsidR="00C326AA" w:rsidRPr="000C6306" w:rsidRDefault="00C326AA" w:rsidP="00C326AA">
      <w:pPr>
        <w:pStyle w:val="ConsPlusNormal"/>
        <w:ind w:firstLine="540"/>
        <w:jc w:val="both"/>
        <w:rPr>
          <w:rFonts w:ascii="Times New Roman" w:hAnsi="Times New Roman" w:cs="Times New Roman"/>
          <w:b/>
          <w:snapToGrid w:val="0"/>
          <w:color w:val="000000"/>
          <w:sz w:val="22"/>
          <w:szCs w:val="22"/>
        </w:rPr>
      </w:pPr>
      <w:r w:rsidRPr="000C6306">
        <w:rPr>
          <w:rFonts w:ascii="Times New Roman" w:hAnsi="Times New Roman" w:cs="Times New Roman"/>
          <w:sz w:val="22"/>
          <w:szCs w:val="22"/>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w:t>
      </w:r>
      <w:r w:rsidRPr="000C6306">
        <w:rPr>
          <w:rFonts w:ascii="Times New Roman" w:hAnsi="Times New Roman" w:cs="Times New Roman"/>
          <w:b/>
          <w:sz w:val="22"/>
          <w:szCs w:val="22"/>
        </w:rPr>
        <w:t xml:space="preserve">устанавливается контрактом в </w:t>
      </w:r>
      <w:hyperlink r:id="rId8" w:history="1">
        <w:r w:rsidRPr="000C6306">
          <w:rPr>
            <w:rStyle w:val="a8"/>
            <w:rFonts w:ascii="Times New Roman" w:hAnsi="Times New Roman"/>
            <w:sz w:val="22"/>
            <w:szCs w:val="22"/>
          </w:rPr>
          <w:t>порядке</w:t>
        </w:r>
      </w:hyperlink>
      <w:r w:rsidRPr="000C6306">
        <w:rPr>
          <w:rFonts w:ascii="Times New Roman" w:hAnsi="Times New Roman" w:cs="Times New Roman"/>
          <w:b/>
          <w:sz w:val="22"/>
          <w:szCs w:val="22"/>
        </w:rPr>
        <w:t>, установленном Правительством Российской Федерации.</w:t>
      </w:r>
    </w:p>
    <w:p w14:paraId="29715FFF" w14:textId="77777777" w:rsidR="00C326AA" w:rsidRPr="000C6306" w:rsidRDefault="00C326AA" w:rsidP="00C326AA">
      <w:pPr>
        <w:tabs>
          <w:tab w:val="left" w:pos="540"/>
          <w:tab w:val="left" w:pos="1418"/>
        </w:tabs>
        <w:ind w:firstLine="720"/>
        <w:jc w:val="both"/>
        <w:rPr>
          <w:sz w:val="22"/>
          <w:szCs w:val="22"/>
        </w:rPr>
      </w:pPr>
      <w:r w:rsidRPr="000C6306">
        <w:rPr>
          <w:sz w:val="22"/>
          <w:szCs w:val="22"/>
          <w:u w:val="single"/>
        </w:rPr>
        <w:t>За каждый факт неисполнения</w:t>
      </w:r>
      <w:r w:rsidRPr="000C6306">
        <w:rPr>
          <w:sz w:val="22"/>
          <w:szCs w:val="22"/>
        </w:rPr>
        <w:t xml:space="preserve"> заказчиком обязательств, предусмотренных контрактом, </w:t>
      </w:r>
      <w:r w:rsidRPr="000C6306">
        <w:rPr>
          <w:sz w:val="22"/>
          <w:szCs w:val="22"/>
          <w:u w:val="single"/>
        </w:rPr>
        <w:t>за исключением просрочки исполнения обязательств</w:t>
      </w:r>
      <w:r w:rsidRPr="000C6306">
        <w:rPr>
          <w:sz w:val="22"/>
          <w:szCs w:val="22"/>
        </w:rPr>
        <w:t>, предусмотренных контрактом, размер штрафа устанавливается в следующем порядке:</w:t>
      </w:r>
    </w:p>
    <w:p w14:paraId="7D7C793F" w14:textId="77777777" w:rsidR="00C326AA" w:rsidRPr="000C6306" w:rsidRDefault="00C326AA" w:rsidP="00C326AA">
      <w:pPr>
        <w:pStyle w:val="ConsPlusNormal"/>
        <w:ind w:firstLine="540"/>
        <w:jc w:val="both"/>
        <w:rPr>
          <w:rFonts w:ascii="Times New Roman" w:hAnsi="Times New Roman" w:cs="Times New Roman"/>
          <w:sz w:val="22"/>
          <w:szCs w:val="22"/>
        </w:rPr>
      </w:pPr>
      <w:r w:rsidRPr="000C6306">
        <w:rPr>
          <w:rFonts w:ascii="Times New Roman" w:hAnsi="Times New Roman" w:cs="Times New Roman"/>
          <w:sz w:val="22"/>
          <w:szCs w:val="22"/>
        </w:rPr>
        <w:t>а) 1000 рублей, если цена контракта не превышает 3 млн. рублей (включительно);</w:t>
      </w:r>
    </w:p>
    <w:p w14:paraId="2B446E42" w14:textId="77777777" w:rsidR="00C326AA" w:rsidRPr="000C6306" w:rsidRDefault="00C326AA" w:rsidP="00C326AA">
      <w:pPr>
        <w:pStyle w:val="ConsPlusNormal"/>
        <w:ind w:firstLine="540"/>
        <w:jc w:val="both"/>
        <w:rPr>
          <w:rFonts w:ascii="Times New Roman" w:hAnsi="Times New Roman" w:cs="Times New Roman"/>
          <w:sz w:val="22"/>
          <w:szCs w:val="22"/>
        </w:rPr>
      </w:pPr>
      <w:r w:rsidRPr="000C6306">
        <w:rPr>
          <w:rFonts w:ascii="Times New Roman" w:hAnsi="Times New Roman" w:cs="Times New Roman"/>
          <w:sz w:val="22"/>
          <w:szCs w:val="22"/>
        </w:rPr>
        <w:t>б) 5000 рублей, если цена контракта составляет от 3 млн. рублей до 50 млн. рублей (включительно);</w:t>
      </w:r>
    </w:p>
    <w:p w14:paraId="7B46A3ED" w14:textId="77777777" w:rsidR="00C326AA" w:rsidRPr="000C6306" w:rsidRDefault="00C326AA" w:rsidP="00C326AA">
      <w:pPr>
        <w:pStyle w:val="ConsPlusNormal"/>
        <w:ind w:firstLine="540"/>
        <w:jc w:val="both"/>
        <w:rPr>
          <w:rFonts w:ascii="Times New Roman" w:hAnsi="Times New Roman" w:cs="Times New Roman"/>
          <w:sz w:val="22"/>
          <w:szCs w:val="22"/>
        </w:rPr>
      </w:pPr>
      <w:r w:rsidRPr="000C6306">
        <w:rPr>
          <w:rFonts w:ascii="Times New Roman" w:hAnsi="Times New Roman" w:cs="Times New Roman"/>
          <w:sz w:val="22"/>
          <w:szCs w:val="22"/>
        </w:rPr>
        <w:t>в) 10000 рублей, если цена контракта составляет от 50 млн. рублей до 100 млн. рублей (включительно);</w:t>
      </w:r>
    </w:p>
    <w:p w14:paraId="600BC603" w14:textId="77777777" w:rsidR="00C326AA" w:rsidRPr="000C6306" w:rsidRDefault="00C326AA" w:rsidP="00C326AA">
      <w:pPr>
        <w:pStyle w:val="ConsPlusNormal"/>
        <w:ind w:firstLine="540"/>
        <w:jc w:val="both"/>
        <w:rPr>
          <w:rFonts w:ascii="Times New Roman" w:hAnsi="Times New Roman" w:cs="Times New Roman"/>
          <w:sz w:val="22"/>
          <w:szCs w:val="22"/>
        </w:rPr>
      </w:pPr>
      <w:r w:rsidRPr="000C6306">
        <w:rPr>
          <w:rFonts w:ascii="Times New Roman" w:hAnsi="Times New Roman" w:cs="Times New Roman"/>
          <w:sz w:val="22"/>
          <w:szCs w:val="22"/>
        </w:rPr>
        <w:t>г) 100000 рублей, если цена контракта превышает 100 млн. рублей.</w:t>
      </w:r>
    </w:p>
    <w:p w14:paraId="3EB8584D" w14:textId="77777777" w:rsidR="00C326AA" w:rsidRPr="000C6306" w:rsidRDefault="00C326AA" w:rsidP="00C326AA">
      <w:pPr>
        <w:ind w:firstLine="540"/>
        <w:jc w:val="both"/>
        <w:rPr>
          <w:sz w:val="22"/>
          <w:szCs w:val="22"/>
        </w:rPr>
      </w:pPr>
      <w:r w:rsidRPr="000C6306">
        <w:rPr>
          <w:sz w:val="22"/>
          <w:szCs w:val="22"/>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1205B70" w14:textId="77777777" w:rsidR="00C326AA" w:rsidRPr="000C6306" w:rsidRDefault="00C326AA" w:rsidP="00C326AA">
      <w:pPr>
        <w:ind w:firstLine="540"/>
        <w:jc w:val="both"/>
        <w:rPr>
          <w:sz w:val="22"/>
          <w:szCs w:val="22"/>
        </w:rPr>
      </w:pPr>
      <w:r w:rsidRPr="000C6306">
        <w:rPr>
          <w:sz w:val="22"/>
          <w:szCs w:val="22"/>
        </w:rPr>
        <w:t xml:space="preserve">6.4. </w:t>
      </w:r>
      <w:r w:rsidRPr="000C6306">
        <w:rPr>
          <w:b/>
          <w:sz w:val="22"/>
          <w:szCs w:val="22"/>
        </w:rPr>
        <w:t>В случае просрочки исполнения исполнителем</w:t>
      </w:r>
      <w:r w:rsidRPr="000C6306">
        <w:rPr>
          <w:sz w:val="22"/>
          <w:szCs w:val="22"/>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1160ACE2" w14:textId="7BDA6618" w:rsidR="00C326AA" w:rsidRPr="000C6306" w:rsidRDefault="00C326AA" w:rsidP="00C326AA">
      <w:pPr>
        <w:ind w:firstLine="540"/>
        <w:jc w:val="both"/>
        <w:rPr>
          <w:sz w:val="22"/>
          <w:szCs w:val="22"/>
        </w:rPr>
      </w:pPr>
      <w:r w:rsidRPr="000C6306">
        <w:rPr>
          <w:sz w:val="22"/>
          <w:szCs w:val="22"/>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44D521BC" w14:textId="77777777" w:rsidR="00C326AA" w:rsidRPr="000C6306" w:rsidRDefault="00C326AA" w:rsidP="00C326AA">
      <w:pPr>
        <w:ind w:firstLine="540"/>
        <w:jc w:val="both"/>
        <w:rPr>
          <w:b/>
          <w:sz w:val="22"/>
          <w:szCs w:val="22"/>
        </w:rPr>
      </w:pPr>
      <w:r w:rsidRPr="000C6306">
        <w:rPr>
          <w:b/>
          <w:sz w:val="22"/>
          <w:szCs w:val="22"/>
        </w:rPr>
        <w:t>Штрафы начисляются</w:t>
      </w:r>
      <w:r w:rsidRPr="000C6306">
        <w:rPr>
          <w:sz w:val="22"/>
          <w:szCs w:val="22"/>
        </w:rPr>
        <w:t xml:space="preserve"> за неисполнение или ненадлежащее исполнение </w:t>
      </w:r>
      <w:r w:rsidRPr="000C6306">
        <w:rPr>
          <w:b/>
          <w:sz w:val="22"/>
          <w:szCs w:val="22"/>
        </w:rPr>
        <w:t xml:space="preserve">исполнителем </w:t>
      </w:r>
      <w:r w:rsidRPr="000C6306">
        <w:rPr>
          <w:sz w:val="22"/>
          <w:szCs w:val="22"/>
        </w:rPr>
        <w:t xml:space="preserve">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9" w:history="1">
        <w:r w:rsidRPr="000C6306">
          <w:rPr>
            <w:rStyle w:val="a8"/>
            <w:sz w:val="22"/>
            <w:szCs w:val="22"/>
          </w:rPr>
          <w:t>порядке</w:t>
        </w:r>
      </w:hyperlink>
      <w:r w:rsidRPr="000C6306">
        <w:rPr>
          <w:sz w:val="22"/>
          <w:szCs w:val="22"/>
        </w:rPr>
        <w:t xml:space="preserve">, установленном Правительством Российской Федерации, </w:t>
      </w:r>
      <w:r w:rsidRPr="000C6306">
        <w:rPr>
          <w:b/>
          <w:sz w:val="22"/>
          <w:szCs w:val="22"/>
        </w:rPr>
        <w:t>за исключением случаев, если законодательством Российской Федерации установлен иной порядок начисления штрафов.</w:t>
      </w:r>
    </w:p>
    <w:p w14:paraId="3F7BF5A6" w14:textId="77777777" w:rsidR="00C326AA" w:rsidRPr="000C6306" w:rsidRDefault="00C326AA" w:rsidP="00C326AA">
      <w:pPr>
        <w:ind w:firstLine="709"/>
        <w:jc w:val="both"/>
        <w:rPr>
          <w:sz w:val="22"/>
          <w:szCs w:val="22"/>
        </w:rPr>
      </w:pPr>
      <w:r w:rsidRPr="000C6306">
        <w:rPr>
          <w:b/>
          <w:sz w:val="22"/>
          <w:szCs w:val="22"/>
        </w:rPr>
        <w:t>За каждый факт неисполнения или ненадлежащего исполнения</w:t>
      </w:r>
      <w:r w:rsidRPr="000C6306">
        <w:rPr>
          <w:sz w:val="22"/>
          <w:szCs w:val="22"/>
        </w:rPr>
        <w:t xml:space="preserve"> </w:t>
      </w:r>
      <w:r w:rsidRPr="000C6306">
        <w:rPr>
          <w:b/>
          <w:sz w:val="22"/>
          <w:szCs w:val="22"/>
        </w:rPr>
        <w:t>Исполнителем</w:t>
      </w:r>
      <w:r w:rsidRPr="000C6306">
        <w:rPr>
          <w:sz w:val="22"/>
          <w:szCs w:val="22"/>
        </w:rPr>
        <w:t xml:space="preserve"> обязательства, предусмотренного контрактом, которое </w:t>
      </w:r>
      <w:r w:rsidRPr="000C6306">
        <w:rPr>
          <w:sz w:val="22"/>
          <w:szCs w:val="22"/>
          <w:u w:val="single"/>
        </w:rPr>
        <w:t>не имеет стоимостного выражения</w:t>
      </w:r>
      <w:r w:rsidRPr="000C6306">
        <w:rPr>
          <w:sz w:val="22"/>
          <w:szCs w:val="22"/>
        </w:rPr>
        <w:t>, размер штрафа устанавливается (</w:t>
      </w:r>
      <w:r w:rsidRPr="000C6306">
        <w:rPr>
          <w:sz w:val="22"/>
          <w:szCs w:val="22"/>
          <w:u w:val="single"/>
        </w:rPr>
        <w:t>при наличии в контракте таких обязательств</w:t>
      </w:r>
      <w:r w:rsidRPr="000C6306">
        <w:rPr>
          <w:sz w:val="22"/>
          <w:szCs w:val="22"/>
        </w:rPr>
        <w:t>) в следующем порядке:</w:t>
      </w:r>
    </w:p>
    <w:p w14:paraId="118BBEAB" w14:textId="77777777" w:rsidR="00C326AA" w:rsidRPr="000C6306" w:rsidRDefault="00C326AA" w:rsidP="00C326AA">
      <w:pPr>
        <w:ind w:firstLine="709"/>
        <w:jc w:val="both"/>
        <w:rPr>
          <w:sz w:val="22"/>
          <w:szCs w:val="22"/>
        </w:rPr>
      </w:pPr>
      <w:r w:rsidRPr="000C6306">
        <w:rPr>
          <w:sz w:val="22"/>
          <w:szCs w:val="22"/>
        </w:rPr>
        <w:t>а) 1000 рублей, если цена контракта не превышает 3 млн. рублей;</w:t>
      </w:r>
    </w:p>
    <w:p w14:paraId="391E6609" w14:textId="77777777" w:rsidR="00C326AA" w:rsidRPr="000C6306" w:rsidRDefault="00C326AA" w:rsidP="00C326AA">
      <w:pPr>
        <w:ind w:firstLine="709"/>
        <w:jc w:val="both"/>
        <w:rPr>
          <w:sz w:val="22"/>
          <w:szCs w:val="22"/>
        </w:rPr>
      </w:pPr>
      <w:r w:rsidRPr="000C6306">
        <w:rPr>
          <w:sz w:val="22"/>
          <w:szCs w:val="22"/>
        </w:rPr>
        <w:t>б) 5000 рублей, если цена контракта составляет от 3 млн. рублей до 50 млн. рублей (включительно).</w:t>
      </w:r>
    </w:p>
    <w:p w14:paraId="5E3D3EC9" w14:textId="77777777" w:rsidR="00C326AA" w:rsidRPr="000C6306" w:rsidRDefault="00C326AA" w:rsidP="00C326AA">
      <w:pPr>
        <w:ind w:firstLine="709"/>
        <w:jc w:val="both"/>
        <w:rPr>
          <w:sz w:val="22"/>
          <w:szCs w:val="22"/>
        </w:rPr>
      </w:pPr>
      <w:r w:rsidRPr="000C6306">
        <w:rPr>
          <w:sz w:val="22"/>
          <w:szCs w:val="22"/>
        </w:rPr>
        <w:t>в) 10000 рублей, если цена контракта составляет от 50 млн. рублей до 100 млн. рублей (включительно);</w:t>
      </w:r>
    </w:p>
    <w:p w14:paraId="6E9E84DA" w14:textId="77777777" w:rsidR="00C326AA" w:rsidRPr="000C6306" w:rsidRDefault="00C326AA" w:rsidP="00C326AA">
      <w:pPr>
        <w:ind w:firstLine="709"/>
        <w:jc w:val="both"/>
        <w:rPr>
          <w:sz w:val="22"/>
          <w:szCs w:val="22"/>
        </w:rPr>
      </w:pPr>
      <w:r w:rsidRPr="000C6306">
        <w:rPr>
          <w:sz w:val="22"/>
          <w:szCs w:val="22"/>
        </w:rPr>
        <w:t>г) 100000 рублей, если цена контракта превышает 100 млн. рублей.</w:t>
      </w:r>
    </w:p>
    <w:p w14:paraId="525B853F" w14:textId="77777777" w:rsidR="00C326AA" w:rsidRPr="000C6306" w:rsidRDefault="00C326AA" w:rsidP="00C326AA">
      <w:pPr>
        <w:ind w:firstLine="540"/>
        <w:jc w:val="both"/>
        <w:rPr>
          <w:iCs/>
          <w:sz w:val="22"/>
          <w:szCs w:val="22"/>
        </w:rPr>
      </w:pPr>
      <w:r w:rsidRPr="000C6306">
        <w:rPr>
          <w:iCs/>
          <w:sz w:val="22"/>
          <w:szCs w:val="22"/>
        </w:rPr>
        <w:t>2)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1C13AB03" w14:textId="7D58B46D" w:rsidR="00C326AA" w:rsidRPr="000C6306" w:rsidRDefault="00C326AA" w:rsidP="00C326AA">
      <w:pPr>
        <w:ind w:firstLine="540"/>
        <w:jc w:val="both"/>
        <w:rPr>
          <w:iCs/>
          <w:sz w:val="22"/>
          <w:szCs w:val="22"/>
        </w:rPr>
      </w:pPr>
      <w:r w:rsidRPr="000C6306">
        <w:rPr>
          <w:iCs/>
          <w:sz w:val="22"/>
          <w:szCs w:val="22"/>
        </w:rPr>
        <w:t>а) 10 процентов цены контракта в случае, если цена контракта не превышает 3 млн. рублей;</w:t>
      </w:r>
    </w:p>
    <w:p w14:paraId="399465DC" w14:textId="00F8364C" w:rsidR="00C326AA" w:rsidRPr="000C6306" w:rsidRDefault="00C326AA" w:rsidP="00C326AA">
      <w:pPr>
        <w:ind w:firstLine="540"/>
        <w:jc w:val="both"/>
        <w:rPr>
          <w:iCs/>
          <w:sz w:val="22"/>
          <w:szCs w:val="22"/>
        </w:rPr>
      </w:pPr>
      <w:r w:rsidRPr="000C6306">
        <w:rPr>
          <w:iCs/>
          <w:sz w:val="22"/>
          <w:szCs w:val="22"/>
        </w:rPr>
        <w:t>б) 5 процентов цены контракта в случае, если цена контракта составляет от 3 млн. рублей до 50 млн. рублей (включительно);</w:t>
      </w:r>
    </w:p>
    <w:p w14:paraId="0D14859D" w14:textId="4DC4EE79" w:rsidR="00C326AA" w:rsidRPr="000C6306" w:rsidRDefault="00C326AA" w:rsidP="00C326AA">
      <w:pPr>
        <w:ind w:firstLine="540"/>
        <w:jc w:val="both"/>
        <w:rPr>
          <w:iCs/>
          <w:sz w:val="22"/>
          <w:szCs w:val="22"/>
        </w:rPr>
      </w:pPr>
      <w:r w:rsidRPr="000C6306">
        <w:rPr>
          <w:iCs/>
          <w:sz w:val="22"/>
          <w:szCs w:val="22"/>
        </w:rPr>
        <w:t>в) 1 процент цены контракта в случае, если цена контракта составляет от 50 млн. рублей до 100 млн. рублей (включительно);</w:t>
      </w:r>
    </w:p>
    <w:p w14:paraId="67567F98" w14:textId="174DAAE4" w:rsidR="00C326AA" w:rsidRPr="000C6306" w:rsidRDefault="00C326AA" w:rsidP="00C326AA">
      <w:pPr>
        <w:ind w:firstLine="540"/>
        <w:jc w:val="both"/>
        <w:rPr>
          <w:iCs/>
          <w:sz w:val="22"/>
          <w:szCs w:val="22"/>
        </w:rPr>
      </w:pPr>
      <w:r w:rsidRPr="000C6306">
        <w:rPr>
          <w:iCs/>
          <w:sz w:val="22"/>
          <w:szCs w:val="22"/>
        </w:rPr>
        <w:t>г) 0,5 процента цены контракта в случае, если цена контракта составляет от 100 млн. рублей до 500 млн. рублей (включительно);</w:t>
      </w:r>
    </w:p>
    <w:p w14:paraId="7C69E6D2" w14:textId="6B839FFE" w:rsidR="00C326AA" w:rsidRPr="000C6306" w:rsidRDefault="00C326AA" w:rsidP="00C326AA">
      <w:pPr>
        <w:ind w:firstLine="540"/>
        <w:jc w:val="both"/>
        <w:rPr>
          <w:iCs/>
          <w:sz w:val="22"/>
          <w:szCs w:val="22"/>
        </w:rPr>
      </w:pPr>
      <w:r w:rsidRPr="000C6306">
        <w:rPr>
          <w:iCs/>
          <w:sz w:val="22"/>
          <w:szCs w:val="22"/>
        </w:rPr>
        <w:t>д) 0,4 процента цены контракта в случае, если цена контракта составляет от 500 млн. рублей до 1 млрд. рублей (включительно);</w:t>
      </w:r>
    </w:p>
    <w:p w14:paraId="05C9091E" w14:textId="64C4D26C" w:rsidR="00C326AA" w:rsidRPr="000C6306" w:rsidRDefault="00C326AA" w:rsidP="00C326AA">
      <w:pPr>
        <w:ind w:firstLine="540"/>
        <w:jc w:val="both"/>
        <w:rPr>
          <w:iCs/>
          <w:sz w:val="22"/>
          <w:szCs w:val="22"/>
        </w:rPr>
      </w:pPr>
      <w:r w:rsidRPr="000C6306">
        <w:rPr>
          <w:iCs/>
          <w:sz w:val="22"/>
          <w:szCs w:val="22"/>
        </w:rPr>
        <w:t>е) 0,3 процента цены контракта в случае, если цена контракта составляет от 1 млрд. рублей до 2 млрд. рублей (включительно);</w:t>
      </w:r>
    </w:p>
    <w:p w14:paraId="0C6F7D12" w14:textId="16C50C95" w:rsidR="00C326AA" w:rsidRPr="000C6306" w:rsidRDefault="00C326AA" w:rsidP="00C326AA">
      <w:pPr>
        <w:ind w:firstLine="540"/>
        <w:jc w:val="both"/>
        <w:rPr>
          <w:iCs/>
          <w:sz w:val="22"/>
          <w:szCs w:val="22"/>
        </w:rPr>
      </w:pPr>
      <w:r w:rsidRPr="000C6306">
        <w:rPr>
          <w:iCs/>
          <w:sz w:val="22"/>
          <w:szCs w:val="22"/>
        </w:rPr>
        <w:t>ж) 0,25 процента цены контракта в случае, если цена контракта составляет от 2 млрд. рублей до 5 млрд. рублей (включительно);</w:t>
      </w:r>
    </w:p>
    <w:p w14:paraId="2C1DE5B8" w14:textId="01288573" w:rsidR="00C326AA" w:rsidRPr="000C6306" w:rsidRDefault="00C326AA" w:rsidP="00C326AA">
      <w:pPr>
        <w:ind w:firstLine="540"/>
        <w:jc w:val="both"/>
        <w:rPr>
          <w:iCs/>
          <w:sz w:val="22"/>
          <w:szCs w:val="22"/>
        </w:rPr>
      </w:pPr>
      <w:r w:rsidRPr="000C6306">
        <w:rPr>
          <w:iCs/>
          <w:sz w:val="22"/>
          <w:szCs w:val="22"/>
        </w:rPr>
        <w:t>з) 0,2 процента цены контракта в случае, если цена контракта составляет от 5 млрд. рублей до 10 млрд. рублей (включительно);</w:t>
      </w:r>
    </w:p>
    <w:p w14:paraId="120296F1" w14:textId="7277E60B" w:rsidR="00C326AA" w:rsidRPr="000C6306" w:rsidRDefault="00C326AA" w:rsidP="00C326AA">
      <w:pPr>
        <w:ind w:firstLine="709"/>
        <w:jc w:val="both"/>
        <w:rPr>
          <w:iCs/>
          <w:sz w:val="22"/>
          <w:szCs w:val="22"/>
        </w:rPr>
      </w:pPr>
      <w:r w:rsidRPr="000C6306">
        <w:rPr>
          <w:iCs/>
          <w:sz w:val="22"/>
          <w:szCs w:val="22"/>
        </w:rPr>
        <w:t>и) 0,1 процента цены контракта в случае, если цена контракта превышает 10 млрд. рублей.</w:t>
      </w:r>
    </w:p>
    <w:p w14:paraId="08655FE4" w14:textId="1E4483E1" w:rsidR="00C326AA" w:rsidRPr="000C6306" w:rsidRDefault="00700E03" w:rsidP="00C326AA">
      <w:pPr>
        <w:ind w:firstLine="709"/>
        <w:jc w:val="both"/>
        <w:rPr>
          <w:iCs/>
          <w:sz w:val="22"/>
          <w:szCs w:val="22"/>
        </w:rPr>
      </w:pPr>
      <w:r w:rsidRPr="000C6306">
        <w:rPr>
          <w:iCs/>
          <w:sz w:val="22"/>
          <w:szCs w:val="22"/>
        </w:rPr>
        <w:t>6.5.</w:t>
      </w:r>
      <w:r w:rsidR="00C326AA" w:rsidRPr="000C6306">
        <w:rPr>
          <w:iCs/>
          <w:sz w:val="22"/>
          <w:szCs w:val="22"/>
        </w:rPr>
        <w:t xml:space="preserve">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341C541E" w14:textId="76DAC54F" w:rsidR="00C326AA" w:rsidRPr="000C6306" w:rsidRDefault="00700E03" w:rsidP="00C326AA">
      <w:pPr>
        <w:ind w:firstLine="709"/>
        <w:jc w:val="both"/>
        <w:rPr>
          <w:iCs/>
          <w:sz w:val="22"/>
          <w:szCs w:val="22"/>
        </w:rPr>
      </w:pPr>
      <w:r w:rsidRPr="000C6306">
        <w:rPr>
          <w:iCs/>
          <w:sz w:val="22"/>
          <w:szCs w:val="22"/>
        </w:rPr>
        <w:t>6.6.</w:t>
      </w:r>
      <w:r w:rsidR="00C326AA" w:rsidRPr="000C6306">
        <w:rPr>
          <w:iCs/>
          <w:sz w:val="22"/>
          <w:szCs w:val="22"/>
        </w:rPr>
        <w:t xml:space="preserve"> Стороны освобождаются от уплаты неустойки (штрафа, пени), если докажут, что неисполнение или ненадлежащее исполнение обязательств, предусмотренных настоящим Контрактом, произошло вследствие непреодолимой силы или по вине другой Стороны.</w:t>
      </w:r>
    </w:p>
    <w:p w14:paraId="3DD3D5C5" w14:textId="31C839E0" w:rsidR="00C326AA" w:rsidRPr="000C6306" w:rsidRDefault="008F2B91" w:rsidP="00C326AA">
      <w:pPr>
        <w:widowControl w:val="0"/>
        <w:tabs>
          <w:tab w:val="left" w:pos="284"/>
          <w:tab w:val="left" w:pos="993"/>
          <w:tab w:val="left" w:pos="1418"/>
          <w:tab w:val="left" w:pos="2694"/>
        </w:tabs>
        <w:ind w:firstLine="567"/>
        <w:rPr>
          <w:bCs/>
          <w:sz w:val="22"/>
          <w:szCs w:val="22"/>
        </w:rPr>
      </w:pPr>
      <w:r w:rsidRPr="000C6306">
        <w:rPr>
          <w:bCs/>
          <w:color w:val="FF0000"/>
          <w:sz w:val="22"/>
          <w:szCs w:val="22"/>
        </w:rPr>
        <w:t xml:space="preserve">  </w:t>
      </w:r>
      <w:r w:rsidR="00700E03" w:rsidRPr="000C6306">
        <w:rPr>
          <w:bCs/>
          <w:sz w:val="22"/>
          <w:szCs w:val="22"/>
        </w:rPr>
        <w:t>6.7.</w:t>
      </w:r>
      <w:r w:rsidR="00C326AA" w:rsidRPr="000C6306">
        <w:rPr>
          <w:bCs/>
          <w:sz w:val="22"/>
          <w:szCs w:val="22"/>
        </w:rPr>
        <w:t xml:space="preserve"> Окончание срока действия настоящего Контракта не освобождает Стороны от ответственности за нарушение его условий в период его действия</w:t>
      </w:r>
    </w:p>
    <w:p w14:paraId="583A32D2" w14:textId="77777777" w:rsidR="00C07E58" w:rsidRPr="000C6306" w:rsidRDefault="00C07E58" w:rsidP="00E34992">
      <w:pPr>
        <w:pStyle w:val="af3"/>
        <w:spacing w:line="23" w:lineRule="atLeast"/>
        <w:ind w:left="0" w:firstLine="567"/>
        <w:jc w:val="both"/>
        <w:rPr>
          <w:sz w:val="22"/>
          <w:szCs w:val="22"/>
        </w:rPr>
      </w:pPr>
    </w:p>
    <w:p w14:paraId="41FC2A53" w14:textId="7D18307D" w:rsidR="00E34992" w:rsidRPr="000C6306" w:rsidRDefault="00E34992" w:rsidP="008F2B91">
      <w:pPr>
        <w:spacing w:line="23" w:lineRule="atLeast"/>
        <w:jc w:val="center"/>
        <w:rPr>
          <w:b/>
          <w:snapToGrid w:val="0"/>
          <w:sz w:val="22"/>
          <w:szCs w:val="22"/>
        </w:rPr>
      </w:pPr>
      <w:r w:rsidRPr="000C6306">
        <w:rPr>
          <w:b/>
          <w:snapToGrid w:val="0"/>
          <w:sz w:val="22"/>
          <w:szCs w:val="22"/>
        </w:rPr>
        <w:t>7. ПОРЯДОК РАЗРЕШЕНИЯ СПОРОВ</w:t>
      </w:r>
    </w:p>
    <w:p w14:paraId="2085ED4D" w14:textId="77777777" w:rsidR="002B736F" w:rsidRPr="000C6306" w:rsidRDefault="002B736F" w:rsidP="002B736F">
      <w:pPr>
        <w:ind w:firstLine="567"/>
        <w:jc w:val="both"/>
        <w:rPr>
          <w:color w:val="000000" w:themeColor="text1"/>
          <w:sz w:val="22"/>
          <w:szCs w:val="22"/>
        </w:rPr>
      </w:pPr>
      <w:r w:rsidRPr="000C6306">
        <w:rPr>
          <w:snapToGrid w:val="0"/>
          <w:color w:val="000000"/>
          <w:sz w:val="22"/>
          <w:szCs w:val="22"/>
        </w:rPr>
        <w:t xml:space="preserve">7.1. </w:t>
      </w:r>
      <w:r w:rsidRPr="000C6306">
        <w:rPr>
          <w:color w:val="000000" w:themeColor="text1"/>
          <w:sz w:val="22"/>
          <w:szCs w:val="22"/>
        </w:rPr>
        <w:t>Все споры или разногласия, возникающие между сторонами по контракту, разрешаются в претензионном порядке, в соответствии с частью 16 статьи 94 Закона № 44-ФЗ.</w:t>
      </w:r>
      <w:r w:rsidRPr="000C6306">
        <w:rPr>
          <w:snapToGrid w:val="0"/>
          <w:sz w:val="22"/>
          <w:szCs w:val="22"/>
        </w:rPr>
        <w:t xml:space="preserve"> Срок рассмотрения претензии не может превышать 5 (пяти) рабочих дней.</w:t>
      </w:r>
    </w:p>
    <w:p w14:paraId="4CED6788" w14:textId="77777777" w:rsidR="002B736F" w:rsidRPr="000C6306" w:rsidRDefault="002B736F" w:rsidP="002B736F">
      <w:pPr>
        <w:ind w:firstLine="567"/>
        <w:jc w:val="both"/>
        <w:rPr>
          <w:color w:val="000000" w:themeColor="text1"/>
          <w:sz w:val="22"/>
          <w:szCs w:val="22"/>
        </w:rPr>
      </w:pPr>
      <w:r w:rsidRPr="000C6306">
        <w:rPr>
          <w:snapToGrid w:val="0"/>
          <w:color w:val="000000"/>
          <w:sz w:val="22"/>
          <w:szCs w:val="22"/>
        </w:rPr>
        <w:t>7.</w:t>
      </w:r>
      <w:r w:rsidRPr="000C6306">
        <w:rPr>
          <w:color w:val="000000" w:themeColor="text1"/>
          <w:sz w:val="22"/>
          <w:szCs w:val="22"/>
        </w:rPr>
        <w:t xml:space="preserve">2. Сторона, имеющая к другой стороне претензию (требование) обязана направить другой стороне претензию (требование) с приложением обосновывающих претензию (требование) документов. </w:t>
      </w:r>
    </w:p>
    <w:p w14:paraId="64C3AE5E" w14:textId="77777777" w:rsidR="00D31E32" w:rsidRPr="000C6306" w:rsidRDefault="00D31E32" w:rsidP="00D31E32">
      <w:pPr>
        <w:pStyle w:val="aff0"/>
        <w:keepNext w:val="0"/>
        <w:spacing w:after="120"/>
        <w:ind w:firstLine="567"/>
        <w:jc w:val="both"/>
        <w:rPr>
          <w:snapToGrid w:val="0"/>
          <w:color w:val="000000"/>
          <w:sz w:val="22"/>
          <w:szCs w:val="22"/>
        </w:rPr>
      </w:pPr>
      <w:r w:rsidRPr="000C6306">
        <w:rPr>
          <w:color w:val="000000" w:themeColor="text1"/>
          <w:sz w:val="22"/>
          <w:szCs w:val="22"/>
        </w:rPr>
        <w:t>7.3. В случае невозможности разрешения разногласий в досудебном порядке, они подлежат рассмотрению в Арбитражном суде Красноярского края.</w:t>
      </w:r>
    </w:p>
    <w:p w14:paraId="42052DC8" w14:textId="77777777" w:rsidR="00D31E32" w:rsidRPr="000C6306" w:rsidRDefault="00D31E32" w:rsidP="00D31E32">
      <w:pPr>
        <w:widowControl w:val="0"/>
        <w:shd w:val="clear" w:color="auto" w:fill="FFFFFF"/>
        <w:tabs>
          <w:tab w:val="left" w:pos="284"/>
          <w:tab w:val="left" w:pos="993"/>
          <w:tab w:val="left" w:pos="1418"/>
          <w:tab w:val="left" w:pos="2694"/>
        </w:tabs>
        <w:ind w:firstLine="567"/>
        <w:jc w:val="both"/>
        <w:rPr>
          <w:sz w:val="22"/>
          <w:szCs w:val="22"/>
        </w:rPr>
      </w:pPr>
    </w:p>
    <w:p w14:paraId="0274FC92" w14:textId="1C364513" w:rsidR="00E34992" w:rsidRPr="000C6306" w:rsidRDefault="00E34992" w:rsidP="008F2B91">
      <w:pPr>
        <w:pStyle w:val="aff0"/>
        <w:keepNext w:val="0"/>
        <w:jc w:val="center"/>
        <w:rPr>
          <w:b/>
          <w:snapToGrid w:val="0"/>
          <w:sz w:val="22"/>
          <w:szCs w:val="22"/>
        </w:rPr>
      </w:pPr>
      <w:r w:rsidRPr="000C6306">
        <w:rPr>
          <w:b/>
          <w:snapToGrid w:val="0"/>
          <w:sz w:val="22"/>
          <w:szCs w:val="22"/>
        </w:rPr>
        <w:t>8. ПОРЯДОК ИЗМЕНЕНИЯ, ДОПОЛНЕНИЯ</w:t>
      </w:r>
      <w:r w:rsidR="005A04AE" w:rsidRPr="000C6306">
        <w:rPr>
          <w:b/>
          <w:snapToGrid w:val="0"/>
          <w:sz w:val="22"/>
          <w:szCs w:val="22"/>
        </w:rPr>
        <w:t xml:space="preserve"> </w:t>
      </w:r>
      <w:r w:rsidRPr="000C6306">
        <w:rPr>
          <w:b/>
          <w:snapToGrid w:val="0"/>
          <w:sz w:val="22"/>
          <w:szCs w:val="22"/>
        </w:rPr>
        <w:t>И РАСТОРЖЕНИЯ КОНТРАКТА</w:t>
      </w:r>
    </w:p>
    <w:p w14:paraId="210BD815" w14:textId="77777777" w:rsidR="008C5BEF" w:rsidRPr="000C6306" w:rsidRDefault="008C5BEF">
      <w:pPr>
        <w:ind w:firstLine="709"/>
        <w:jc w:val="both"/>
        <w:rPr>
          <w:color w:val="000000" w:themeColor="text1"/>
          <w:sz w:val="22"/>
          <w:szCs w:val="22"/>
        </w:rPr>
      </w:pPr>
      <w:r w:rsidRPr="000C6306">
        <w:rPr>
          <w:color w:val="000000" w:themeColor="text1"/>
          <w:sz w:val="22"/>
          <w:szCs w:val="22"/>
        </w:rPr>
        <w:t>8.1.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Законом № 44-ФЗ.</w:t>
      </w:r>
    </w:p>
    <w:p w14:paraId="5E6D69AE" w14:textId="77777777" w:rsidR="008C5BEF" w:rsidRPr="000C6306" w:rsidRDefault="008C5BEF" w:rsidP="008C5BEF">
      <w:pPr>
        <w:ind w:firstLine="709"/>
        <w:jc w:val="both"/>
        <w:rPr>
          <w:color w:val="000000" w:themeColor="text1"/>
          <w:sz w:val="22"/>
          <w:szCs w:val="22"/>
        </w:rPr>
      </w:pPr>
      <w:r w:rsidRPr="000C6306">
        <w:rPr>
          <w:color w:val="000000" w:themeColor="text1"/>
          <w:sz w:val="22"/>
          <w:szCs w:val="22"/>
        </w:rPr>
        <w:t>8.2.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В случае принятия Заказчиком решения об одностороннем отказе от исполнения контракта по основаниям, предусмотренным Гражданским Кодексом Российской Федерации, такой отказ осуществляется в соответствии со статьёй 95 Закона №44-ФЗ.</w:t>
      </w:r>
    </w:p>
    <w:p w14:paraId="267C2010" w14:textId="77777777" w:rsidR="008C5BEF" w:rsidRPr="000C6306" w:rsidRDefault="008C5BEF" w:rsidP="008C5BEF">
      <w:pPr>
        <w:ind w:firstLine="709"/>
        <w:jc w:val="both"/>
        <w:rPr>
          <w:color w:val="000000" w:themeColor="text1"/>
          <w:sz w:val="22"/>
          <w:szCs w:val="22"/>
        </w:rPr>
      </w:pPr>
      <w:r w:rsidRPr="000C6306">
        <w:rPr>
          <w:color w:val="000000" w:themeColor="text1"/>
          <w:sz w:val="22"/>
          <w:szCs w:val="22"/>
        </w:rPr>
        <w:t>8.3. В случаях, установленных ч.15 ст.95 Закона № 44-ФЗ, Заказчик обязан принять решение об одностороннем отказе от исполнения контракта.</w:t>
      </w:r>
    </w:p>
    <w:p w14:paraId="02E6D637" w14:textId="77777777" w:rsidR="008C5BEF" w:rsidRPr="000C6306" w:rsidRDefault="008C5BEF" w:rsidP="008C5BEF">
      <w:pPr>
        <w:ind w:firstLine="709"/>
        <w:jc w:val="both"/>
        <w:rPr>
          <w:color w:val="000000" w:themeColor="text1"/>
          <w:sz w:val="22"/>
          <w:szCs w:val="22"/>
        </w:rPr>
      </w:pPr>
      <w:r w:rsidRPr="000C6306">
        <w:rPr>
          <w:color w:val="000000" w:themeColor="text1"/>
          <w:sz w:val="22"/>
          <w:szCs w:val="22"/>
        </w:rPr>
        <w:t xml:space="preserve">8.4. Внесение изменений в условия контракта в соответствии с ч.1 ст.95 Закона № 44-ФЗ осуществляется Сторонами с учётом положений ч.1.3 – 1.5 ст.95 Закона № 44-ФЗ. </w:t>
      </w:r>
    </w:p>
    <w:p w14:paraId="7DEDFCFB" w14:textId="77777777" w:rsidR="00A92A1F" w:rsidRPr="000C6306" w:rsidRDefault="00A92A1F" w:rsidP="00E34992">
      <w:pPr>
        <w:tabs>
          <w:tab w:val="left" w:pos="3921"/>
        </w:tabs>
        <w:spacing w:line="23" w:lineRule="atLeast"/>
        <w:ind w:firstLine="567"/>
        <w:jc w:val="center"/>
        <w:rPr>
          <w:b/>
          <w:sz w:val="22"/>
          <w:szCs w:val="22"/>
        </w:rPr>
      </w:pPr>
    </w:p>
    <w:p w14:paraId="17552D04" w14:textId="77777777" w:rsidR="00E34992" w:rsidRPr="000C6306" w:rsidRDefault="00E34992" w:rsidP="00E34992">
      <w:pPr>
        <w:tabs>
          <w:tab w:val="left" w:pos="3921"/>
        </w:tabs>
        <w:spacing w:line="23" w:lineRule="atLeast"/>
        <w:ind w:firstLine="567"/>
        <w:jc w:val="center"/>
        <w:rPr>
          <w:b/>
          <w:sz w:val="22"/>
          <w:szCs w:val="22"/>
        </w:rPr>
      </w:pPr>
      <w:r w:rsidRPr="000C6306">
        <w:rPr>
          <w:b/>
          <w:sz w:val="22"/>
          <w:szCs w:val="22"/>
        </w:rPr>
        <w:t>9. ОБСТОЯТЕЛЬСТВА НЕПРЕОДОЛИМОЙ СИЛЫ</w:t>
      </w:r>
    </w:p>
    <w:p w14:paraId="03720978" w14:textId="77777777" w:rsidR="00674E1F" w:rsidRPr="000C6306" w:rsidRDefault="00674E1F" w:rsidP="00674E1F">
      <w:pPr>
        <w:ind w:firstLine="709"/>
        <w:jc w:val="both"/>
        <w:rPr>
          <w:sz w:val="22"/>
          <w:szCs w:val="22"/>
        </w:rPr>
      </w:pPr>
      <w:r w:rsidRPr="000C6306">
        <w:rPr>
          <w:sz w:val="22"/>
          <w:szCs w:val="22"/>
        </w:rPr>
        <w:t>9.1. Обстоятельствами, наступление которых освобождает от ответственности за нарушения обязательства, являются обстоятельства непреодолимой силы, как-то: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14:paraId="48E1E0D0" w14:textId="77777777" w:rsidR="00674E1F" w:rsidRPr="000C6306" w:rsidRDefault="00674E1F" w:rsidP="00674E1F">
      <w:pPr>
        <w:ind w:firstLine="709"/>
        <w:jc w:val="both"/>
        <w:rPr>
          <w:sz w:val="22"/>
          <w:szCs w:val="22"/>
        </w:rPr>
      </w:pPr>
      <w:r w:rsidRPr="000C6306">
        <w:rPr>
          <w:sz w:val="22"/>
          <w:szCs w:val="22"/>
        </w:rPr>
        <w:t>9.2. 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5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14:paraId="1C7A6973" w14:textId="07173364" w:rsidR="00674E1F" w:rsidRPr="000C6306" w:rsidRDefault="00674E1F" w:rsidP="00674E1F">
      <w:pPr>
        <w:ind w:firstLine="709"/>
        <w:jc w:val="both"/>
        <w:rPr>
          <w:sz w:val="22"/>
          <w:szCs w:val="22"/>
        </w:rPr>
      </w:pPr>
      <w:r w:rsidRPr="000C6306">
        <w:rPr>
          <w:sz w:val="22"/>
          <w:szCs w:val="22"/>
        </w:rPr>
        <w:t xml:space="preserve">9.3. </w:t>
      </w:r>
      <w:proofErr w:type="spellStart"/>
      <w:r w:rsidRPr="000C6306">
        <w:rPr>
          <w:sz w:val="22"/>
          <w:szCs w:val="22"/>
        </w:rPr>
        <w:t>Неизвещение</w:t>
      </w:r>
      <w:proofErr w:type="spellEnd"/>
      <w:r w:rsidRPr="000C6306">
        <w:rPr>
          <w:sz w:val="22"/>
          <w:szCs w:val="22"/>
        </w:rPr>
        <w:t xml:space="preserve"> либо несвоевременное извещение другой стороны </w:t>
      </w:r>
      <w:r w:rsidRPr="000C6306">
        <w:rPr>
          <w:color w:val="0000FF"/>
          <w:sz w:val="22"/>
          <w:szCs w:val="22"/>
        </w:rPr>
        <w:t>согласно п.9.</w:t>
      </w:r>
      <w:r w:rsidR="00DB1A17" w:rsidRPr="000C6306">
        <w:rPr>
          <w:color w:val="0000FF"/>
          <w:sz w:val="22"/>
          <w:szCs w:val="22"/>
        </w:rPr>
        <w:t>2</w:t>
      </w:r>
      <w:r w:rsidRPr="000C6306">
        <w:rPr>
          <w:color w:val="0000FF"/>
          <w:sz w:val="22"/>
          <w:szCs w:val="22"/>
        </w:rPr>
        <w:t xml:space="preserve">. Контракта </w:t>
      </w:r>
      <w:r w:rsidRPr="000C6306">
        <w:rPr>
          <w:sz w:val="22"/>
          <w:szCs w:val="22"/>
        </w:rPr>
        <w:t>влечет за собой утрату права ссылаться на эти обстоятельства.</w:t>
      </w:r>
    </w:p>
    <w:p w14:paraId="1F2C2B1C" w14:textId="77777777" w:rsidR="00674E1F" w:rsidRPr="000C6306" w:rsidRDefault="00674E1F" w:rsidP="00674E1F">
      <w:pPr>
        <w:ind w:firstLine="709"/>
        <w:jc w:val="both"/>
        <w:rPr>
          <w:sz w:val="22"/>
          <w:szCs w:val="22"/>
        </w:rPr>
      </w:pPr>
    </w:p>
    <w:p w14:paraId="641F4675" w14:textId="77777777" w:rsidR="00E34992" w:rsidRPr="000C6306" w:rsidRDefault="00E34992" w:rsidP="00960F29">
      <w:pPr>
        <w:tabs>
          <w:tab w:val="left" w:pos="7829"/>
        </w:tabs>
        <w:spacing w:line="23" w:lineRule="atLeast"/>
        <w:ind w:firstLine="567"/>
        <w:jc w:val="center"/>
        <w:rPr>
          <w:b/>
          <w:sz w:val="22"/>
          <w:szCs w:val="22"/>
        </w:rPr>
      </w:pPr>
      <w:r w:rsidRPr="000C6306">
        <w:rPr>
          <w:b/>
          <w:sz w:val="22"/>
          <w:szCs w:val="22"/>
        </w:rPr>
        <w:t>10. ПРОЧИЕ УСЛОВИЯ</w:t>
      </w:r>
    </w:p>
    <w:p w14:paraId="0ED7257D" w14:textId="6904A16C" w:rsidR="005A04AE" w:rsidRPr="000C6306" w:rsidRDefault="00E34992" w:rsidP="00960F29">
      <w:pPr>
        <w:tabs>
          <w:tab w:val="left" w:pos="7829"/>
        </w:tabs>
        <w:spacing w:line="23" w:lineRule="atLeast"/>
        <w:ind w:firstLine="567"/>
        <w:jc w:val="both"/>
        <w:rPr>
          <w:sz w:val="22"/>
          <w:szCs w:val="22"/>
        </w:rPr>
      </w:pPr>
      <w:r w:rsidRPr="000C6306">
        <w:rPr>
          <w:sz w:val="22"/>
          <w:szCs w:val="22"/>
        </w:rPr>
        <w:t>10.1. К отношениям Сторон, не урегулированным настоящим Контрактом, применяются нормы действующего гражданского законодательства Российской Федерации.</w:t>
      </w:r>
    </w:p>
    <w:p w14:paraId="0480C632" w14:textId="25884CA6" w:rsidR="005A04AE" w:rsidRPr="000C6306" w:rsidRDefault="00E34992" w:rsidP="008F2B91">
      <w:pPr>
        <w:tabs>
          <w:tab w:val="left" w:pos="7829"/>
        </w:tabs>
        <w:spacing w:line="23" w:lineRule="atLeast"/>
        <w:ind w:firstLine="567"/>
        <w:jc w:val="both"/>
        <w:rPr>
          <w:color w:val="0000FF"/>
          <w:sz w:val="22"/>
          <w:szCs w:val="22"/>
        </w:rPr>
      </w:pPr>
      <w:r w:rsidRPr="000C6306">
        <w:rPr>
          <w:sz w:val="22"/>
          <w:szCs w:val="22"/>
        </w:rPr>
        <w:t xml:space="preserve">10.2. </w:t>
      </w:r>
      <w:r w:rsidR="001C0087" w:rsidRPr="000C6306">
        <w:rPr>
          <w:sz w:val="22"/>
          <w:szCs w:val="22"/>
        </w:rPr>
        <w:t xml:space="preserve">Контракт вступает в силу </w:t>
      </w:r>
      <w:r w:rsidR="00C7410C" w:rsidRPr="000C6306">
        <w:rPr>
          <w:sz w:val="22"/>
          <w:szCs w:val="22"/>
        </w:rPr>
        <w:t xml:space="preserve">с момента его заключения и действует до </w:t>
      </w:r>
      <w:r w:rsidR="004F2DB8" w:rsidRPr="000C6306">
        <w:rPr>
          <w:sz w:val="22"/>
          <w:szCs w:val="22"/>
        </w:rPr>
        <w:t>3</w:t>
      </w:r>
      <w:r w:rsidR="005C1BDD" w:rsidRPr="000C6306">
        <w:rPr>
          <w:sz w:val="22"/>
          <w:szCs w:val="22"/>
        </w:rPr>
        <w:t>1</w:t>
      </w:r>
      <w:r w:rsidR="004F2DB8" w:rsidRPr="000C6306">
        <w:rPr>
          <w:sz w:val="22"/>
          <w:szCs w:val="22"/>
        </w:rPr>
        <w:t>.</w:t>
      </w:r>
      <w:r w:rsidR="00322C4B" w:rsidRPr="000C6306">
        <w:rPr>
          <w:sz w:val="22"/>
          <w:szCs w:val="22"/>
        </w:rPr>
        <w:t>10</w:t>
      </w:r>
      <w:r w:rsidR="001C0087" w:rsidRPr="000C6306">
        <w:rPr>
          <w:sz w:val="22"/>
          <w:szCs w:val="22"/>
        </w:rPr>
        <w:t>.</w:t>
      </w:r>
      <w:r w:rsidR="00C2034D" w:rsidRPr="000C6306">
        <w:rPr>
          <w:sz w:val="22"/>
          <w:szCs w:val="22"/>
        </w:rPr>
        <w:t>202</w:t>
      </w:r>
      <w:r w:rsidR="00D61859" w:rsidRPr="000C6306">
        <w:rPr>
          <w:sz w:val="22"/>
          <w:szCs w:val="22"/>
        </w:rPr>
        <w:t>6</w:t>
      </w:r>
      <w:r w:rsidR="00C2034D" w:rsidRPr="000C6306">
        <w:rPr>
          <w:sz w:val="22"/>
          <w:szCs w:val="22"/>
        </w:rPr>
        <w:t xml:space="preserve"> </w:t>
      </w:r>
      <w:r w:rsidR="00C2034D" w:rsidRPr="000C6306">
        <w:rPr>
          <w:color w:val="0000FF"/>
          <w:sz w:val="22"/>
          <w:szCs w:val="22"/>
        </w:rPr>
        <w:t>года</w:t>
      </w:r>
      <w:r w:rsidR="005A04AE" w:rsidRPr="000C6306">
        <w:rPr>
          <w:color w:val="0000FF"/>
          <w:sz w:val="22"/>
          <w:szCs w:val="22"/>
        </w:rPr>
        <w:t>.</w:t>
      </w:r>
    </w:p>
    <w:p w14:paraId="4BE2C72B" w14:textId="73440184" w:rsidR="005A15CA" w:rsidRPr="000C6306" w:rsidRDefault="005A15CA" w:rsidP="008F2B91">
      <w:pPr>
        <w:tabs>
          <w:tab w:val="left" w:pos="7829"/>
        </w:tabs>
        <w:spacing w:line="23" w:lineRule="atLeast"/>
        <w:ind w:firstLine="567"/>
        <w:jc w:val="both"/>
        <w:rPr>
          <w:sz w:val="22"/>
          <w:szCs w:val="22"/>
        </w:rPr>
      </w:pPr>
      <w:r w:rsidRPr="000C6306">
        <w:rPr>
          <w:sz w:val="22"/>
          <w:szCs w:val="22"/>
        </w:rPr>
        <w:t>10.3. Документооборот в рамках Контракта осуществляется в письменной форме. Для оперативного уведомления допускается обмен документами посредством факсимильной/телефонной связи, электронной почты с обязательной досылкой (передачей) подлинного документа в течение 3 (Трех) рабочих дней.</w:t>
      </w:r>
    </w:p>
    <w:p w14:paraId="48DD22CE" w14:textId="77777777" w:rsidR="005A15CA" w:rsidRPr="000C6306" w:rsidRDefault="005A15CA" w:rsidP="005A15CA">
      <w:pPr>
        <w:tabs>
          <w:tab w:val="left" w:pos="7829"/>
        </w:tabs>
        <w:ind w:firstLine="709"/>
        <w:jc w:val="both"/>
        <w:rPr>
          <w:sz w:val="22"/>
          <w:szCs w:val="22"/>
        </w:rPr>
      </w:pPr>
      <w:r w:rsidRPr="000C6306">
        <w:rPr>
          <w:sz w:val="22"/>
          <w:szCs w:val="22"/>
        </w:rPr>
        <w:t>Срок ответа на входящий документ в рамках Контракта не может превышать 5 (Пяти) рабочих дней со дня его получения.</w:t>
      </w:r>
    </w:p>
    <w:p w14:paraId="668D2721" w14:textId="77777777" w:rsidR="005A15CA" w:rsidRPr="000C6306" w:rsidRDefault="005A15CA" w:rsidP="005A15CA">
      <w:pPr>
        <w:tabs>
          <w:tab w:val="left" w:pos="7829"/>
        </w:tabs>
        <w:ind w:firstLine="709"/>
        <w:jc w:val="both"/>
        <w:rPr>
          <w:sz w:val="22"/>
          <w:szCs w:val="22"/>
        </w:rPr>
      </w:pPr>
      <w:r w:rsidRPr="000C6306">
        <w:rPr>
          <w:sz w:val="22"/>
          <w:szCs w:val="22"/>
        </w:rPr>
        <w:t xml:space="preserve">В случаях, предусмотренных действующим законодательством, документы и информация, составляемые/направляемые/размещаемые при заключении, исполнении, расторжении контракта, составляются/направляются/размещаются с использованием Единой информационной системы в порядке и сроки, установленные Законом №44-ФЗ. </w:t>
      </w:r>
    </w:p>
    <w:p w14:paraId="50230536" w14:textId="12FB1FB0" w:rsidR="005A15CA" w:rsidRPr="000C6306" w:rsidRDefault="005A15CA" w:rsidP="005A15CA">
      <w:pPr>
        <w:tabs>
          <w:tab w:val="left" w:pos="7829"/>
        </w:tabs>
        <w:ind w:firstLine="709"/>
        <w:jc w:val="both"/>
        <w:rPr>
          <w:sz w:val="22"/>
          <w:szCs w:val="22"/>
        </w:rPr>
      </w:pPr>
      <w:r w:rsidRPr="000C6306">
        <w:rPr>
          <w:sz w:val="22"/>
          <w:szCs w:val="22"/>
        </w:rPr>
        <w:t>Обмен иными уведомлениями, письмами и прочими юридически значимыми сообщениями (далее – «сообщения»), определенными в ст. 165.1 ГК РФ, производится Сторонами по следующим реквизитам:</w:t>
      </w:r>
    </w:p>
    <w:p w14:paraId="60BB8A08" w14:textId="11E51359" w:rsidR="005A15CA" w:rsidRPr="000C6306" w:rsidRDefault="005A15CA" w:rsidP="00E866E7">
      <w:pPr>
        <w:tabs>
          <w:tab w:val="left" w:pos="7829"/>
        </w:tabs>
        <w:ind w:firstLine="709"/>
        <w:jc w:val="both"/>
        <w:rPr>
          <w:sz w:val="22"/>
          <w:szCs w:val="22"/>
        </w:rPr>
      </w:pPr>
      <w:r w:rsidRPr="000C6306">
        <w:rPr>
          <w:sz w:val="22"/>
          <w:szCs w:val="22"/>
        </w:rPr>
        <w:t>для Исполнителя:</w:t>
      </w:r>
    </w:p>
    <w:p w14:paraId="4E690CAD" w14:textId="149F99E4" w:rsidR="00EE5FA7" w:rsidRPr="000C6306" w:rsidRDefault="00EE5FA7" w:rsidP="00E866E7">
      <w:pPr>
        <w:tabs>
          <w:tab w:val="left" w:pos="7829"/>
        </w:tabs>
        <w:ind w:firstLine="709"/>
        <w:jc w:val="both"/>
        <w:rPr>
          <w:sz w:val="22"/>
          <w:szCs w:val="22"/>
        </w:rPr>
      </w:pPr>
      <w:r w:rsidRPr="000C6306">
        <w:rPr>
          <w:sz w:val="22"/>
          <w:szCs w:val="22"/>
        </w:rPr>
        <w:t>адрес (местонахождения):</w:t>
      </w:r>
    </w:p>
    <w:p w14:paraId="2F183ABD" w14:textId="7FDCA30E" w:rsidR="00EE5FA7" w:rsidRPr="000C6306" w:rsidRDefault="00EE5FA7" w:rsidP="00E866E7">
      <w:pPr>
        <w:tabs>
          <w:tab w:val="left" w:pos="7829"/>
        </w:tabs>
        <w:ind w:firstLine="709"/>
        <w:jc w:val="both"/>
        <w:rPr>
          <w:sz w:val="22"/>
          <w:szCs w:val="22"/>
        </w:rPr>
      </w:pPr>
      <w:r w:rsidRPr="000C6306">
        <w:rPr>
          <w:sz w:val="22"/>
          <w:szCs w:val="22"/>
        </w:rPr>
        <w:t>адрес для почтовых отправлений:</w:t>
      </w:r>
    </w:p>
    <w:p w14:paraId="51F0B546" w14:textId="1B9B6F45" w:rsidR="00EE5FA7" w:rsidRPr="000C6306" w:rsidRDefault="00EE5FA7" w:rsidP="00E866E7">
      <w:pPr>
        <w:tabs>
          <w:tab w:val="left" w:pos="7829"/>
        </w:tabs>
        <w:ind w:firstLine="709"/>
        <w:jc w:val="both"/>
        <w:rPr>
          <w:sz w:val="22"/>
          <w:szCs w:val="22"/>
        </w:rPr>
      </w:pPr>
      <w:r w:rsidRPr="000C6306">
        <w:rPr>
          <w:sz w:val="22"/>
          <w:szCs w:val="22"/>
        </w:rPr>
        <w:t>телефон:</w:t>
      </w:r>
    </w:p>
    <w:p w14:paraId="27EC63CC" w14:textId="5D7AAC84" w:rsidR="00EE5FA7" w:rsidRPr="000C6306" w:rsidRDefault="00EE5FA7" w:rsidP="00E866E7">
      <w:pPr>
        <w:tabs>
          <w:tab w:val="left" w:pos="7829"/>
        </w:tabs>
        <w:ind w:firstLine="709"/>
        <w:jc w:val="both"/>
        <w:rPr>
          <w:sz w:val="22"/>
          <w:szCs w:val="22"/>
        </w:rPr>
      </w:pPr>
      <w:r w:rsidRPr="000C6306">
        <w:rPr>
          <w:sz w:val="22"/>
          <w:szCs w:val="22"/>
        </w:rPr>
        <w:t>адрес электронной почты:</w:t>
      </w:r>
    </w:p>
    <w:p w14:paraId="3C2ACDBA" w14:textId="016F1F8B" w:rsidR="00EE5FA7" w:rsidRPr="000C6306" w:rsidRDefault="00EE5FA7" w:rsidP="00E866E7">
      <w:pPr>
        <w:tabs>
          <w:tab w:val="left" w:pos="7829"/>
        </w:tabs>
        <w:ind w:firstLine="709"/>
        <w:jc w:val="both"/>
        <w:rPr>
          <w:sz w:val="22"/>
          <w:szCs w:val="22"/>
        </w:rPr>
      </w:pPr>
      <w:r w:rsidRPr="000C6306">
        <w:rPr>
          <w:sz w:val="22"/>
          <w:szCs w:val="22"/>
        </w:rPr>
        <w:t>для Заказчика:</w:t>
      </w:r>
    </w:p>
    <w:p w14:paraId="15AB38F0" w14:textId="77777777" w:rsidR="005A15CA" w:rsidRPr="000C6306" w:rsidRDefault="005A15CA" w:rsidP="005A15CA">
      <w:pPr>
        <w:tabs>
          <w:tab w:val="left" w:pos="7829"/>
        </w:tabs>
        <w:ind w:firstLine="709"/>
        <w:jc w:val="both"/>
        <w:rPr>
          <w:sz w:val="22"/>
          <w:szCs w:val="22"/>
        </w:rPr>
      </w:pPr>
      <w:r w:rsidRPr="000C6306">
        <w:rPr>
          <w:sz w:val="22"/>
          <w:szCs w:val="22"/>
        </w:rPr>
        <w:t>адрес (местонахождения): 660049, Красноярский край, г. Красноярск, ул. Ады Лебедевой, д. 89;</w:t>
      </w:r>
    </w:p>
    <w:p w14:paraId="64B41578" w14:textId="77777777" w:rsidR="005A15CA" w:rsidRPr="000C6306" w:rsidRDefault="005A15CA" w:rsidP="005A15CA">
      <w:pPr>
        <w:tabs>
          <w:tab w:val="left" w:pos="7829"/>
        </w:tabs>
        <w:ind w:firstLine="709"/>
        <w:jc w:val="both"/>
        <w:rPr>
          <w:sz w:val="22"/>
          <w:szCs w:val="22"/>
        </w:rPr>
      </w:pPr>
      <w:r w:rsidRPr="000C6306">
        <w:rPr>
          <w:sz w:val="22"/>
          <w:szCs w:val="22"/>
        </w:rPr>
        <w:t>адрес для почтовых отправлений: 660049, Красноярский край, г. Красноярск, ул. Ады Лебедевой, д. 89;</w:t>
      </w:r>
    </w:p>
    <w:p w14:paraId="6BA884F7" w14:textId="77777777" w:rsidR="005A15CA" w:rsidRPr="000C6306" w:rsidRDefault="005A15CA" w:rsidP="005A15CA">
      <w:pPr>
        <w:tabs>
          <w:tab w:val="left" w:pos="7829"/>
        </w:tabs>
        <w:ind w:firstLine="709"/>
        <w:jc w:val="both"/>
        <w:rPr>
          <w:sz w:val="22"/>
          <w:szCs w:val="22"/>
        </w:rPr>
      </w:pPr>
      <w:r w:rsidRPr="000C6306">
        <w:rPr>
          <w:sz w:val="22"/>
          <w:szCs w:val="22"/>
        </w:rPr>
        <w:t>телефон: 8 (391) 217-17-77;</w:t>
      </w:r>
    </w:p>
    <w:p w14:paraId="3B01F8E8" w14:textId="77777777" w:rsidR="005A15CA" w:rsidRPr="000C6306" w:rsidRDefault="005A15CA" w:rsidP="005A15CA">
      <w:pPr>
        <w:tabs>
          <w:tab w:val="left" w:pos="7829"/>
        </w:tabs>
        <w:ind w:firstLine="709"/>
        <w:jc w:val="both"/>
        <w:rPr>
          <w:sz w:val="22"/>
          <w:szCs w:val="22"/>
        </w:rPr>
      </w:pPr>
      <w:r w:rsidRPr="000C6306">
        <w:rPr>
          <w:sz w:val="22"/>
          <w:szCs w:val="22"/>
        </w:rPr>
        <w:t xml:space="preserve">адрес электронной почты: </w:t>
      </w:r>
      <w:hyperlink r:id="rId10" w:history="1">
        <w:r w:rsidRPr="000C6306">
          <w:rPr>
            <w:sz w:val="22"/>
            <w:szCs w:val="22"/>
          </w:rPr>
          <w:t>kspu@kspu.ru</w:t>
        </w:r>
      </w:hyperlink>
      <w:r w:rsidRPr="000C6306">
        <w:rPr>
          <w:sz w:val="22"/>
          <w:szCs w:val="22"/>
        </w:rPr>
        <w:t>.</w:t>
      </w:r>
    </w:p>
    <w:p w14:paraId="70C6DB26" w14:textId="77777777" w:rsidR="002C66CB" w:rsidRPr="000C6306" w:rsidRDefault="002C66CB" w:rsidP="002C66CB">
      <w:pPr>
        <w:tabs>
          <w:tab w:val="left" w:pos="7829"/>
        </w:tabs>
        <w:ind w:firstLine="709"/>
        <w:jc w:val="both"/>
        <w:rPr>
          <w:sz w:val="22"/>
          <w:szCs w:val="22"/>
        </w:rPr>
      </w:pPr>
      <w:r w:rsidRPr="000C6306">
        <w:rPr>
          <w:sz w:val="22"/>
          <w:szCs w:val="22"/>
        </w:rPr>
        <w:t xml:space="preserve">Стороны обязуются ограничить доступ посторонних лиц к своим электронным почтовым ящикам. Стороны </w:t>
      </w:r>
      <w:proofErr w:type="spellStart"/>
      <w:r w:rsidRPr="000C6306">
        <w:rPr>
          <w:sz w:val="22"/>
          <w:szCs w:val="22"/>
        </w:rPr>
        <w:t>презюмируют</w:t>
      </w:r>
      <w:proofErr w:type="spellEnd"/>
      <w:r w:rsidRPr="000C6306">
        <w:rPr>
          <w:sz w:val="22"/>
          <w:szCs w:val="22"/>
        </w:rPr>
        <w:t>, что именно Сторона, с чьего электронной почтового ящика направлено сообщение, его направила</w:t>
      </w:r>
    </w:p>
    <w:p w14:paraId="17D22DD4" w14:textId="77777777" w:rsidR="002C66CB" w:rsidRPr="000C6306" w:rsidRDefault="002C66CB" w:rsidP="002C66CB">
      <w:pPr>
        <w:ind w:firstLine="709"/>
        <w:jc w:val="both"/>
        <w:rPr>
          <w:color w:val="000000" w:themeColor="text1"/>
          <w:sz w:val="22"/>
          <w:szCs w:val="22"/>
        </w:rPr>
      </w:pPr>
      <w:r w:rsidRPr="000C6306">
        <w:rPr>
          <w:color w:val="000000" w:themeColor="text1"/>
          <w:sz w:val="22"/>
          <w:szCs w:val="22"/>
        </w:rPr>
        <w:t xml:space="preserve">В случаях, предусмотренных действующим законодательством, документы и информация, составляемые/направляемые/размещаемые при заключении, исполнении, расторжении контракта, составляются/направляются/размещаются с использованием Единой информационной системы в порядке и сроки, установленные Законом №44-ФЗ. </w:t>
      </w:r>
    </w:p>
    <w:p w14:paraId="63D5BC2C" w14:textId="0F1FC3DA" w:rsidR="002C66CB" w:rsidRPr="000C6306" w:rsidRDefault="002C66CB" w:rsidP="002C66CB">
      <w:pPr>
        <w:pStyle w:val="aff0"/>
        <w:keepNext w:val="0"/>
        <w:ind w:firstLine="708"/>
        <w:jc w:val="both"/>
        <w:rPr>
          <w:color w:val="000000" w:themeColor="text1"/>
          <w:sz w:val="22"/>
          <w:szCs w:val="22"/>
        </w:rPr>
      </w:pPr>
      <w:r w:rsidRPr="000C6306">
        <w:rPr>
          <w:color w:val="000000" w:themeColor="text1"/>
          <w:sz w:val="22"/>
          <w:szCs w:val="22"/>
        </w:rPr>
        <w:t>10.4. Контракт составлен в соответствии с требованиями законодательства Российской Федерации и подписан надлежащим образом уполномоченными представителями Сторон.</w:t>
      </w:r>
    </w:p>
    <w:p w14:paraId="19A0CE3C" w14:textId="06FB5378" w:rsidR="002C66CB" w:rsidRPr="000C6306" w:rsidRDefault="002C66CB" w:rsidP="002C66CB">
      <w:pPr>
        <w:pStyle w:val="aff0"/>
        <w:keepNext w:val="0"/>
        <w:ind w:firstLine="708"/>
        <w:jc w:val="both"/>
        <w:rPr>
          <w:bCs/>
          <w:color w:val="000000" w:themeColor="text1"/>
          <w:sz w:val="22"/>
          <w:szCs w:val="22"/>
        </w:rPr>
      </w:pPr>
      <w:r w:rsidRPr="000C6306">
        <w:rPr>
          <w:color w:val="000000" w:themeColor="text1"/>
          <w:sz w:val="22"/>
          <w:szCs w:val="22"/>
        </w:rPr>
        <w:t xml:space="preserve">10.5. </w:t>
      </w:r>
      <w:r w:rsidRPr="000C6306">
        <w:rPr>
          <w:bCs/>
          <w:color w:val="000000" w:themeColor="text1"/>
          <w:sz w:val="22"/>
          <w:szCs w:val="22"/>
        </w:rPr>
        <w:t xml:space="preserve">При исполнении Контракта не допускается перемена Исполнителя, за исключением случая,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 </w:t>
      </w:r>
      <w:r w:rsidRPr="000C6306">
        <w:rPr>
          <w:color w:val="000000" w:themeColor="text1"/>
          <w:sz w:val="22"/>
          <w:szCs w:val="22"/>
        </w:rPr>
        <w:t>В случае перемены Заказчика по Контракту права и обязанности Заказчика, предусмотренные Контрактом, переходят к новому заказчику</w:t>
      </w:r>
      <w:r w:rsidRPr="000C6306">
        <w:rPr>
          <w:bCs/>
          <w:color w:val="000000" w:themeColor="text1"/>
          <w:sz w:val="22"/>
          <w:szCs w:val="22"/>
        </w:rPr>
        <w:t xml:space="preserve"> в соответствии с частью 6 статьи 95 </w:t>
      </w:r>
      <w:r w:rsidRPr="000C6306">
        <w:rPr>
          <w:color w:val="000000" w:themeColor="text1"/>
          <w:sz w:val="22"/>
          <w:szCs w:val="22"/>
        </w:rPr>
        <w:t>Закона N 44-ФЗ</w:t>
      </w:r>
      <w:r w:rsidRPr="000C6306">
        <w:rPr>
          <w:bCs/>
          <w:color w:val="000000" w:themeColor="text1"/>
          <w:sz w:val="22"/>
          <w:szCs w:val="22"/>
        </w:rPr>
        <w:t>.</w:t>
      </w:r>
    </w:p>
    <w:p w14:paraId="49149D00" w14:textId="794B70E1" w:rsidR="002C66CB" w:rsidRPr="000C6306" w:rsidRDefault="002C66CB" w:rsidP="002C66CB">
      <w:pPr>
        <w:pStyle w:val="aff0"/>
        <w:keepNext w:val="0"/>
        <w:ind w:firstLine="708"/>
        <w:jc w:val="both"/>
        <w:rPr>
          <w:sz w:val="22"/>
          <w:szCs w:val="22"/>
        </w:rPr>
      </w:pPr>
      <w:r w:rsidRPr="000C6306">
        <w:rPr>
          <w:sz w:val="22"/>
          <w:szCs w:val="22"/>
        </w:rPr>
        <w:t>10.6. Все приложения к Контракту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Контракта, являются его неотъемлемой частью.</w:t>
      </w:r>
    </w:p>
    <w:p w14:paraId="36D7F499" w14:textId="65E87532" w:rsidR="002C66CB" w:rsidRPr="000C6306" w:rsidRDefault="002C66CB" w:rsidP="002C66CB">
      <w:pPr>
        <w:pStyle w:val="aff0"/>
        <w:keepNext w:val="0"/>
        <w:ind w:firstLine="708"/>
        <w:jc w:val="both"/>
        <w:rPr>
          <w:sz w:val="22"/>
          <w:szCs w:val="22"/>
        </w:rPr>
      </w:pPr>
      <w:r w:rsidRPr="000C6306">
        <w:rPr>
          <w:sz w:val="22"/>
          <w:szCs w:val="22"/>
        </w:rPr>
        <w:t xml:space="preserve">10.7. Исполнитель обязан представить Заказчику сведения об изменении своего адреса в срок не позднее 2 (Двух) рабочих дней со дня соответствующего изменения. В случае непредставления в установленный срок уведомления адресом Исполнителя будет считаться адрес, указанный в Контракте. </w:t>
      </w:r>
    </w:p>
    <w:p w14:paraId="15CF6521" w14:textId="77777777" w:rsidR="002C66CB" w:rsidRPr="000C6306" w:rsidRDefault="002C66CB" w:rsidP="002C66CB">
      <w:pPr>
        <w:pStyle w:val="aff0"/>
        <w:keepNext w:val="0"/>
        <w:ind w:firstLine="708"/>
        <w:jc w:val="both"/>
        <w:rPr>
          <w:sz w:val="22"/>
          <w:szCs w:val="22"/>
        </w:rPr>
      </w:pPr>
      <w:r w:rsidRPr="000C6306">
        <w:rPr>
          <w:sz w:val="22"/>
          <w:szCs w:val="22"/>
        </w:rPr>
        <w:t xml:space="preserve">При изменении у Исполнителя номеров телефонов, факсов, адреса электронной почты, реквизитов банка для осуществления расчетов по Контракту Исполнитель должен уведомить об этом Заказчика в течение 24 часов с момента изменений. В случае непредставления в установленный срок уведомления об изменении указанной информации номерами телефонов, факсов, адресами электронной почты, реквизитами банка для осуществления расчетов по Контракту будут считаться сведения, указанные в Контракте. </w:t>
      </w:r>
    </w:p>
    <w:p w14:paraId="50676AC5" w14:textId="6659CB05" w:rsidR="002C66CB" w:rsidRPr="000C6306" w:rsidRDefault="002C66CB" w:rsidP="002C66CB">
      <w:pPr>
        <w:shd w:val="clear" w:color="auto" w:fill="FFFFFF"/>
        <w:ind w:firstLine="709"/>
        <w:jc w:val="both"/>
        <w:rPr>
          <w:sz w:val="22"/>
          <w:szCs w:val="22"/>
        </w:rPr>
      </w:pPr>
      <w:r w:rsidRPr="000C6306">
        <w:rPr>
          <w:sz w:val="22"/>
          <w:szCs w:val="22"/>
        </w:rPr>
        <w:t>10.8. Настоящий Контракт составлен в 2 (двух) экземплярах, имеющих одинаковую юридическую силу, по 1 (одному) экземпляру для каждой Стороны.</w:t>
      </w:r>
    </w:p>
    <w:p w14:paraId="4D3A5FB1" w14:textId="553400DF" w:rsidR="00D61859" w:rsidRPr="000C6306" w:rsidRDefault="00D61859" w:rsidP="002C66CB">
      <w:pPr>
        <w:shd w:val="clear" w:color="auto" w:fill="FFFFFF"/>
        <w:ind w:firstLine="709"/>
        <w:jc w:val="both"/>
        <w:rPr>
          <w:sz w:val="22"/>
          <w:szCs w:val="22"/>
        </w:rPr>
      </w:pPr>
      <w:r w:rsidRPr="000C6306">
        <w:rPr>
          <w:sz w:val="22"/>
          <w:szCs w:val="22"/>
        </w:rPr>
        <w:t>Или</w:t>
      </w:r>
    </w:p>
    <w:p w14:paraId="2363CB4F" w14:textId="5D1F1FD3" w:rsidR="00D61859" w:rsidRPr="000C6306" w:rsidRDefault="00D61859" w:rsidP="00D61859">
      <w:pPr>
        <w:widowControl w:val="0"/>
        <w:shd w:val="clear" w:color="auto" w:fill="FFFFFF"/>
        <w:ind w:firstLine="709"/>
        <w:jc w:val="both"/>
        <w:rPr>
          <w:bCs/>
          <w:i/>
          <w:sz w:val="22"/>
          <w:szCs w:val="22"/>
          <w:lang w:eastAsia="ar-SA"/>
        </w:rPr>
      </w:pPr>
      <w:r w:rsidRPr="000C6306">
        <w:rPr>
          <w:sz w:val="22"/>
          <w:szCs w:val="22"/>
        </w:rPr>
        <w:t xml:space="preserve">10.8. </w:t>
      </w:r>
      <w:r w:rsidRPr="000C6306">
        <w:rPr>
          <w:bCs/>
          <w:i/>
          <w:sz w:val="22"/>
          <w:szCs w:val="22"/>
          <w:lang w:eastAsia="ar-SA"/>
        </w:rPr>
        <w:t>Настоящий Контракт заключён в форме электронного документа, подписанного уполномоченными представителями Сторон электронными цифровыми подписями Сторон (далее – «ЭЦП») в соответствии с законод</w:t>
      </w:r>
      <w:r w:rsidR="000C6306">
        <w:rPr>
          <w:bCs/>
          <w:i/>
          <w:sz w:val="22"/>
          <w:szCs w:val="22"/>
          <w:lang w:eastAsia="ar-SA"/>
        </w:rPr>
        <w:t>ательством Российской Федерации</w:t>
      </w:r>
      <w:r w:rsidRPr="000C6306">
        <w:rPr>
          <w:bCs/>
          <w:i/>
          <w:sz w:val="22"/>
          <w:szCs w:val="22"/>
          <w:lang w:eastAsia="ar-SA"/>
        </w:rPr>
        <w:t>.</w:t>
      </w:r>
      <w:r w:rsidRPr="000C6306">
        <w:rPr>
          <w:sz w:val="22"/>
          <w:szCs w:val="22"/>
        </w:rPr>
        <w:t xml:space="preserve"> </w:t>
      </w:r>
    </w:p>
    <w:p w14:paraId="542063AD" w14:textId="1467A5F3" w:rsidR="002C66CB" w:rsidRPr="000C6306" w:rsidRDefault="002C66CB" w:rsidP="002C66CB">
      <w:pPr>
        <w:ind w:firstLine="709"/>
        <w:jc w:val="both"/>
        <w:rPr>
          <w:sz w:val="22"/>
          <w:szCs w:val="22"/>
        </w:rPr>
      </w:pPr>
      <w:r w:rsidRPr="000C6306">
        <w:rPr>
          <w:sz w:val="22"/>
          <w:szCs w:val="22"/>
        </w:rPr>
        <w:t>10.9. При наличии противоречий между императивными условиями Закона № 44-ФЗ и положениями настоящего Контракта, применению подлежат условия и требования закона.</w:t>
      </w:r>
    </w:p>
    <w:p w14:paraId="3FF3BD8B" w14:textId="77777777" w:rsidR="00542776" w:rsidRPr="000C6306" w:rsidRDefault="00542776" w:rsidP="00542776">
      <w:pPr>
        <w:widowControl w:val="0"/>
        <w:shd w:val="clear" w:color="auto" w:fill="FFFFFF"/>
        <w:suppressAutoHyphens/>
        <w:rPr>
          <w:sz w:val="22"/>
          <w:szCs w:val="22"/>
        </w:rPr>
      </w:pPr>
    </w:p>
    <w:p w14:paraId="0987B5AA" w14:textId="33634D40" w:rsidR="00C777AB" w:rsidRPr="000C6306" w:rsidRDefault="00E34992" w:rsidP="008F2B91">
      <w:pPr>
        <w:widowControl w:val="0"/>
        <w:shd w:val="clear" w:color="auto" w:fill="FFFFFF"/>
        <w:suppressAutoHyphens/>
        <w:jc w:val="center"/>
        <w:rPr>
          <w:sz w:val="22"/>
          <w:szCs w:val="22"/>
        </w:rPr>
      </w:pPr>
      <w:r w:rsidRPr="000C6306">
        <w:rPr>
          <w:b/>
          <w:bCs/>
          <w:sz w:val="22"/>
          <w:szCs w:val="22"/>
        </w:rPr>
        <w:t>11. АНТИКОРРУПЦИОННАЯ ОГОВОРКА</w:t>
      </w:r>
    </w:p>
    <w:p w14:paraId="76517483" w14:textId="77777777" w:rsidR="00E20B98" w:rsidRPr="000C6306" w:rsidRDefault="00E20B98" w:rsidP="00E20B98">
      <w:pPr>
        <w:ind w:firstLine="709"/>
        <w:jc w:val="both"/>
        <w:rPr>
          <w:sz w:val="22"/>
          <w:szCs w:val="22"/>
        </w:rPr>
      </w:pPr>
      <w:r w:rsidRPr="000C6306">
        <w:rPr>
          <w:sz w:val="22"/>
          <w:szCs w:val="22"/>
        </w:rPr>
        <w:t>11.1.</w:t>
      </w:r>
      <w:r w:rsidRPr="000C6306">
        <w:rPr>
          <w:sz w:val="22"/>
          <w:szCs w:val="22"/>
        </w:rPr>
        <w:tab/>
        <w:t>Исполнитель подтверждает отсутствие обстоятельств, предусмотренных п.9 ст.31 Закона № 44-ФЗ. При заключении и (или) исполнении настоящего Контракта Стороны, их аффилированные лица, сотрудники не выплачивают, не предлагают выплатить и не разрешают выплату каких-либо денежных средств или ценностей в любой форме, ни напрямую, ни через посредников, любым лицам для оказания влияния на действия или решения этих лиц с целью сохранить или получить какие-либо неправомерные преимущества в хозяйственной деятельности (за исключением вознаграждения Исполнителя, предусмотренного п. 2.1. настоящего Контракта). При заключении и (или) исполнении настоящего Контракта Стороны, их аффилированные лица, сотрудники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по легализации (отмыванию) доходов, полученных преступным путем.</w:t>
      </w:r>
    </w:p>
    <w:p w14:paraId="2DEFABCB" w14:textId="77777777" w:rsidR="00E20B98" w:rsidRPr="000C6306" w:rsidRDefault="00E20B98" w:rsidP="00E20B98">
      <w:pPr>
        <w:ind w:firstLine="709"/>
        <w:jc w:val="both"/>
        <w:rPr>
          <w:sz w:val="22"/>
          <w:szCs w:val="22"/>
        </w:rPr>
      </w:pPr>
      <w:r w:rsidRPr="000C6306">
        <w:rPr>
          <w:sz w:val="22"/>
          <w:szCs w:val="22"/>
        </w:rPr>
        <w:t>11.2.</w:t>
      </w:r>
      <w:r w:rsidRPr="000C6306">
        <w:rPr>
          <w:sz w:val="22"/>
          <w:szCs w:val="22"/>
        </w:rPr>
        <w:tab/>
        <w:t>В случае возникновения у Сторон подозрений, что произошло или может произойти нарушение каких-либо положений п. 11.1. настоящей оговорки,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п. 11.1. настоящей оговорки контрагентом, его аффилированными лицами, сотрудниками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по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нарушение не произошло или не произойдет. Это подтверждение должно быть направлено в течение 10 рабочих дней с даты направления письменного уведомления.</w:t>
      </w:r>
    </w:p>
    <w:p w14:paraId="5E9E5B4B" w14:textId="77777777" w:rsidR="00E20B98" w:rsidRPr="000C6306" w:rsidRDefault="00E20B98" w:rsidP="00E20B98">
      <w:pPr>
        <w:ind w:firstLine="709"/>
        <w:jc w:val="both"/>
        <w:rPr>
          <w:sz w:val="22"/>
          <w:szCs w:val="22"/>
        </w:rPr>
      </w:pPr>
      <w:r w:rsidRPr="000C6306">
        <w:rPr>
          <w:sz w:val="22"/>
          <w:szCs w:val="22"/>
        </w:rPr>
        <w:t>11.3.</w:t>
      </w:r>
      <w:r w:rsidRPr="000C6306">
        <w:rPr>
          <w:sz w:val="22"/>
          <w:szCs w:val="22"/>
        </w:rPr>
        <w:tab/>
        <w:t>В случае нарушения одной Стороной обязательств воздерживаться от запрещенных в п. 11.1. настоящей оговорки действий и (или) неполучения другой Стороной в установленный настоящей оговоркой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а также имеет право направить обоснованные факты или предоставить материалы компетентным органам в соответствии с законодательством Российской Федерации. Сторона, по чьей инициативе был расторгнут Контракт в соответствии с положениями настоящего пункта, вправе требовать возмещения реального ущерба, возникшего в результате такого нарушения.</w:t>
      </w:r>
    </w:p>
    <w:p w14:paraId="151B976A" w14:textId="633B011C" w:rsidR="00E34992" w:rsidRPr="000C6306" w:rsidRDefault="00E34992" w:rsidP="008F2B91">
      <w:pPr>
        <w:tabs>
          <w:tab w:val="left" w:pos="7829"/>
        </w:tabs>
        <w:spacing w:line="23" w:lineRule="atLeast"/>
        <w:jc w:val="center"/>
        <w:rPr>
          <w:b/>
          <w:sz w:val="22"/>
          <w:szCs w:val="22"/>
        </w:rPr>
      </w:pPr>
      <w:r w:rsidRPr="000C6306">
        <w:rPr>
          <w:b/>
          <w:sz w:val="22"/>
          <w:szCs w:val="22"/>
        </w:rPr>
        <w:t>12. ПРИЛОЖЕНИЯ К КОНТРАКТУ</w:t>
      </w:r>
    </w:p>
    <w:p w14:paraId="5E8C7877" w14:textId="77777777" w:rsidR="00E34992" w:rsidRPr="000C6306" w:rsidRDefault="00E34992" w:rsidP="00960F29">
      <w:pPr>
        <w:tabs>
          <w:tab w:val="left" w:pos="7829"/>
        </w:tabs>
        <w:spacing w:line="23" w:lineRule="atLeast"/>
        <w:ind w:firstLine="567"/>
        <w:jc w:val="both"/>
        <w:rPr>
          <w:sz w:val="22"/>
          <w:szCs w:val="22"/>
        </w:rPr>
      </w:pPr>
      <w:r w:rsidRPr="000C6306">
        <w:rPr>
          <w:sz w:val="22"/>
          <w:szCs w:val="22"/>
        </w:rPr>
        <w:t>12.1. Приложения к Контракту являются его неотъемлемыми частями:</w:t>
      </w:r>
    </w:p>
    <w:p w14:paraId="4DF65C50" w14:textId="57EAE7F3" w:rsidR="00E34992" w:rsidRPr="000C6306" w:rsidRDefault="002438FC" w:rsidP="00960F29">
      <w:pPr>
        <w:tabs>
          <w:tab w:val="left" w:pos="7829"/>
        </w:tabs>
        <w:spacing w:line="23" w:lineRule="atLeast"/>
        <w:ind w:firstLine="567"/>
        <w:jc w:val="both"/>
        <w:rPr>
          <w:sz w:val="22"/>
          <w:szCs w:val="22"/>
        </w:rPr>
      </w:pPr>
      <w:r w:rsidRPr="000C6306">
        <w:rPr>
          <w:sz w:val="22"/>
          <w:szCs w:val="22"/>
        </w:rPr>
        <w:t xml:space="preserve">12.1.1. </w:t>
      </w:r>
      <w:r w:rsidR="00E34992" w:rsidRPr="000C6306">
        <w:rPr>
          <w:sz w:val="22"/>
          <w:szCs w:val="22"/>
        </w:rPr>
        <w:t xml:space="preserve">Приложение № 1 к Контракту – </w:t>
      </w:r>
      <w:r w:rsidR="00DF0A0A" w:rsidRPr="000C6306">
        <w:rPr>
          <w:sz w:val="22"/>
          <w:szCs w:val="22"/>
        </w:rPr>
        <w:t>Спецификация</w:t>
      </w:r>
      <w:r w:rsidR="00E34992" w:rsidRPr="000C6306">
        <w:rPr>
          <w:sz w:val="22"/>
          <w:szCs w:val="22"/>
        </w:rPr>
        <w:t>;</w:t>
      </w:r>
    </w:p>
    <w:p w14:paraId="7F403A95" w14:textId="1B2E6ADF" w:rsidR="00E34992" w:rsidRPr="000C6306" w:rsidRDefault="002438FC" w:rsidP="00960F29">
      <w:pPr>
        <w:tabs>
          <w:tab w:val="left" w:pos="7829"/>
        </w:tabs>
        <w:spacing w:line="23" w:lineRule="atLeast"/>
        <w:ind w:firstLine="567"/>
        <w:jc w:val="both"/>
        <w:rPr>
          <w:sz w:val="22"/>
          <w:szCs w:val="22"/>
        </w:rPr>
      </w:pPr>
      <w:r w:rsidRPr="000C6306">
        <w:rPr>
          <w:sz w:val="22"/>
          <w:szCs w:val="22"/>
        </w:rPr>
        <w:t xml:space="preserve">12.1.2. </w:t>
      </w:r>
      <w:r w:rsidR="00E34992" w:rsidRPr="000C6306">
        <w:rPr>
          <w:sz w:val="22"/>
          <w:szCs w:val="22"/>
        </w:rPr>
        <w:t>Приложение № 2 к Контракту –</w:t>
      </w:r>
      <w:r w:rsidR="00DF0A0A" w:rsidRPr="000C6306">
        <w:rPr>
          <w:sz w:val="22"/>
          <w:szCs w:val="22"/>
        </w:rPr>
        <w:t xml:space="preserve"> Техническое задание;</w:t>
      </w:r>
    </w:p>
    <w:p w14:paraId="189ADAB7" w14:textId="77777777" w:rsidR="00673072" w:rsidRPr="000C6306" w:rsidRDefault="00673072" w:rsidP="008F2B91">
      <w:pPr>
        <w:tabs>
          <w:tab w:val="left" w:pos="7829"/>
        </w:tabs>
        <w:spacing w:line="23" w:lineRule="atLeast"/>
        <w:jc w:val="both"/>
        <w:rPr>
          <w:sz w:val="22"/>
          <w:szCs w:val="22"/>
        </w:rPr>
      </w:pPr>
    </w:p>
    <w:p w14:paraId="5E1457F2" w14:textId="77777777" w:rsidR="00E34992" w:rsidRPr="000C6306" w:rsidRDefault="00E34992" w:rsidP="00E34992">
      <w:pPr>
        <w:tabs>
          <w:tab w:val="left" w:pos="7829"/>
        </w:tabs>
        <w:ind w:right="-1"/>
        <w:jc w:val="center"/>
        <w:rPr>
          <w:b/>
          <w:sz w:val="22"/>
          <w:szCs w:val="22"/>
        </w:rPr>
      </w:pPr>
      <w:r w:rsidRPr="000C6306">
        <w:rPr>
          <w:b/>
          <w:sz w:val="22"/>
          <w:szCs w:val="22"/>
        </w:rPr>
        <w:t>13. АДРЕСА И РЕКВИЗИТЫ СТОРОН:</w:t>
      </w:r>
    </w:p>
    <w:tbl>
      <w:tblPr>
        <w:tblW w:w="10206" w:type="dxa"/>
        <w:tblLayout w:type="fixed"/>
        <w:tblLook w:val="0000" w:firstRow="0" w:lastRow="0" w:firstColumn="0" w:lastColumn="0" w:noHBand="0" w:noVBand="0"/>
      </w:tblPr>
      <w:tblGrid>
        <w:gridCol w:w="5135"/>
        <w:gridCol w:w="218"/>
        <w:gridCol w:w="3861"/>
        <w:gridCol w:w="992"/>
      </w:tblGrid>
      <w:tr w:rsidR="00683F1D" w:rsidRPr="000C6306" w14:paraId="29AE371C" w14:textId="77777777" w:rsidTr="00CB75D5">
        <w:trPr>
          <w:trHeight w:val="1276"/>
        </w:trPr>
        <w:tc>
          <w:tcPr>
            <w:tcW w:w="5353" w:type="dxa"/>
            <w:gridSpan w:val="2"/>
          </w:tcPr>
          <w:p w14:paraId="31B6D373" w14:textId="77777777" w:rsidR="006309C0" w:rsidRPr="000C6306" w:rsidRDefault="00FE148E" w:rsidP="00FC606E">
            <w:pPr>
              <w:widowControl w:val="0"/>
              <w:tabs>
                <w:tab w:val="left" w:pos="11199"/>
              </w:tabs>
              <w:ind w:right="-2"/>
              <w:rPr>
                <w:b/>
                <w:caps/>
                <w:sz w:val="22"/>
                <w:szCs w:val="22"/>
              </w:rPr>
            </w:pPr>
            <w:r w:rsidRPr="000C6306">
              <w:rPr>
                <w:b/>
                <w:caps/>
                <w:sz w:val="22"/>
                <w:szCs w:val="22"/>
              </w:rPr>
              <w:t>ЗАКАЗЧИК</w:t>
            </w:r>
            <w:r w:rsidR="006309C0" w:rsidRPr="000C6306">
              <w:rPr>
                <w:b/>
                <w:caps/>
                <w:sz w:val="22"/>
                <w:szCs w:val="22"/>
              </w:rPr>
              <w:t>:</w:t>
            </w:r>
          </w:p>
          <w:p w14:paraId="1F21D2A2" w14:textId="77777777" w:rsidR="00117E96" w:rsidRPr="000C6306" w:rsidRDefault="00117E96" w:rsidP="00117E96">
            <w:pPr>
              <w:widowControl w:val="0"/>
              <w:shd w:val="clear" w:color="auto" w:fill="FFFFFF"/>
              <w:contextualSpacing/>
              <w:rPr>
                <w:sz w:val="22"/>
                <w:szCs w:val="22"/>
              </w:rPr>
            </w:pPr>
            <w:r w:rsidRPr="000C6306">
              <w:rPr>
                <w:sz w:val="22"/>
                <w:szCs w:val="22"/>
              </w:rPr>
              <w:t>Федеральное государственное бюджетное образовательное учреждение высшего образования «Красноярский государственный педагогический университет им. В.П. Астафьева» (КГПУ им. В.П. Астафьева)</w:t>
            </w:r>
          </w:p>
          <w:p w14:paraId="6F9A4C0B" w14:textId="77777777" w:rsidR="00117E96" w:rsidRPr="000C6306" w:rsidRDefault="00117E96" w:rsidP="00117E96">
            <w:pPr>
              <w:widowControl w:val="0"/>
              <w:shd w:val="clear" w:color="auto" w:fill="FFFFFF"/>
              <w:contextualSpacing/>
              <w:rPr>
                <w:sz w:val="22"/>
                <w:szCs w:val="22"/>
              </w:rPr>
            </w:pPr>
            <w:r w:rsidRPr="000C6306">
              <w:rPr>
                <w:sz w:val="22"/>
                <w:szCs w:val="22"/>
              </w:rPr>
              <w:t xml:space="preserve"> </w:t>
            </w:r>
          </w:p>
          <w:p w14:paraId="0D642EDF" w14:textId="77777777" w:rsidR="00117E96" w:rsidRPr="000C6306" w:rsidRDefault="00117E96" w:rsidP="00117E96">
            <w:pPr>
              <w:widowControl w:val="0"/>
              <w:shd w:val="clear" w:color="auto" w:fill="FFFFFF"/>
              <w:contextualSpacing/>
              <w:rPr>
                <w:sz w:val="22"/>
                <w:szCs w:val="22"/>
              </w:rPr>
            </w:pPr>
            <w:r w:rsidRPr="000C6306">
              <w:rPr>
                <w:sz w:val="22"/>
                <w:szCs w:val="22"/>
              </w:rPr>
              <w:t xml:space="preserve">Адрес местонахождения: 660049, г. Красноярск, ул. Ады </w:t>
            </w:r>
            <w:proofErr w:type="gramStart"/>
            <w:r w:rsidRPr="000C6306">
              <w:rPr>
                <w:sz w:val="22"/>
                <w:szCs w:val="22"/>
              </w:rPr>
              <w:t>Лебедевой,  д.</w:t>
            </w:r>
            <w:proofErr w:type="gramEnd"/>
            <w:r w:rsidRPr="000C6306">
              <w:rPr>
                <w:sz w:val="22"/>
                <w:szCs w:val="22"/>
              </w:rPr>
              <w:t xml:space="preserve"> 89</w:t>
            </w:r>
          </w:p>
          <w:p w14:paraId="5766D1A4" w14:textId="77777777" w:rsidR="00117E96" w:rsidRPr="000C6306" w:rsidRDefault="00117E96" w:rsidP="00117E96">
            <w:pPr>
              <w:widowControl w:val="0"/>
              <w:shd w:val="clear" w:color="auto" w:fill="FFFFFF"/>
              <w:contextualSpacing/>
              <w:rPr>
                <w:sz w:val="22"/>
                <w:szCs w:val="22"/>
              </w:rPr>
            </w:pPr>
            <w:r w:rsidRPr="000C6306">
              <w:rPr>
                <w:sz w:val="22"/>
                <w:szCs w:val="22"/>
              </w:rPr>
              <w:t>ИНН 2466001998</w:t>
            </w:r>
          </w:p>
          <w:p w14:paraId="1E855600" w14:textId="77777777" w:rsidR="00117E96" w:rsidRPr="000C6306" w:rsidRDefault="00117E96" w:rsidP="00117E96">
            <w:pPr>
              <w:widowControl w:val="0"/>
              <w:shd w:val="clear" w:color="auto" w:fill="FFFFFF"/>
              <w:contextualSpacing/>
              <w:rPr>
                <w:sz w:val="22"/>
                <w:szCs w:val="22"/>
              </w:rPr>
            </w:pPr>
            <w:r w:rsidRPr="000C6306">
              <w:rPr>
                <w:sz w:val="22"/>
                <w:szCs w:val="22"/>
              </w:rPr>
              <w:t>КПП 246601001</w:t>
            </w:r>
          </w:p>
          <w:p w14:paraId="7C40F42B" w14:textId="77777777" w:rsidR="00117E96" w:rsidRPr="000C6306" w:rsidRDefault="00117E96" w:rsidP="00117E96">
            <w:pPr>
              <w:widowControl w:val="0"/>
              <w:shd w:val="clear" w:color="auto" w:fill="FFFFFF"/>
              <w:contextualSpacing/>
              <w:rPr>
                <w:sz w:val="22"/>
                <w:szCs w:val="22"/>
              </w:rPr>
            </w:pPr>
            <w:r w:rsidRPr="000C6306">
              <w:rPr>
                <w:sz w:val="22"/>
                <w:szCs w:val="22"/>
              </w:rPr>
              <w:t>ОГРН: 1022402653008</w:t>
            </w:r>
          </w:p>
          <w:p w14:paraId="62E42256" w14:textId="77777777" w:rsidR="00117E96" w:rsidRPr="000C6306" w:rsidRDefault="00117E96" w:rsidP="00117E96">
            <w:pPr>
              <w:widowControl w:val="0"/>
              <w:shd w:val="clear" w:color="auto" w:fill="FFFFFF"/>
              <w:contextualSpacing/>
              <w:rPr>
                <w:sz w:val="22"/>
                <w:szCs w:val="22"/>
              </w:rPr>
            </w:pPr>
            <w:r w:rsidRPr="000C6306">
              <w:rPr>
                <w:sz w:val="22"/>
                <w:szCs w:val="22"/>
              </w:rPr>
              <w:t>ОКПО: 02079135</w:t>
            </w:r>
          </w:p>
          <w:p w14:paraId="65061BE0" w14:textId="77777777" w:rsidR="00117E96" w:rsidRPr="000C6306" w:rsidRDefault="00117E96" w:rsidP="00117E96">
            <w:pPr>
              <w:widowControl w:val="0"/>
              <w:shd w:val="clear" w:color="auto" w:fill="FFFFFF"/>
              <w:contextualSpacing/>
              <w:rPr>
                <w:sz w:val="22"/>
                <w:szCs w:val="22"/>
              </w:rPr>
            </w:pPr>
            <w:r w:rsidRPr="000C6306">
              <w:rPr>
                <w:sz w:val="22"/>
                <w:szCs w:val="22"/>
              </w:rPr>
              <w:t>ЕКС: 40102810245370000011</w:t>
            </w:r>
          </w:p>
          <w:p w14:paraId="36684A06" w14:textId="77777777" w:rsidR="00117E96" w:rsidRPr="000C6306" w:rsidRDefault="00117E96" w:rsidP="00117E96">
            <w:pPr>
              <w:widowControl w:val="0"/>
              <w:shd w:val="clear" w:color="auto" w:fill="FFFFFF"/>
              <w:contextualSpacing/>
              <w:rPr>
                <w:sz w:val="22"/>
                <w:szCs w:val="22"/>
              </w:rPr>
            </w:pPr>
            <w:r w:rsidRPr="000C6306">
              <w:rPr>
                <w:sz w:val="22"/>
                <w:szCs w:val="22"/>
              </w:rPr>
              <w:t>КС: 03214643000000011900</w:t>
            </w:r>
          </w:p>
          <w:p w14:paraId="15695E13" w14:textId="77777777" w:rsidR="001F4AE7" w:rsidRPr="000C6306" w:rsidRDefault="001F4AE7" w:rsidP="0078581A">
            <w:pPr>
              <w:widowControl w:val="0"/>
              <w:kinsoku w:val="0"/>
              <w:overflowPunct w:val="0"/>
              <w:autoSpaceDE w:val="0"/>
              <w:autoSpaceDN w:val="0"/>
              <w:adjustRightInd w:val="0"/>
              <w:spacing w:before="27" w:line="265" w:lineRule="auto"/>
              <w:rPr>
                <w:sz w:val="22"/>
                <w:szCs w:val="22"/>
              </w:rPr>
            </w:pPr>
            <w:r w:rsidRPr="000C6306">
              <w:rPr>
                <w:sz w:val="22"/>
                <w:szCs w:val="22"/>
              </w:rPr>
              <w:t>УФК</w:t>
            </w:r>
            <w:r w:rsidRPr="000C6306">
              <w:rPr>
                <w:spacing w:val="-7"/>
                <w:sz w:val="22"/>
                <w:szCs w:val="22"/>
              </w:rPr>
              <w:t xml:space="preserve"> </w:t>
            </w:r>
            <w:r w:rsidRPr="000C6306">
              <w:rPr>
                <w:sz w:val="22"/>
                <w:szCs w:val="22"/>
              </w:rPr>
              <w:t>по</w:t>
            </w:r>
            <w:r w:rsidRPr="000C6306">
              <w:rPr>
                <w:spacing w:val="-7"/>
                <w:sz w:val="22"/>
                <w:szCs w:val="22"/>
              </w:rPr>
              <w:t xml:space="preserve"> </w:t>
            </w:r>
            <w:r w:rsidRPr="000C6306">
              <w:rPr>
                <w:sz w:val="22"/>
                <w:szCs w:val="22"/>
              </w:rPr>
              <w:t>Новосибирской</w:t>
            </w:r>
            <w:r w:rsidRPr="000C6306">
              <w:rPr>
                <w:spacing w:val="-7"/>
                <w:sz w:val="22"/>
                <w:szCs w:val="22"/>
              </w:rPr>
              <w:t xml:space="preserve"> </w:t>
            </w:r>
            <w:r w:rsidRPr="000C6306">
              <w:rPr>
                <w:sz w:val="22"/>
                <w:szCs w:val="22"/>
              </w:rPr>
              <w:t>области</w:t>
            </w:r>
            <w:r w:rsidRPr="000C6306">
              <w:rPr>
                <w:spacing w:val="-7"/>
                <w:sz w:val="22"/>
                <w:szCs w:val="22"/>
              </w:rPr>
              <w:t xml:space="preserve"> </w:t>
            </w:r>
            <w:r w:rsidRPr="000C6306">
              <w:rPr>
                <w:sz w:val="22"/>
                <w:szCs w:val="22"/>
              </w:rPr>
              <w:t>(КГПУ</w:t>
            </w:r>
            <w:r w:rsidRPr="000C6306">
              <w:rPr>
                <w:spacing w:val="-6"/>
                <w:sz w:val="22"/>
                <w:szCs w:val="22"/>
              </w:rPr>
              <w:t xml:space="preserve"> </w:t>
            </w:r>
            <w:r w:rsidRPr="000C6306">
              <w:rPr>
                <w:sz w:val="22"/>
                <w:szCs w:val="22"/>
              </w:rPr>
              <w:t>им.</w:t>
            </w:r>
            <w:r w:rsidRPr="000C6306">
              <w:rPr>
                <w:spacing w:val="-7"/>
                <w:sz w:val="22"/>
                <w:szCs w:val="22"/>
              </w:rPr>
              <w:t xml:space="preserve"> </w:t>
            </w:r>
            <w:r w:rsidRPr="000C6306">
              <w:rPr>
                <w:sz w:val="22"/>
                <w:szCs w:val="22"/>
              </w:rPr>
              <w:t>В.П.</w:t>
            </w:r>
            <w:r w:rsidRPr="000C6306">
              <w:rPr>
                <w:w w:val="99"/>
                <w:sz w:val="22"/>
                <w:szCs w:val="22"/>
              </w:rPr>
              <w:t xml:space="preserve"> </w:t>
            </w:r>
            <w:r w:rsidRPr="000C6306">
              <w:rPr>
                <w:sz w:val="22"/>
                <w:szCs w:val="22"/>
              </w:rPr>
              <w:t>Астафьева,</w:t>
            </w:r>
            <w:r w:rsidRPr="000C6306">
              <w:rPr>
                <w:spacing w:val="-28"/>
                <w:sz w:val="22"/>
                <w:szCs w:val="22"/>
              </w:rPr>
              <w:t xml:space="preserve"> </w:t>
            </w:r>
            <w:r w:rsidRPr="000C6306">
              <w:rPr>
                <w:sz w:val="22"/>
                <w:szCs w:val="22"/>
              </w:rPr>
              <w:t>л/с:20196X90400)</w:t>
            </w:r>
            <w:r w:rsidRPr="000C6306">
              <w:rPr>
                <w:w w:val="99"/>
                <w:sz w:val="22"/>
                <w:szCs w:val="22"/>
              </w:rPr>
              <w:t xml:space="preserve"> </w:t>
            </w:r>
            <w:r w:rsidRPr="000C6306">
              <w:rPr>
                <w:sz w:val="22"/>
                <w:szCs w:val="22"/>
              </w:rPr>
              <w:t>р/с:03214643000000015107</w:t>
            </w:r>
          </w:p>
          <w:p w14:paraId="064AC27E" w14:textId="77777777" w:rsidR="001F4AE7" w:rsidRPr="000C6306" w:rsidRDefault="001F4AE7" w:rsidP="0078581A">
            <w:pPr>
              <w:widowControl w:val="0"/>
              <w:kinsoku w:val="0"/>
              <w:overflowPunct w:val="0"/>
              <w:autoSpaceDE w:val="0"/>
              <w:autoSpaceDN w:val="0"/>
              <w:adjustRightInd w:val="0"/>
              <w:spacing w:before="1" w:line="265" w:lineRule="auto"/>
              <w:rPr>
                <w:sz w:val="22"/>
                <w:szCs w:val="22"/>
              </w:rPr>
            </w:pPr>
            <w:r w:rsidRPr="000C6306">
              <w:rPr>
                <w:sz w:val="22"/>
                <w:szCs w:val="22"/>
              </w:rPr>
              <w:t>ОКЦ</w:t>
            </w:r>
            <w:r w:rsidRPr="000C6306">
              <w:rPr>
                <w:spacing w:val="-5"/>
                <w:sz w:val="22"/>
                <w:szCs w:val="22"/>
              </w:rPr>
              <w:t xml:space="preserve"> </w:t>
            </w:r>
            <w:r w:rsidRPr="000C6306">
              <w:rPr>
                <w:sz w:val="22"/>
                <w:szCs w:val="22"/>
              </w:rPr>
              <w:t>№</w:t>
            </w:r>
            <w:r w:rsidRPr="000C6306">
              <w:rPr>
                <w:spacing w:val="-5"/>
                <w:sz w:val="22"/>
                <w:szCs w:val="22"/>
              </w:rPr>
              <w:t xml:space="preserve"> </w:t>
            </w:r>
            <w:r w:rsidRPr="000C6306">
              <w:rPr>
                <w:sz w:val="22"/>
                <w:szCs w:val="22"/>
              </w:rPr>
              <w:t>1</w:t>
            </w:r>
            <w:r w:rsidRPr="000C6306">
              <w:rPr>
                <w:spacing w:val="-5"/>
                <w:sz w:val="22"/>
                <w:szCs w:val="22"/>
              </w:rPr>
              <w:t xml:space="preserve"> </w:t>
            </w:r>
            <w:proofErr w:type="spellStart"/>
            <w:r w:rsidRPr="000C6306">
              <w:rPr>
                <w:sz w:val="22"/>
                <w:szCs w:val="22"/>
              </w:rPr>
              <w:t>СибГУ</w:t>
            </w:r>
            <w:proofErr w:type="spellEnd"/>
            <w:r w:rsidRPr="000C6306">
              <w:rPr>
                <w:spacing w:val="-5"/>
                <w:sz w:val="22"/>
                <w:szCs w:val="22"/>
              </w:rPr>
              <w:t xml:space="preserve"> </w:t>
            </w:r>
            <w:r w:rsidRPr="000C6306">
              <w:rPr>
                <w:sz w:val="22"/>
                <w:szCs w:val="22"/>
              </w:rPr>
              <w:t>Банка</w:t>
            </w:r>
            <w:r w:rsidRPr="000C6306">
              <w:rPr>
                <w:spacing w:val="-5"/>
                <w:sz w:val="22"/>
                <w:szCs w:val="22"/>
              </w:rPr>
              <w:t xml:space="preserve"> </w:t>
            </w:r>
            <w:r w:rsidRPr="000C6306">
              <w:rPr>
                <w:sz w:val="22"/>
                <w:szCs w:val="22"/>
              </w:rPr>
              <w:t>России//УФК</w:t>
            </w:r>
            <w:r w:rsidRPr="000C6306">
              <w:rPr>
                <w:spacing w:val="-5"/>
                <w:sz w:val="22"/>
                <w:szCs w:val="22"/>
              </w:rPr>
              <w:t xml:space="preserve"> </w:t>
            </w:r>
            <w:r w:rsidRPr="000C6306">
              <w:rPr>
                <w:sz w:val="22"/>
                <w:szCs w:val="22"/>
              </w:rPr>
              <w:t>по Новосибирской</w:t>
            </w:r>
            <w:r w:rsidRPr="000C6306">
              <w:rPr>
                <w:spacing w:val="-19"/>
                <w:sz w:val="22"/>
                <w:szCs w:val="22"/>
              </w:rPr>
              <w:t xml:space="preserve"> </w:t>
            </w:r>
            <w:r w:rsidRPr="000C6306">
              <w:rPr>
                <w:sz w:val="22"/>
                <w:szCs w:val="22"/>
              </w:rPr>
              <w:t>области,</w:t>
            </w:r>
            <w:r w:rsidRPr="000C6306">
              <w:rPr>
                <w:spacing w:val="-18"/>
                <w:sz w:val="22"/>
                <w:szCs w:val="22"/>
              </w:rPr>
              <w:t xml:space="preserve"> </w:t>
            </w:r>
            <w:proofErr w:type="spellStart"/>
            <w:r w:rsidRPr="000C6306">
              <w:rPr>
                <w:sz w:val="22"/>
                <w:szCs w:val="22"/>
              </w:rPr>
              <w:t>г.Новосибирск</w:t>
            </w:r>
            <w:proofErr w:type="spellEnd"/>
          </w:p>
          <w:p w14:paraId="7D14091A" w14:textId="77777777" w:rsidR="001F4AE7" w:rsidRPr="000C6306" w:rsidRDefault="001F4AE7" w:rsidP="0078581A">
            <w:pPr>
              <w:widowControl w:val="0"/>
              <w:kinsoku w:val="0"/>
              <w:overflowPunct w:val="0"/>
              <w:autoSpaceDE w:val="0"/>
              <w:autoSpaceDN w:val="0"/>
              <w:adjustRightInd w:val="0"/>
              <w:spacing w:before="1" w:line="265" w:lineRule="auto"/>
              <w:rPr>
                <w:sz w:val="22"/>
                <w:szCs w:val="22"/>
              </w:rPr>
            </w:pPr>
            <w:r w:rsidRPr="000C6306">
              <w:rPr>
                <w:sz w:val="22"/>
                <w:szCs w:val="22"/>
              </w:rPr>
              <w:t>Единый</w:t>
            </w:r>
            <w:r w:rsidRPr="000C6306">
              <w:rPr>
                <w:spacing w:val="-24"/>
                <w:sz w:val="22"/>
                <w:szCs w:val="22"/>
              </w:rPr>
              <w:t xml:space="preserve"> </w:t>
            </w:r>
            <w:r w:rsidRPr="000C6306">
              <w:rPr>
                <w:sz w:val="22"/>
                <w:szCs w:val="22"/>
              </w:rPr>
              <w:t>казначейский</w:t>
            </w:r>
            <w:r w:rsidRPr="000C6306">
              <w:rPr>
                <w:spacing w:val="-23"/>
                <w:sz w:val="22"/>
                <w:szCs w:val="22"/>
              </w:rPr>
              <w:t xml:space="preserve"> </w:t>
            </w:r>
            <w:r w:rsidRPr="000C6306">
              <w:rPr>
                <w:sz w:val="22"/>
                <w:szCs w:val="22"/>
              </w:rPr>
              <w:t>счет:40102810445370000043</w:t>
            </w:r>
            <w:r w:rsidRPr="000C6306">
              <w:rPr>
                <w:w w:val="99"/>
                <w:sz w:val="22"/>
                <w:szCs w:val="22"/>
              </w:rPr>
              <w:t xml:space="preserve"> </w:t>
            </w:r>
            <w:r w:rsidRPr="000C6306">
              <w:rPr>
                <w:sz w:val="22"/>
                <w:szCs w:val="22"/>
              </w:rPr>
              <w:t>БИК:015004950</w:t>
            </w:r>
          </w:p>
          <w:p w14:paraId="04AE2688" w14:textId="77777777" w:rsidR="001F4AE7" w:rsidRPr="000C6306" w:rsidRDefault="001F4AE7" w:rsidP="001F4AE7">
            <w:pPr>
              <w:widowControl w:val="0"/>
              <w:jc w:val="both"/>
              <w:rPr>
                <w:sz w:val="22"/>
                <w:szCs w:val="22"/>
              </w:rPr>
            </w:pPr>
          </w:p>
          <w:p w14:paraId="7B45632E" w14:textId="77777777" w:rsidR="00117E96" w:rsidRPr="000C6306" w:rsidRDefault="00117E96" w:rsidP="00117E96">
            <w:pPr>
              <w:widowControl w:val="0"/>
              <w:shd w:val="clear" w:color="auto" w:fill="FFFFFF"/>
              <w:contextualSpacing/>
              <w:rPr>
                <w:sz w:val="22"/>
                <w:szCs w:val="22"/>
              </w:rPr>
            </w:pPr>
            <w:r w:rsidRPr="000C6306">
              <w:rPr>
                <w:sz w:val="22"/>
                <w:szCs w:val="22"/>
              </w:rPr>
              <w:t xml:space="preserve">Адрес электронной почты: kspu@kspu.ru </w:t>
            </w:r>
          </w:p>
          <w:p w14:paraId="32691D0C" w14:textId="2FFAC849" w:rsidR="007C008A" w:rsidRPr="000C6306" w:rsidRDefault="00117E96" w:rsidP="00117E96">
            <w:pPr>
              <w:widowControl w:val="0"/>
              <w:tabs>
                <w:tab w:val="left" w:pos="11199"/>
              </w:tabs>
              <w:ind w:right="-2"/>
              <w:rPr>
                <w:sz w:val="22"/>
                <w:szCs w:val="22"/>
              </w:rPr>
            </w:pPr>
            <w:r w:rsidRPr="000C6306">
              <w:rPr>
                <w:sz w:val="22"/>
                <w:szCs w:val="22"/>
              </w:rPr>
              <w:t>Телефон: 8 (391) 217-17-77</w:t>
            </w:r>
          </w:p>
        </w:tc>
        <w:tc>
          <w:tcPr>
            <w:tcW w:w="4853" w:type="dxa"/>
            <w:gridSpan w:val="2"/>
          </w:tcPr>
          <w:p w14:paraId="058C1D85" w14:textId="77777777" w:rsidR="006309C0" w:rsidRPr="000C6306" w:rsidRDefault="00FE148E" w:rsidP="00FC606E">
            <w:pPr>
              <w:widowControl w:val="0"/>
              <w:rPr>
                <w:sz w:val="22"/>
                <w:szCs w:val="22"/>
              </w:rPr>
            </w:pPr>
            <w:r w:rsidRPr="000C6306">
              <w:rPr>
                <w:b/>
                <w:caps/>
                <w:sz w:val="22"/>
                <w:szCs w:val="22"/>
              </w:rPr>
              <w:t>ИСПОЛНИТЕЛЬ</w:t>
            </w:r>
            <w:r w:rsidR="006309C0" w:rsidRPr="000C6306">
              <w:rPr>
                <w:b/>
                <w:caps/>
                <w:sz w:val="22"/>
                <w:szCs w:val="22"/>
              </w:rPr>
              <w:t>:</w:t>
            </w:r>
          </w:p>
          <w:p w14:paraId="52873FFA" w14:textId="4E90E73C" w:rsidR="00FD1D54" w:rsidRPr="000C6306" w:rsidRDefault="00FD1D54" w:rsidP="008F2B91">
            <w:pPr>
              <w:widowControl w:val="0"/>
              <w:shd w:val="clear" w:color="auto" w:fill="FFFFFF"/>
              <w:tabs>
                <w:tab w:val="left" w:pos="851"/>
                <w:tab w:val="left" w:pos="993"/>
              </w:tabs>
              <w:contextualSpacing/>
              <w:jc w:val="both"/>
              <w:rPr>
                <w:sz w:val="22"/>
                <w:szCs w:val="22"/>
                <w:u w:val="single"/>
              </w:rPr>
            </w:pPr>
          </w:p>
        </w:tc>
      </w:tr>
      <w:tr w:rsidR="00683F1D" w:rsidRPr="000C6306" w14:paraId="10DC2DA6" w14:textId="77777777" w:rsidTr="008F2B91">
        <w:trPr>
          <w:gridAfter w:val="1"/>
          <w:wAfter w:w="992" w:type="dxa"/>
          <w:trHeight w:val="180"/>
        </w:trPr>
        <w:tc>
          <w:tcPr>
            <w:tcW w:w="5135" w:type="dxa"/>
          </w:tcPr>
          <w:p w14:paraId="547CE889" w14:textId="3A4E1C35" w:rsidR="00FF302D" w:rsidRPr="000C6306" w:rsidRDefault="00FF302D" w:rsidP="00FC606E">
            <w:pPr>
              <w:widowControl w:val="0"/>
              <w:rPr>
                <w:sz w:val="22"/>
                <w:szCs w:val="22"/>
                <w:u w:val="single"/>
              </w:rPr>
            </w:pPr>
          </w:p>
        </w:tc>
        <w:tc>
          <w:tcPr>
            <w:tcW w:w="4079" w:type="dxa"/>
            <w:gridSpan w:val="2"/>
          </w:tcPr>
          <w:p w14:paraId="56F1AF3A" w14:textId="6C0F3336" w:rsidR="00FF302D" w:rsidRPr="000C6306" w:rsidRDefault="00FF302D" w:rsidP="00FC606E">
            <w:pPr>
              <w:widowControl w:val="0"/>
              <w:jc w:val="both"/>
              <w:rPr>
                <w:sz w:val="22"/>
                <w:szCs w:val="22"/>
              </w:rPr>
            </w:pPr>
          </w:p>
        </w:tc>
      </w:tr>
      <w:tr w:rsidR="00683F1D" w:rsidRPr="000C6306" w14:paraId="6DA22468" w14:textId="77777777" w:rsidTr="008F2B91">
        <w:trPr>
          <w:gridAfter w:val="1"/>
          <w:wAfter w:w="992" w:type="dxa"/>
          <w:trHeight w:val="541"/>
        </w:trPr>
        <w:tc>
          <w:tcPr>
            <w:tcW w:w="5135" w:type="dxa"/>
          </w:tcPr>
          <w:p w14:paraId="6856EADA" w14:textId="76D95F7D" w:rsidR="00AC1168" w:rsidRPr="000C6306" w:rsidRDefault="00AC1168" w:rsidP="00FC606E">
            <w:pPr>
              <w:widowControl w:val="0"/>
              <w:jc w:val="both"/>
              <w:rPr>
                <w:sz w:val="22"/>
                <w:szCs w:val="22"/>
              </w:rPr>
            </w:pPr>
          </w:p>
        </w:tc>
        <w:tc>
          <w:tcPr>
            <w:tcW w:w="4079" w:type="dxa"/>
            <w:gridSpan w:val="2"/>
          </w:tcPr>
          <w:p w14:paraId="697CA3BB" w14:textId="1A8F8C73" w:rsidR="00FF302D" w:rsidRPr="000C6306" w:rsidRDefault="00FF302D" w:rsidP="00FC606E">
            <w:pPr>
              <w:widowControl w:val="0"/>
              <w:rPr>
                <w:sz w:val="22"/>
                <w:szCs w:val="22"/>
              </w:rPr>
            </w:pPr>
          </w:p>
        </w:tc>
      </w:tr>
      <w:tr w:rsidR="00683F1D" w:rsidRPr="000C6306" w14:paraId="01956260" w14:textId="77777777" w:rsidTr="008F2B91">
        <w:trPr>
          <w:gridAfter w:val="1"/>
          <w:wAfter w:w="992" w:type="dxa"/>
          <w:trHeight w:val="180"/>
        </w:trPr>
        <w:tc>
          <w:tcPr>
            <w:tcW w:w="5135" w:type="dxa"/>
          </w:tcPr>
          <w:p w14:paraId="005BA412" w14:textId="0C3144C3" w:rsidR="00FF302D" w:rsidRPr="000C6306" w:rsidRDefault="00FF302D" w:rsidP="00A709F8">
            <w:pPr>
              <w:widowControl w:val="0"/>
              <w:rPr>
                <w:sz w:val="22"/>
                <w:szCs w:val="22"/>
              </w:rPr>
            </w:pPr>
            <w:r w:rsidRPr="000C6306">
              <w:rPr>
                <w:sz w:val="22"/>
                <w:szCs w:val="22"/>
              </w:rPr>
              <w:t>__________/</w:t>
            </w:r>
            <w:r w:rsidR="00B00463" w:rsidRPr="000C6306">
              <w:rPr>
                <w:sz w:val="22"/>
                <w:szCs w:val="22"/>
              </w:rPr>
              <w:t xml:space="preserve"> </w:t>
            </w:r>
            <w:r w:rsidR="00D80C0C" w:rsidRPr="000C6306">
              <w:rPr>
                <w:sz w:val="22"/>
                <w:szCs w:val="22"/>
              </w:rPr>
              <w:t>/</w:t>
            </w:r>
          </w:p>
        </w:tc>
        <w:tc>
          <w:tcPr>
            <w:tcW w:w="4079" w:type="dxa"/>
            <w:gridSpan w:val="2"/>
          </w:tcPr>
          <w:p w14:paraId="56B1E46F" w14:textId="186EF575" w:rsidR="00FF302D" w:rsidRPr="000C6306" w:rsidRDefault="00FF302D">
            <w:pPr>
              <w:widowControl w:val="0"/>
              <w:jc w:val="both"/>
              <w:rPr>
                <w:sz w:val="22"/>
                <w:szCs w:val="22"/>
              </w:rPr>
            </w:pPr>
            <w:r w:rsidRPr="000C6306">
              <w:rPr>
                <w:sz w:val="22"/>
                <w:szCs w:val="22"/>
              </w:rPr>
              <w:t>_______________/</w:t>
            </w:r>
            <w:r w:rsidR="005C1BDD" w:rsidRPr="000C6306">
              <w:rPr>
                <w:sz w:val="22"/>
                <w:szCs w:val="22"/>
              </w:rPr>
              <w:t xml:space="preserve"> </w:t>
            </w:r>
            <w:r w:rsidRPr="000C6306">
              <w:rPr>
                <w:sz w:val="22"/>
                <w:szCs w:val="22"/>
              </w:rPr>
              <w:t>/</w:t>
            </w:r>
          </w:p>
        </w:tc>
      </w:tr>
      <w:tr w:rsidR="00683F1D" w:rsidRPr="000C6306" w14:paraId="65963429" w14:textId="77777777" w:rsidTr="008F2B91">
        <w:trPr>
          <w:gridAfter w:val="1"/>
          <w:wAfter w:w="992" w:type="dxa"/>
          <w:trHeight w:val="192"/>
        </w:trPr>
        <w:tc>
          <w:tcPr>
            <w:tcW w:w="5135" w:type="dxa"/>
          </w:tcPr>
          <w:p w14:paraId="5AEBBBE3" w14:textId="592A3836" w:rsidR="00FF302D" w:rsidRPr="000C6306" w:rsidRDefault="00FF302D" w:rsidP="00FC606E">
            <w:pPr>
              <w:widowControl w:val="0"/>
              <w:jc w:val="both"/>
              <w:rPr>
                <w:sz w:val="22"/>
                <w:szCs w:val="22"/>
              </w:rPr>
            </w:pPr>
          </w:p>
        </w:tc>
        <w:tc>
          <w:tcPr>
            <w:tcW w:w="4079" w:type="dxa"/>
            <w:gridSpan w:val="2"/>
          </w:tcPr>
          <w:p w14:paraId="2093EA74" w14:textId="1923EAFB" w:rsidR="00FF302D" w:rsidRPr="000C6306" w:rsidRDefault="00FF302D" w:rsidP="009507D6">
            <w:pPr>
              <w:widowControl w:val="0"/>
              <w:jc w:val="both"/>
              <w:rPr>
                <w:sz w:val="22"/>
                <w:szCs w:val="22"/>
              </w:rPr>
            </w:pPr>
          </w:p>
        </w:tc>
      </w:tr>
    </w:tbl>
    <w:p w14:paraId="548A3D27" w14:textId="77777777" w:rsidR="00310F59" w:rsidRPr="000C6306" w:rsidRDefault="00310F59" w:rsidP="00FD1D54">
      <w:pPr>
        <w:ind w:right="-1"/>
        <w:contextualSpacing/>
        <w:jc w:val="right"/>
        <w:rPr>
          <w:sz w:val="22"/>
          <w:szCs w:val="22"/>
        </w:rPr>
      </w:pPr>
    </w:p>
    <w:p w14:paraId="28F9575C" w14:textId="77777777" w:rsidR="00310F59" w:rsidRPr="000C6306" w:rsidRDefault="00310F59">
      <w:pPr>
        <w:rPr>
          <w:sz w:val="22"/>
          <w:szCs w:val="22"/>
        </w:rPr>
      </w:pPr>
      <w:r w:rsidRPr="000C6306">
        <w:rPr>
          <w:sz w:val="22"/>
          <w:szCs w:val="22"/>
        </w:rPr>
        <w:br w:type="page"/>
      </w:r>
    </w:p>
    <w:p w14:paraId="41928311" w14:textId="5658D53D" w:rsidR="00FD1D54" w:rsidRPr="000C6306" w:rsidRDefault="00FD1D54" w:rsidP="00FD1D54">
      <w:pPr>
        <w:ind w:right="-1"/>
        <w:contextualSpacing/>
        <w:jc w:val="right"/>
        <w:rPr>
          <w:sz w:val="22"/>
          <w:szCs w:val="22"/>
        </w:rPr>
      </w:pPr>
      <w:r w:rsidRPr="000C6306">
        <w:rPr>
          <w:sz w:val="22"/>
          <w:szCs w:val="22"/>
        </w:rPr>
        <w:t>Приложение № 1</w:t>
      </w:r>
    </w:p>
    <w:p w14:paraId="1A9DCA3E" w14:textId="371BBB53" w:rsidR="00FD1D54" w:rsidRPr="000C6306" w:rsidRDefault="00FD1D54" w:rsidP="00FD1D54">
      <w:pPr>
        <w:ind w:right="-1"/>
        <w:contextualSpacing/>
        <w:jc w:val="right"/>
        <w:rPr>
          <w:sz w:val="22"/>
          <w:szCs w:val="22"/>
        </w:rPr>
      </w:pPr>
      <w:r w:rsidRPr="000C6306">
        <w:rPr>
          <w:sz w:val="22"/>
          <w:szCs w:val="22"/>
        </w:rPr>
        <w:t xml:space="preserve">к Контракту </w:t>
      </w:r>
      <w:r w:rsidR="00A148DF" w:rsidRPr="000C6306">
        <w:rPr>
          <w:sz w:val="22"/>
          <w:szCs w:val="22"/>
        </w:rPr>
        <w:t>№ ___/ ___</w:t>
      </w:r>
      <w:r w:rsidR="00B73E4E" w:rsidRPr="000C6306">
        <w:rPr>
          <w:sz w:val="22"/>
          <w:szCs w:val="22"/>
        </w:rPr>
        <w:t>/С</w:t>
      </w:r>
      <w:r w:rsidRPr="000C6306">
        <w:rPr>
          <w:sz w:val="22"/>
          <w:szCs w:val="22"/>
        </w:rPr>
        <w:t xml:space="preserve"> от </w:t>
      </w:r>
      <w:r w:rsidR="00A148DF" w:rsidRPr="000C6306">
        <w:rPr>
          <w:sz w:val="22"/>
          <w:szCs w:val="22"/>
        </w:rPr>
        <w:t>«__</w:t>
      </w:r>
      <w:proofErr w:type="gramStart"/>
      <w:r w:rsidR="00A148DF" w:rsidRPr="000C6306">
        <w:rPr>
          <w:sz w:val="22"/>
          <w:szCs w:val="22"/>
        </w:rPr>
        <w:t>_</w:t>
      </w:r>
      <w:r w:rsidRPr="000C6306">
        <w:rPr>
          <w:sz w:val="22"/>
          <w:szCs w:val="22"/>
        </w:rPr>
        <w:t>»</w:t>
      </w:r>
      <w:r w:rsidR="00A148DF" w:rsidRPr="000C6306">
        <w:rPr>
          <w:sz w:val="22"/>
          <w:szCs w:val="22"/>
        </w:rPr>
        <w:t>_</w:t>
      </w:r>
      <w:proofErr w:type="gramEnd"/>
      <w:r w:rsidR="00A148DF" w:rsidRPr="000C6306">
        <w:rPr>
          <w:sz w:val="22"/>
          <w:szCs w:val="22"/>
        </w:rPr>
        <w:t>_____________</w:t>
      </w:r>
      <w:r w:rsidRPr="000C6306">
        <w:rPr>
          <w:sz w:val="22"/>
          <w:szCs w:val="22"/>
        </w:rPr>
        <w:t>202</w:t>
      </w:r>
      <w:r w:rsidR="003651EA" w:rsidRPr="000C6306">
        <w:rPr>
          <w:sz w:val="22"/>
          <w:szCs w:val="22"/>
        </w:rPr>
        <w:t>6</w:t>
      </w:r>
      <w:r w:rsidRPr="000C6306">
        <w:rPr>
          <w:sz w:val="22"/>
          <w:szCs w:val="22"/>
        </w:rPr>
        <w:t xml:space="preserve"> г.</w:t>
      </w:r>
    </w:p>
    <w:p w14:paraId="7D62A576" w14:textId="77777777" w:rsidR="00A148DF" w:rsidRPr="000C6306" w:rsidRDefault="00A148DF">
      <w:pPr>
        <w:widowControl w:val="0"/>
        <w:tabs>
          <w:tab w:val="left" w:pos="851"/>
          <w:tab w:val="left" w:pos="993"/>
          <w:tab w:val="left" w:pos="1418"/>
        </w:tabs>
        <w:ind w:right="141"/>
        <w:jc w:val="center"/>
        <w:rPr>
          <w:b/>
          <w:bCs/>
          <w:sz w:val="22"/>
          <w:szCs w:val="22"/>
          <w:lang w:eastAsia="ar-SA"/>
        </w:rPr>
      </w:pPr>
    </w:p>
    <w:p w14:paraId="623A02C7" w14:textId="3DEE25A9" w:rsidR="00EB441F" w:rsidRPr="000C6306" w:rsidRDefault="00EB441F">
      <w:pPr>
        <w:widowControl w:val="0"/>
        <w:tabs>
          <w:tab w:val="left" w:pos="851"/>
          <w:tab w:val="left" w:pos="993"/>
          <w:tab w:val="left" w:pos="1418"/>
        </w:tabs>
        <w:ind w:right="141"/>
        <w:jc w:val="center"/>
        <w:rPr>
          <w:bCs/>
          <w:sz w:val="22"/>
          <w:szCs w:val="22"/>
          <w:lang w:eastAsia="ar-SA"/>
        </w:rPr>
      </w:pPr>
      <w:r w:rsidRPr="000C6306">
        <w:rPr>
          <w:b/>
          <w:bCs/>
          <w:sz w:val="22"/>
          <w:szCs w:val="22"/>
          <w:lang w:eastAsia="ar-SA"/>
        </w:rPr>
        <w:t xml:space="preserve">Спецификация </w:t>
      </w:r>
    </w:p>
    <w:tbl>
      <w:tblPr>
        <w:tblStyle w:val="15"/>
        <w:tblW w:w="10064" w:type="dxa"/>
        <w:tblInd w:w="137" w:type="dxa"/>
        <w:tblLook w:val="04A0" w:firstRow="1" w:lastRow="0" w:firstColumn="1" w:lastColumn="0" w:noHBand="0" w:noVBand="1"/>
      </w:tblPr>
      <w:tblGrid>
        <w:gridCol w:w="678"/>
        <w:gridCol w:w="3149"/>
        <w:gridCol w:w="1040"/>
        <w:gridCol w:w="943"/>
        <w:gridCol w:w="1846"/>
        <w:gridCol w:w="2408"/>
      </w:tblGrid>
      <w:tr w:rsidR="00EB441F" w:rsidRPr="000C6306" w14:paraId="4B4D4E0E" w14:textId="77777777" w:rsidTr="008F3E60">
        <w:trPr>
          <w:trHeight w:val="720"/>
        </w:trPr>
        <w:tc>
          <w:tcPr>
            <w:tcW w:w="678" w:type="dxa"/>
            <w:tcBorders>
              <w:top w:val="single" w:sz="4" w:space="0" w:color="auto"/>
              <w:left w:val="single" w:sz="4" w:space="0" w:color="auto"/>
              <w:bottom w:val="single" w:sz="4" w:space="0" w:color="auto"/>
              <w:right w:val="single" w:sz="4" w:space="0" w:color="auto"/>
            </w:tcBorders>
            <w:hideMark/>
          </w:tcPr>
          <w:p w14:paraId="66898A52" w14:textId="77777777" w:rsidR="00EB441F" w:rsidRPr="000C6306" w:rsidRDefault="00EB441F" w:rsidP="00EB441F">
            <w:pPr>
              <w:widowControl w:val="0"/>
              <w:tabs>
                <w:tab w:val="left" w:pos="142"/>
                <w:tab w:val="left" w:pos="851"/>
                <w:tab w:val="left" w:pos="993"/>
              </w:tabs>
              <w:ind w:right="141"/>
              <w:jc w:val="center"/>
              <w:rPr>
                <w:rFonts w:ascii="Times New Roman" w:hAnsi="Times New Roman"/>
              </w:rPr>
            </w:pPr>
            <w:r w:rsidRPr="000C6306">
              <w:rPr>
                <w:rFonts w:ascii="Times New Roman" w:hAnsi="Times New Roman"/>
              </w:rPr>
              <w:t>№ п/п</w:t>
            </w:r>
          </w:p>
        </w:tc>
        <w:tc>
          <w:tcPr>
            <w:tcW w:w="3149" w:type="dxa"/>
            <w:tcBorders>
              <w:top w:val="single" w:sz="4" w:space="0" w:color="auto"/>
              <w:left w:val="single" w:sz="4" w:space="0" w:color="auto"/>
              <w:bottom w:val="single" w:sz="4" w:space="0" w:color="auto"/>
              <w:right w:val="single" w:sz="4" w:space="0" w:color="auto"/>
            </w:tcBorders>
            <w:hideMark/>
          </w:tcPr>
          <w:p w14:paraId="458C598F" w14:textId="77777777" w:rsidR="00EB441F" w:rsidRPr="000C6306" w:rsidRDefault="00EB441F" w:rsidP="00EB441F">
            <w:pPr>
              <w:widowControl w:val="0"/>
              <w:tabs>
                <w:tab w:val="left" w:pos="142"/>
                <w:tab w:val="left" w:pos="851"/>
                <w:tab w:val="left" w:pos="993"/>
              </w:tabs>
              <w:ind w:right="141"/>
              <w:jc w:val="center"/>
              <w:rPr>
                <w:rFonts w:ascii="Times New Roman" w:hAnsi="Times New Roman"/>
              </w:rPr>
            </w:pPr>
            <w:r w:rsidRPr="000C6306">
              <w:rPr>
                <w:rFonts w:ascii="Times New Roman" w:hAnsi="Times New Roman"/>
              </w:rPr>
              <w:t>Наименование услуг</w:t>
            </w:r>
          </w:p>
        </w:tc>
        <w:tc>
          <w:tcPr>
            <w:tcW w:w="1040" w:type="dxa"/>
            <w:tcBorders>
              <w:top w:val="single" w:sz="4" w:space="0" w:color="auto"/>
              <w:left w:val="single" w:sz="4" w:space="0" w:color="auto"/>
              <w:bottom w:val="single" w:sz="4" w:space="0" w:color="auto"/>
              <w:right w:val="single" w:sz="4" w:space="0" w:color="auto"/>
            </w:tcBorders>
            <w:hideMark/>
          </w:tcPr>
          <w:p w14:paraId="3454A0C3" w14:textId="77777777" w:rsidR="00EB441F" w:rsidRPr="000C6306" w:rsidRDefault="00EB441F" w:rsidP="00EB441F">
            <w:pPr>
              <w:widowControl w:val="0"/>
              <w:tabs>
                <w:tab w:val="left" w:pos="142"/>
                <w:tab w:val="left" w:pos="851"/>
                <w:tab w:val="left" w:pos="993"/>
              </w:tabs>
              <w:ind w:right="141"/>
              <w:jc w:val="center"/>
              <w:rPr>
                <w:rFonts w:ascii="Times New Roman" w:hAnsi="Times New Roman"/>
              </w:rPr>
            </w:pPr>
            <w:r w:rsidRPr="000C6306">
              <w:rPr>
                <w:rFonts w:ascii="Times New Roman" w:hAnsi="Times New Roman"/>
              </w:rPr>
              <w:t>Ед. изм.</w:t>
            </w:r>
          </w:p>
        </w:tc>
        <w:tc>
          <w:tcPr>
            <w:tcW w:w="943" w:type="dxa"/>
            <w:tcBorders>
              <w:top w:val="single" w:sz="4" w:space="0" w:color="auto"/>
              <w:left w:val="single" w:sz="4" w:space="0" w:color="auto"/>
              <w:bottom w:val="single" w:sz="4" w:space="0" w:color="auto"/>
              <w:right w:val="single" w:sz="4" w:space="0" w:color="auto"/>
            </w:tcBorders>
            <w:hideMark/>
          </w:tcPr>
          <w:p w14:paraId="2DA81C34" w14:textId="77777777" w:rsidR="00EB441F" w:rsidRPr="000C6306" w:rsidRDefault="00EB441F" w:rsidP="00EB441F">
            <w:pPr>
              <w:widowControl w:val="0"/>
              <w:tabs>
                <w:tab w:val="left" w:pos="142"/>
                <w:tab w:val="left" w:pos="851"/>
                <w:tab w:val="left" w:pos="993"/>
              </w:tabs>
              <w:ind w:right="141"/>
              <w:jc w:val="center"/>
              <w:rPr>
                <w:rFonts w:ascii="Times New Roman" w:hAnsi="Times New Roman"/>
              </w:rPr>
            </w:pPr>
            <w:r w:rsidRPr="000C6306">
              <w:rPr>
                <w:rFonts w:ascii="Times New Roman" w:hAnsi="Times New Roman"/>
              </w:rPr>
              <w:t>Кол-во</w:t>
            </w:r>
          </w:p>
        </w:tc>
        <w:tc>
          <w:tcPr>
            <w:tcW w:w="1846" w:type="dxa"/>
            <w:tcBorders>
              <w:top w:val="single" w:sz="4" w:space="0" w:color="auto"/>
              <w:left w:val="single" w:sz="4" w:space="0" w:color="auto"/>
              <w:bottom w:val="single" w:sz="4" w:space="0" w:color="auto"/>
              <w:right w:val="single" w:sz="4" w:space="0" w:color="auto"/>
            </w:tcBorders>
            <w:hideMark/>
          </w:tcPr>
          <w:p w14:paraId="254EB5AF" w14:textId="74279B4F" w:rsidR="00EB441F" w:rsidRPr="000C6306" w:rsidRDefault="00EB441F" w:rsidP="00EB441F">
            <w:pPr>
              <w:widowControl w:val="0"/>
              <w:tabs>
                <w:tab w:val="left" w:pos="142"/>
                <w:tab w:val="left" w:pos="851"/>
                <w:tab w:val="left" w:pos="993"/>
              </w:tabs>
              <w:ind w:right="141"/>
              <w:jc w:val="center"/>
              <w:rPr>
                <w:rFonts w:ascii="Times New Roman" w:hAnsi="Times New Roman"/>
              </w:rPr>
            </w:pPr>
            <w:r w:rsidRPr="000C6306">
              <w:rPr>
                <w:rFonts w:ascii="Times New Roman" w:hAnsi="Times New Roman"/>
              </w:rPr>
              <w:t xml:space="preserve">Стоимость единицы, руб. </w:t>
            </w:r>
            <w:r w:rsidR="00A148DF" w:rsidRPr="000C6306">
              <w:rPr>
                <w:rFonts w:ascii="Times New Roman" w:hAnsi="Times New Roman"/>
              </w:rPr>
              <w:t>с НДС / без НДС (в случае если победитель закупки не является плательщиком НДС), руб.</w:t>
            </w:r>
          </w:p>
        </w:tc>
        <w:tc>
          <w:tcPr>
            <w:tcW w:w="2408" w:type="dxa"/>
            <w:tcBorders>
              <w:top w:val="single" w:sz="4" w:space="0" w:color="auto"/>
              <w:left w:val="single" w:sz="4" w:space="0" w:color="auto"/>
              <w:bottom w:val="single" w:sz="4" w:space="0" w:color="auto"/>
              <w:right w:val="single" w:sz="4" w:space="0" w:color="auto"/>
            </w:tcBorders>
            <w:hideMark/>
          </w:tcPr>
          <w:p w14:paraId="579CB64A" w14:textId="77777777" w:rsidR="00EB441F" w:rsidRPr="000C6306" w:rsidRDefault="00EB441F" w:rsidP="00EB441F">
            <w:pPr>
              <w:widowControl w:val="0"/>
              <w:tabs>
                <w:tab w:val="left" w:pos="142"/>
                <w:tab w:val="left" w:pos="851"/>
                <w:tab w:val="left" w:pos="993"/>
              </w:tabs>
              <w:ind w:right="141"/>
              <w:jc w:val="center"/>
              <w:rPr>
                <w:rFonts w:ascii="Times New Roman" w:hAnsi="Times New Roman"/>
              </w:rPr>
            </w:pPr>
            <w:r w:rsidRPr="000C6306">
              <w:rPr>
                <w:rFonts w:ascii="Times New Roman" w:hAnsi="Times New Roman"/>
              </w:rPr>
              <w:t>Общая стоимость, руб.</w:t>
            </w:r>
          </w:p>
          <w:p w14:paraId="320A2C2B" w14:textId="2E7E1A84" w:rsidR="00EB441F" w:rsidRPr="000C6306" w:rsidRDefault="00A148DF" w:rsidP="00EB441F">
            <w:pPr>
              <w:widowControl w:val="0"/>
              <w:tabs>
                <w:tab w:val="left" w:pos="142"/>
                <w:tab w:val="left" w:pos="851"/>
                <w:tab w:val="left" w:pos="993"/>
              </w:tabs>
              <w:ind w:right="141"/>
              <w:jc w:val="center"/>
              <w:rPr>
                <w:rFonts w:ascii="Times New Roman" w:hAnsi="Times New Roman"/>
              </w:rPr>
            </w:pPr>
            <w:r w:rsidRPr="000C6306">
              <w:rPr>
                <w:rFonts w:ascii="Times New Roman" w:hAnsi="Times New Roman"/>
                <w:i/>
                <w:iCs/>
              </w:rPr>
              <w:t>с НДС / без НДС (в случае если победитель закупки не является плательщиком НДС), руб.</w:t>
            </w:r>
          </w:p>
        </w:tc>
      </w:tr>
      <w:tr w:rsidR="00EB441F" w:rsidRPr="000C6306" w14:paraId="484B86C0" w14:textId="77777777" w:rsidTr="008F3E60">
        <w:trPr>
          <w:trHeight w:val="368"/>
        </w:trPr>
        <w:tc>
          <w:tcPr>
            <w:tcW w:w="678" w:type="dxa"/>
            <w:tcBorders>
              <w:top w:val="single" w:sz="4" w:space="0" w:color="auto"/>
              <w:left w:val="single" w:sz="4" w:space="0" w:color="auto"/>
              <w:bottom w:val="single" w:sz="4" w:space="0" w:color="auto"/>
              <w:right w:val="single" w:sz="4" w:space="0" w:color="auto"/>
            </w:tcBorders>
            <w:noWrap/>
            <w:hideMark/>
          </w:tcPr>
          <w:p w14:paraId="6FB84028" w14:textId="77777777" w:rsidR="00EB441F" w:rsidRPr="000C6306" w:rsidRDefault="00EB441F" w:rsidP="00EB441F">
            <w:pPr>
              <w:widowControl w:val="0"/>
              <w:tabs>
                <w:tab w:val="left" w:pos="142"/>
                <w:tab w:val="left" w:pos="851"/>
                <w:tab w:val="left" w:pos="993"/>
              </w:tabs>
              <w:ind w:right="141"/>
              <w:jc w:val="center"/>
              <w:rPr>
                <w:rFonts w:ascii="Times New Roman" w:hAnsi="Times New Roman"/>
              </w:rPr>
            </w:pPr>
            <w:r w:rsidRPr="000C6306">
              <w:rPr>
                <w:rFonts w:ascii="Times New Roman" w:hAnsi="Times New Roman"/>
              </w:rPr>
              <w:t>1</w:t>
            </w:r>
          </w:p>
        </w:tc>
        <w:tc>
          <w:tcPr>
            <w:tcW w:w="3149" w:type="dxa"/>
            <w:tcBorders>
              <w:top w:val="single" w:sz="4" w:space="0" w:color="auto"/>
              <w:left w:val="single" w:sz="4" w:space="0" w:color="auto"/>
              <w:bottom w:val="single" w:sz="4" w:space="0" w:color="auto"/>
              <w:right w:val="single" w:sz="4" w:space="0" w:color="auto"/>
            </w:tcBorders>
            <w:noWrap/>
          </w:tcPr>
          <w:p w14:paraId="3F0162D3" w14:textId="588965AC" w:rsidR="00A709F8" w:rsidRPr="000C6306" w:rsidRDefault="00A709F8" w:rsidP="00A709F8">
            <w:pPr>
              <w:widowControl w:val="0"/>
              <w:tabs>
                <w:tab w:val="left" w:pos="851"/>
                <w:tab w:val="left" w:pos="993"/>
              </w:tabs>
              <w:ind w:right="141"/>
              <w:rPr>
                <w:rFonts w:ascii="Times New Roman" w:hAnsi="Times New Roman"/>
              </w:rPr>
            </w:pPr>
            <w:r w:rsidRPr="00A709F8">
              <w:rPr>
                <w:rFonts w:ascii="Times New Roman" w:hAnsi="Times New Roman"/>
              </w:rPr>
              <w:t>Услуги профессиональные и технические вспомогательные и консультативные, прочие, не включенные в другие группировки</w:t>
            </w:r>
            <w:r>
              <w:rPr>
                <w:rFonts w:ascii="Times New Roman" w:hAnsi="Times New Roman"/>
              </w:rPr>
              <w:t xml:space="preserve"> </w:t>
            </w:r>
            <w:r w:rsidRPr="00A709F8">
              <w:rPr>
                <w:rFonts w:ascii="Times New Roman" w:hAnsi="Times New Roman"/>
              </w:rPr>
              <w:t xml:space="preserve">— 74.90.10.000-00000001 </w:t>
            </w:r>
          </w:p>
        </w:tc>
        <w:tc>
          <w:tcPr>
            <w:tcW w:w="1040" w:type="dxa"/>
            <w:tcBorders>
              <w:left w:val="single" w:sz="4" w:space="0" w:color="auto"/>
              <w:bottom w:val="single" w:sz="4" w:space="0" w:color="auto"/>
              <w:right w:val="single" w:sz="4" w:space="0" w:color="auto"/>
            </w:tcBorders>
            <w:noWrap/>
          </w:tcPr>
          <w:p w14:paraId="33390861" w14:textId="4587D106" w:rsidR="00EB441F" w:rsidRPr="000C6306" w:rsidRDefault="00842B7D" w:rsidP="00EB441F">
            <w:pPr>
              <w:widowControl w:val="0"/>
              <w:tabs>
                <w:tab w:val="left" w:pos="142"/>
                <w:tab w:val="left" w:pos="851"/>
                <w:tab w:val="left" w:pos="993"/>
              </w:tabs>
              <w:ind w:right="141"/>
              <w:jc w:val="center"/>
              <w:rPr>
                <w:rFonts w:ascii="Times New Roman" w:hAnsi="Times New Roman"/>
              </w:rPr>
            </w:pPr>
            <w:r>
              <w:rPr>
                <w:rFonts w:ascii="Times New Roman" w:hAnsi="Times New Roman"/>
              </w:rPr>
              <w:t>Усл.ед.</w:t>
            </w:r>
          </w:p>
        </w:tc>
        <w:tc>
          <w:tcPr>
            <w:tcW w:w="943" w:type="dxa"/>
            <w:tcBorders>
              <w:left w:val="single" w:sz="4" w:space="0" w:color="auto"/>
              <w:bottom w:val="single" w:sz="4" w:space="0" w:color="auto"/>
              <w:right w:val="single" w:sz="4" w:space="0" w:color="auto"/>
            </w:tcBorders>
            <w:noWrap/>
          </w:tcPr>
          <w:p w14:paraId="2E032EE8" w14:textId="1723EB2B" w:rsidR="00EB441F" w:rsidRPr="000C6306" w:rsidRDefault="00A709F8" w:rsidP="00EB441F">
            <w:pPr>
              <w:widowControl w:val="0"/>
              <w:tabs>
                <w:tab w:val="left" w:pos="142"/>
                <w:tab w:val="left" w:pos="851"/>
                <w:tab w:val="left" w:pos="993"/>
              </w:tabs>
              <w:ind w:right="141"/>
              <w:jc w:val="center"/>
              <w:rPr>
                <w:rFonts w:ascii="Times New Roman" w:hAnsi="Times New Roman"/>
              </w:rPr>
            </w:pPr>
            <w:r>
              <w:rPr>
                <w:rFonts w:ascii="Times New Roman" w:hAnsi="Times New Roman"/>
              </w:rPr>
              <w:t>4</w:t>
            </w:r>
          </w:p>
        </w:tc>
        <w:tc>
          <w:tcPr>
            <w:tcW w:w="1846" w:type="dxa"/>
            <w:tcBorders>
              <w:top w:val="single" w:sz="4" w:space="0" w:color="auto"/>
              <w:left w:val="single" w:sz="4" w:space="0" w:color="auto"/>
              <w:bottom w:val="single" w:sz="4" w:space="0" w:color="auto"/>
              <w:right w:val="single" w:sz="4" w:space="0" w:color="auto"/>
            </w:tcBorders>
            <w:noWrap/>
          </w:tcPr>
          <w:p w14:paraId="4B2B4090" w14:textId="4968DABC" w:rsidR="00EB441F" w:rsidRPr="000C6306" w:rsidRDefault="00EB441F" w:rsidP="00EB441F">
            <w:pPr>
              <w:widowControl w:val="0"/>
              <w:tabs>
                <w:tab w:val="left" w:pos="142"/>
                <w:tab w:val="left" w:pos="851"/>
                <w:tab w:val="left" w:pos="993"/>
              </w:tabs>
              <w:ind w:right="141"/>
              <w:jc w:val="center"/>
              <w:rPr>
                <w:rFonts w:ascii="Times New Roman" w:hAnsi="Times New Roman"/>
              </w:rPr>
            </w:pPr>
          </w:p>
        </w:tc>
        <w:tc>
          <w:tcPr>
            <w:tcW w:w="2408" w:type="dxa"/>
            <w:tcBorders>
              <w:top w:val="single" w:sz="4" w:space="0" w:color="auto"/>
              <w:left w:val="single" w:sz="4" w:space="0" w:color="auto"/>
              <w:bottom w:val="single" w:sz="4" w:space="0" w:color="auto"/>
              <w:right w:val="single" w:sz="4" w:space="0" w:color="auto"/>
            </w:tcBorders>
            <w:noWrap/>
          </w:tcPr>
          <w:p w14:paraId="5558BCB0" w14:textId="42BDA167" w:rsidR="00EB441F" w:rsidRPr="000C6306" w:rsidRDefault="00EB441F" w:rsidP="00EB441F">
            <w:pPr>
              <w:widowControl w:val="0"/>
              <w:tabs>
                <w:tab w:val="left" w:pos="142"/>
                <w:tab w:val="left" w:pos="851"/>
                <w:tab w:val="left" w:pos="993"/>
              </w:tabs>
              <w:ind w:right="141"/>
              <w:jc w:val="center"/>
              <w:rPr>
                <w:rFonts w:ascii="Times New Roman" w:hAnsi="Times New Roman"/>
              </w:rPr>
            </w:pPr>
          </w:p>
        </w:tc>
      </w:tr>
      <w:tr w:rsidR="00EB441F" w:rsidRPr="000C6306" w14:paraId="533ED9D1" w14:textId="77777777" w:rsidTr="008F3E60">
        <w:trPr>
          <w:trHeight w:val="300"/>
        </w:trPr>
        <w:tc>
          <w:tcPr>
            <w:tcW w:w="7656" w:type="dxa"/>
            <w:gridSpan w:val="5"/>
            <w:tcBorders>
              <w:top w:val="single" w:sz="4" w:space="0" w:color="auto"/>
              <w:left w:val="single" w:sz="4" w:space="0" w:color="auto"/>
              <w:bottom w:val="single" w:sz="4" w:space="0" w:color="auto"/>
              <w:right w:val="single" w:sz="4" w:space="0" w:color="auto"/>
            </w:tcBorders>
            <w:noWrap/>
            <w:hideMark/>
          </w:tcPr>
          <w:p w14:paraId="34C17662" w14:textId="77777777" w:rsidR="00EB441F" w:rsidRPr="000C6306" w:rsidRDefault="00EB441F" w:rsidP="008F3E60">
            <w:pPr>
              <w:widowControl w:val="0"/>
              <w:tabs>
                <w:tab w:val="left" w:pos="142"/>
                <w:tab w:val="left" w:pos="851"/>
                <w:tab w:val="left" w:pos="993"/>
              </w:tabs>
              <w:ind w:right="141"/>
              <w:jc w:val="right"/>
              <w:rPr>
                <w:rFonts w:ascii="Times New Roman" w:hAnsi="Times New Roman"/>
                <w:bCs/>
              </w:rPr>
            </w:pPr>
            <w:r w:rsidRPr="000C6306">
              <w:rPr>
                <w:rFonts w:ascii="Times New Roman" w:hAnsi="Times New Roman"/>
                <w:bCs/>
              </w:rPr>
              <w:t xml:space="preserve">Итого, </w:t>
            </w:r>
            <w:proofErr w:type="spellStart"/>
            <w:r w:rsidRPr="000C6306">
              <w:rPr>
                <w:rFonts w:ascii="Times New Roman" w:hAnsi="Times New Roman"/>
                <w:bCs/>
              </w:rPr>
              <w:t>руб</w:t>
            </w:r>
            <w:proofErr w:type="spellEnd"/>
            <w:r w:rsidRPr="000C6306">
              <w:rPr>
                <w:rFonts w:ascii="Times New Roman" w:hAnsi="Times New Roman"/>
                <w:bCs/>
              </w:rPr>
              <w:t>:</w:t>
            </w:r>
          </w:p>
        </w:tc>
        <w:tc>
          <w:tcPr>
            <w:tcW w:w="2408" w:type="dxa"/>
            <w:tcBorders>
              <w:top w:val="single" w:sz="4" w:space="0" w:color="auto"/>
              <w:left w:val="single" w:sz="4" w:space="0" w:color="auto"/>
              <w:bottom w:val="single" w:sz="4" w:space="0" w:color="auto"/>
              <w:right w:val="single" w:sz="4" w:space="0" w:color="auto"/>
            </w:tcBorders>
            <w:noWrap/>
            <w:hideMark/>
          </w:tcPr>
          <w:p w14:paraId="7CE75F45" w14:textId="32806F46" w:rsidR="00EB441F" w:rsidRPr="000C6306" w:rsidRDefault="00EB441F" w:rsidP="00EB441F">
            <w:pPr>
              <w:tabs>
                <w:tab w:val="left" w:pos="142"/>
                <w:tab w:val="left" w:pos="851"/>
                <w:tab w:val="left" w:pos="993"/>
              </w:tabs>
              <w:ind w:right="141"/>
              <w:jc w:val="center"/>
              <w:rPr>
                <w:rFonts w:ascii="Times New Roman" w:hAnsi="Times New Roman"/>
                <w:bCs/>
              </w:rPr>
            </w:pPr>
          </w:p>
        </w:tc>
      </w:tr>
    </w:tbl>
    <w:p w14:paraId="0E48EFA0" w14:textId="39A89D24" w:rsidR="00EB441F" w:rsidRPr="000C6306" w:rsidRDefault="005A04AE" w:rsidP="00EB441F">
      <w:pPr>
        <w:widowControl w:val="0"/>
        <w:shd w:val="clear" w:color="auto" w:fill="FFFFFF"/>
        <w:tabs>
          <w:tab w:val="left" w:pos="142"/>
          <w:tab w:val="left" w:pos="851"/>
          <w:tab w:val="left" w:pos="993"/>
        </w:tabs>
        <w:autoSpaceDE w:val="0"/>
        <w:ind w:right="141"/>
        <w:contextualSpacing/>
        <w:jc w:val="both"/>
        <w:rPr>
          <w:rFonts w:eastAsia="Calibri"/>
          <w:bCs/>
          <w:sz w:val="22"/>
          <w:szCs w:val="22"/>
          <w:lang w:eastAsia="en-US"/>
        </w:rPr>
      </w:pPr>
      <w:r w:rsidRPr="000C6306">
        <w:rPr>
          <w:rFonts w:eastAsia="Calibri"/>
          <w:bCs/>
          <w:sz w:val="22"/>
          <w:szCs w:val="22"/>
          <w:lang w:eastAsia="en-US"/>
        </w:rPr>
        <w:tab/>
      </w:r>
      <w:r w:rsidRPr="000C6306">
        <w:rPr>
          <w:rFonts w:eastAsia="Calibri"/>
          <w:bCs/>
          <w:sz w:val="22"/>
          <w:szCs w:val="22"/>
          <w:lang w:eastAsia="en-US"/>
        </w:rPr>
        <w:tab/>
      </w:r>
      <w:r w:rsidR="00EB441F" w:rsidRPr="000C6306">
        <w:rPr>
          <w:rFonts w:eastAsia="Calibri"/>
          <w:bCs/>
          <w:sz w:val="22"/>
          <w:szCs w:val="22"/>
          <w:lang w:eastAsia="en-US"/>
        </w:rPr>
        <w:t xml:space="preserve">Итого: </w:t>
      </w:r>
      <w:r w:rsidRPr="000C6306">
        <w:rPr>
          <w:rFonts w:eastAsia="Calibri"/>
          <w:bCs/>
          <w:sz w:val="22"/>
          <w:szCs w:val="22"/>
          <w:lang w:eastAsia="en-US"/>
        </w:rPr>
        <w:t xml:space="preserve">_______________ </w:t>
      </w:r>
      <w:proofErr w:type="gramStart"/>
      <w:r w:rsidRPr="000C6306">
        <w:rPr>
          <w:rFonts w:eastAsia="Calibri"/>
          <w:bCs/>
          <w:sz w:val="22"/>
          <w:szCs w:val="22"/>
          <w:lang w:eastAsia="en-US"/>
        </w:rPr>
        <w:t>( _</w:t>
      </w:r>
      <w:proofErr w:type="gramEnd"/>
      <w:r w:rsidRPr="000C6306">
        <w:rPr>
          <w:rFonts w:eastAsia="Calibri"/>
          <w:bCs/>
          <w:sz w:val="22"/>
          <w:szCs w:val="22"/>
          <w:lang w:eastAsia="en-US"/>
        </w:rPr>
        <w:t>______________ ) рублей __ копеек, в том числе НДС _____ (_____) рублей _____ копеек  (НДС не облагается). (</w:t>
      </w:r>
      <w:proofErr w:type="gramStart"/>
      <w:r w:rsidRPr="000C6306">
        <w:rPr>
          <w:rFonts w:eastAsia="Calibri"/>
          <w:bCs/>
          <w:sz w:val="22"/>
          <w:szCs w:val="22"/>
          <w:lang w:eastAsia="en-US"/>
        </w:rPr>
        <w:t>В</w:t>
      </w:r>
      <w:proofErr w:type="gramEnd"/>
      <w:r w:rsidRPr="000C6306">
        <w:rPr>
          <w:rFonts w:eastAsia="Calibri"/>
          <w:bCs/>
          <w:sz w:val="22"/>
          <w:szCs w:val="22"/>
          <w:lang w:eastAsia="en-US"/>
        </w:rPr>
        <w:t xml:space="preserve"> случае, если НДС не облагается, то указывается ссылка на статью Налогового Кодекса Российской Федерации).</w:t>
      </w:r>
    </w:p>
    <w:p w14:paraId="0B5AFEFC" w14:textId="77777777" w:rsidR="00BB1A57" w:rsidRPr="000C6306" w:rsidRDefault="00BB1A57" w:rsidP="008F2B91">
      <w:pPr>
        <w:pStyle w:val="a7"/>
        <w:widowControl w:val="0"/>
        <w:shd w:val="clear" w:color="auto" w:fill="FFFFFF"/>
        <w:suppressAutoHyphens/>
        <w:rPr>
          <w:rFonts w:ascii="Times New Roman" w:hAnsi="Times New Roman"/>
          <w:sz w:val="22"/>
          <w:szCs w:val="22"/>
        </w:rPr>
      </w:pPr>
    </w:p>
    <w:tbl>
      <w:tblPr>
        <w:tblW w:w="5000" w:type="pct"/>
        <w:jc w:val="center"/>
        <w:tblCellMar>
          <w:left w:w="0" w:type="dxa"/>
          <w:right w:w="0" w:type="dxa"/>
        </w:tblCellMar>
        <w:tblLook w:val="04A0" w:firstRow="1" w:lastRow="0" w:firstColumn="1" w:lastColumn="0" w:noHBand="0" w:noVBand="1"/>
      </w:tblPr>
      <w:tblGrid>
        <w:gridCol w:w="2296"/>
        <w:gridCol w:w="2752"/>
        <w:gridCol w:w="2330"/>
        <w:gridCol w:w="2828"/>
      </w:tblGrid>
      <w:tr w:rsidR="00FD1D54" w:rsidRPr="000C6306" w14:paraId="1D505CA0" w14:textId="77777777" w:rsidTr="00216C80">
        <w:trPr>
          <w:trHeight w:val="495"/>
          <w:jc w:val="center"/>
        </w:trPr>
        <w:tc>
          <w:tcPr>
            <w:tcW w:w="2473" w:type="pct"/>
            <w:gridSpan w:val="2"/>
            <w:tcMar>
              <w:top w:w="0" w:type="dxa"/>
              <w:left w:w="108" w:type="dxa"/>
              <w:bottom w:w="0" w:type="dxa"/>
              <w:right w:w="108" w:type="dxa"/>
            </w:tcMar>
            <w:hideMark/>
          </w:tcPr>
          <w:p w14:paraId="54682260" w14:textId="77777777" w:rsidR="00FD1D54" w:rsidRPr="000C6306" w:rsidRDefault="00FD1D54" w:rsidP="005E1220">
            <w:pPr>
              <w:shd w:val="clear" w:color="auto" w:fill="FFFFFF"/>
              <w:ind w:hanging="1"/>
              <w:jc w:val="both"/>
              <w:rPr>
                <w:b/>
                <w:spacing w:val="-6"/>
                <w:sz w:val="22"/>
                <w:szCs w:val="22"/>
              </w:rPr>
            </w:pPr>
            <w:r w:rsidRPr="000C6306">
              <w:rPr>
                <w:b/>
                <w:spacing w:val="-6"/>
                <w:sz w:val="22"/>
                <w:szCs w:val="22"/>
              </w:rPr>
              <w:t>Заказчик:</w:t>
            </w:r>
          </w:p>
          <w:p w14:paraId="4BC368F2" w14:textId="39FB8ED9" w:rsidR="00F44254" w:rsidRPr="000C6306" w:rsidRDefault="00F44254" w:rsidP="005E1220">
            <w:pPr>
              <w:shd w:val="clear" w:color="auto" w:fill="FFFFFF"/>
              <w:ind w:hanging="1"/>
              <w:jc w:val="both"/>
              <w:rPr>
                <w:b/>
                <w:bCs/>
                <w:spacing w:val="-6"/>
                <w:sz w:val="22"/>
                <w:szCs w:val="22"/>
              </w:rPr>
            </w:pPr>
            <w:r w:rsidRPr="000C6306">
              <w:rPr>
                <w:b/>
                <w:spacing w:val="-6"/>
                <w:sz w:val="22"/>
                <w:szCs w:val="22"/>
              </w:rPr>
              <w:t>КГПУ им. В.П. Астафьева</w:t>
            </w:r>
          </w:p>
        </w:tc>
        <w:tc>
          <w:tcPr>
            <w:tcW w:w="2527" w:type="pct"/>
            <w:gridSpan w:val="2"/>
            <w:tcMar>
              <w:top w:w="0" w:type="dxa"/>
              <w:left w:w="108" w:type="dxa"/>
              <w:bottom w:w="0" w:type="dxa"/>
              <w:right w:w="108" w:type="dxa"/>
            </w:tcMar>
            <w:hideMark/>
          </w:tcPr>
          <w:p w14:paraId="06D7E79F" w14:textId="77777777" w:rsidR="00FD1D54" w:rsidRPr="000C6306" w:rsidRDefault="00FD1D54" w:rsidP="005E1220">
            <w:pPr>
              <w:shd w:val="clear" w:color="auto" w:fill="FFFFFF"/>
              <w:ind w:left="34"/>
              <w:jc w:val="both"/>
              <w:rPr>
                <w:b/>
                <w:spacing w:val="-6"/>
                <w:sz w:val="22"/>
                <w:szCs w:val="22"/>
              </w:rPr>
            </w:pPr>
            <w:r w:rsidRPr="000C6306">
              <w:rPr>
                <w:b/>
                <w:spacing w:val="-6"/>
                <w:sz w:val="22"/>
                <w:szCs w:val="22"/>
              </w:rPr>
              <w:t>Исполнитель:</w:t>
            </w:r>
          </w:p>
          <w:p w14:paraId="229DDDBD" w14:textId="3167E624" w:rsidR="00F44254" w:rsidRPr="000C6306" w:rsidRDefault="00F44254" w:rsidP="005E1220">
            <w:pPr>
              <w:shd w:val="clear" w:color="auto" w:fill="FFFFFF"/>
              <w:ind w:left="34"/>
              <w:jc w:val="both"/>
              <w:rPr>
                <w:b/>
                <w:bCs/>
                <w:spacing w:val="-6"/>
                <w:sz w:val="22"/>
                <w:szCs w:val="22"/>
              </w:rPr>
            </w:pPr>
          </w:p>
        </w:tc>
      </w:tr>
      <w:tr w:rsidR="00FD1D54" w:rsidRPr="000C6306" w14:paraId="561383C8" w14:textId="77777777" w:rsidTr="00216C80">
        <w:trPr>
          <w:trHeight w:val="585"/>
          <w:jc w:val="center"/>
        </w:trPr>
        <w:tc>
          <w:tcPr>
            <w:tcW w:w="2473" w:type="pct"/>
            <w:gridSpan w:val="2"/>
            <w:tcMar>
              <w:top w:w="0" w:type="dxa"/>
              <w:left w:w="108" w:type="dxa"/>
              <w:bottom w:w="0" w:type="dxa"/>
              <w:right w:w="108" w:type="dxa"/>
            </w:tcMar>
            <w:hideMark/>
          </w:tcPr>
          <w:p w14:paraId="02A3E9BC" w14:textId="77777777" w:rsidR="00F44254" w:rsidRPr="000C6306" w:rsidRDefault="00F44254">
            <w:pPr>
              <w:shd w:val="clear" w:color="auto" w:fill="FFFFFF"/>
              <w:ind w:hanging="1"/>
              <w:jc w:val="both"/>
              <w:rPr>
                <w:rFonts w:eastAsia="Calibri"/>
                <w:sz w:val="22"/>
                <w:szCs w:val="22"/>
              </w:rPr>
            </w:pPr>
          </w:p>
          <w:p w14:paraId="2EFE2C1C" w14:textId="463743CB" w:rsidR="00FD1D54" w:rsidRPr="000C6306" w:rsidRDefault="00FD1D54">
            <w:pPr>
              <w:shd w:val="clear" w:color="auto" w:fill="FFFFFF"/>
              <w:ind w:hanging="1"/>
              <w:jc w:val="both"/>
              <w:rPr>
                <w:spacing w:val="-6"/>
                <w:sz w:val="22"/>
                <w:szCs w:val="22"/>
              </w:rPr>
            </w:pPr>
          </w:p>
        </w:tc>
        <w:tc>
          <w:tcPr>
            <w:tcW w:w="2527" w:type="pct"/>
            <w:gridSpan w:val="2"/>
            <w:tcMar>
              <w:top w:w="0" w:type="dxa"/>
              <w:left w:w="108" w:type="dxa"/>
              <w:bottom w:w="0" w:type="dxa"/>
              <w:right w:w="108" w:type="dxa"/>
            </w:tcMar>
            <w:hideMark/>
          </w:tcPr>
          <w:p w14:paraId="02F2AEA3" w14:textId="77777777" w:rsidR="00F44254" w:rsidRPr="000C6306" w:rsidRDefault="00F44254">
            <w:pPr>
              <w:shd w:val="clear" w:color="auto" w:fill="FFFFFF"/>
              <w:ind w:left="34"/>
              <w:jc w:val="both"/>
              <w:rPr>
                <w:rFonts w:eastAsia="Calibri"/>
                <w:bCs/>
                <w:color w:val="000000"/>
                <w:sz w:val="22"/>
                <w:szCs w:val="22"/>
              </w:rPr>
            </w:pPr>
          </w:p>
          <w:p w14:paraId="67EEFAAC" w14:textId="07EC8F98" w:rsidR="00FD1D54" w:rsidRPr="000C6306" w:rsidRDefault="00FD1D54">
            <w:pPr>
              <w:shd w:val="clear" w:color="auto" w:fill="FFFFFF"/>
              <w:ind w:left="34"/>
              <w:jc w:val="both"/>
              <w:rPr>
                <w:spacing w:val="-6"/>
                <w:sz w:val="22"/>
                <w:szCs w:val="22"/>
              </w:rPr>
            </w:pPr>
          </w:p>
        </w:tc>
      </w:tr>
      <w:tr w:rsidR="00FD1D54" w:rsidRPr="000C6306" w14:paraId="01CEA50D" w14:textId="77777777" w:rsidTr="00216C80">
        <w:trPr>
          <w:trHeight w:val="509"/>
          <w:jc w:val="center"/>
        </w:trPr>
        <w:tc>
          <w:tcPr>
            <w:tcW w:w="1101" w:type="pct"/>
            <w:tcMar>
              <w:top w:w="0" w:type="dxa"/>
              <w:left w:w="108" w:type="dxa"/>
              <w:bottom w:w="0" w:type="dxa"/>
              <w:right w:w="108" w:type="dxa"/>
            </w:tcMar>
            <w:hideMark/>
          </w:tcPr>
          <w:p w14:paraId="45B36DB1" w14:textId="77777777" w:rsidR="00FD1D54" w:rsidRPr="000C6306" w:rsidRDefault="00FD1D54" w:rsidP="005E1220">
            <w:pPr>
              <w:shd w:val="clear" w:color="auto" w:fill="FFFFFF"/>
              <w:ind w:hanging="1"/>
              <w:jc w:val="both"/>
              <w:rPr>
                <w:rFonts w:eastAsia="Calibri"/>
                <w:sz w:val="22"/>
                <w:szCs w:val="22"/>
              </w:rPr>
            </w:pPr>
            <w:r w:rsidRPr="000C6306">
              <w:rPr>
                <w:spacing w:val="-6"/>
                <w:sz w:val="22"/>
                <w:szCs w:val="22"/>
              </w:rPr>
              <w:t xml:space="preserve">____________________ </w:t>
            </w:r>
          </w:p>
        </w:tc>
        <w:tc>
          <w:tcPr>
            <w:tcW w:w="1372" w:type="pct"/>
            <w:hideMark/>
          </w:tcPr>
          <w:p w14:paraId="0F83F792" w14:textId="432ED620" w:rsidR="00FD1D54" w:rsidRPr="000C6306" w:rsidRDefault="00CD68BA" w:rsidP="00A709F8">
            <w:pPr>
              <w:shd w:val="clear" w:color="auto" w:fill="FFFFFF"/>
              <w:ind w:right="142" w:hanging="1"/>
              <w:jc w:val="both"/>
              <w:rPr>
                <w:rFonts w:eastAsia="Calibri"/>
                <w:sz w:val="22"/>
                <w:szCs w:val="22"/>
              </w:rPr>
            </w:pPr>
            <w:r w:rsidRPr="000C6306">
              <w:rPr>
                <w:color w:val="000000"/>
                <w:sz w:val="22"/>
                <w:szCs w:val="22"/>
              </w:rPr>
              <w:t>/</w:t>
            </w:r>
            <w:r w:rsidR="00A709F8">
              <w:rPr>
                <w:color w:val="000000"/>
                <w:sz w:val="22"/>
                <w:szCs w:val="22"/>
              </w:rPr>
              <w:t xml:space="preserve"> </w:t>
            </w:r>
            <w:r w:rsidR="00A709F8" w:rsidRPr="000C6306">
              <w:rPr>
                <w:color w:val="000000"/>
                <w:sz w:val="22"/>
                <w:szCs w:val="22"/>
              </w:rPr>
              <w:t xml:space="preserve"> </w:t>
            </w:r>
            <w:r w:rsidR="00D80C0C" w:rsidRPr="000C6306">
              <w:rPr>
                <w:color w:val="000000"/>
                <w:sz w:val="22"/>
                <w:szCs w:val="22"/>
              </w:rPr>
              <w:t>/</w:t>
            </w:r>
            <w:r w:rsidR="00FD1D54" w:rsidRPr="000C6306">
              <w:rPr>
                <w:color w:val="000000"/>
                <w:sz w:val="22"/>
                <w:szCs w:val="22"/>
              </w:rPr>
              <w:t xml:space="preserve"> </w:t>
            </w:r>
            <w:r w:rsidR="00FD1D54" w:rsidRPr="000C6306">
              <w:rPr>
                <w:rFonts w:eastAsia="Calibri"/>
                <w:sz w:val="22"/>
                <w:szCs w:val="22"/>
              </w:rPr>
              <w:t xml:space="preserve"> </w:t>
            </w:r>
          </w:p>
        </w:tc>
        <w:tc>
          <w:tcPr>
            <w:tcW w:w="1118" w:type="pct"/>
            <w:tcMar>
              <w:top w:w="0" w:type="dxa"/>
              <w:left w:w="108" w:type="dxa"/>
              <w:bottom w:w="0" w:type="dxa"/>
              <w:right w:w="108" w:type="dxa"/>
            </w:tcMar>
            <w:hideMark/>
          </w:tcPr>
          <w:p w14:paraId="54BD4E77" w14:textId="77777777" w:rsidR="00FD1D54" w:rsidRPr="000C6306" w:rsidRDefault="00FD1D54" w:rsidP="005E1220">
            <w:pPr>
              <w:shd w:val="clear" w:color="auto" w:fill="FFFFFF"/>
              <w:ind w:left="34"/>
              <w:jc w:val="both"/>
              <w:rPr>
                <w:rFonts w:eastAsia="Calibri"/>
                <w:bCs/>
                <w:color w:val="000000"/>
                <w:sz w:val="22"/>
                <w:szCs w:val="22"/>
              </w:rPr>
            </w:pPr>
            <w:r w:rsidRPr="000C6306">
              <w:rPr>
                <w:spacing w:val="-6"/>
                <w:sz w:val="22"/>
                <w:szCs w:val="22"/>
              </w:rPr>
              <w:t xml:space="preserve">____________________ </w:t>
            </w:r>
          </w:p>
        </w:tc>
        <w:tc>
          <w:tcPr>
            <w:tcW w:w="1409" w:type="pct"/>
            <w:hideMark/>
          </w:tcPr>
          <w:p w14:paraId="7D780E6F" w14:textId="52FC60F5" w:rsidR="00FD1D54" w:rsidRPr="000C6306" w:rsidRDefault="00FD1D54">
            <w:pPr>
              <w:shd w:val="clear" w:color="auto" w:fill="FFFFFF"/>
              <w:ind w:right="105"/>
              <w:jc w:val="both"/>
              <w:rPr>
                <w:rFonts w:eastAsia="Calibri"/>
                <w:bCs/>
                <w:color w:val="000000"/>
                <w:sz w:val="22"/>
                <w:szCs w:val="22"/>
              </w:rPr>
            </w:pPr>
            <w:r w:rsidRPr="000C6306">
              <w:rPr>
                <w:spacing w:val="-6"/>
                <w:sz w:val="22"/>
                <w:szCs w:val="22"/>
              </w:rPr>
              <w:t xml:space="preserve"> </w:t>
            </w:r>
            <w:r w:rsidR="00D80C0C" w:rsidRPr="000C6306">
              <w:rPr>
                <w:spacing w:val="-6"/>
                <w:sz w:val="22"/>
                <w:szCs w:val="22"/>
              </w:rPr>
              <w:t>/</w:t>
            </w:r>
            <w:r w:rsidR="004B6D0E" w:rsidRPr="000C6306">
              <w:rPr>
                <w:spacing w:val="-6"/>
                <w:sz w:val="22"/>
                <w:szCs w:val="22"/>
              </w:rPr>
              <w:t xml:space="preserve"> </w:t>
            </w:r>
            <w:r w:rsidR="00D80C0C" w:rsidRPr="000C6306">
              <w:rPr>
                <w:rFonts w:eastAsia="Calibri"/>
                <w:sz w:val="22"/>
                <w:szCs w:val="22"/>
              </w:rPr>
              <w:t>/</w:t>
            </w:r>
          </w:p>
        </w:tc>
      </w:tr>
      <w:tr w:rsidR="00FD1D54" w:rsidRPr="000C6306" w14:paraId="377E3801" w14:textId="77777777" w:rsidTr="00216C80">
        <w:trPr>
          <w:trHeight w:val="268"/>
          <w:jc w:val="center"/>
        </w:trPr>
        <w:tc>
          <w:tcPr>
            <w:tcW w:w="1101" w:type="pct"/>
            <w:tcMar>
              <w:top w:w="0" w:type="dxa"/>
              <w:left w:w="108" w:type="dxa"/>
              <w:bottom w:w="0" w:type="dxa"/>
              <w:right w:w="108" w:type="dxa"/>
            </w:tcMar>
            <w:hideMark/>
          </w:tcPr>
          <w:p w14:paraId="6F9E8669" w14:textId="744CBE54" w:rsidR="00FD1D54" w:rsidRPr="000C6306" w:rsidRDefault="00F44254" w:rsidP="005E1220">
            <w:pPr>
              <w:shd w:val="clear" w:color="auto" w:fill="FFFFFF"/>
              <w:ind w:hanging="1"/>
              <w:jc w:val="center"/>
              <w:rPr>
                <w:spacing w:val="-6"/>
                <w:sz w:val="22"/>
                <w:szCs w:val="22"/>
              </w:rPr>
            </w:pPr>
            <w:r w:rsidRPr="000C6306">
              <w:rPr>
                <w:spacing w:val="-6"/>
                <w:sz w:val="22"/>
                <w:szCs w:val="22"/>
              </w:rPr>
              <w:t>М.П.</w:t>
            </w:r>
          </w:p>
        </w:tc>
        <w:tc>
          <w:tcPr>
            <w:tcW w:w="1372" w:type="pct"/>
          </w:tcPr>
          <w:p w14:paraId="2F976E2C" w14:textId="77777777" w:rsidR="00FD1D54" w:rsidRPr="000C6306" w:rsidRDefault="00FD1D54" w:rsidP="005E1220">
            <w:pPr>
              <w:shd w:val="clear" w:color="auto" w:fill="FFFFFF"/>
              <w:jc w:val="both"/>
              <w:rPr>
                <w:spacing w:val="-6"/>
                <w:sz w:val="22"/>
                <w:szCs w:val="22"/>
              </w:rPr>
            </w:pPr>
          </w:p>
        </w:tc>
        <w:tc>
          <w:tcPr>
            <w:tcW w:w="1118" w:type="pct"/>
            <w:tcMar>
              <w:top w:w="0" w:type="dxa"/>
              <w:left w:w="108" w:type="dxa"/>
              <w:bottom w:w="0" w:type="dxa"/>
              <w:right w:w="108" w:type="dxa"/>
            </w:tcMar>
            <w:hideMark/>
          </w:tcPr>
          <w:p w14:paraId="5F6A5A7C" w14:textId="2FFB0A4C" w:rsidR="00FD1D54" w:rsidRPr="000C6306" w:rsidRDefault="00F44254" w:rsidP="005E1220">
            <w:pPr>
              <w:shd w:val="clear" w:color="auto" w:fill="FFFFFF"/>
              <w:ind w:left="34"/>
              <w:jc w:val="center"/>
              <w:rPr>
                <w:spacing w:val="-6"/>
                <w:sz w:val="22"/>
                <w:szCs w:val="22"/>
              </w:rPr>
            </w:pPr>
            <w:r w:rsidRPr="000C6306">
              <w:rPr>
                <w:spacing w:val="-6"/>
                <w:sz w:val="22"/>
                <w:szCs w:val="22"/>
              </w:rPr>
              <w:t>М.П.</w:t>
            </w:r>
          </w:p>
        </w:tc>
        <w:tc>
          <w:tcPr>
            <w:tcW w:w="1409" w:type="pct"/>
          </w:tcPr>
          <w:p w14:paraId="0E1E3259" w14:textId="77777777" w:rsidR="00FD1D54" w:rsidRPr="000C6306" w:rsidRDefault="00FD1D54" w:rsidP="005E1220">
            <w:pPr>
              <w:shd w:val="clear" w:color="auto" w:fill="FFFFFF"/>
              <w:ind w:right="108"/>
              <w:jc w:val="both"/>
              <w:rPr>
                <w:spacing w:val="-6"/>
                <w:sz w:val="22"/>
                <w:szCs w:val="22"/>
              </w:rPr>
            </w:pPr>
          </w:p>
        </w:tc>
      </w:tr>
    </w:tbl>
    <w:p w14:paraId="312584A8" w14:textId="14EC9852" w:rsidR="004B7817" w:rsidRPr="000C6306" w:rsidRDefault="004B7817" w:rsidP="00C019FA">
      <w:pPr>
        <w:widowControl w:val="0"/>
        <w:rPr>
          <w:sz w:val="22"/>
          <w:szCs w:val="22"/>
        </w:rPr>
        <w:sectPr w:rsidR="004B7817" w:rsidRPr="000C6306" w:rsidSect="00876F2A">
          <w:footerReference w:type="default" r:id="rId11"/>
          <w:pgSz w:w="11906" w:h="16838" w:code="9"/>
          <w:pgMar w:top="1135" w:right="566" w:bottom="709" w:left="1134" w:header="0" w:footer="397" w:gutter="0"/>
          <w:cols w:space="720"/>
        </w:sectPr>
      </w:pPr>
    </w:p>
    <w:p w14:paraId="08181A5A" w14:textId="5BC48AB5" w:rsidR="002C2378" w:rsidRPr="000C6306" w:rsidRDefault="002C2378" w:rsidP="0078581A">
      <w:pPr>
        <w:widowControl w:val="0"/>
        <w:jc w:val="right"/>
        <w:rPr>
          <w:sz w:val="22"/>
          <w:szCs w:val="22"/>
        </w:rPr>
      </w:pPr>
      <w:r w:rsidRPr="000C6306">
        <w:rPr>
          <w:sz w:val="22"/>
          <w:szCs w:val="22"/>
        </w:rPr>
        <w:t xml:space="preserve">Приложение № </w:t>
      </w:r>
      <w:r w:rsidR="005D4534" w:rsidRPr="000C6306">
        <w:rPr>
          <w:sz w:val="22"/>
          <w:szCs w:val="22"/>
        </w:rPr>
        <w:t>2</w:t>
      </w:r>
    </w:p>
    <w:p w14:paraId="4510C7EF" w14:textId="43C591A4" w:rsidR="00775A19" w:rsidRPr="000C6306" w:rsidRDefault="00775A19" w:rsidP="00FC606E">
      <w:pPr>
        <w:widowControl w:val="0"/>
        <w:tabs>
          <w:tab w:val="left" w:pos="11199"/>
        </w:tabs>
        <w:ind w:right="-2"/>
        <w:jc w:val="right"/>
        <w:rPr>
          <w:sz w:val="22"/>
          <w:szCs w:val="22"/>
        </w:rPr>
      </w:pPr>
      <w:r w:rsidRPr="000C6306">
        <w:rPr>
          <w:sz w:val="22"/>
          <w:szCs w:val="22"/>
        </w:rPr>
        <w:t>к Контракту</w:t>
      </w:r>
      <w:r w:rsidR="00A148DF" w:rsidRPr="000C6306">
        <w:rPr>
          <w:sz w:val="22"/>
          <w:szCs w:val="22"/>
        </w:rPr>
        <w:t>№ ___/___</w:t>
      </w:r>
      <w:r w:rsidR="00B73E4E" w:rsidRPr="000C6306">
        <w:rPr>
          <w:sz w:val="22"/>
          <w:szCs w:val="22"/>
        </w:rPr>
        <w:t>/</w:t>
      </w:r>
      <w:proofErr w:type="gramStart"/>
      <w:r w:rsidR="00B73E4E" w:rsidRPr="000C6306">
        <w:rPr>
          <w:sz w:val="22"/>
          <w:szCs w:val="22"/>
        </w:rPr>
        <w:t>С</w:t>
      </w:r>
      <w:proofErr w:type="gramEnd"/>
      <w:r w:rsidRPr="000C6306">
        <w:rPr>
          <w:sz w:val="22"/>
          <w:szCs w:val="22"/>
        </w:rPr>
        <w:t xml:space="preserve"> от </w:t>
      </w:r>
      <w:r w:rsidR="00A148DF" w:rsidRPr="000C6306">
        <w:rPr>
          <w:sz w:val="22"/>
          <w:szCs w:val="22"/>
        </w:rPr>
        <w:t>«____</w:t>
      </w:r>
      <w:r w:rsidR="008E1FC5" w:rsidRPr="000C6306">
        <w:rPr>
          <w:sz w:val="22"/>
          <w:szCs w:val="22"/>
        </w:rPr>
        <w:t xml:space="preserve">» </w:t>
      </w:r>
      <w:r w:rsidR="00A148DF" w:rsidRPr="000C6306">
        <w:rPr>
          <w:sz w:val="22"/>
          <w:szCs w:val="22"/>
        </w:rPr>
        <w:t>_______________</w:t>
      </w:r>
      <w:r w:rsidRPr="000C6306">
        <w:rPr>
          <w:sz w:val="22"/>
          <w:szCs w:val="22"/>
        </w:rPr>
        <w:t>202</w:t>
      </w:r>
      <w:r w:rsidR="00C019FA" w:rsidRPr="000C6306">
        <w:rPr>
          <w:sz w:val="22"/>
          <w:szCs w:val="22"/>
        </w:rPr>
        <w:t>6</w:t>
      </w:r>
      <w:r w:rsidRPr="000C6306">
        <w:rPr>
          <w:sz w:val="22"/>
          <w:szCs w:val="22"/>
        </w:rPr>
        <w:t xml:space="preserve">г. </w:t>
      </w:r>
    </w:p>
    <w:p w14:paraId="61935DA4" w14:textId="77777777" w:rsidR="002C2378" w:rsidRPr="000C6306" w:rsidRDefault="002C2378" w:rsidP="00FC606E">
      <w:pPr>
        <w:widowControl w:val="0"/>
        <w:ind w:left="-540" w:firstLine="540"/>
        <w:jc w:val="right"/>
        <w:rPr>
          <w:sz w:val="22"/>
          <w:szCs w:val="22"/>
        </w:rPr>
      </w:pPr>
    </w:p>
    <w:p w14:paraId="4A5350E5" w14:textId="77777777" w:rsidR="00C019FA" w:rsidRPr="000C6306" w:rsidRDefault="00C019FA" w:rsidP="000C6306">
      <w:pPr>
        <w:widowControl w:val="0"/>
        <w:autoSpaceDE w:val="0"/>
        <w:autoSpaceDN w:val="0"/>
        <w:adjustRightInd w:val="0"/>
        <w:jc w:val="center"/>
        <w:rPr>
          <w:b/>
          <w:sz w:val="22"/>
          <w:szCs w:val="22"/>
        </w:rPr>
      </w:pPr>
      <w:r w:rsidRPr="000C6306">
        <w:rPr>
          <w:b/>
          <w:sz w:val="22"/>
          <w:szCs w:val="22"/>
        </w:rPr>
        <w:t>ТЕХНИЧЕСКОЕ ЗАДАНИЕ</w:t>
      </w:r>
    </w:p>
    <w:tbl>
      <w:tblPr>
        <w:tblW w:w="14984" w:type="dxa"/>
        <w:tblLook w:val="04A0" w:firstRow="1" w:lastRow="0" w:firstColumn="1" w:lastColumn="0" w:noHBand="0" w:noVBand="1"/>
      </w:tblPr>
      <w:tblGrid>
        <w:gridCol w:w="1681"/>
        <w:gridCol w:w="1391"/>
        <w:gridCol w:w="1578"/>
        <w:gridCol w:w="5397"/>
        <w:gridCol w:w="4937"/>
      </w:tblGrid>
      <w:tr w:rsidR="00EC4ED9" w:rsidRPr="00A32915" w14:paraId="22D288B1" w14:textId="23E219AD" w:rsidTr="00ED21F7">
        <w:trPr>
          <w:trHeight w:val="300"/>
        </w:trPr>
        <w:tc>
          <w:tcPr>
            <w:tcW w:w="168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8713A" w14:textId="77777777" w:rsidR="00EC4ED9" w:rsidRPr="00A32915" w:rsidRDefault="00EC4ED9" w:rsidP="00956ECD">
            <w:pPr>
              <w:jc w:val="center"/>
              <w:rPr>
                <w:color w:val="000000"/>
                <w:sz w:val="18"/>
                <w:szCs w:val="18"/>
              </w:rPr>
            </w:pPr>
            <w:r w:rsidRPr="00A32915">
              <w:rPr>
                <w:color w:val="000000"/>
                <w:sz w:val="18"/>
                <w:szCs w:val="18"/>
              </w:rPr>
              <w:t>Наименование товара, работы, услуги</w:t>
            </w:r>
          </w:p>
        </w:tc>
        <w:tc>
          <w:tcPr>
            <w:tcW w:w="13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DC974F" w14:textId="5030C672" w:rsidR="00EC4ED9" w:rsidRPr="00A32915" w:rsidRDefault="00EC4ED9" w:rsidP="00956ECD">
            <w:pPr>
              <w:jc w:val="center"/>
              <w:rPr>
                <w:color w:val="000000"/>
                <w:sz w:val="18"/>
                <w:szCs w:val="18"/>
              </w:rPr>
            </w:pPr>
            <w:r w:rsidRPr="00A32915">
              <w:rPr>
                <w:color w:val="000000"/>
                <w:sz w:val="18"/>
                <w:szCs w:val="18"/>
              </w:rPr>
              <w:t>Код товара,</w:t>
            </w:r>
            <w:r>
              <w:rPr>
                <w:color w:val="000000"/>
                <w:sz w:val="18"/>
                <w:szCs w:val="18"/>
              </w:rPr>
              <w:t xml:space="preserve"> </w:t>
            </w:r>
            <w:r w:rsidRPr="00A32915">
              <w:rPr>
                <w:color w:val="000000"/>
                <w:sz w:val="18"/>
                <w:szCs w:val="18"/>
              </w:rPr>
              <w:t>работы, услуги по ОКПД2 / КТРУ</w:t>
            </w:r>
          </w:p>
        </w:tc>
        <w:tc>
          <w:tcPr>
            <w:tcW w:w="11912" w:type="dxa"/>
            <w:gridSpan w:val="3"/>
            <w:tcBorders>
              <w:top w:val="single" w:sz="4" w:space="0" w:color="auto"/>
              <w:left w:val="nil"/>
              <w:bottom w:val="single" w:sz="4" w:space="0" w:color="auto"/>
              <w:right w:val="single" w:sz="4" w:space="0" w:color="auto"/>
            </w:tcBorders>
            <w:shd w:val="clear" w:color="auto" w:fill="auto"/>
            <w:noWrap/>
            <w:vAlign w:val="bottom"/>
            <w:hideMark/>
          </w:tcPr>
          <w:p w14:paraId="33FFBE2A" w14:textId="3460AE5A" w:rsidR="00EC4ED9" w:rsidRPr="00A32915" w:rsidRDefault="00EC4ED9" w:rsidP="00956ECD">
            <w:pPr>
              <w:jc w:val="center"/>
              <w:rPr>
                <w:color w:val="000000"/>
                <w:sz w:val="18"/>
                <w:szCs w:val="18"/>
              </w:rPr>
            </w:pPr>
            <w:r w:rsidRPr="00A32915">
              <w:rPr>
                <w:color w:val="000000"/>
                <w:sz w:val="18"/>
                <w:szCs w:val="18"/>
              </w:rPr>
              <w:t>Функциональные, технические, качественные, эксплуатационные характеристики</w:t>
            </w:r>
          </w:p>
        </w:tc>
      </w:tr>
      <w:tr w:rsidR="00EC4ED9" w:rsidRPr="00A32915" w14:paraId="595E3F6B" w14:textId="752F3390" w:rsidTr="00EC4ED9">
        <w:trPr>
          <w:trHeight w:val="1200"/>
        </w:trPr>
        <w:tc>
          <w:tcPr>
            <w:tcW w:w="1681" w:type="dxa"/>
            <w:vMerge/>
            <w:tcBorders>
              <w:top w:val="single" w:sz="4" w:space="0" w:color="auto"/>
              <w:left w:val="single" w:sz="4" w:space="0" w:color="auto"/>
              <w:bottom w:val="single" w:sz="4" w:space="0" w:color="auto"/>
              <w:right w:val="single" w:sz="4" w:space="0" w:color="auto"/>
            </w:tcBorders>
            <w:vAlign w:val="center"/>
            <w:hideMark/>
          </w:tcPr>
          <w:p w14:paraId="01D2B988" w14:textId="77777777" w:rsidR="00EC4ED9" w:rsidRPr="00A32915" w:rsidRDefault="00EC4ED9" w:rsidP="00956ECD">
            <w:pPr>
              <w:rPr>
                <w:color w:val="000000"/>
                <w:sz w:val="18"/>
                <w:szCs w:val="18"/>
              </w:rPr>
            </w:pPr>
          </w:p>
        </w:tc>
        <w:tc>
          <w:tcPr>
            <w:tcW w:w="1391" w:type="dxa"/>
            <w:vMerge/>
            <w:tcBorders>
              <w:top w:val="single" w:sz="4" w:space="0" w:color="auto"/>
              <w:left w:val="single" w:sz="4" w:space="0" w:color="auto"/>
              <w:bottom w:val="single" w:sz="4" w:space="0" w:color="auto"/>
              <w:right w:val="single" w:sz="4" w:space="0" w:color="auto"/>
            </w:tcBorders>
            <w:vAlign w:val="center"/>
            <w:hideMark/>
          </w:tcPr>
          <w:p w14:paraId="0C2457F9" w14:textId="77777777" w:rsidR="00EC4ED9" w:rsidRPr="00A32915" w:rsidRDefault="00EC4ED9" w:rsidP="00956ECD">
            <w:pPr>
              <w:rPr>
                <w:color w:val="000000"/>
                <w:sz w:val="18"/>
                <w:szCs w:val="18"/>
              </w:rPr>
            </w:pPr>
          </w:p>
        </w:tc>
        <w:tc>
          <w:tcPr>
            <w:tcW w:w="1578" w:type="dxa"/>
            <w:tcBorders>
              <w:top w:val="nil"/>
              <w:left w:val="nil"/>
              <w:bottom w:val="single" w:sz="4" w:space="0" w:color="auto"/>
              <w:right w:val="single" w:sz="4" w:space="0" w:color="auto"/>
            </w:tcBorders>
            <w:shd w:val="clear" w:color="auto" w:fill="auto"/>
            <w:vAlign w:val="center"/>
            <w:hideMark/>
          </w:tcPr>
          <w:p w14:paraId="694F9C76" w14:textId="77777777" w:rsidR="00EC4ED9" w:rsidRPr="00A32915" w:rsidRDefault="00EC4ED9" w:rsidP="00956ECD">
            <w:pPr>
              <w:jc w:val="center"/>
              <w:rPr>
                <w:color w:val="000000"/>
                <w:sz w:val="18"/>
                <w:szCs w:val="18"/>
              </w:rPr>
            </w:pPr>
            <w:r w:rsidRPr="00A32915">
              <w:rPr>
                <w:color w:val="000000"/>
                <w:sz w:val="18"/>
                <w:szCs w:val="18"/>
              </w:rPr>
              <w:t>Наименование характеристики</w:t>
            </w:r>
          </w:p>
        </w:tc>
        <w:tc>
          <w:tcPr>
            <w:tcW w:w="5397" w:type="dxa"/>
            <w:tcBorders>
              <w:top w:val="nil"/>
              <w:left w:val="nil"/>
              <w:bottom w:val="single" w:sz="4" w:space="0" w:color="auto"/>
              <w:right w:val="single" w:sz="4" w:space="0" w:color="auto"/>
            </w:tcBorders>
            <w:shd w:val="clear" w:color="auto" w:fill="auto"/>
            <w:noWrap/>
            <w:vAlign w:val="center"/>
            <w:hideMark/>
          </w:tcPr>
          <w:p w14:paraId="2E3243C2" w14:textId="77777777" w:rsidR="00EC4ED9" w:rsidRPr="00A32915" w:rsidRDefault="00EC4ED9" w:rsidP="00956ECD">
            <w:pPr>
              <w:jc w:val="center"/>
              <w:rPr>
                <w:color w:val="000000"/>
                <w:sz w:val="18"/>
                <w:szCs w:val="18"/>
              </w:rPr>
            </w:pPr>
            <w:r w:rsidRPr="00A32915">
              <w:rPr>
                <w:color w:val="000000"/>
                <w:sz w:val="18"/>
                <w:szCs w:val="18"/>
              </w:rPr>
              <w:t>Значение характеристики</w:t>
            </w:r>
          </w:p>
        </w:tc>
        <w:tc>
          <w:tcPr>
            <w:tcW w:w="4937" w:type="dxa"/>
            <w:tcBorders>
              <w:top w:val="nil"/>
              <w:left w:val="nil"/>
              <w:bottom w:val="single" w:sz="4" w:space="0" w:color="auto"/>
              <w:right w:val="single" w:sz="4" w:space="0" w:color="auto"/>
            </w:tcBorders>
            <w:vAlign w:val="center"/>
          </w:tcPr>
          <w:p w14:paraId="2EDA0124" w14:textId="2CB5A700" w:rsidR="00EC4ED9" w:rsidRPr="00A32915" w:rsidRDefault="00EC4ED9" w:rsidP="00956ECD">
            <w:pPr>
              <w:jc w:val="center"/>
              <w:rPr>
                <w:color w:val="000000"/>
                <w:sz w:val="18"/>
                <w:szCs w:val="18"/>
              </w:rPr>
            </w:pPr>
            <w:r w:rsidRPr="00EC4ED9">
              <w:rPr>
                <w:color w:val="000000"/>
                <w:sz w:val="18"/>
                <w:szCs w:val="18"/>
              </w:rPr>
              <w:t>Обоснование включения дополнительной информации в сведения о товаре, работе, услуге</w:t>
            </w:r>
          </w:p>
        </w:tc>
      </w:tr>
      <w:tr w:rsidR="00EC4ED9" w:rsidRPr="00A32915" w14:paraId="70583752" w14:textId="7C6A9638" w:rsidTr="00EC4ED9">
        <w:trPr>
          <w:trHeight w:val="732"/>
        </w:trPr>
        <w:tc>
          <w:tcPr>
            <w:tcW w:w="1681" w:type="dxa"/>
            <w:vMerge w:val="restart"/>
            <w:tcBorders>
              <w:top w:val="nil"/>
              <w:left w:val="single" w:sz="4" w:space="0" w:color="auto"/>
              <w:bottom w:val="single" w:sz="4" w:space="0" w:color="000000"/>
              <w:right w:val="single" w:sz="4" w:space="0" w:color="auto"/>
            </w:tcBorders>
            <w:shd w:val="clear" w:color="auto" w:fill="auto"/>
            <w:vAlign w:val="center"/>
            <w:hideMark/>
          </w:tcPr>
          <w:p w14:paraId="0FB3D2D3" w14:textId="43142E04" w:rsidR="00EC4ED9" w:rsidRPr="00A32915" w:rsidRDefault="00EC4ED9" w:rsidP="00EC4ED9">
            <w:pPr>
              <w:jc w:val="center"/>
              <w:rPr>
                <w:color w:val="000000"/>
                <w:sz w:val="18"/>
                <w:szCs w:val="18"/>
              </w:rPr>
            </w:pPr>
            <w:r w:rsidRPr="00EC4ED9">
              <w:rPr>
                <w:color w:val="000000"/>
                <w:sz w:val="18"/>
                <w:szCs w:val="18"/>
              </w:rPr>
              <w:t xml:space="preserve">Услуги профессиональные и технические вспомогательные и консультативные, прочие, не включенные в другие группировки </w:t>
            </w:r>
          </w:p>
        </w:tc>
        <w:tc>
          <w:tcPr>
            <w:tcW w:w="1391" w:type="dxa"/>
            <w:vMerge w:val="restart"/>
            <w:tcBorders>
              <w:top w:val="nil"/>
              <w:left w:val="single" w:sz="4" w:space="0" w:color="auto"/>
              <w:bottom w:val="single" w:sz="4" w:space="0" w:color="000000"/>
              <w:right w:val="single" w:sz="4" w:space="0" w:color="auto"/>
            </w:tcBorders>
            <w:shd w:val="clear" w:color="auto" w:fill="auto"/>
            <w:vAlign w:val="center"/>
            <w:hideMark/>
          </w:tcPr>
          <w:p w14:paraId="00ABB229" w14:textId="341AB852" w:rsidR="00EC4ED9" w:rsidRPr="00A32915" w:rsidRDefault="00EC4ED9" w:rsidP="00956ECD">
            <w:pPr>
              <w:jc w:val="center"/>
              <w:rPr>
                <w:color w:val="000000"/>
                <w:sz w:val="18"/>
                <w:szCs w:val="18"/>
              </w:rPr>
            </w:pPr>
            <w:r w:rsidRPr="00EC4ED9">
              <w:rPr>
                <w:color w:val="000000"/>
                <w:sz w:val="18"/>
                <w:szCs w:val="18"/>
              </w:rPr>
              <w:t>74.90.10.000-00000001</w:t>
            </w:r>
          </w:p>
        </w:tc>
        <w:tc>
          <w:tcPr>
            <w:tcW w:w="1578" w:type="dxa"/>
            <w:tcBorders>
              <w:top w:val="nil"/>
              <w:left w:val="nil"/>
              <w:bottom w:val="single" w:sz="4" w:space="0" w:color="auto"/>
              <w:right w:val="single" w:sz="4" w:space="0" w:color="auto"/>
            </w:tcBorders>
            <w:shd w:val="clear" w:color="auto" w:fill="auto"/>
            <w:vAlign w:val="center"/>
            <w:hideMark/>
          </w:tcPr>
          <w:p w14:paraId="55DE89A3" w14:textId="705D55B0" w:rsidR="00EC4ED9" w:rsidRPr="00EC4ED9" w:rsidRDefault="00EC4ED9" w:rsidP="00EC4ED9">
            <w:pPr>
              <w:jc w:val="center"/>
              <w:rPr>
                <w:rFonts w:eastAsia="Calibri"/>
                <w:bCs/>
                <w:sz w:val="22"/>
                <w:szCs w:val="22"/>
              </w:rPr>
            </w:pPr>
            <w:r w:rsidRPr="00EC4ED9">
              <w:rPr>
                <w:rFonts w:eastAsia="Calibri"/>
                <w:bCs/>
                <w:sz w:val="22"/>
                <w:szCs w:val="22"/>
              </w:rPr>
              <w:t>Вид оказываемых услуг</w:t>
            </w:r>
          </w:p>
        </w:tc>
        <w:tc>
          <w:tcPr>
            <w:tcW w:w="5397" w:type="dxa"/>
            <w:tcBorders>
              <w:top w:val="nil"/>
              <w:left w:val="nil"/>
              <w:bottom w:val="single" w:sz="4" w:space="0" w:color="auto"/>
              <w:right w:val="single" w:sz="4" w:space="0" w:color="auto"/>
            </w:tcBorders>
            <w:shd w:val="clear" w:color="auto" w:fill="auto"/>
            <w:hideMark/>
          </w:tcPr>
          <w:p w14:paraId="55531BA4" w14:textId="4FD48789" w:rsidR="00EC4ED9" w:rsidRPr="00EC4ED9" w:rsidRDefault="00EC4ED9" w:rsidP="00956ECD">
            <w:pPr>
              <w:rPr>
                <w:rFonts w:eastAsia="Calibri"/>
                <w:bCs/>
                <w:sz w:val="22"/>
                <w:szCs w:val="22"/>
              </w:rPr>
            </w:pPr>
            <w:r w:rsidRPr="00EC4ED9">
              <w:rPr>
                <w:rFonts w:eastAsia="Calibri"/>
                <w:bCs/>
                <w:sz w:val="22"/>
                <w:szCs w:val="22"/>
              </w:rPr>
              <w:t>Оказание услуг по оценке утилизационной стоимости движимого имущества (техническая экспертиза транспортных средств</w:t>
            </w:r>
            <w:r>
              <w:rPr>
                <w:rFonts w:eastAsia="Calibri"/>
                <w:bCs/>
                <w:sz w:val="22"/>
                <w:szCs w:val="22"/>
              </w:rPr>
              <w:t>)</w:t>
            </w:r>
          </w:p>
        </w:tc>
        <w:tc>
          <w:tcPr>
            <w:tcW w:w="4937" w:type="dxa"/>
            <w:tcBorders>
              <w:top w:val="nil"/>
              <w:left w:val="nil"/>
              <w:bottom w:val="single" w:sz="4" w:space="0" w:color="auto"/>
              <w:right w:val="single" w:sz="4" w:space="0" w:color="auto"/>
            </w:tcBorders>
          </w:tcPr>
          <w:p w14:paraId="34C6EE32" w14:textId="77777777" w:rsidR="00EC4ED9" w:rsidRPr="00EC4ED9" w:rsidRDefault="00EC4ED9" w:rsidP="00EC4ED9">
            <w:pPr>
              <w:rPr>
                <w:rFonts w:eastAsia="Calibri"/>
                <w:bCs/>
                <w:sz w:val="22"/>
                <w:szCs w:val="22"/>
              </w:rPr>
            </w:pPr>
            <w:r w:rsidRPr="00EC4ED9">
              <w:rPr>
                <w:rFonts w:eastAsia="Calibri"/>
                <w:bCs/>
                <w:sz w:val="22"/>
                <w:szCs w:val="22"/>
              </w:rPr>
              <w:t>В соответствии с п. 5 Правил использования каталога товаров, работ, услуг для обеспечения государственных и муниципальных нужд (утв. постановлением Правительства РФ от 08.02.2017 № 145), ст. 33 Федерального закона от 05.04.2013 № 44-ФЗ, в целях обеспечения соответствия закупаемых товаров потребностям Государственного заказчика, в описании объекта закупки Заказчиком использовались дополнительные характеристики товара, которые не предусмотрены в позициях каталога, а именно:</w:t>
            </w:r>
          </w:p>
          <w:p w14:paraId="2011E1E0" w14:textId="4EACD712" w:rsidR="00EC4ED9" w:rsidRPr="00EC4ED9" w:rsidRDefault="00EC4ED9" w:rsidP="00EC4ED9">
            <w:pPr>
              <w:rPr>
                <w:rFonts w:eastAsia="Calibri"/>
                <w:bCs/>
                <w:sz w:val="22"/>
                <w:szCs w:val="22"/>
              </w:rPr>
            </w:pPr>
            <w:r w:rsidRPr="00EC4ED9">
              <w:rPr>
                <w:rFonts w:eastAsia="Calibri"/>
                <w:bCs/>
                <w:sz w:val="22"/>
                <w:szCs w:val="22"/>
              </w:rPr>
              <w:t>Обусловлено необходимостью более точного описания приобретаемого товара, имеющие существенное значение для Заказчика, а также для безопасного и удобного использования сотрудниками Заказчика товара.</w:t>
            </w:r>
          </w:p>
        </w:tc>
      </w:tr>
      <w:tr w:rsidR="00EC4ED9" w:rsidRPr="00A32915" w14:paraId="3605CB21" w14:textId="691307D8" w:rsidTr="00EC4ED9">
        <w:trPr>
          <w:trHeight w:val="600"/>
        </w:trPr>
        <w:tc>
          <w:tcPr>
            <w:tcW w:w="1681" w:type="dxa"/>
            <w:vMerge/>
            <w:tcBorders>
              <w:top w:val="nil"/>
              <w:left w:val="single" w:sz="4" w:space="0" w:color="auto"/>
              <w:bottom w:val="single" w:sz="4" w:space="0" w:color="000000"/>
              <w:right w:val="single" w:sz="4" w:space="0" w:color="auto"/>
            </w:tcBorders>
            <w:vAlign w:val="center"/>
            <w:hideMark/>
          </w:tcPr>
          <w:p w14:paraId="034F2F57" w14:textId="77777777" w:rsidR="00EC4ED9" w:rsidRPr="00A32915" w:rsidRDefault="00EC4ED9" w:rsidP="00EC4ED9">
            <w:pPr>
              <w:rPr>
                <w:color w:val="000000"/>
                <w:sz w:val="18"/>
                <w:szCs w:val="18"/>
              </w:rPr>
            </w:pPr>
          </w:p>
        </w:tc>
        <w:tc>
          <w:tcPr>
            <w:tcW w:w="1391" w:type="dxa"/>
            <w:vMerge/>
            <w:tcBorders>
              <w:top w:val="nil"/>
              <w:left w:val="single" w:sz="4" w:space="0" w:color="auto"/>
              <w:bottom w:val="single" w:sz="4" w:space="0" w:color="000000"/>
              <w:right w:val="single" w:sz="4" w:space="0" w:color="auto"/>
            </w:tcBorders>
            <w:vAlign w:val="center"/>
            <w:hideMark/>
          </w:tcPr>
          <w:p w14:paraId="0FD7DB79" w14:textId="77777777" w:rsidR="00EC4ED9" w:rsidRPr="00A32915" w:rsidRDefault="00EC4ED9" w:rsidP="00EC4ED9">
            <w:pPr>
              <w:rPr>
                <w:color w:val="000000"/>
                <w:sz w:val="18"/>
                <w:szCs w:val="18"/>
              </w:rPr>
            </w:pPr>
          </w:p>
        </w:tc>
        <w:tc>
          <w:tcPr>
            <w:tcW w:w="1578" w:type="dxa"/>
            <w:tcBorders>
              <w:top w:val="nil"/>
              <w:left w:val="nil"/>
              <w:bottom w:val="single" w:sz="4" w:space="0" w:color="auto"/>
              <w:right w:val="single" w:sz="4" w:space="0" w:color="auto"/>
            </w:tcBorders>
            <w:shd w:val="clear" w:color="auto" w:fill="auto"/>
            <w:vAlign w:val="center"/>
            <w:hideMark/>
          </w:tcPr>
          <w:p w14:paraId="670B73A5" w14:textId="0205A5B4" w:rsidR="00EC4ED9" w:rsidRPr="00EC4ED9" w:rsidRDefault="00EC4ED9" w:rsidP="00EC4ED9">
            <w:pPr>
              <w:jc w:val="center"/>
              <w:rPr>
                <w:color w:val="000000"/>
                <w:sz w:val="18"/>
                <w:szCs w:val="18"/>
              </w:rPr>
            </w:pPr>
            <w:r w:rsidRPr="00EC4ED9">
              <w:rPr>
                <w:bCs/>
                <w:sz w:val="22"/>
                <w:szCs w:val="22"/>
                <w:lang w:eastAsia="ar-SA"/>
              </w:rPr>
              <w:t>Требования к оказываемым услугам</w:t>
            </w:r>
          </w:p>
        </w:tc>
        <w:tc>
          <w:tcPr>
            <w:tcW w:w="5397" w:type="dxa"/>
            <w:tcBorders>
              <w:top w:val="nil"/>
              <w:left w:val="nil"/>
              <w:bottom w:val="single" w:sz="4" w:space="0" w:color="auto"/>
              <w:right w:val="single" w:sz="4" w:space="0" w:color="auto"/>
            </w:tcBorders>
            <w:shd w:val="clear" w:color="auto" w:fill="auto"/>
            <w:hideMark/>
          </w:tcPr>
          <w:p w14:paraId="432F458D" w14:textId="77777777" w:rsidR="00EC4ED9" w:rsidRPr="00C815B9" w:rsidRDefault="00EC4ED9" w:rsidP="00EC4ED9">
            <w:pPr>
              <w:widowControl w:val="0"/>
              <w:shd w:val="clear" w:color="auto" w:fill="FFFFFF"/>
              <w:autoSpaceDE w:val="0"/>
              <w:autoSpaceDN w:val="0"/>
              <w:adjustRightInd w:val="0"/>
              <w:jc w:val="both"/>
              <w:rPr>
                <w:rFonts w:eastAsia="Calibri"/>
                <w:bCs/>
                <w:sz w:val="22"/>
                <w:szCs w:val="22"/>
              </w:rPr>
            </w:pPr>
            <w:r w:rsidRPr="00C815B9">
              <w:rPr>
                <w:rFonts w:eastAsia="Calibri"/>
                <w:bCs/>
                <w:sz w:val="22"/>
                <w:szCs w:val="22"/>
              </w:rPr>
              <w:t>Независимая техническая экспертиза транспортных средств Заказчика должна производиться в соответствии с требованиями:</w:t>
            </w:r>
          </w:p>
          <w:p w14:paraId="078C1CD9" w14:textId="77777777" w:rsidR="00EC4ED9" w:rsidRPr="00C815B9" w:rsidRDefault="00EC4ED9" w:rsidP="00EC4ED9">
            <w:pPr>
              <w:widowControl w:val="0"/>
              <w:shd w:val="clear" w:color="auto" w:fill="FFFFFF"/>
              <w:autoSpaceDE w:val="0"/>
              <w:autoSpaceDN w:val="0"/>
              <w:adjustRightInd w:val="0"/>
              <w:ind w:firstLine="709"/>
              <w:jc w:val="both"/>
              <w:rPr>
                <w:rFonts w:eastAsia="Calibri"/>
                <w:bCs/>
                <w:sz w:val="22"/>
                <w:szCs w:val="22"/>
              </w:rPr>
            </w:pPr>
            <w:r w:rsidRPr="00C815B9">
              <w:rPr>
                <w:rFonts w:eastAsia="Calibri"/>
                <w:bCs/>
                <w:sz w:val="22"/>
                <w:szCs w:val="22"/>
              </w:rPr>
              <w:t>- Федерального закона от 29.07.1998 N 135-ФЗ "Об оценочной деятельности в Российской Федерации";</w:t>
            </w:r>
          </w:p>
          <w:p w14:paraId="253B7684" w14:textId="77777777" w:rsidR="00EC4ED9" w:rsidRPr="00C815B9" w:rsidRDefault="00EC4ED9" w:rsidP="00EC4ED9">
            <w:pPr>
              <w:widowControl w:val="0"/>
              <w:shd w:val="clear" w:color="auto" w:fill="FFFFFF"/>
              <w:autoSpaceDE w:val="0"/>
              <w:autoSpaceDN w:val="0"/>
              <w:adjustRightInd w:val="0"/>
              <w:ind w:firstLine="709"/>
              <w:jc w:val="both"/>
              <w:rPr>
                <w:rFonts w:eastAsia="Calibri"/>
                <w:bCs/>
                <w:sz w:val="22"/>
                <w:szCs w:val="22"/>
              </w:rPr>
            </w:pPr>
            <w:r w:rsidRPr="00C815B9">
              <w:rPr>
                <w:rFonts w:eastAsia="Calibri"/>
                <w:bCs/>
                <w:sz w:val="22"/>
                <w:szCs w:val="22"/>
              </w:rPr>
              <w:t xml:space="preserve"> - Федерального стандарта оценки «Общие понятия оценки, подходы и требования к проведению оценки (ФСО № 1)», утвержденного приказом Минэкономразвития от 20.05.2015 № 297;</w:t>
            </w:r>
          </w:p>
          <w:p w14:paraId="753E7CF1" w14:textId="77777777" w:rsidR="00EC4ED9" w:rsidRPr="00C815B9" w:rsidRDefault="00EC4ED9" w:rsidP="00EC4ED9">
            <w:pPr>
              <w:widowControl w:val="0"/>
              <w:shd w:val="clear" w:color="auto" w:fill="FFFFFF"/>
              <w:autoSpaceDE w:val="0"/>
              <w:autoSpaceDN w:val="0"/>
              <w:adjustRightInd w:val="0"/>
              <w:ind w:firstLine="709"/>
              <w:jc w:val="both"/>
              <w:rPr>
                <w:rFonts w:eastAsia="Calibri"/>
                <w:bCs/>
                <w:sz w:val="22"/>
                <w:szCs w:val="22"/>
              </w:rPr>
            </w:pPr>
            <w:r w:rsidRPr="00C815B9">
              <w:rPr>
                <w:rFonts w:eastAsia="Calibri"/>
                <w:bCs/>
                <w:sz w:val="22"/>
                <w:szCs w:val="22"/>
              </w:rPr>
              <w:t>- Постановления Правительства от 01.01.2002 N 1 "О Классификации основных средств, включаемых в амортизационные группы".</w:t>
            </w:r>
          </w:p>
          <w:p w14:paraId="794C2554" w14:textId="77777777" w:rsidR="00EC4ED9" w:rsidRPr="00C815B9" w:rsidRDefault="00EC4ED9" w:rsidP="00EC4ED9">
            <w:pPr>
              <w:widowControl w:val="0"/>
              <w:shd w:val="clear" w:color="auto" w:fill="FFFFFF"/>
              <w:autoSpaceDE w:val="0"/>
              <w:autoSpaceDN w:val="0"/>
              <w:adjustRightInd w:val="0"/>
              <w:ind w:firstLine="709"/>
              <w:jc w:val="both"/>
              <w:rPr>
                <w:rFonts w:eastAsia="Calibri"/>
                <w:bCs/>
                <w:sz w:val="22"/>
                <w:szCs w:val="22"/>
              </w:rPr>
            </w:pPr>
            <w:r w:rsidRPr="00C815B9">
              <w:rPr>
                <w:rFonts w:eastAsia="Calibri"/>
                <w:bCs/>
                <w:sz w:val="22"/>
                <w:szCs w:val="22"/>
              </w:rPr>
              <w:t>Независимая техническая экспертиза транспортных средств Заказчика должна производиться экспертом-техником, включенным в государственный реестр экспертов-техников.</w:t>
            </w:r>
          </w:p>
          <w:p w14:paraId="79410A6A" w14:textId="77777777" w:rsidR="00EC4ED9" w:rsidRPr="00C815B9" w:rsidRDefault="00EC4ED9" w:rsidP="00EC4ED9">
            <w:pPr>
              <w:widowControl w:val="0"/>
              <w:shd w:val="clear" w:color="auto" w:fill="FFFFFF"/>
              <w:autoSpaceDE w:val="0"/>
              <w:autoSpaceDN w:val="0"/>
              <w:adjustRightInd w:val="0"/>
              <w:ind w:firstLine="709"/>
              <w:jc w:val="both"/>
              <w:rPr>
                <w:rFonts w:eastAsia="Calibri"/>
                <w:bCs/>
                <w:sz w:val="22"/>
                <w:szCs w:val="22"/>
              </w:rPr>
            </w:pPr>
            <w:r w:rsidRPr="00C815B9">
              <w:rPr>
                <w:rFonts w:eastAsia="Calibri"/>
                <w:bCs/>
                <w:sz w:val="22"/>
                <w:szCs w:val="22"/>
              </w:rPr>
              <w:t>По результатам экспертизы Исполнитель обязан составить Техническое заключение по каждому объекту экспертизы, указанному в Таблице №1.</w:t>
            </w:r>
          </w:p>
          <w:p w14:paraId="4F396AEF" w14:textId="77777777" w:rsidR="00EC4ED9" w:rsidRPr="00C815B9" w:rsidRDefault="00EC4ED9" w:rsidP="00EC4ED9">
            <w:pPr>
              <w:widowControl w:val="0"/>
              <w:shd w:val="clear" w:color="auto" w:fill="FFFFFF"/>
              <w:autoSpaceDE w:val="0"/>
              <w:autoSpaceDN w:val="0"/>
              <w:adjustRightInd w:val="0"/>
              <w:ind w:firstLine="709"/>
              <w:jc w:val="both"/>
              <w:rPr>
                <w:rFonts w:eastAsia="Calibri"/>
                <w:bCs/>
                <w:sz w:val="22"/>
                <w:szCs w:val="22"/>
              </w:rPr>
            </w:pPr>
            <w:r w:rsidRPr="00C815B9">
              <w:rPr>
                <w:rFonts w:eastAsia="Calibri"/>
                <w:bCs/>
                <w:sz w:val="22"/>
                <w:szCs w:val="22"/>
              </w:rPr>
              <w:t xml:space="preserve">Изготовленные Исполнителем по окончании оказания услуг в соответствии с настоящим контрактом заключения независимой технической экспертизы о техническом состоянии принадлежащих Заказчику автомобилей не должны допускать неоднозначного толкования или вводить в заблуждение. </w:t>
            </w:r>
          </w:p>
          <w:p w14:paraId="68C8385A" w14:textId="77777777" w:rsidR="00EC4ED9" w:rsidRPr="00C815B9" w:rsidRDefault="00EC4ED9" w:rsidP="00EC4ED9">
            <w:pPr>
              <w:widowControl w:val="0"/>
              <w:shd w:val="clear" w:color="auto" w:fill="FFFFFF"/>
              <w:autoSpaceDE w:val="0"/>
              <w:autoSpaceDN w:val="0"/>
              <w:adjustRightInd w:val="0"/>
              <w:ind w:firstLine="709"/>
              <w:jc w:val="both"/>
              <w:rPr>
                <w:rFonts w:eastAsia="Calibri"/>
                <w:bCs/>
                <w:sz w:val="22"/>
                <w:szCs w:val="22"/>
              </w:rPr>
            </w:pPr>
            <w:r w:rsidRPr="00C815B9">
              <w:rPr>
                <w:rFonts w:eastAsia="Calibri"/>
                <w:bCs/>
                <w:sz w:val="22"/>
                <w:szCs w:val="22"/>
              </w:rPr>
              <w:t xml:space="preserve">В заключении независимой технической экспертизы в обязательном порядке указываются дата проведения экспертизы объекта, используемые стандарты (методики), цели и задачи проведения экспертизы объекта. </w:t>
            </w:r>
          </w:p>
          <w:p w14:paraId="6426B341" w14:textId="77777777" w:rsidR="00EC4ED9" w:rsidRPr="00C815B9" w:rsidRDefault="00EC4ED9" w:rsidP="00EC4ED9">
            <w:pPr>
              <w:widowControl w:val="0"/>
              <w:shd w:val="clear" w:color="auto" w:fill="FFFFFF"/>
              <w:autoSpaceDE w:val="0"/>
              <w:autoSpaceDN w:val="0"/>
              <w:adjustRightInd w:val="0"/>
              <w:ind w:firstLine="709"/>
              <w:jc w:val="both"/>
              <w:rPr>
                <w:rFonts w:eastAsia="Calibri"/>
                <w:bCs/>
                <w:sz w:val="22"/>
                <w:szCs w:val="22"/>
              </w:rPr>
            </w:pPr>
            <w:r w:rsidRPr="00C815B9">
              <w:rPr>
                <w:rFonts w:eastAsia="Calibri"/>
                <w:bCs/>
                <w:sz w:val="22"/>
                <w:szCs w:val="22"/>
              </w:rPr>
              <w:t xml:space="preserve">Заключение независимой технической экспертизы подписывается собственноручно экспертом-техником, непосредственно выполнявшим экспертизу, утверждается руководителем Исполнителя и удостоверяется его печатью. </w:t>
            </w:r>
          </w:p>
          <w:p w14:paraId="3BB7A74B" w14:textId="77777777" w:rsidR="00EC4ED9" w:rsidRPr="00C815B9" w:rsidRDefault="00EC4ED9" w:rsidP="00EC4ED9">
            <w:pPr>
              <w:widowControl w:val="0"/>
              <w:shd w:val="clear" w:color="auto" w:fill="FFFFFF"/>
              <w:autoSpaceDE w:val="0"/>
              <w:autoSpaceDN w:val="0"/>
              <w:adjustRightInd w:val="0"/>
              <w:ind w:firstLine="709"/>
              <w:jc w:val="both"/>
              <w:rPr>
                <w:rFonts w:eastAsia="Calibri"/>
                <w:bCs/>
                <w:sz w:val="22"/>
                <w:szCs w:val="22"/>
              </w:rPr>
            </w:pPr>
            <w:r w:rsidRPr="00C815B9">
              <w:rPr>
                <w:rFonts w:eastAsia="Calibri"/>
                <w:bCs/>
                <w:sz w:val="22"/>
                <w:szCs w:val="22"/>
              </w:rPr>
              <w:t>В заключении независимой технической экспертизы обязательно должно быть отражено общее состояние транспортного средства, техническое состояние его узлов и агрегатов, возможность дальнейшей эксплуатации.</w:t>
            </w:r>
          </w:p>
          <w:p w14:paraId="0F99CA8E" w14:textId="77777777" w:rsidR="00EC4ED9" w:rsidRPr="00C815B9" w:rsidRDefault="00EC4ED9" w:rsidP="00EC4ED9">
            <w:pPr>
              <w:widowControl w:val="0"/>
              <w:shd w:val="clear" w:color="auto" w:fill="FFFFFF"/>
              <w:autoSpaceDE w:val="0"/>
              <w:autoSpaceDN w:val="0"/>
              <w:adjustRightInd w:val="0"/>
              <w:ind w:firstLine="709"/>
              <w:jc w:val="both"/>
              <w:rPr>
                <w:rFonts w:eastAsia="Calibri"/>
                <w:bCs/>
                <w:sz w:val="22"/>
                <w:szCs w:val="22"/>
              </w:rPr>
            </w:pPr>
            <w:r w:rsidRPr="00C815B9">
              <w:rPr>
                <w:rFonts w:eastAsia="Calibri"/>
                <w:bCs/>
                <w:sz w:val="22"/>
                <w:szCs w:val="22"/>
              </w:rPr>
              <w:t xml:space="preserve">Услуга и её результаты должны соответствовать требованиям действующего законодательства Российской Федерации, применяемым к таким услугам и позволять произвести списание объектов </w:t>
            </w:r>
            <w:r w:rsidRPr="00C815B9">
              <w:rPr>
                <w:rFonts w:eastAsia="Calibri"/>
                <w:sz w:val="22"/>
                <w:szCs w:val="22"/>
              </w:rPr>
              <w:t>собственности Заказчика с последующей утилизацией</w:t>
            </w:r>
            <w:r w:rsidRPr="00C815B9">
              <w:rPr>
                <w:rFonts w:eastAsia="Calibri"/>
                <w:bCs/>
                <w:sz w:val="22"/>
                <w:szCs w:val="22"/>
              </w:rPr>
              <w:t xml:space="preserve">, либо определить целесообразность их ремонта и дальнейшей эксплуатации на основании предоставленных Исполнителем результатов оказания услуг, </w:t>
            </w:r>
            <w:r w:rsidRPr="00C815B9">
              <w:rPr>
                <w:rFonts w:eastAsia="Calibri"/>
                <w:sz w:val="22"/>
                <w:szCs w:val="22"/>
              </w:rPr>
              <w:t>а также определение годных остатков узлов и агрегатов транспортных средств.</w:t>
            </w:r>
          </w:p>
          <w:p w14:paraId="19FC690E" w14:textId="77777777" w:rsidR="00EC4ED9" w:rsidRPr="00C815B9" w:rsidRDefault="00EC4ED9" w:rsidP="00EC4ED9">
            <w:pPr>
              <w:widowControl w:val="0"/>
              <w:shd w:val="clear" w:color="auto" w:fill="FFFFFF"/>
              <w:autoSpaceDE w:val="0"/>
              <w:autoSpaceDN w:val="0"/>
              <w:adjustRightInd w:val="0"/>
              <w:ind w:firstLine="709"/>
              <w:jc w:val="both"/>
              <w:rPr>
                <w:rFonts w:eastAsia="Calibri"/>
                <w:bCs/>
                <w:sz w:val="22"/>
                <w:szCs w:val="22"/>
              </w:rPr>
            </w:pPr>
            <w:r w:rsidRPr="00C815B9">
              <w:rPr>
                <w:rFonts w:eastAsia="Calibri"/>
                <w:bCs/>
                <w:sz w:val="22"/>
                <w:szCs w:val="22"/>
              </w:rPr>
              <w:t xml:space="preserve">Услуга должна включать выезд представителей Исполнителя (экспертов) на место нахождения транспортных средств, установленных данным техническим заданием, составление актов осмотра транспортных средств, фотографий, любых иных документов, требуемых действующим законодательством Российской Федерации для списания объектов </w:t>
            </w:r>
            <w:r w:rsidRPr="00C815B9">
              <w:rPr>
                <w:rFonts w:eastAsia="Calibri"/>
                <w:sz w:val="22"/>
                <w:szCs w:val="22"/>
              </w:rPr>
              <w:t>собственности Заказчика</w:t>
            </w:r>
            <w:r w:rsidRPr="00C815B9">
              <w:rPr>
                <w:rFonts w:eastAsia="Calibri"/>
                <w:bCs/>
                <w:sz w:val="22"/>
                <w:szCs w:val="22"/>
              </w:rPr>
              <w:t xml:space="preserve"> с баланса Учреждения (либо определить целесообразность их ремонта и дальнейшей эксплуатации), а также любые иные расходы Исполнителя, связанных с оказанием такой услуги.</w:t>
            </w:r>
          </w:p>
          <w:p w14:paraId="0356EBCC" w14:textId="77777777" w:rsidR="00EC4ED9" w:rsidRPr="00C815B9" w:rsidRDefault="00EC4ED9" w:rsidP="00EC4ED9">
            <w:pPr>
              <w:widowControl w:val="0"/>
              <w:suppressAutoHyphens/>
              <w:autoSpaceDE w:val="0"/>
              <w:autoSpaceDN w:val="0"/>
              <w:adjustRightInd w:val="0"/>
              <w:ind w:firstLine="709"/>
              <w:jc w:val="both"/>
              <w:rPr>
                <w:sz w:val="22"/>
                <w:szCs w:val="22"/>
              </w:rPr>
            </w:pPr>
            <w:r w:rsidRPr="00C815B9">
              <w:rPr>
                <w:rFonts w:eastAsia="Calibri"/>
                <w:sz w:val="22"/>
                <w:szCs w:val="22"/>
              </w:rPr>
              <w:t xml:space="preserve">Результаты оказания услуг оформляются в виде письменных заключений независимой технической экспертизы, составленных в соответствии с требованиями действующего законодательства Российской Федерации </w:t>
            </w:r>
            <w:r w:rsidRPr="00C815B9">
              <w:rPr>
                <w:rFonts w:eastAsia="Calibri"/>
                <w:noProof/>
                <w:sz w:val="22"/>
                <w:szCs w:val="22"/>
              </w:rPr>
              <w:t>с заключением</w:t>
            </w:r>
            <w:r w:rsidRPr="00C815B9">
              <w:rPr>
                <w:rFonts w:eastAsia="Calibri"/>
                <w:sz w:val="22"/>
                <w:szCs w:val="22"/>
              </w:rPr>
              <w:t xml:space="preserve"> о пригодности к дальнейшей эксплуатации по каждому объекту экспертизы.</w:t>
            </w:r>
          </w:p>
          <w:p w14:paraId="38A09CF1" w14:textId="77777777" w:rsidR="00EC4ED9" w:rsidRPr="00C815B9" w:rsidRDefault="00EC4ED9" w:rsidP="00EC4ED9">
            <w:pPr>
              <w:widowControl w:val="0"/>
              <w:autoSpaceDE w:val="0"/>
              <w:autoSpaceDN w:val="0"/>
              <w:adjustRightInd w:val="0"/>
              <w:ind w:firstLine="709"/>
              <w:jc w:val="both"/>
              <w:rPr>
                <w:rFonts w:eastAsia="Calibri"/>
                <w:sz w:val="22"/>
                <w:szCs w:val="22"/>
              </w:rPr>
            </w:pPr>
            <w:r w:rsidRPr="00C815B9">
              <w:rPr>
                <w:rFonts w:eastAsia="Calibri"/>
                <w:sz w:val="22"/>
                <w:szCs w:val="22"/>
              </w:rPr>
              <w:t>В заключении независимой технической экспертизы должны быть указаны:</w:t>
            </w:r>
          </w:p>
          <w:p w14:paraId="04B1AD5C" w14:textId="77777777" w:rsidR="00EC4ED9" w:rsidRPr="00C815B9" w:rsidRDefault="00EC4ED9" w:rsidP="00EC4ED9">
            <w:pPr>
              <w:widowControl w:val="0"/>
              <w:autoSpaceDE w:val="0"/>
              <w:autoSpaceDN w:val="0"/>
              <w:adjustRightInd w:val="0"/>
              <w:ind w:firstLine="709"/>
              <w:jc w:val="both"/>
              <w:rPr>
                <w:rFonts w:eastAsia="Calibri"/>
                <w:sz w:val="22"/>
                <w:szCs w:val="22"/>
              </w:rPr>
            </w:pPr>
            <w:r w:rsidRPr="00C815B9">
              <w:rPr>
                <w:rFonts w:eastAsia="Calibri"/>
                <w:sz w:val="22"/>
                <w:szCs w:val="22"/>
              </w:rPr>
              <w:t>1) дата составления и порядковый номер заключения независимой технической экспертизы;</w:t>
            </w:r>
          </w:p>
          <w:p w14:paraId="2F5453CD" w14:textId="77777777" w:rsidR="00EC4ED9" w:rsidRPr="00C815B9" w:rsidRDefault="00EC4ED9" w:rsidP="00EC4ED9">
            <w:pPr>
              <w:widowControl w:val="0"/>
              <w:autoSpaceDE w:val="0"/>
              <w:autoSpaceDN w:val="0"/>
              <w:adjustRightInd w:val="0"/>
              <w:ind w:firstLine="709"/>
              <w:jc w:val="both"/>
              <w:rPr>
                <w:rFonts w:eastAsia="Calibri"/>
                <w:sz w:val="22"/>
                <w:szCs w:val="22"/>
              </w:rPr>
            </w:pPr>
            <w:r w:rsidRPr="00C815B9">
              <w:rPr>
                <w:rFonts w:eastAsia="Calibri"/>
                <w:sz w:val="22"/>
                <w:szCs w:val="22"/>
              </w:rPr>
              <w:t>2) дата, время и место осмотра транспортного средства;</w:t>
            </w:r>
          </w:p>
          <w:p w14:paraId="511FADD9" w14:textId="77777777" w:rsidR="00EC4ED9" w:rsidRPr="00C815B9" w:rsidRDefault="00EC4ED9" w:rsidP="00EC4ED9">
            <w:pPr>
              <w:widowControl w:val="0"/>
              <w:autoSpaceDE w:val="0"/>
              <w:autoSpaceDN w:val="0"/>
              <w:adjustRightInd w:val="0"/>
              <w:ind w:firstLine="709"/>
              <w:jc w:val="both"/>
              <w:rPr>
                <w:rFonts w:eastAsia="Calibri"/>
                <w:sz w:val="22"/>
                <w:szCs w:val="22"/>
              </w:rPr>
            </w:pPr>
            <w:r w:rsidRPr="00C815B9">
              <w:rPr>
                <w:rFonts w:eastAsia="Calibri"/>
                <w:sz w:val="22"/>
                <w:szCs w:val="22"/>
              </w:rPr>
              <w:t xml:space="preserve">3) основание для проведения </w:t>
            </w:r>
            <w:r w:rsidRPr="00C815B9">
              <w:rPr>
                <w:rFonts w:eastAsia="Calibri"/>
                <w:bCs/>
                <w:sz w:val="22"/>
                <w:szCs w:val="22"/>
              </w:rPr>
              <w:t>независимой технической экспертизы объекта</w:t>
            </w:r>
            <w:r w:rsidRPr="00C815B9">
              <w:rPr>
                <w:rFonts w:eastAsia="Calibri"/>
                <w:sz w:val="22"/>
                <w:szCs w:val="22"/>
              </w:rPr>
              <w:t>;</w:t>
            </w:r>
          </w:p>
          <w:p w14:paraId="475D3785" w14:textId="77777777" w:rsidR="00EC4ED9" w:rsidRPr="00C815B9" w:rsidRDefault="00EC4ED9" w:rsidP="00EC4ED9">
            <w:pPr>
              <w:widowControl w:val="0"/>
              <w:autoSpaceDE w:val="0"/>
              <w:autoSpaceDN w:val="0"/>
              <w:adjustRightInd w:val="0"/>
              <w:ind w:firstLine="709"/>
              <w:jc w:val="both"/>
              <w:rPr>
                <w:rFonts w:eastAsia="Calibri"/>
                <w:sz w:val="22"/>
                <w:szCs w:val="22"/>
              </w:rPr>
            </w:pPr>
            <w:r w:rsidRPr="00C815B9">
              <w:rPr>
                <w:rFonts w:eastAsia="Calibri"/>
                <w:sz w:val="22"/>
                <w:szCs w:val="22"/>
              </w:rPr>
              <w:t>4) сведения об оценщике или оценщиках, проводивших оценку, в том числе фамилия, имя и (при наличии) отчество, номер контактного телефона, почтовый адрес, адрес электронной почты оценщика и сведения о членстве оценщика в саморегулируемой организации оценщиков;</w:t>
            </w:r>
          </w:p>
          <w:p w14:paraId="5E27D36A" w14:textId="77777777" w:rsidR="00EC4ED9" w:rsidRPr="00C815B9" w:rsidRDefault="00EC4ED9" w:rsidP="00EC4ED9">
            <w:pPr>
              <w:widowControl w:val="0"/>
              <w:autoSpaceDE w:val="0"/>
              <w:autoSpaceDN w:val="0"/>
              <w:adjustRightInd w:val="0"/>
              <w:ind w:firstLine="709"/>
              <w:jc w:val="both"/>
              <w:rPr>
                <w:sz w:val="22"/>
                <w:szCs w:val="22"/>
              </w:rPr>
            </w:pPr>
            <w:r w:rsidRPr="00C815B9">
              <w:rPr>
                <w:rFonts w:eastAsia="Calibri"/>
                <w:sz w:val="22"/>
                <w:szCs w:val="22"/>
              </w:rPr>
              <w:t>5) сведения о независимости юридического лица, с которым оценщик заключил трудовой договор, и оценщика в соответствии с требованиями статьи 16 Федерального закона от 29.07.1998 № 135-ФЗ (ред. от 31.07.2020) «Об оценочной деятельности в Российской Федерации»;</w:t>
            </w:r>
          </w:p>
          <w:p w14:paraId="38E66B24" w14:textId="77777777" w:rsidR="00EC4ED9" w:rsidRPr="00C815B9" w:rsidRDefault="00EC4ED9" w:rsidP="00EC4ED9">
            <w:pPr>
              <w:widowControl w:val="0"/>
              <w:autoSpaceDE w:val="0"/>
              <w:autoSpaceDN w:val="0"/>
              <w:adjustRightInd w:val="0"/>
              <w:ind w:firstLine="709"/>
              <w:jc w:val="both"/>
              <w:outlineLvl w:val="0"/>
              <w:rPr>
                <w:rFonts w:eastAsia="Calibri"/>
                <w:sz w:val="22"/>
                <w:szCs w:val="22"/>
              </w:rPr>
            </w:pPr>
            <w:r w:rsidRPr="00C815B9">
              <w:rPr>
                <w:rFonts w:eastAsia="Calibri"/>
                <w:sz w:val="22"/>
                <w:szCs w:val="22"/>
              </w:rPr>
              <w:t>6) точное описание объекта экспертизы, техническое состояние и характер неисправностей, а именно:</w:t>
            </w:r>
          </w:p>
          <w:p w14:paraId="7AA9118D" w14:textId="77777777" w:rsidR="00EC4ED9" w:rsidRPr="00C815B9" w:rsidRDefault="00EC4ED9" w:rsidP="00EC4ED9">
            <w:pPr>
              <w:widowControl w:val="0"/>
              <w:autoSpaceDE w:val="0"/>
              <w:autoSpaceDN w:val="0"/>
              <w:adjustRightInd w:val="0"/>
              <w:ind w:firstLine="709"/>
              <w:jc w:val="both"/>
              <w:outlineLvl w:val="0"/>
              <w:rPr>
                <w:rFonts w:eastAsia="Calibri"/>
                <w:sz w:val="22"/>
                <w:szCs w:val="22"/>
              </w:rPr>
            </w:pPr>
            <w:r w:rsidRPr="00C815B9">
              <w:rPr>
                <w:rFonts w:eastAsia="Calibri"/>
                <w:sz w:val="22"/>
                <w:szCs w:val="22"/>
              </w:rPr>
              <w:t>- наименование, тип, марка, модель ТС</w:t>
            </w:r>
          </w:p>
          <w:p w14:paraId="43134762" w14:textId="77777777" w:rsidR="00EC4ED9" w:rsidRPr="00C815B9" w:rsidRDefault="00EC4ED9" w:rsidP="00EC4ED9">
            <w:pPr>
              <w:widowControl w:val="0"/>
              <w:autoSpaceDE w:val="0"/>
              <w:autoSpaceDN w:val="0"/>
              <w:adjustRightInd w:val="0"/>
              <w:ind w:firstLine="709"/>
              <w:jc w:val="both"/>
              <w:rPr>
                <w:rFonts w:eastAsia="Calibri"/>
                <w:sz w:val="22"/>
                <w:szCs w:val="22"/>
              </w:rPr>
            </w:pPr>
            <w:r w:rsidRPr="00C815B9">
              <w:rPr>
                <w:rFonts w:eastAsia="Calibri"/>
                <w:sz w:val="22"/>
                <w:szCs w:val="22"/>
              </w:rPr>
              <w:t>- год выпуска ТС;</w:t>
            </w:r>
          </w:p>
          <w:p w14:paraId="55A64980" w14:textId="77777777" w:rsidR="00EC4ED9" w:rsidRPr="00C815B9" w:rsidRDefault="00EC4ED9" w:rsidP="00EC4ED9">
            <w:pPr>
              <w:widowControl w:val="0"/>
              <w:autoSpaceDE w:val="0"/>
              <w:autoSpaceDN w:val="0"/>
              <w:adjustRightInd w:val="0"/>
              <w:ind w:firstLine="709"/>
              <w:jc w:val="both"/>
              <w:rPr>
                <w:rFonts w:eastAsia="Calibri"/>
                <w:sz w:val="22"/>
                <w:szCs w:val="22"/>
              </w:rPr>
            </w:pPr>
            <w:r w:rsidRPr="00C815B9">
              <w:rPr>
                <w:rFonts w:eastAsia="Calibri"/>
                <w:sz w:val="22"/>
                <w:szCs w:val="22"/>
              </w:rPr>
              <w:t>- номер паспорта ТС, кем и когда выдан;</w:t>
            </w:r>
          </w:p>
          <w:p w14:paraId="675E979A" w14:textId="77777777" w:rsidR="00EC4ED9" w:rsidRPr="00C815B9" w:rsidRDefault="00EC4ED9" w:rsidP="00EC4ED9">
            <w:pPr>
              <w:widowControl w:val="0"/>
              <w:autoSpaceDE w:val="0"/>
              <w:autoSpaceDN w:val="0"/>
              <w:adjustRightInd w:val="0"/>
              <w:ind w:firstLine="709"/>
              <w:jc w:val="both"/>
              <w:rPr>
                <w:rFonts w:eastAsia="Calibri"/>
                <w:sz w:val="22"/>
                <w:szCs w:val="22"/>
              </w:rPr>
            </w:pPr>
            <w:r w:rsidRPr="00C815B9">
              <w:rPr>
                <w:rFonts w:eastAsia="Calibri"/>
                <w:sz w:val="22"/>
                <w:szCs w:val="22"/>
              </w:rPr>
              <w:t>- регистрационный номер ТС;</w:t>
            </w:r>
          </w:p>
          <w:p w14:paraId="32EAE290" w14:textId="77777777" w:rsidR="00EC4ED9" w:rsidRPr="00C815B9" w:rsidRDefault="00EC4ED9" w:rsidP="00EC4ED9">
            <w:pPr>
              <w:widowControl w:val="0"/>
              <w:autoSpaceDE w:val="0"/>
              <w:autoSpaceDN w:val="0"/>
              <w:adjustRightInd w:val="0"/>
              <w:ind w:firstLine="709"/>
              <w:jc w:val="both"/>
              <w:rPr>
                <w:rFonts w:eastAsia="Calibri"/>
                <w:sz w:val="22"/>
                <w:szCs w:val="22"/>
              </w:rPr>
            </w:pPr>
            <w:r w:rsidRPr="00C815B9">
              <w:rPr>
                <w:rFonts w:eastAsia="Calibri"/>
                <w:sz w:val="22"/>
                <w:szCs w:val="22"/>
              </w:rPr>
              <w:t>- дата ввода в эксплуатацию ТС;</w:t>
            </w:r>
          </w:p>
          <w:p w14:paraId="78026C33" w14:textId="77777777" w:rsidR="00EC4ED9" w:rsidRPr="00C815B9" w:rsidRDefault="00EC4ED9" w:rsidP="00EC4ED9">
            <w:pPr>
              <w:widowControl w:val="0"/>
              <w:autoSpaceDE w:val="0"/>
              <w:autoSpaceDN w:val="0"/>
              <w:adjustRightInd w:val="0"/>
              <w:ind w:firstLine="709"/>
              <w:jc w:val="both"/>
              <w:rPr>
                <w:rFonts w:eastAsia="Calibri"/>
                <w:sz w:val="22"/>
                <w:szCs w:val="22"/>
              </w:rPr>
            </w:pPr>
            <w:r w:rsidRPr="00C815B9">
              <w:rPr>
                <w:rFonts w:eastAsia="Calibri"/>
                <w:sz w:val="22"/>
                <w:szCs w:val="22"/>
              </w:rPr>
              <w:t>- инвентарный номер ТС;</w:t>
            </w:r>
          </w:p>
          <w:p w14:paraId="0FFDE215" w14:textId="77777777" w:rsidR="00EC4ED9" w:rsidRPr="00C815B9" w:rsidRDefault="00EC4ED9" w:rsidP="00EC4ED9">
            <w:pPr>
              <w:widowControl w:val="0"/>
              <w:autoSpaceDE w:val="0"/>
              <w:autoSpaceDN w:val="0"/>
              <w:adjustRightInd w:val="0"/>
              <w:ind w:firstLine="709"/>
              <w:jc w:val="both"/>
              <w:rPr>
                <w:rFonts w:eastAsia="Calibri"/>
                <w:sz w:val="22"/>
                <w:szCs w:val="22"/>
              </w:rPr>
            </w:pPr>
            <w:r w:rsidRPr="00C815B9">
              <w:rPr>
                <w:rFonts w:eastAsia="Calibri"/>
                <w:sz w:val="22"/>
                <w:szCs w:val="22"/>
              </w:rPr>
              <w:t>- заводской номер ТС</w:t>
            </w:r>
          </w:p>
          <w:p w14:paraId="19D6F55B" w14:textId="77777777" w:rsidR="00EC4ED9" w:rsidRPr="00C815B9" w:rsidRDefault="00EC4ED9" w:rsidP="00EC4ED9">
            <w:pPr>
              <w:widowControl w:val="0"/>
              <w:autoSpaceDE w:val="0"/>
              <w:autoSpaceDN w:val="0"/>
              <w:adjustRightInd w:val="0"/>
              <w:ind w:firstLine="709"/>
              <w:jc w:val="both"/>
              <w:rPr>
                <w:rFonts w:eastAsia="Calibri"/>
                <w:sz w:val="22"/>
                <w:szCs w:val="22"/>
              </w:rPr>
            </w:pPr>
            <w:r w:rsidRPr="00C815B9">
              <w:rPr>
                <w:rFonts w:eastAsia="Calibri"/>
                <w:sz w:val="22"/>
                <w:szCs w:val="22"/>
              </w:rPr>
              <w:t>- цели и условия эксплуатации ТС;</w:t>
            </w:r>
          </w:p>
          <w:p w14:paraId="668F6099" w14:textId="77777777" w:rsidR="00EC4ED9" w:rsidRPr="00C815B9" w:rsidRDefault="00EC4ED9" w:rsidP="00EC4ED9">
            <w:pPr>
              <w:widowControl w:val="0"/>
              <w:autoSpaceDE w:val="0"/>
              <w:autoSpaceDN w:val="0"/>
              <w:adjustRightInd w:val="0"/>
              <w:ind w:firstLine="709"/>
              <w:jc w:val="both"/>
              <w:rPr>
                <w:rFonts w:eastAsia="Calibri"/>
                <w:sz w:val="22"/>
                <w:szCs w:val="22"/>
              </w:rPr>
            </w:pPr>
            <w:r w:rsidRPr="00C815B9">
              <w:rPr>
                <w:rFonts w:eastAsia="Calibri"/>
                <w:sz w:val="22"/>
                <w:szCs w:val="22"/>
              </w:rPr>
              <w:t>- общий пробег (км) ТС;</w:t>
            </w:r>
          </w:p>
          <w:p w14:paraId="2579C4CB" w14:textId="77777777" w:rsidR="00EC4ED9" w:rsidRPr="00C815B9" w:rsidRDefault="00EC4ED9" w:rsidP="00EC4ED9">
            <w:pPr>
              <w:widowControl w:val="0"/>
              <w:autoSpaceDE w:val="0"/>
              <w:autoSpaceDN w:val="0"/>
              <w:adjustRightInd w:val="0"/>
              <w:ind w:firstLine="709"/>
              <w:jc w:val="both"/>
              <w:rPr>
                <w:rFonts w:eastAsia="Calibri"/>
                <w:sz w:val="22"/>
                <w:szCs w:val="22"/>
              </w:rPr>
            </w:pPr>
            <w:r w:rsidRPr="00C815B9">
              <w:rPr>
                <w:rFonts w:eastAsia="Calibri"/>
                <w:sz w:val="22"/>
                <w:szCs w:val="22"/>
              </w:rPr>
              <w:t>- подробное описание основных дефектов, причины их возникновения, техническое состояние основных узлов, частей, деталей и конструктивных элементов ТС;</w:t>
            </w:r>
          </w:p>
          <w:p w14:paraId="4B7F7936" w14:textId="77777777" w:rsidR="00EC4ED9" w:rsidRPr="00C815B9" w:rsidRDefault="00EC4ED9" w:rsidP="00EC4ED9">
            <w:pPr>
              <w:widowControl w:val="0"/>
              <w:autoSpaceDE w:val="0"/>
              <w:autoSpaceDN w:val="0"/>
              <w:adjustRightInd w:val="0"/>
              <w:ind w:firstLine="709"/>
              <w:jc w:val="both"/>
              <w:rPr>
                <w:rFonts w:eastAsia="Calibri"/>
                <w:sz w:val="22"/>
                <w:szCs w:val="22"/>
              </w:rPr>
            </w:pPr>
            <w:r w:rsidRPr="00C815B9">
              <w:rPr>
                <w:rFonts w:eastAsia="Calibri"/>
                <w:sz w:val="22"/>
                <w:szCs w:val="22"/>
              </w:rPr>
              <w:t xml:space="preserve">- </w:t>
            </w:r>
            <w:proofErr w:type="spellStart"/>
            <w:r w:rsidRPr="00C815B9">
              <w:rPr>
                <w:rFonts w:eastAsia="Calibri"/>
                <w:sz w:val="22"/>
                <w:szCs w:val="22"/>
              </w:rPr>
              <w:t>фототаблица</w:t>
            </w:r>
            <w:proofErr w:type="spellEnd"/>
            <w:r w:rsidRPr="00C815B9">
              <w:rPr>
                <w:rFonts w:eastAsia="Calibri"/>
                <w:sz w:val="22"/>
                <w:szCs w:val="22"/>
              </w:rPr>
              <w:t xml:space="preserve"> и акт осмотра ТС;</w:t>
            </w:r>
          </w:p>
          <w:p w14:paraId="7459E1CF" w14:textId="77777777" w:rsidR="00EC4ED9" w:rsidRPr="00C815B9" w:rsidRDefault="00EC4ED9" w:rsidP="00EC4ED9">
            <w:pPr>
              <w:widowControl w:val="0"/>
              <w:autoSpaceDE w:val="0"/>
              <w:autoSpaceDN w:val="0"/>
              <w:adjustRightInd w:val="0"/>
              <w:ind w:firstLine="709"/>
              <w:jc w:val="both"/>
              <w:rPr>
                <w:rFonts w:eastAsia="Calibri"/>
                <w:sz w:val="22"/>
                <w:szCs w:val="22"/>
              </w:rPr>
            </w:pPr>
            <w:r w:rsidRPr="00C815B9">
              <w:rPr>
                <w:rFonts w:eastAsia="Calibri"/>
                <w:sz w:val="22"/>
                <w:szCs w:val="22"/>
              </w:rPr>
              <w:t>- расчет эффективности восстановительного ремонта с обоснованием экономической целесообразности ремонта;</w:t>
            </w:r>
          </w:p>
          <w:p w14:paraId="3738B032" w14:textId="77777777" w:rsidR="00EC4ED9" w:rsidRPr="00C815B9" w:rsidRDefault="00EC4ED9" w:rsidP="00EC4ED9">
            <w:pPr>
              <w:widowControl w:val="0"/>
              <w:autoSpaceDE w:val="0"/>
              <w:autoSpaceDN w:val="0"/>
              <w:adjustRightInd w:val="0"/>
              <w:ind w:firstLine="709"/>
              <w:jc w:val="both"/>
              <w:rPr>
                <w:rFonts w:eastAsia="Calibri"/>
                <w:sz w:val="22"/>
                <w:szCs w:val="22"/>
              </w:rPr>
            </w:pPr>
            <w:r w:rsidRPr="00C815B9">
              <w:rPr>
                <w:rFonts w:eastAsia="Calibri"/>
                <w:sz w:val="22"/>
                <w:szCs w:val="22"/>
              </w:rPr>
              <w:t>- реквизиты юридического лица и балансовая стоимость данного объекта экспертизы;</w:t>
            </w:r>
          </w:p>
          <w:p w14:paraId="14CC3A85" w14:textId="77777777" w:rsidR="00EC4ED9" w:rsidRPr="00C815B9" w:rsidRDefault="00EC4ED9" w:rsidP="00EC4ED9">
            <w:pPr>
              <w:widowControl w:val="0"/>
              <w:autoSpaceDE w:val="0"/>
              <w:autoSpaceDN w:val="0"/>
              <w:adjustRightInd w:val="0"/>
              <w:ind w:firstLine="709"/>
              <w:jc w:val="both"/>
              <w:rPr>
                <w:rFonts w:eastAsia="Calibri"/>
                <w:sz w:val="22"/>
                <w:szCs w:val="22"/>
              </w:rPr>
            </w:pPr>
            <w:r w:rsidRPr="00C815B9">
              <w:rPr>
                <w:rFonts w:eastAsia="Calibri"/>
                <w:sz w:val="22"/>
                <w:szCs w:val="22"/>
              </w:rPr>
              <w:t>- перечень документов, используемых экспертом и устанавливающих количественные и качественные характеристики объекта экспертизы;</w:t>
            </w:r>
          </w:p>
          <w:p w14:paraId="79EDB750" w14:textId="77777777" w:rsidR="00EC4ED9" w:rsidRPr="00C815B9" w:rsidRDefault="00EC4ED9" w:rsidP="00EC4ED9">
            <w:pPr>
              <w:widowControl w:val="0"/>
              <w:autoSpaceDE w:val="0"/>
              <w:autoSpaceDN w:val="0"/>
              <w:adjustRightInd w:val="0"/>
              <w:ind w:firstLine="709"/>
              <w:jc w:val="both"/>
              <w:outlineLvl w:val="0"/>
              <w:rPr>
                <w:color w:val="000000"/>
                <w:sz w:val="22"/>
                <w:szCs w:val="22"/>
              </w:rPr>
            </w:pPr>
            <w:r w:rsidRPr="00C815B9">
              <w:rPr>
                <w:rFonts w:eastAsia="Calibri"/>
                <w:bCs/>
                <w:sz w:val="22"/>
                <w:szCs w:val="22"/>
              </w:rPr>
              <w:t>- заключение (рекомендации).</w:t>
            </w:r>
            <w:r w:rsidRPr="00C815B9">
              <w:rPr>
                <w:rFonts w:eastAsia="Calibri"/>
                <w:color w:val="000000"/>
                <w:sz w:val="22"/>
                <w:szCs w:val="22"/>
              </w:rPr>
              <w:t xml:space="preserve"> Заключение о техническом состоянии должно содержать вывод о целесообразности восстановительного ремонта и о возможности дальнейшей эксплуатации автотранспортного средства.</w:t>
            </w:r>
          </w:p>
          <w:p w14:paraId="2F9E5E57" w14:textId="77777777" w:rsidR="00EC4ED9" w:rsidRPr="00C815B9" w:rsidRDefault="00EC4ED9" w:rsidP="00EC4ED9">
            <w:pPr>
              <w:widowControl w:val="0"/>
              <w:autoSpaceDE w:val="0"/>
              <w:autoSpaceDN w:val="0"/>
              <w:adjustRightInd w:val="0"/>
              <w:ind w:firstLine="709"/>
              <w:jc w:val="both"/>
              <w:outlineLvl w:val="0"/>
              <w:rPr>
                <w:rFonts w:eastAsia="Calibri"/>
                <w:bCs/>
                <w:sz w:val="22"/>
                <w:szCs w:val="22"/>
              </w:rPr>
            </w:pPr>
            <w:r w:rsidRPr="00C815B9">
              <w:rPr>
                <w:rFonts w:eastAsia="Calibri"/>
                <w:color w:val="000000"/>
                <w:sz w:val="22"/>
                <w:szCs w:val="22"/>
              </w:rPr>
              <w:t>Также к заключению</w:t>
            </w:r>
            <w:r w:rsidRPr="00C815B9">
              <w:rPr>
                <w:sz w:val="22"/>
                <w:szCs w:val="22"/>
              </w:rPr>
              <w:t xml:space="preserve"> </w:t>
            </w:r>
            <w:r w:rsidRPr="00C815B9">
              <w:rPr>
                <w:rFonts w:eastAsia="Calibri"/>
                <w:color w:val="000000"/>
                <w:sz w:val="22"/>
                <w:szCs w:val="22"/>
              </w:rPr>
              <w:t>независимой технической экспертизы должны быть приложены фотографии транспортного средства с указанием дат и времени осмотра автотранспортных средств, скрепленные печатью технического эксперта (при наличии) или заверенные иным, предусмотренном законодательством РФ способом.</w:t>
            </w:r>
          </w:p>
          <w:p w14:paraId="69960732" w14:textId="77777777" w:rsidR="00EC4ED9" w:rsidRPr="00C815B9" w:rsidRDefault="00EC4ED9" w:rsidP="00EC4ED9">
            <w:pPr>
              <w:widowControl w:val="0"/>
              <w:autoSpaceDE w:val="0"/>
              <w:autoSpaceDN w:val="0"/>
              <w:adjustRightInd w:val="0"/>
              <w:ind w:firstLine="709"/>
              <w:jc w:val="both"/>
              <w:rPr>
                <w:rFonts w:eastAsia="Calibri"/>
                <w:sz w:val="22"/>
                <w:szCs w:val="22"/>
              </w:rPr>
            </w:pPr>
            <w:r w:rsidRPr="00C815B9">
              <w:rPr>
                <w:rFonts w:eastAsia="Calibri"/>
                <w:sz w:val="22"/>
                <w:szCs w:val="22"/>
              </w:rPr>
              <w:t>Заключение независимой технической экспертизы может также содержать иные сведения, являющиеся, по мнению Исполнителя, существенно важными для полноты отражения примененного им метода расчета стоимости объекта экспертизы.</w:t>
            </w:r>
          </w:p>
          <w:p w14:paraId="3B9EEFF7" w14:textId="77777777" w:rsidR="00EC4ED9" w:rsidRPr="00C815B9" w:rsidRDefault="00EC4ED9" w:rsidP="00EC4ED9">
            <w:pPr>
              <w:widowControl w:val="0"/>
              <w:autoSpaceDE w:val="0"/>
              <w:autoSpaceDN w:val="0"/>
              <w:adjustRightInd w:val="0"/>
              <w:ind w:firstLine="709"/>
              <w:jc w:val="both"/>
              <w:rPr>
                <w:rFonts w:eastAsia="Calibri"/>
                <w:sz w:val="22"/>
                <w:szCs w:val="22"/>
              </w:rPr>
            </w:pPr>
            <w:r w:rsidRPr="00C815B9">
              <w:rPr>
                <w:rFonts w:eastAsia="Calibri"/>
                <w:sz w:val="22"/>
                <w:szCs w:val="22"/>
              </w:rPr>
              <w:t>Заключение должно быть пронумеровано постранично, прошито, подписано экспертом или экспертами, которые провели экспертизу, а также скреплено личной печатью эксперта и/или печатью юридического лица, с которым эксперт или эксперты заключили трудовой договор.</w:t>
            </w:r>
          </w:p>
          <w:p w14:paraId="5B68B8A9" w14:textId="77777777" w:rsidR="00EC4ED9" w:rsidRPr="00C815B9" w:rsidRDefault="00EC4ED9" w:rsidP="00EC4ED9">
            <w:pPr>
              <w:widowControl w:val="0"/>
              <w:autoSpaceDE w:val="0"/>
              <w:autoSpaceDN w:val="0"/>
              <w:adjustRightInd w:val="0"/>
              <w:ind w:firstLine="709"/>
              <w:jc w:val="both"/>
              <w:rPr>
                <w:rFonts w:eastAsia="Calibri"/>
                <w:sz w:val="22"/>
                <w:szCs w:val="22"/>
              </w:rPr>
            </w:pPr>
            <w:r w:rsidRPr="00C815B9">
              <w:rPr>
                <w:rFonts w:eastAsia="Calibri"/>
                <w:sz w:val="22"/>
                <w:szCs w:val="22"/>
              </w:rPr>
              <w:t>В результате оказанных услуг Исполнитель передает Заказчику заключение о технико-экономическом обосновании для списания на каждый объек</w:t>
            </w:r>
            <w:r>
              <w:rPr>
                <w:rFonts w:eastAsia="Calibri"/>
                <w:sz w:val="22"/>
                <w:szCs w:val="22"/>
              </w:rPr>
              <w:t xml:space="preserve">т экспертизы индивидуально в 2 </w:t>
            </w:r>
            <w:r w:rsidRPr="00C815B9">
              <w:rPr>
                <w:rFonts w:eastAsia="Calibri"/>
                <w:sz w:val="22"/>
                <w:szCs w:val="22"/>
              </w:rPr>
              <w:t>экземплярах на бумажном носителе, составленный в соответствии с требованиями действующего законодательства Российской Федерации.</w:t>
            </w:r>
          </w:p>
          <w:p w14:paraId="5B8114BE" w14:textId="77777777" w:rsidR="00EC4ED9" w:rsidRPr="00C815B9" w:rsidRDefault="00EC4ED9" w:rsidP="00EC4ED9">
            <w:pPr>
              <w:widowControl w:val="0"/>
              <w:autoSpaceDE w:val="0"/>
              <w:autoSpaceDN w:val="0"/>
              <w:adjustRightInd w:val="0"/>
              <w:ind w:firstLine="709"/>
              <w:jc w:val="both"/>
              <w:rPr>
                <w:rFonts w:eastAsia="Calibri"/>
                <w:sz w:val="22"/>
                <w:szCs w:val="22"/>
              </w:rPr>
            </w:pPr>
            <w:r w:rsidRPr="00C815B9">
              <w:rPr>
                <w:rFonts w:eastAsia="Calibri"/>
                <w:sz w:val="22"/>
                <w:szCs w:val="22"/>
              </w:rPr>
              <w:t>Заключение</w:t>
            </w:r>
            <w:r w:rsidRPr="00C815B9">
              <w:rPr>
                <w:sz w:val="22"/>
                <w:szCs w:val="22"/>
              </w:rPr>
              <w:t xml:space="preserve"> </w:t>
            </w:r>
            <w:r w:rsidRPr="00C815B9">
              <w:rPr>
                <w:rFonts w:eastAsia="Calibri"/>
                <w:sz w:val="22"/>
                <w:szCs w:val="22"/>
              </w:rPr>
              <w:t xml:space="preserve">независимой технической экспертизы должно быть пронумеровано, прошито, составлено в письменной форме на русском языке с приложением фотоматериалов. Каждое заключение независимой технической экспертизы должно быть подписано экспертом и скреплено печатью. К заключению независимой технической экспертизы прикладываются документы эксперта. </w:t>
            </w:r>
          </w:p>
          <w:p w14:paraId="3D6064BF" w14:textId="2CE88663" w:rsidR="00EC4ED9" w:rsidRPr="00A32915" w:rsidRDefault="00EC4ED9" w:rsidP="00EC4ED9">
            <w:pPr>
              <w:jc w:val="center"/>
              <w:rPr>
                <w:color w:val="000000"/>
                <w:sz w:val="18"/>
                <w:szCs w:val="18"/>
              </w:rPr>
            </w:pPr>
          </w:p>
        </w:tc>
        <w:tc>
          <w:tcPr>
            <w:tcW w:w="4937" w:type="dxa"/>
            <w:tcBorders>
              <w:top w:val="nil"/>
              <w:left w:val="nil"/>
              <w:bottom w:val="single" w:sz="4" w:space="0" w:color="auto"/>
              <w:right w:val="single" w:sz="4" w:space="0" w:color="auto"/>
            </w:tcBorders>
          </w:tcPr>
          <w:p w14:paraId="4513DDD1" w14:textId="77777777" w:rsidR="00EC4ED9" w:rsidRPr="00EC4ED9" w:rsidRDefault="00EC4ED9" w:rsidP="00EC4ED9">
            <w:pPr>
              <w:widowControl w:val="0"/>
              <w:shd w:val="clear" w:color="auto" w:fill="FFFFFF"/>
              <w:autoSpaceDE w:val="0"/>
              <w:autoSpaceDN w:val="0"/>
              <w:adjustRightInd w:val="0"/>
              <w:jc w:val="both"/>
              <w:rPr>
                <w:rFonts w:eastAsia="Calibri"/>
                <w:bCs/>
                <w:sz w:val="22"/>
                <w:szCs w:val="22"/>
              </w:rPr>
            </w:pPr>
            <w:r w:rsidRPr="00EC4ED9">
              <w:rPr>
                <w:rFonts w:eastAsia="Calibri"/>
                <w:bCs/>
                <w:sz w:val="22"/>
                <w:szCs w:val="22"/>
              </w:rPr>
              <w:t>В соответствии с п. 5 Правил использования каталога товаров, работ, услуг для обеспечения государственных и муниципальных нужд (утв. постановлением Правительства РФ от 08.02.2017 № 145), ст. 33 Федерального закона от 05.04.2013 № 44-ФЗ, в целях обеспечения соответствия закупаемых товаров потребностям Государственного заказчика, в описании объекта закупки Заказчиком использовались дополнительные характеристики товара, которые не предусмотрены в позициях каталога, а именно:</w:t>
            </w:r>
          </w:p>
          <w:p w14:paraId="1A20CF86" w14:textId="26316B8D" w:rsidR="00EC4ED9" w:rsidRPr="00C815B9" w:rsidRDefault="00EC4ED9" w:rsidP="00EC4ED9">
            <w:pPr>
              <w:widowControl w:val="0"/>
              <w:shd w:val="clear" w:color="auto" w:fill="FFFFFF"/>
              <w:autoSpaceDE w:val="0"/>
              <w:autoSpaceDN w:val="0"/>
              <w:adjustRightInd w:val="0"/>
              <w:jc w:val="both"/>
              <w:rPr>
                <w:rFonts w:eastAsia="Calibri"/>
                <w:bCs/>
                <w:sz w:val="22"/>
                <w:szCs w:val="22"/>
              </w:rPr>
            </w:pPr>
            <w:r w:rsidRPr="00EC4ED9">
              <w:rPr>
                <w:rFonts w:eastAsia="Calibri"/>
                <w:bCs/>
                <w:sz w:val="22"/>
                <w:szCs w:val="22"/>
              </w:rPr>
              <w:t>Обусловлено необходимостью более точного описания приобретаемого товара, имеющие существенное значение для Заказчика, а также для безопасного и удобного использования сотрудниками Заказчика товара.</w:t>
            </w:r>
          </w:p>
        </w:tc>
      </w:tr>
      <w:tr w:rsidR="00EC4ED9" w:rsidRPr="00A32915" w14:paraId="6FAE3A64" w14:textId="77C60A4A" w:rsidTr="00EC4ED9">
        <w:trPr>
          <w:trHeight w:val="600"/>
        </w:trPr>
        <w:tc>
          <w:tcPr>
            <w:tcW w:w="1681" w:type="dxa"/>
            <w:vMerge/>
            <w:tcBorders>
              <w:top w:val="nil"/>
              <w:left w:val="single" w:sz="4" w:space="0" w:color="auto"/>
              <w:bottom w:val="single" w:sz="4" w:space="0" w:color="000000"/>
              <w:right w:val="single" w:sz="4" w:space="0" w:color="auto"/>
            </w:tcBorders>
            <w:vAlign w:val="center"/>
            <w:hideMark/>
          </w:tcPr>
          <w:p w14:paraId="174E7F5E" w14:textId="77777777" w:rsidR="00EC4ED9" w:rsidRPr="00A32915" w:rsidRDefault="00EC4ED9" w:rsidP="00EC4ED9">
            <w:pPr>
              <w:rPr>
                <w:color w:val="000000"/>
                <w:sz w:val="18"/>
                <w:szCs w:val="18"/>
              </w:rPr>
            </w:pPr>
          </w:p>
        </w:tc>
        <w:tc>
          <w:tcPr>
            <w:tcW w:w="1391" w:type="dxa"/>
            <w:vMerge/>
            <w:tcBorders>
              <w:top w:val="nil"/>
              <w:left w:val="single" w:sz="4" w:space="0" w:color="auto"/>
              <w:bottom w:val="single" w:sz="4" w:space="0" w:color="000000"/>
              <w:right w:val="single" w:sz="4" w:space="0" w:color="auto"/>
            </w:tcBorders>
            <w:vAlign w:val="center"/>
            <w:hideMark/>
          </w:tcPr>
          <w:p w14:paraId="3978EC7A" w14:textId="77777777" w:rsidR="00EC4ED9" w:rsidRPr="00A32915" w:rsidRDefault="00EC4ED9" w:rsidP="00EC4ED9">
            <w:pPr>
              <w:rPr>
                <w:color w:val="000000"/>
                <w:sz w:val="18"/>
                <w:szCs w:val="18"/>
              </w:rPr>
            </w:pPr>
          </w:p>
        </w:tc>
        <w:tc>
          <w:tcPr>
            <w:tcW w:w="1578" w:type="dxa"/>
            <w:tcBorders>
              <w:top w:val="nil"/>
              <w:left w:val="nil"/>
              <w:bottom w:val="single" w:sz="4" w:space="0" w:color="auto"/>
              <w:right w:val="single" w:sz="4" w:space="0" w:color="auto"/>
            </w:tcBorders>
            <w:shd w:val="clear" w:color="auto" w:fill="auto"/>
            <w:vAlign w:val="center"/>
            <w:hideMark/>
          </w:tcPr>
          <w:p w14:paraId="6F14C80E" w14:textId="6C9BFA5D" w:rsidR="00EC4ED9" w:rsidRPr="00EC4ED9" w:rsidRDefault="00EC4ED9" w:rsidP="00EC4ED9">
            <w:pPr>
              <w:widowControl w:val="0"/>
              <w:autoSpaceDE w:val="0"/>
              <w:autoSpaceDN w:val="0"/>
              <w:adjustRightInd w:val="0"/>
              <w:ind w:hanging="66"/>
              <w:jc w:val="both"/>
              <w:rPr>
                <w:rFonts w:eastAsia="Calibri"/>
                <w:sz w:val="22"/>
                <w:szCs w:val="22"/>
              </w:rPr>
            </w:pPr>
            <w:r w:rsidRPr="00EC4ED9">
              <w:rPr>
                <w:rFonts w:eastAsia="Calibri"/>
                <w:sz w:val="22"/>
                <w:szCs w:val="22"/>
              </w:rPr>
              <w:t>Срок оказания услуг (проведения экспертизы и выдачи заключения)</w:t>
            </w:r>
          </w:p>
        </w:tc>
        <w:tc>
          <w:tcPr>
            <w:tcW w:w="5397" w:type="dxa"/>
            <w:tcBorders>
              <w:top w:val="nil"/>
              <w:left w:val="nil"/>
              <w:bottom w:val="single" w:sz="4" w:space="0" w:color="auto"/>
              <w:right w:val="single" w:sz="4" w:space="0" w:color="auto"/>
            </w:tcBorders>
            <w:shd w:val="clear" w:color="auto" w:fill="auto"/>
            <w:hideMark/>
          </w:tcPr>
          <w:p w14:paraId="0B4BA2B9" w14:textId="71446101" w:rsidR="00EC4ED9" w:rsidRPr="00EC4ED9" w:rsidRDefault="00EC4ED9" w:rsidP="00EC4ED9">
            <w:pPr>
              <w:widowControl w:val="0"/>
              <w:autoSpaceDE w:val="0"/>
              <w:autoSpaceDN w:val="0"/>
              <w:adjustRightInd w:val="0"/>
              <w:ind w:firstLine="709"/>
              <w:jc w:val="both"/>
              <w:rPr>
                <w:rFonts w:eastAsia="Calibri"/>
                <w:sz w:val="22"/>
                <w:szCs w:val="22"/>
              </w:rPr>
            </w:pPr>
            <w:r>
              <w:rPr>
                <w:rFonts w:eastAsia="Calibri"/>
                <w:sz w:val="22"/>
                <w:szCs w:val="22"/>
              </w:rPr>
              <w:t>В</w:t>
            </w:r>
            <w:r w:rsidRPr="00EC4ED9">
              <w:rPr>
                <w:rFonts w:eastAsia="Calibri"/>
                <w:sz w:val="22"/>
                <w:szCs w:val="22"/>
              </w:rPr>
              <w:t xml:space="preserve"> течени</w:t>
            </w:r>
            <w:r>
              <w:rPr>
                <w:rFonts w:eastAsia="Calibri"/>
                <w:sz w:val="22"/>
                <w:szCs w:val="22"/>
              </w:rPr>
              <w:t>и</w:t>
            </w:r>
            <w:r w:rsidRPr="00EC4ED9">
              <w:rPr>
                <w:rFonts w:eastAsia="Calibri"/>
                <w:sz w:val="22"/>
                <w:szCs w:val="22"/>
              </w:rPr>
              <w:t xml:space="preserve"> 30 (тридцати) календарных дней с даты подписания контракта.</w:t>
            </w:r>
          </w:p>
        </w:tc>
        <w:tc>
          <w:tcPr>
            <w:tcW w:w="4937" w:type="dxa"/>
            <w:tcBorders>
              <w:top w:val="nil"/>
              <w:left w:val="nil"/>
              <w:bottom w:val="single" w:sz="4" w:space="0" w:color="auto"/>
              <w:right w:val="single" w:sz="4" w:space="0" w:color="auto"/>
            </w:tcBorders>
          </w:tcPr>
          <w:p w14:paraId="4FFBB862" w14:textId="77777777" w:rsidR="00EC4ED9" w:rsidRPr="00EC4ED9" w:rsidRDefault="00EC4ED9" w:rsidP="00EC4ED9">
            <w:pPr>
              <w:widowControl w:val="0"/>
              <w:autoSpaceDE w:val="0"/>
              <w:autoSpaceDN w:val="0"/>
              <w:adjustRightInd w:val="0"/>
              <w:ind w:firstLine="709"/>
              <w:jc w:val="both"/>
              <w:rPr>
                <w:rFonts w:eastAsia="Calibri"/>
                <w:sz w:val="22"/>
                <w:szCs w:val="22"/>
              </w:rPr>
            </w:pPr>
            <w:r w:rsidRPr="00EC4ED9">
              <w:rPr>
                <w:rFonts w:eastAsia="Calibri"/>
                <w:sz w:val="22"/>
                <w:szCs w:val="22"/>
              </w:rPr>
              <w:t>В соответствии с п. 5 Правил использования каталога товаров, работ, услуг для обеспечения государственных и муниципальных нужд (утв. постановлением Правительства РФ от 08.02.2017 № 145), ст. 33 Федерального закона от 05.04.2013 № 44-ФЗ, в целях обеспечения соответствия закупаемых товаров потребностям Государственного заказчика, в описании объекта закупки Заказчиком использовались дополнительные характеристики товара, которые не предусмотрены в позициях каталога, а именно:</w:t>
            </w:r>
          </w:p>
          <w:p w14:paraId="0385A515" w14:textId="06DD74DA" w:rsidR="00EC4ED9" w:rsidRDefault="00EC4ED9" w:rsidP="00EC4ED9">
            <w:pPr>
              <w:widowControl w:val="0"/>
              <w:autoSpaceDE w:val="0"/>
              <w:autoSpaceDN w:val="0"/>
              <w:adjustRightInd w:val="0"/>
              <w:ind w:firstLine="709"/>
              <w:jc w:val="both"/>
              <w:rPr>
                <w:rFonts w:eastAsia="Calibri"/>
                <w:sz w:val="22"/>
                <w:szCs w:val="22"/>
              </w:rPr>
            </w:pPr>
            <w:r w:rsidRPr="00EC4ED9">
              <w:rPr>
                <w:rFonts w:eastAsia="Calibri"/>
                <w:sz w:val="22"/>
                <w:szCs w:val="22"/>
              </w:rPr>
              <w:t>Обусловлено необходимостью более точного описания приобретаемого товара, имеющие существенное значение для Заказчика, а также для безопасного и удобного использования сотрудниками Заказчика товара.</w:t>
            </w:r>
          </w:p>
        </w:tc>
      </w:tr>
    </w:tbl>
    <w:p w14:paraId="41B91766" w14:textId="77777777" w:rsidR="00A709F8" w:rsidRPr="00C815B9" w:rsidRDefault="00A709F8" w:rsidP="00A709F8">
      <w:pPr>
        <w:widowControl w:val="0"/>
        <w:autoSpaceDE w:val="0"/>
        <w:autoSpaceDN w:val="0"/>
        <w:adjustRightInd w:val="0"/>
        <w:ind w:firstLine="709"/>
        <w:jc w:val="both"/>
        <w:rPr>
          <w:rFonts w:eastAsia="Calibri"/>
          <w:sz w:val="22"/>
          <w:szCs w:val="22"/>
        </w:rPr>
      </w:pPr>
    </w:p>
    <w:p w14:paraId="74C37294" w14:textId="77777777" w:rsidR="00A709F8" w:rsidRPr="00C815B9" w:rsidRDefault="00A709F8" w:rsidP="00A709F8">
      <w:pPr>
        <w:widowControl w:val="0"/>
        <w:ind w:firstLine="709"/>
        <w:jc w:val="center"/>
        <w:rPr>
          <w:b/>
          <w:sz w:val="22"/>
          <w:szCs w:val="22"/>
          <w:lang w:eastAsia="ar-SA"/>
        </w:rPr>
      </w:pPr>
      <w:r w:rsidRPr="00C815B9">
        <w:rPr>
          <w:b/>
          <w:sz w:val="22"/>
          <w:szCs w:val="22"/>
          <w:lang w:eastAsia="ar-SA"/>
        </w:rPr>
        <w:t>Перечень т</w:t>
      </w:r>
      <w:r>
        <w:rPr>
          <w:b/>
          <w:sz w:val="22"/>
          <w:szCs w:val="22"/>
          <w:lang w:eastAsia="ar-SA"/>
        </w:rPr>
        <w:t>ранспортных средств, подлежащих</w:t>
      </w:r>
      <w:r w:rsidRPr="00C815B9">
        <w:rPr>
          <w:b/>
          <w:sz w:val="22"/>
          <w:szCs w:val="22"/>
          <w:lang w:eastAsia="ar-SA"/>
        </w:rPr>
        <w:t xml:space="preserve"> независимой технической экспертизе в целях принятия решения о списании</w:t>
      </w:r>
    </w:p>
    <w:p w14:paraId="090F7F65" w14:textId="77777777" w:rsidR="00A709F8" w:rsidRPr="00C815B9" w:rsidRDefault="00A709F8" w:rsidP="00A709F8">
      <w:pPr>
        <w:ind w:firstLine="709"/>
        <w:jc w:val="right"/>
        <w:rPr>
          <w:rFonts w:eastAsia="Calibri"/>
          <w:sz w:val="22"/>
          <w:szCs w:val="22"/>
        </w:rPr>
      </w:pPr>
      <w:r w:rsidRPr="00C815B9">
        <w:rPr>
          <w:rFonts w:eastAsia="Calibri"/>
          <w:sz w:val="22"/>
          <w:szCs w:val="22"/>
        </w:rPr>
        <w:t>Таблица № 1</w:t>
      </w:r>
    </w:p>
    <w:tbl>
      <w:tblPr>
        <w:tblpPr w:leftFromText="180" w:rightFromText="180" w:vertAnchor="text" w:horzAnchor="margin" w:tblpY="139"/>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4027"/>
        <w:gridCol w:w="1292"/>
        <w:gridCol w:w="2085"/>
        <w:gridCol w:w="1134"/>
        <w:gridCol w:w="5837"/>
      </w:tblGrid>
      <w:tr w:rsidR="00EC4ED9" w:rsidRPr="00C815B9" w14:paraId="12739FE0" w14:textId="77777777" w:rsidTr="00EC4ED9">
        <w:trPr>
          <w:trHeight w:val="231"/>
        </w:trPr>
        <w:tc>
          <w:tcPr>
            <w:tcW w:w="646" w:type="dxa"/>
            <w:shd w:val="clear" w:color="auto" w:fill="auto"/>
            <w:vAlign w:val="center"/>
          </w:tcPr>
          <w:p w14:paraId="35A13157" w14:textId="77777777" w:rsidR="00EC4ED9" w:rsidRPr="00C815B9" w:rsidRDefault="00EC4ED9" w:rsidP="00EC4ED9">
            <w:pPr>
              <w:suppressAutoHyphens/>
              <w:jc w:val="center"/>
              <w:rPr>
                <w:b/>
                <w:sz w:val="22"/>
                <w:szCs w:val="22"/>
                <w:lang w:eastAsia="ar-SA"/>
              </w:rPr>
            </w:pPr>
            <w:r w:rsidRPr="00C815B9">
              <w:rPr>
                <w:b/>
                <w:sz w:val="22"/>
                <w:szCs w:val="22"/>
                <w:lang w:eastAsia="ar-SA"/>
              </w:rPr>
              <w:t>№ п/п</w:t>
            </w:r>
          </w:p>
        </w:tc>
        <w:tc>
          <w:tcPr>
            <w:tcW w:w="4027" w:type="dxa"/>
            <w:shd w:val="clear" w:color="auto" w:fill="auto"/>
            <w:vAlign w:val="center"/>
          </w:tcPr>
          <w:p w14:paraId="03EE9746" w14:textId="77777777" w:rsidR="00EC4ED9" w:rsidRPr="00C815B9" w:rsidRDefault="00EC4ED9" w:rsidP="00EC4ED9">
            <w:pPr>
              <w:suppressAutoHyphens/>
              <w:jc w:val="center"/>
              <w:rPr>
                <w:b/>
                <w:sz w:val="22"/>
                <w:szCs w:val="22"/>
                <w:lang w:eastAsia="ar-SA"/>
              </w:rPr>
            </w:pPr>
            <w:r w:rsidRPr="00C815B9">
              <w:rPr>
                <w:b/>
                <w:sz w:val="22"/>
                <w:szCs w:val="22"/>
                <w:lang w:eastAsia="ar-SA"/>
              </w:rPr>
              <w:t>Наименование, модель</w:t>
            </w:r>
          </w:p>
        </w:tc>
        <w:tc>
          <w:tcPr>
            <w:tcW w:w="1292" w:type="dxa"/>
            <w:shd w:val="clear" w:color="auto" w:fill="auto"/>
            <w:vAlign w:val="center"/>
          </w:tcPr>
          <w:p w14:paraId="732E0289" w14:textId="77777777" w:rsidR="00EC4ED9" w:rsidRPr="00C815B9" w:rsidRDefault="00EC4ED9" w:rsidP="00EC4ED9">
            <w:pPr>
              <w:suppressAutoHyphens/>
              <w:jc w:val="center"/>
              <w:rPr>
                <w:b/>
                <w:sz w:val="22"/>
                <w:szCs w:val="22"/>
                <w:lang w:eastAsia="ar-SA"/>
              </w:rPr>
            </w:pPr>
            <w:r w:rsidRPr="00C815B9">
              <w:rPr>
                <w:b/>
                <w:sz w:val="22"/>
                <w:szCs w:val="22"/>
                <w:lang w:eastAsia="ar-SA"/>
              </w:rPr>
              <w:t>Гос. рег. знак</w:t>
            </w:r>
          </w:p>
        </w:tc>
        <w:tc>
          <w:tcPr>
            <w:tcW w:w="2085" w:type="dxa"/>
            <w:shd w:val="clear" w:color="auto" w:fill="auto"/>
            <w:vAlign w:val="center"/>
          </w:tcPr>
          <w:p w14:paraId="4724451E" w14:textId="77777777" w:rsidR="00EC4ED9" w:rsidRPr="00C815B9" w:rsidRDefault="00EC4ED9" w:rsidP="00EC4ED9">
            <w:pPr>
              <w:suppressAutoHyphens/>
              <w:ind w:right="-108"/>
              <w:jc w:val="center"/>
              <w:rPr>
                <w:b/>
                <w:sz w:val="22"/>
                <w:szCs w:val="22"/>
                <w:lang w:eastAsia="ar-SA"/>
              </w:rPr>
            </w:pPr>
            <w:r w:rsidRPr="00C815B9">
              <w:rPr>
                <w:b/>
                <w:sz w:val="22"/>
                <w:szCs w:val="22"/>
                <w:lang w:eastAsia="ar-SA"/>
              </w:rPr>
              <w:t>VIN, заводской номер</w:t>
            </w:r>
          </w:p>
        </w:tc>
        <w:tc>
          <w:tcPr>
            <w:tcW w:w="1134" w:type="dxa"/>
            <w:shd w:val="clear" w:color="auto" w:fill="auto"/>
            <w:vAlign w:val="center"/>
          </w:tcPr>
          <w:p w14:paraId="557C79C5" w14:textId="77777777" w:rsidR="00EC4ED9" w:rsidRPr="00C815B9" w:rsidRDefault="00EC4ED9" w:rsidP="00EC4ED9">
            <w:pPr>
              <w:suppressAutoHyphens/>
              <w:jc w:val="center"/>
              <w:rPr>
                <w:b/>
                <w:sz w:val="22"/>
                <w:szCs w:val="22"/>
                <w:lang w:eastAsia="ar-SA"/>
              </w:rPr>
            </w:pPr>
            <w:r w:rsidRPr="00C815B9">
              <w:rPr>
                <w:b/>
                <w:sz w:val="22"/>
                <w:szCs w:val="22"/>
                <w:lang w:eastAsia="ar-SA"/>
              </w:rPr>
              <w:t>Год выпуска</w:t>
            </w:r>
          </w:p>
        </w:tc>
        <w:tc>
          <w:tcPr>
            <w:tcW w:w="5837" w:type="dxa"/>
            <w:shd w:val="clear" w:color="auto" w:fill="auto"/>
            <w:vAlign w:val="center"/>
          </w:tcPr>
          <w:p w14:paraId="23586DA9" w14:textId="77777777" w:rsidR="00EC4ED9" w:rsidRPr="00C815B9" w:rsidRDefault="00EC4ED9" w:rsidP="00EC4ED9">
            <w:pPr>
              <w:suppressAutoHyphens/>
              <w:jc w:val="center"/>
              <w:rPr>
                <w:b/>
                <w:sz w:val="22"/>
                <w:szCs w:val="22"/>
                <w:lang w:eastAsia="ar-SA"/>
              </w:rPr>
            </w:pPr>
            <w:r w:rsidRPr="00C815B9">
              <w:rPr>
                <w:b/>
                <w:sz w:val="22"/>
                <w:szCs w:val="22"/>
                <w:lang w:eastAsia="ar-SA"/>
              </w:rPr>
              <w:t>Местонахождение</w:t>
            </w:r>
          </w:p>
        </w:tc>
      </w:tr>
      <w:tr w:rsidR="00EC4ED9" w:rsidRPr="001E7022" w14:paraId="3F698CB8" w14:textId="77777777" w:rsidTr="00EC4ED9">
        <w:trPr>
          <w:trHeight w:val="231"/>
        </w:trPr>
        <w:tc>
          <w:tcPr>
            <w:tcW w:w="646" w:type="dxa"/>
            <w:shd w:val="clear" w:color="auto" w:fill="auto"/>
            <w:vAlign w:val="center"/>
          </w:tcPr>
          <w:p w14:paraId="78C8FFAE" w14:textId="77777777" w:rsidR="00EC4ED9" w:rsidRPr="001E7022" w:rsidRDefault="00EC4ED9" w:rsidP="00EC4ED9">
            <w:pPr>
              <w:suppressAutoHyphens/>
              <w:jc w:val="center"/>
              <w:rPr>
                <w:lang w:eastAsia="ar-SA"/>
              </w:rPr>
            </w:pPr>
            <w:r w:rsidRPr="001E7022">
              <w:rPr>
                <w:lang w:eastAsia="ar-SA"/>
              </w:rPr>
              <w:t>1.</w:t>
            </w:r>
          </w:p>
        </w:tc>
        <w:tc>
          <w:tcPr>
            <w:tcW w:w="4027" w:type="dxa"/>
            <w:tcBorders>
              <w:top w:val="single" w:sz="6" w:space="0" w:color="000000"/>
              <w:left w:val="single" w:sz="6" w:space="0" w:color="000000"/>
              <w:bottom w:val="single" w:sz="6" w:space="0" w:color="000000"/>
            </w:tcBorders>
            <w:shd w:val="clear" w:color="auto" w:fill="auto"/>
            <w:vAlign w:val="center"/>
          </w:tcPr>
          <w:p w14:paraId="5205B5F7" w14:textId="77777777" w:rsidR="00EC4ED9" w:rsidRPr="001E7022" w:rsidRDefault="00EC4ED9" w:rsidP="00EC4ED9">
            <w:pPr>
              <w:tabs>
                <w:tab w:val="left" w:pos="708"/>
              </w:tabs>
              <w:suppressAutoHyphens/>
              <w:spacing w:after="120"/>
              <w:jc w:val="center"/>
              <w:rPr>
                <w:rFonts w:eastAsia="Lucida Sans Unicode"/>
                <w:color w:val="00000A"/>
              </w:rPr>
            </w:pPr>
            <w:proofErr w:type="spellStart"/>
            <w:r w:rsidRPr="001E7022">
              <w:t>Иж</w:t>
            </w:r>
            <w:proofErr w:type="spellEnd"/>
            <w:r w:rsidRPr="001E7022">
              <w:t xml:space="preserve"> 2717-230 грузовой фургон</w:t>
            </w:r>
          </w:p>
        </w:tc>
        <w:tc>
          <w:tcPr>
            <w:tcW w:w="1292" w:type="dxa"/>
            <w:shd w:val="clear" w:color="auto" w:fill="auto"/>
          </w:tcPr>
          <w:p w14:paraId="40229308" w14:textId="77777777" w:rsidR="00EC4ED9" w:rsidRPr="001E7022" w:rsidRDefault="00EC4ED9" w:rsidP="00EC4ED9">
            <w:r w:rsidRPr="001E7022">
              <w:t>А1</w:t>
            </w:r>
            <w:r>
              <w:t xml:space="preserve">95РМ </w:t>
            </w:r>
            <w:r w:rsidRPr="001E7022">
              <w:t>24</w:t>
            </w:r>
          </w:p>
        </w:tc>
        <w:tc>
          <w:tcPr>
            <w:tcW w:w="2085" w:type="dxa"/>
            <w:shd w:val="clear" w:color="auto" w:fill="auto"/>
          </w:tcPr>
          <w:p w14:paraId="096F6CA1" w14:textId="77777777" w:rsidR="00EC4ED9" w:rsidRPr="001E7022" w:rsidRDefault="00EC4ED9" w:rsidP="00EC4ED9">
            <w:r w:rsidRPr="001E7022">
              <w:rPr>
                <w:color w:val="000000"/>
              </w:rPr>
              <w:t>XTK27170050070055</w:t>
            </w:r>
          </w:p>
        </w:tc>
        <w:tc>
          <w:tcPr>
            <w:tcW w:w="1134" w:type="dxa"/>
            <w:shd w:val="clear" w:color="auto" w:fill="auto"/>
            <w:vAlign w:val="center"/>
          </w:tcPr>
          <w:p w14:paraId="12A72459" w14:textId="77777777" w:rsidR="00EC4ED9" w:rsidRPr="001E7022" w:rsidRDefault="00EC4ED9" w:rsidP="00EC4ED9">
            <w:pPr>
              <w:suppressAutoHyphens/>
              <w:ind w:right="-49"/>
              <w:jc w:val="center"/>
              <w:rPr>
                <w:lang w:eastAsia="ar-SA"/>
              </w:rPr>
            </w:pPr>
            <w:r w:rsidRPr="001E7022">
              <w:rPr>
                <w:lang w:eastAsia="ar-SA"/>
              </w:rPr>
              <w:t>2005</w:t>
            </w:r>
          </w:p>
        </w:tc>
        <w:tc>
          <w:tcPr>
            <w:tcW w:w="58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12A253A" w14:textId="77777777" w:rsidR="00EC4ED9" w:rsidRPr="001E7022" w:rsidRDefault="00EC4ED9" w:rsidP="00EC4ED9">
            <w:pPr>
              <w:contextualSpacing/>
              <w:jc w:val="both"/>
              <w:rPr>
                <w:rFonts w:eastAsia="Calibri"/>
              </w:rPr>
            </w:pPr>
            <w:r w:rsidRPr="001E7022">
              <w:rPr>
                <w:rFonts w:eastAsia="Calibri"/>
              </w:rPr>
              <w:t xml:space="preserve"> Красноярский край</w:t>
            </w:r>
          </w:p>
          <w:p w14:paraId="38E2F312" w14:textId="77777777" w:rsidR="00EC4ED9" w:rsidRPr="001E7022" w:rsidRDefault="00EC4ED9" w:rsidP="00EC4ED9">
            <w:pPr>
              <w:contextualSpacing/>
              <w:jc w:val="both"/>
              <w:rPr>
                <w:rFonts w:eastAsia="Calibri"/>
              </w:rPr>
            </w:pPr>
            <w:r w:rsidRPr="001E7022">
              <w:rPr>
                <w:rFonts w:eastAsia="Calibri"/>
              </w:rPr>
              <w:t xml:space="preserve"> п. </w:t>
            </w:r>
            <w:proofErr w:type="spellStart"/>
            <w:r w:rsidRPr="001E7022">
              <w:rPr>
                <w:rFonts w:eastAsia="Calibri"/>
              </w:rPr>
              <w:t>Куртак</w:t>
            </w:r>
            <w:proofErr w:type="spellEnd"/>
            <w:r w:rsidRPr="001E7022">
              <w:rPr>
                <w:rFonts w:eastAsia="Calibri"/>
              </w:rPr>
              <w:t xml:space="preserve"> </w:t>
            </w:r>
          </w:p>
          <w:p w14:paraId="7593BA93" w14:textId="77777777" w:rsidR="00EC4ED9" w:rsidRPr="001E7022" w:rsidRDefault="00EC4ED9" w:rsidP="00EC4ED9">
            <w:pPr>
              <w:tabs>
                <w:tab w:val="left" w:pos="708"/>
              </w:tabs>
              <w:suppressAutoHyphens/>
              <w:spacing w:after="120"/>
              <w:jc w:val="center"/>
              <w:rPr>
                <w:rFonts w:eastAsia="Lucida Sans Unicode"/>
                <w:color w:val="00000A"/>
              </w:rPr>
            </w:pPr>
          </w:p>
        </w:tc>
      </w:tr>
      <w:tr w:rsidR="00EC4ED9" w:rsidRPr="00B16911" w14:paraId="2CC73197" w14:textId="77777777" w:rsidTr="00EC4ED9">
        <w:trPr>
          <w:trHeight w:val="231"/>
        </w:trPr>
        <w:tc>
          <w:tcPr>
            <w:tcW w:w="646" w:type="dxa"/>
            <w:shd w:val="clear" w:color="auto" w:fill="auto"/>
            <w:vAlign w:val="center"/>
          </w:tcPr>
          <w:p w14:paraId="4F48374C" w14:textId="77777777" w:rsidR="00EC4ED9" w:rsidRPr="001E7022" w:rsidRDefault="00EC4ED9" w:rsidP="00EC4ED9">
            <w:pPr>
              <w:suppressAutoHyphens/>
              <w:jc w:val="center"/>
              <w:rPr>
                <w:lang w:eastAsia="ar-SA"/>
              </w:rPr>
            </w:pPr>
            <w:r w:rsidRPr="001E7022">
              <w:rPr>
                <w:lang w:eastAsia="ar-SA"/>
              </w:rPr>
              <w:t>2.</w:t>
            </w:r>
          </w:p>
        </w:tc>
        <w:tc>
          <w:tcPr>
            <w:tcW w:w="4027" w:type="dxa"/>
            <w:tcBorders>
              <w:top w:val="single" w:sz="6" w:space="0" w:color="000000"/>
              <w:left w:val="single" w:sz="6" w:space="0" w:color="000000"/>
              <w:bottom w:val="single" w:sz="6" w:space="0" w:color="000000"/>
            </w:tcBorders>
            <w:shd w:val="clear" w:color="auto" w:fill="auto"/>
            <w:vAlign w:val="center"/>
          </w:tcPr>
          <w:p w14:paraId="207E5140" w14:textId="77777777" w:rsidR="00EC4ED9" w:rsidRPr="001E7022" w:rsidRDefault="00EC4ED9" w:rsidP="00EC4ED9">
            <w:pPr>
              <w:tabs>
                <w:tab w:val="left" w:pos="708"/>
              </w:tabs>
              <w:suppressAutoHyphens/>
              <w:spacing w:after="120"/>
              <w:jc w:val="center"/>
            </w:pPr>
            <w:r w:rsidRPr="001E7022">
              <w:t xml:space="preserve">УАЗ 31622 легковой прочее        </w:t>
            </w:r>
          </w:p>
        </w:tc>
        <w:tc>
          <w:tcPr>
            <w:tcW w:w="1292" w:type="dxa"/>
            <w:shd w:val="clear" w:color="auto" w:fill="auto"/>
          </w:tcPr>
          <w:p w14:paraId="28FFDAA5" w14:textId="77777777" w:rsidR="00EC4ED9" w:rsidRPr="001E7022" w:rsidRDefault="00EC4ED9" w:rsidP="00EC4ED9">
            <w:r>
              <w:t>Х</w:t>
            </w:r>
            <w:r w:rsidRPr="001E7022">
              <w:t>882</w:t>
            </w:r>
            <w:r>
              <w:t>ВО</w:t>
            </w:r>
            <w:r w:rsidRPr="001E7022">
              <w:t xml:space="preserve"> 124</w:t>
            </w:r>
          </w:p>
        </w:tc>
        <w:tc>
          <w:tcPr>
            <w:tcW w:w="2085" w:type="dxa"/>
            <w:shd w:val="clear" w:color="auto" w:fill="auto"/>
          </w:tcPr>
          <w:p w14:paraId="7A73AFF9" w14:textId="77777777" w:rsidR="00EC4ED9" w:rsidRPr="001E7022" w:rsidRDefault="00EC4ED9" w:rsidP="00EC4ED9">
            <w:r w:rsidRPr="001E7022">
              <w:t>XTT316220Y0000111</w:t>
            </w:r>
          </w:p>
        </w:tc>
        <w:tc>
          <w:tcPr>
            <w:tcW w:w="1134" w:type="dxa"/>
            <w:shd w:val="clear" w:color="auto" w:fill="auto"/>
            <w:vAlign w:val="center"/>
          </w:tcPr>
          <w:p w14:paraId="4332E0F6" w14:textId="77777777" w:rsidR="00EC4ED9" w:rsidRPr="001E7022" w:rsidRDefault="00EC4ED9" w:rsidP="00EC4ED9">
            <w:pPr>
              <w:suppressAutoHyphens/>
              <w:ind w:right="-49"/>
              <w:jc w:val="center"/>
              <w:rPr>
                <w:lang w:eastAsia="ar-SA"/>
              </w:rPr>
            </w:pPr>
            <w:r w:rsidRPr="001E7022">
              <w:rPr>
                <w:lang w:eastAsia="ar-SA"/>
              </w:rPr>
              <w:t>2000</w:t>
            </w:r>
          </w:p>
        </w:tc>
        <w:tc>
          <w:tcPr>
            <w:tcW w:w="58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1ED20CD" w14:textId="77777777" w:rsidR="00EC4ED9" w:rsidRPr="001E7022" w:rsidRDefault="00EC4ED9" w:rsidP="00EC4ED9">
            <w:pPr>
              <w:contextualSpacing/>
              <w:jc w:val="both"/>
              <w:rPr>
                <w:rFonts w:eastAsia="Calibri"/>
              </w:rPr>
            </w:pPr>
            <w:r w:rsidRPr="001E7022">
              <w:rPr>
                <w:rFonts w:eastAsia="Calibri"/>
              </w:rPr>
              <w:t>г. Красноярск,</w:t>
            </w:r>
          </w:p>
          <w:p w14:paraId="51100D5F" w14:textId="77777777" w:rsidR="00EC4ED9" w:rsidRPr="001E7022" w:rsidRDefault="00EC4ED9" w:rsidP="00EC4ED9">
            <w:pPr>
              <w:contextualSpacing/>
              <w:jc w:val="both"/>
              <w:rPr>
                <w:rFonts w:eastAsia="Calibri"/>
              </w:rPr>
            </w:pPr>
            <w:r w:rsidRPr="001E7022">
              <w:rPr>
                <w:rFonts w:eastAsia="Calibri"/>
              </w:rPr>
              <w:t xml:space="preserve"> ул. Ады Лебедевой 89; </w:t>
            </w:r>
          </w:p>
          <w:p w14:paraId="6FDDD87D" w14:textId="77777777" w:rsidR="00EC4ED9" w:rsidRPr="001E7022" w:rsidRDefault="00EC4ED9" w:rsidP="00EC4ED9">
            <w:pPr>
              <w:tabs>
                <w:tab w:val="left" w:pos="708"/>
              </w:tabs>
              <w:suppressAutoHyphens/>
              <w:spacing w:after="120"/>
              <w:jc w:val="center"/>
              <w:rPr>
                <w:rFonts w:eastAsia="Lucida Sans Unicode"/>
                <w:color w:val="00000A"/>
              </w:rPr>
            </w:pPr>
          </w:p>
        </w:tc>
      </w:tr>
      <w:tr w:rsidR="00EC4ED9" w:rsidRPr="00B16911" w14:paraId="58A26757" w14:textId="77777777" w:rsidTr="00EC4ED9">
        <w:trPr>
          <w:trHeight w:val="231"/>
        </w:trPr>
        <w:tc>
          <w:tcPr>
            <w:tcW w:w="646" w:type="dxa"/>
            <w:shd w:val="clear" w:color="auto" w:fill="auto"/>
            <w:vAlign w:val="center"/>
          </w:tcPr>
          <w:p w14:paraId="70C64332" w14:textId="77777777" w:rsidR="00EC4ED9" w:rsidRPr="001E7022" w:rsidRDefault="00EC4ED9" w:rsidP="00EC4ED9">
            <w:pPr>
              <w:suppressAutoHyphens/>
              <w:jc w:val="center"/>
              <w:rPr>
                <w:lang w:eastAsia="ar-SA"/>
              </w:rPr>
            </w:pPr>
            <w:r w:rsidRPr="001E7022">
              <w:rPr>
                <w:lang w:eastAsia="ar-SA"/>
              </w:rPr>
              <w:t>3.</w:t>
            </w:r>
          </w:p>
        </w:tc>
        <w:tc>
          <w:tcPr>
            <w:tcW w:w="4027" w:type="dxa"/>
            <w:tcBorders>
              <w:top w:val="single" w:sz="6" w:space="0" w:color="000000"/>
              <w:left w:val="single" w:sz="6" w:space="0" w:color="000000"/>
              <w:bottom w:val="single" w:sz="6" w:space="0" w:color="000000"/>
            </w:tcBorders>
            <w:shd w:val="clear" w:color="auto" w:fill="auto"/>
            <w:vAlign w:val="center"/>
          </w:tcPr>
          <w:p w14:paraId="010CD11A" w14:textId="77777777" w:rsidR="00EC4ED9" w:rsidRPr="001E7022" w:rsidRDefault="00EC4ED9" w:rsidP="00EC4ED9">
            <w:pPr>
              <w:tabs>
                <w:tab w:val="left" w:pos="708"/>
              </w:tabs>
              <w:suppressAutoHyphens/>
              <w:spacing w:after="120"/>
              <w:jc w:val="center"/>
              <w:rPr>
                <w:rFonts w:eastAsia="Lucida Sans Unicode"/>
                <w:color w:val="00000A"/>
              </w:rPr>
            </w:pPr>
            <w:r w:rsidRPr="001E7022">
              <w:rPr>
                <w:rFonts w:eastAsia="Lucida Sans Unicode"/>
                <w:color w:val="00000A"/>
              </w:rPr>
              <w:t xml:space="preserve">HYUNDAI </w:t>
            </w:r>
            <w:proofErr w:type="spellStart"/>
            <w:r w:rsidRPr="001E7022">
              <w:rPr>
                <w:rFonts w:eastAsia="Lucida Sans Unicode"/>
                <w:color w:val="00000A"/>
              </w:rPr>
              <w:t>Sonata</w:t>
            </w:r>
            <w:proofErr w:type="spellEnd"/>
            <w:r w:rsidRPr="001E7022">
              <w:rPr>
                <w:rFonts w:eastAsia="Lucida Sans Unicode"/>
                <w:color w:val="00000A"/>
              </w:rPr>
              <w:t xml:space="preserve"> легковой</w:t>
            </w:r>
          </w:p>
        </w:tc>
        <w:tc>
          <w:tcPr>
            <w:tcW w:w="1292" w:type="dxa"/>
            <w:shd w:val="clear" w:color="auto" w:fill="auto"/>
          </w:tcPr>
          <w:p w14:paraId="63BE7057" w14:textId="77777777" w:rsidR="00EC4ED9" w:rsidRPr="001E7022" w:rsidRDefault="00EC4ED9" w:rsidP="00EC4ED9">
            <w:r>
              <w:t>М010РТ 24</w:t>
            </w:r>
            <w:r w:rsidRPr="001E7022">
              <w:t xml:space="preserve">   </w:t>
            </w:r>
          </w:p>
        </w:tc>
        <w:tc>
          <w:tcPr>
            <w:tcW w:w="2085" w:type="dxa"/>
            <w:shd w:val="clear" w:color="auto" w:fill="auto"/>
          </w:tcPr>
          <w:p w14:paraId="1BE8A5A8" w14:textId="77777777" w:rsidR="00EC4ED9" w:rsidRPr="001E7022" w:rsidRDefault="00EC4ED9" w:rsidP="00EC4ED9">
            <w:r w:rsidRPr="001E7022">
              <w:t>X7MEN41BP6A017269</w:t>
            </w:r>
          </w:p>
        </w:tc>
        <w:tc>
          <w:tcPr>
            <w:tcW w:w="1134" w:type="dxa"/>
            <w:shd w:val="clear" w:color="auto" w:fill="auto"/>
            <w:vAlign w:val="center"/>
          </w:tcPr>
          <w:p w14:paraId="4727DA20" w14:textId="77777777" w:rsidR="00EC4ED9" w:rsidRPr="001E7022" w:rsidRDefault="00EC4ED9" w:rsidP="00EC4ED9">
            <w:pPr>
              <w:suppressAutoHyphens/>
              <w:ind w:right="-49"/>
              <w:jc w:val="center"/>
              <w:rPr>
                <w:lang w:eastAsia="ar-SA"/>
              </w:rPr>
            </w:pPr>
            <w:r w:rsidRPr="001E7022">
              <w:rPr>
                <w:lang w:eastAsia="ar-SA"/>
              </w:rPr>
              <w:t>2006</w:t>
            </w:r>
          </w:p>
        </w:tc>
        <w:tc>
          <w:tcPr>
            <w:tcW w:w="58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EE7CB06" w14:textId="77777777" w:rsidR="00EC4ED9" w:rsidRPr="001E7022" w:rsidRDefault="00EC4ED9" w:rsidP="00EC4ED9">
            <w:pPr>
              <w:contextualSpacing/>
              <w:jc w:val="both"/>
              <w:rPr>
                <w:rFonts w:eastAsia="Calibri"/>
              </w:rPr>
            </w:pPr>
            <w:r w:rsidRPr="001E7022">
              <w:rPr>
                <w:rFonts w:eastAsia="Calibri"/>
              </w:rPr>
              <w:t>г. Красноярск,</w:t>
            </w:r>
          </w:p>
          <w:p w14:paraId="7D64975E" w14:textId="77777777" w:rsidR="00EC4ED9" w:rsidRPr="001E7022" w:rsidRDefault="00EC4ED9" w:rsidP="00EC4ED9">
            <w:pPr>
              <w:contextualSpacing/>
              <w:jc w:val="both"/>
              <w:rPr>
                <w:rFonts w:eastAsia="Calibri"/>
              </w:rPr>
            </w:pPr>
            <w:r w:rsidRPr="001E7022">
              <w:rPr>
                <w:rFonts w:eastAsia="Calibri"/>
              </w:rPr>
              <w:t xml:space="preserve"> ул. Ады Лебедевой 89; </w:t>
            </w:r>
          </w:p>
          <w:p w14:paraId="170FEA76" w14:textId="77777777" w:rsidR="00EC4ED9" w:rsidRPr="001E7022" w:rsidRDefault="00EC4ED9" w:rsidP="00EC4ED9">
            <w:pPr>
              <w:tabs>
                <w:tab w:val="left" w:pos="708"/>
              </w:tabs>
              <w:suppressAutoHyphens/>
              <w:spacing w:after="120"/>
              <w:jc w:val="center"/>
              <w:rPr>
                <w:rFonts w:eastAsia="Lucida Sans Unicode"/>
                <w:color w:val="00000A"/>
              </w:rPr>
            </w:pPr>
          </w:p>
        </w:tc>
      </w:tr>
      <w:tr w:rsidR="00EC4ED9" w:rsidRPr="00B16911" w14:paraId="251D86AA" w14:textId="77777777" w:rsidTr="00EC4ED9">
        <w:trPr>
          <w:trHeight w:val="440"/>
        </w:trPr>
        <w:tc>
          <w:tcPr>
            <w:tcW w:w="646" w:type="dxa"/>
            <w:shd w:val="clear" w:color="auto" w:fill="auto"/>
            <w:vAlign w:val="center"/>
          </w:tcPr>
          <w:p w14:paraId="69635077" w14:textId="77777777" w:rsidR="00EC4ED9" w:rsidRPr="001E7022" w:rsidRDefault="00EC4ED9" w:rsidP="00EC4ED9">
            <w:pPr>
              <w:suppressAutoHyphens/>
              <w:jc w:val="center"/>
              <w:rPr>
                <w:lang w:eastAsia="ar-SA"/>
              </w:rPr>
            </w:pPr>
            <w:r>
              <w:rPr>
                <w:lang w:eastAsia="ar-SA"/>
              </w:rPr>
              <w:t>4.</w:t>
            </w:r>
          </w:p>
        </w:tc>
        <w:tc>
          <w:tcPr>
            <w:tcW w:w="4027" w:type="dxa"/>
            <w:tcBorders>
              <w:top w:val="single" w:sz="6" w:space="0" w:color="000000"/>
              <w:left w:val="single" w:sz="6" w:space="0" w:color="000000"/>
              <w:bottom w:val="single" w:sz="6" w:space="0" w:color="000000"/>
            </w:tcBorders>
            <w:shd w:val="clear" w:color="auto" w:fill="auto"/>
            <w:vAlign w:val="center"/>
          </w:tcPr>
          <w:p w14:paraId="2212D999" w14:textId="77777777" w:rsidR="00EC4ED9" w:rsidRPr="00F54524" w:rsidRDefault="00EC4ED9" w:rsidP="00EC4ED9">
            <w:pPr>
              <w:tabs>
                <w:tab w:val="left" w:pos="708"/>
              </w:tabs>
              <w:suppressAutoHyphens/>
              <w:spacing w:after="120"/>
              <w:jc w:val="center"/>
              <w:rPr>
                <w:rFonts w:eastAsia="Lucida Sans Unicode"/>
                <w:color w:val="00000A"/>
              </w:rPr>
            </w:pPr>
            <w:r>
              <w:rPr>
                <w:rFonts w:eastAsia="Lucida Sans Unicode"/>
                <w:color w:val="00000A"/>
              </w:rPr>
              <w:t>TOYOTA HIACE Автобус прочее</w:t>
            </w:r>
          </w:p>
        </w:tc>
        <w:tc>
          <w:tcPr>
            <w:tcW w:w="1292" w:type="dxa"/>
            <w:shd w:val="clear" w:color="auto" w:fill="auto"/>
          </w:tcPr>
          <w:p w14:paraId="4832796E" w14:textId="77777777" w:rsidR="00EC4ED9" w:rsidRPr="00F54524" w:rsidRDefault="00EC4ED9" w:rsidP="00EC4ED9">
            <w:r>
              <w:t>В253АТ 124</w:t>
            </w:r>
          </w:p>
        </w:tc>
        <w:tc>
          <w:tcPr>
            <w:tcW w:w="2085" w:type="dxa"/>
            <w:shd w:val="clear" w:color="auto" w:fill="auto"/>
          </w:tcPr>
          <w:p w14:paraId="5369494D" w14:textId="77777777" w:rsidR="00EC4ED9" w:rsidRPr="001E7022" w:rsidRDefault="00EC4ED9" w:rsidP="00EC4ED9">
            <w:r>
              <w:t>JT141LHA400005986</w:t>
            </w:r>
          </w:p>
        </w:tc>
        <w:tc>
          <w:tcPr>
            <w:tcW w:w="1134" w:type="dxa"/>
            <w:shd w:val="clear" w:color="auto" w:fill="auto"/>
            <w:vAlign w:val="center"/>
          </w:tcPr>
          <w:p w14:paraId="092DEEBC" w14:textId="77777777" w:rsidR="00EC4ED9" w:rsidRPr="001E7022" w:rsidRDefault="00EC4ED9" w:rsidP="00EC4ED9">
            <w:pPr>
              <w:suppressAutoHyphens/>
              <w:ind w:right="-49"/>
              <w:jc w:val="center"/>
              <w:rPr>
                <w:lang w:eastAsia="ar-SA"/>
              </w:rPr>
            </w:pPr>
            <w:r>
              <w:rPr>
                <w:lang w:eastAsia="ar-SA"/>
              </w:rPr>
              <w:t>1995</w:t>
            </w:r>
          </w:p>
        </w:tc>
        <w:tc>
          <w:tcPr>
            <w:tcW w:w="58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2C5B05" w14:textId="77777777" w:rsidR="00EC4ED9" w:rsidRPr="00F54524" w:rsidRDefault="00EC4ED9" w:rsidP="00EC4ED9">
            <w:pPr>
              <w:contextualSpacing/>
              <w:jc w:val="both"/>
              <w:rPr>
                <w:rFonts w:eastAsia="Calibri"/>
              </w:rPr>
            </w:pPr>
            <w:r w:rsidRPr="00F54524">
              <w:rPr>
                <w:rFonts w:eastAsia="Calibri"/>
              </w:rPr>
              <w:t>г. Красноярск,</w:t>
            </w:r>
          </w:p>
          <w:p w14:paraId="3AAC958D" w14:textId="77777777" w:rsidR="00EC4ED9" w:rsidRPr="00F54524" w:rsidRDefault="00EC4ED9" w:rsidP="00EC4ED9">
            <w:pPr>
              <w:contextualSpacing/>
              <w:jc w:val="both"/>
              <w:rPr>
                <w:rFonts w:eastAsia="Calibri"/>
              </w:rPr>
            </w:pPr>
            <w:r w:rsidRPr="00F54524">
              <w:rPr>
                <w:rFonts w:eastAsia="Calibri"/>
              </w:rPr>
              <w:t xml:space="preserve"> ул. Ады Лебедевой 89; </w:t>
            </w:r>
          </w:p>
          <w:p w14:paraId="09F207AF" w14:textId="77777777" w:rsidR="00EC4ED9" w:rsidRPr="001E7022" w:rsidRDefault="00EC4ED9" w:rsidP="00EC4ED9">
            <w:pPr>
              <w:contextualSpacing/>
              <w:jc w:val="both"/>
              <w:rPr>
                <w:rFonts w:eastAsia="Calibri"/>
              </w:rPr>
            </w:pPr>
          </w:p>
        </w:tc>
      </w:tr>
    </w:tbl>
    <w:p w14:paraId="32970143" w14:textId="77777777" w:rsidR="00A709F8" w:rsidRPr="00C815B9" w:rsidRDefault="00A709F8" w:rsidP="00A709F8">
      <w:pPr>
        <w:ind w:firstLine="709"/>
        <w:jc w:val="right"/>
        <w:rPr>
          <w:rFonts w:eastAsia="Calibri"/>
          <w:bCs/>
          <w:sz w:val="22"/>
          <w:szCs w:val="22"/>
        </w:rPr>
      </w:pPr>
    </w:p>
    <w:p w14:paraId="4A79B882" w14:textId="1077F0B2" w:rsidR="006E42E7" w:rsidRPr="000C6306" w:rsidRDefault="006E42E7" w:rsidP="000C6306">
      <w:pPr>
        <w:widowControl w:val="0"/>
        <w:autoSpaceDE w:val="0"/>
        <w:autoSpaceDN w:val="0"/>
        <w:adjustRightInd w:val="0"/>
        <w:rPr>
          <w:sz w:val="22"/>
          <w:szCs w:val="22"/>
        </w:rPr>
      </w:pPr>
    </w:p>
    <w:tbl>
      <w:tblPr>
        <w:tblW w:w="5000" w:type="pct"/>
        <w:jc w:val="center"/>
        <w:tblCellMar>
          <w:left w:w="0" w:type="dxa"/>
          <w:right w:w="0" w:type="dxa"/>
        </w:tblCellMar>
        <w:tblLook w:val="04A0" w:firstRow="1" w:lastRow="0" w:firstColumn="1" w:lastColumn="0" w:noHBand="0" w:noVBand="1"/>
      </w:tblPr>
      <w:tblGrid>
        <w:gridCol w:w="3665"/>
        <w:gridCol w:w="3751"/>
        <w:gridCol w:w="3716"/>
        <w:gridCol w:w="3862"/>
      </w:tblGrid>
      <w:tr w:rsidR="00A148DF" w:rsidRPr="000C6306" w14:paraId="554FF780" w14:textId="77777777" w:rsidTr="00730FE5">
        <w:trPr>
          <w:trHeight w:val="495"/>
          <w:jc w:val="center"/>
        </w:trPr>
        <w:tc>
          <w:tcPr>
            <w:tcW w:w="2473" w:type="pct"/>
            <w:gridSpan w:val="2"/>
            <w:tcMar>
              <w:top w:w="0" w:type="dxa"/>
              <w:left w:w="108" w:type="dxa"/>
              <w:bottom w:w="0" w:type="dxa"/>
              <w:right w:w="108" w:type="dxa"/>
            </w:tcMar>
            <w:hideMark/>
          </w:tcPr>
          <w:p w14:paraId="219A3508" w14:textId="77777777" w:rsidR="00A148DF" w:rsidRPr="000C6306" w:rsidRDefault="00A148DF" w:rsidP="000C6306">
            <w:pPr>
              <w:shd w:val="clear" w:color="auto" w:fill="FFFFFF"/>
              <w:ind w:hanging="1"/>
              <w:jc w:val="both"/>
              <w:rPr>
                <w:b/>
                <w:spacing w:val="-6"/>
                <w:sz w:val="22"/>
                <w:szCs w:val="22"/>
              </w:rPr>
            </w:pPr>
            <w:r w:rsidRPr="000C6306">
              <w:rPr>
                <w:b/>
                <w:spacing w:val="-6"/>
                <w:sz w:val="22"/>
                <w:szCs w:val="22"/>
              </w:rPr>
              <w:t>Заказчик:</w:t>
            </w:r>
          </w:p>
          <w:p w14:paraId="33F14787" w14:textId="77777777" w:rsidR="00A148DF" w:rsidRPr="000C6306" w:rsidRDefault="00A148DF" w:rsidP="000C6306">
            <w:pPr>
              <w:shd w:val="clear" w:color="auto" w:fill="FFFFFF"/>
              <w:ind w:hanging="1"/>
              <w:jc w:val="both"/>
              <w:rPr>
                <w:b/>
                <w:bCs/>
                <w:spacing w:val="-6"/>
                <w:sz w:val="22"/>
                <w:szCs w:val="22"/>
              </w:rPr>
            </w:pPr>
            <w:r w:rsidRPr="000C6306">
              <w:rPr>
                <w:b/>
                <w:spacing w:val="-6"/>
                <w:sz w:val="22"/>
                <w:szCs w:val="22"/>
              </w:rPr>
              <w:t>КГПУ им. В.П. Астафьева</w:t>
            </w:r>
          </w:p>
        </w:tc>
        <w:tc>
          <w:tcPr>
            <w:tcW w:w="2527" w:type="pct"/>
            <w:gridSpan w:val="2"/>
            <w:tcMar>
              <w:top w:w="0" w:type="dxa"/>
              <w:left w:w="108" w:type="dxa"/>
              <w:bottom w:w="0" w:type="dxa"/>
              <w:right w:w="108" w:type="dxa"/>
            </w:tcMar>
            <w:hideMark/>
          </w:tcPr>
          <w:p w14:paraId="4A51D4CB" w14:textId="77777777" w:rsidR="00A148DF" w:rsidRPr="000C6306" w:rsidRDefault="00A148DF" w:rsidP="000C6306">
            <w:pPr>
              <w:shd w:val="clear" w:color="auto" w:fill="FFFFFF"/>
              <w:ind w:left="34"/>
              <w:jc w:val="both"/>
              <w:rPr>
                <w:b/>
                <w:spacing w:val="-6"/>
                <w:sz w:val="22"/>
                <w:szCs w:val="22"/>
              </w:rPr>
            </w:pPr>
            <w:r w:rsidRPr="000C6306">
              <w:rPr>
                <w:b/>
                <w:spacing w:val="-6"/>
                <w:sz w:val="22"/>
                <w:szCs w:val="22"/>
              </w:rPr>
              <w:t>Исполнитель:</w:t>
            </w:r>
          </w:p>
          <w:p w14:paraId="405D45EA" w14:textId="77777777" w:rsidR="00A148DF" w:rsidRPr="000C6306" w:rsidRDefault="00A148DF" w:rsidP="000C6306">
            <w:pPr>
              <w:shd w:val="clear" w:color="auto" w:fill="FFFFFF"/>
              <w:ind w:left="34"/>
              <w:jc w:val="both"/>
              <w:rPr>
                <w:b/>
                <w:bCs/>
                <w:spacing w:val="-6"/>
                <w:sz w:val="22"/>
                <w:szCs w:val="22"/>
              </w:rPr>
            </w:pPr>
          </w:p>
        </w:tc>
      </w:tr>
      <w:tr w:rsidR="00A148DF" w:rsidRPr="000C6306" w14:paraId="62F4BA5D" w14:textId="77777777" w:rsidTr="00730FE5">
        <w:trPr>
          <w:trHeight w:val="585"/>
          <w:jc w:val="center"/>
        </w:trPr>
        <w:tc>
          <w:tcPr>
            <w:tcW w:w="2473" w:type="pct"/>
            <w:gridSpan w:val="2"/>
            <w:tcMar>
              <w:top w:w="0" w:type="dxa"/>
              <w:left w:w="108" w:type="dxa"/>
              <w:bottom w:w="0" w:type="dxa"/>
              <w:right w:w="108" w:type="dxa"/>
            </w:tcMar>
            <w:hideMark/>
          </w:tcPr>
          <w:p w14:paraId="77D6CD00" w14:textId="77777777" w:rsidR="00A148DF" w:rsidRPr="000C6306" w:rsidRDefault="00A148DF" w:rsidP="000C6306">
            <w:pPr>
              <w:shd w:val="clear" w:color="auto" w:fill="FFFFFF"/>
              <w:ind w:hanging="1"/>
              <w:jc w:val="both"/>
              <w:rPr>
                <w:rFonts w:eastAsia="Calibri"/>
                <w:sz w:val="22"/>
                <w:szCs w:val="22"/>
              </w:rPr>
            </w:pPr>
          </w:p>
          <w:p w14:paraId="06838199" w14:textId="3C394A2E" w:rsidR="00A148DF" w:rsidRPr="000C6306" w:rsidRDefault="00A148DF" w:rsidP="000C6306">
            <w:pPr>
              <w:shd w:val="clear" w:color="auto" w:fill="FFFFFF"/>
              <w:ind w:hanging="1"/>
              <w:jc w:val="both"/>
              <w:rPr>
                <w:spacing w:val="-6"/>
                <w:sz w:val="22"/>
                <w:szCs w:val="22"/>
              </w:rPr>
            </w:pPr>
          </w:p>
        </w:tc>
        <w:tc>
          <w:tcPr>
            <w:tcW w:w="2527" w:type="pct"/>
            <w:gridSpan w:val="2"/>
            <w:tcMar>
              <w:top w:w="0" w:type="dxa"/>
              <w:left w:w="108" w:type="dxa"/>
              <w:bottom w:w="0" w:type="dxa"/>
              <w:right w:w="108" w:type="dxa"/>
            </w:tcMar>
            <w:hideMark/>
          </w:tcPr>
          <w:p w14:paraId="7E0F8326" w14:textId="77777777" w:rsidR="00A148DF" w:rsidRPr="000C6306" w:rsidRDefault="00A148DF" w:rsidP="000C6306">
            <w:pPr>
              <w:shd w:val="clear" w:color="auto" w:fill="FFFFFF"/>
              <w:ind w:left="34"/>
              <w:jc w:val="both"/>
              <w:rPr>
                <w:rFonts w:eastAsia="Calibri"/>
                <w:bCs/>
                <w:color w:val="000000"/>
                <w:sz w:val="22"/>
                <w:szCs w:val="22"/>
              </w:rPr>
            </w:pPr>
          </w:p>
          <w:p w14:paraId="34274E54" w14:textId="77777777" w:rsidR="00A148DF" w:rsidRPr="000C6306" w:rsidRDefault="00A148DF" w:rsidP="000C6306">
            <w:pPr>
              <w:shd w:val="clear" w:color="auto" w:fill="FFFFFF"/>
              <w:ind w:left="34"/>
              <w:jc w:val="both"/>
              <w:rPr>
                <w:spacing w:val="-6"/>
                <w:sz w:val="22"/>
                <w:szCs w:val="22"/>
              </w:rPr>
            </w:pPr>
          </w:p>
        </w:tc>
      </w:tr>
      <w:tr w:rsidR="00A148DF" w:rsidRPr="000C6306" w14:paraId="68929A38" w14:textId="77777777" w:rsidTr="008F2B91">
        <w:trPr>
          <w:trHeight w:val="509"/>
          <w:jc w:val="center"/>
        </w:trPr>
        <w:tc>
          <w:tcPr>
            <w:tcW w:w="1222" w:type="pct"/>
            <w:tcMar>
              <w:top w:w="0" w:type="dxa"/>
              <w:left w:w="108" w:type="dxa"/>
              <w:bottom w:w="0" w:type="dxa"/>
              <w:right w:w="108" w:type="dxa"/>
            </w:tcMar>
            <w:hideMark/>
          </w:tcPr>
          <w:p w14:paraId="619E776C" w14:textId="77777777" w:rsidR="00A148DF" w:rsidRPr="000C6306" w:rsidRDefault="00A148DF" w:rsidP="000C6306">
            <w:pPr>
              <w:shd w:val="clear" w:color="auto" w:fill="FFFFFF"/>
              <w:ind w:hanging="1"/>
              <w:jc w:val="both"/>
              <w:rPr>
                <w:rFonts w:eastAsia="Calibri"/>
                <w:sz w:val="22"/>
                <w:szCs w:val="22"/>
              </w:rPr>
            </w:pPr>
            <w:r w:rsidRPr="000C6306">
              <w:rPr>
                <w:spacing w:val="-6"/>
                <w:sz w:val="22"/>
                <w:szCs w:val="22"/>
              </w:rPr>
              <w:t xml:space="preserve">____________________ </w:t>
            </w:r>
          </w:p>
        </w:tc>
        <w:tc>
          <w:tcPr>
            <w:tcW w:w="1251" w:type="pct"/>
            <w:hideMark/>
          </w:tcPr>
          <w:p w14:paraId="17584AD2" w14:textId="2997F8F9" w:rsidR="00A148DF" w:rsidRPr="000C6306" w:rsidRDefault="00A148DF" w:rsidP="00A709F8">
            <w:pPr>
              <w:shd w:val="clear" w:color="auto" w:fill="FFFFFF"/>
              <w:ind w:right="142" w:hanging="1"/>
              <w:jc w:val="both"/>
              <w:rPr>
                <w:rFonts w:eastAsia="Calibri"/>
                <w:sz w:val="22"/>
                <w:szCs w:val="22"/>
              </w:rPr>
            </w:pPr>
            <w:r w:rsidRPr="000C6306">
              <w:rPr>
                <w:color w:val="000000"/>
                <w:sz w:val="22"/>
                <w:szCs w:val="22"/>
              </w:rPr>
              <w:t>/</w:t>
            </w:r>
            <w:r w:rsidR="00A709F8">
              <w:rPr>
                <w:color w:val="000000"/>
                <w:sz w:val="22"/>
                <w:szCs w:val="22"/>
              </w:rPr>
              <w:t>/</w:t>
            </w:r>
            <w:r w:rsidRPr="000C6306">
              <w:rPr>
                <w:rFonts w:eastAsia="Calibri"/>
                <w:sz w:val="22"/>
                <w:szCs w:val="22"/>
              </w:rPr>
              <w:t xml:space="preserve"> </w:t>
            </w:r>
          </w:p>
        </w:tc>
        <w:tc>
          <w:tcPr>
            <w:tcW w:w="1239" w:type="pct"/>
            <w:tcMar>
              <w:top w:w="0" w:type="dxa"/>
              <w:left w:w="108" w:type="dxa"/>
              <w:bottom w:w="0" w:type="dxa"/>
              <w:right w:w="108" w:type="dxa"/>
            </w:tcMar>
            <w:hideMark/>
          </w:tcPr>
          <w:p w14:paraId="313B12F0" w14:textId="77777777" w:rsidR="00A148DF" w:rsidRPr="000C6306" w:rsidRDefault="00A148DF" w:rsidP="000C6306">
            <w:pPr>
              <w:shd w:val="clear" w:color="auto" w:fill="FFFFFF"/>
              <w:ind w:left="34"/>
              <w:jc w:val="both"/>
              <w:rPr>
                <w:rFonts w:eastAsia="Calibri"/>
                <w:bCs/>
                <w:color w:val="000000"/>
                <w:sz w:val="22"/>
                <w:szCs w:val="22"/>
              </w:rPr>
            </w:pPr>
            <w:r w:rsidRPr="000C6306">
              <w:rPr>
                <w:spacing w:val="-6"/>
                <w:sz w:val="22"/>
                <w:szCs w:val="22"/>
              </w:rPr>
              <w:t xml:space="preserve">____________________ </w:t>
            </w:r>
          </w:p>
        </w:tc>
        <w:tc>
          <w:tcPr>
            <w:tcW w:w="1287" w:type="pct"/>
            <w:hideMark/>
          </w:tcPr>
          <w:p w14:paraId="425240F4" w14:textId="77777777" w:rsidR="00A148DF" w:rsidRPr="000C6306" w:rsidRDefault="00A148DF" w:rsidP="000C6306">
            <w:pPr>
              <w:shd w:val="clear" w:color="auto" w:fill="FFFFFF"/>
              <w:ind w:right="105"/>
              <w:jc w:val="both"/>
              <w:rPr>
                <w:rFonts w:eastAsia="Calibri"/>
                <w:bCs/>
                <w:color w:val="000000"/>
                <w:sz w:val="22"/>
                <w:szCs w:val="22"/>
              </w:rPr>
            </w:pPr>
            <w:r w:rsidRPr="000C6306">
              <w:rPr>
                <w:spacing w:val="-6"/>
                <w:sz w:val="22"/>
                <w:szCs w:val="22"/>
              </w:rPr>
              <w:t xml:space="preserve"> / </w:t>
            </w:r>
            <w:r w:rsidRPr="000C6306">
              <w:rPr>
                <w:rFonts w:eastAsia="Calibri"/>
                <w:sz w:val="22"/>
                <w:szCs w:val="22"/>
              </w:rPr>
              <w:t>/</w:t>
            </w:r>
          </w:p>
        </w:tc>
      </w:tr>
      <w:tr w:rsidR="00A148DF" w:rsidRPr="000C6306" w14:paraId="1E416655" w14:textId="77777777" w:rsidTr="008F2B91">
        <w:trPr>
          <w:trHeight w:val="268"/>
          <w:jc w:val="center"/>
        </w:trPr>
        <w:tc>
          <w:tcPr>
            <w:tcW w:w="1222" w:type="pct"/>
            <w:tcMar>
              <w:top w:w="0" w:type="dxa"/>
              <w:left w:w="108" w:type="dxa"/>
              <w:bottom w:w="0" w:type="dxa"/>
              <w:right w:w="108" w:type="dxa"/>
            </w:tcMar>
            <w:hideMark/>
          </w:tcPr>
          <w:p w14:paraId="5B333E6B" w14:textId="77777777" w:rsidR="00A148DF" w:rsidRPr="000C6306" w:rsidRDefault="00A148DF" w:rsidP="000C6306">
            <w:pPr>
              <w:shd w:val="clear" w:color="auto" w:fill="FFFFFF"/>
              <w:ind w:hanging="1"/>
              <w:jc w:val="center"/>
              <w:rPr>
                <w:spacing w:val="-6"/>
                <w:sz w:val="22"/>
                <w:szCs w:val="22"/>
              </w:rPr>
            </w:pPr>
            <w:r w:rsidRPr="000C6306">
              <w:rPr>
                <w:spacing w:val="-6"/>
                <w:sz w:val="22"/>
                <w:szCs w:val="22"/>
              </w:rPr>
              <w:t>М.П.</w:t>
            </w:r>
          </w:p>
        </w:tc>
        <w:tc>
          <w:tcPr>
            <w:tcW w:w="1251" w:type="pct"/>
          </w:tcPr>
          <w:p w14:paraId="57EE742C" w14:textId="77777777" w:rsidR="00A148DF" w:rsidRPr="000C6306" w:rsidRDefault="00A148DF" w:rsidP="000C6306">
            <w:pPr>
              <w:shd w:val="clear" w:color="auto" w:fill="FFFFFF"/>
              <w:jc w:val="both"/>
              <w:rPr>
                <w:spacing w:val="-6"/>
                <w:sz w:val="22"/>
                <w:szCs w:val="22"/>
              </w:rPr>
            </w:pPr>
          </w:p>
        </w:tc>
        <w:tc>
          <w:tcPr>
            <w:tcW w:w="1239" w:type="pct"/>
            <w:tcMar>
              <w:top w:w="0" w:type="dxa"/>
              <w:left w:w="108" w:type="dxa"/>
              <w:bottom w:w="0" w:type="dxa"/>
              <w:right w:w="108" w:type="dxa"/>
            </w:tcMar>
            <w:hideMark/>
          </w:tcPr>
          <w:p w14:paraId="71EBAC00" w14:textId="77777777" w:rsidR="00A148DF" w:rsidRPr="000C6306" w:rsidRDefault="00A148DF" w:rsidP="000C6306">
            <w:pPr>
              <w:shd w:val="clear" w:color="auto" w:fill="FFFFFF"/>
              <w:ind w:left="34"/>
              <w:jc w:val="center"/>
              <w:rPr>
                <w:spacing w:val="-6"/>
                <w:sz w:val="22"/>
                <w:szCs w:val="22"/>
              </w:rPr>
            </w:pPr>
            <w:r w:rsidRPr="000C6306">
              <w:rPr>
                <w:spacing w:val="-6"/>
                <w:sz w:val="22"/>
                <w:szCs w:val="22"/>
              </w:rPr>
              <w:t>М.П.</w:t>
            </w:r>
          </w:p>
        </w:tc>
        <w:tc>
          <w:tcPr>
            <w:tcW w:w="1287" w:type="pct"/>
          </w:tcPr>
          <w:p w14:paraId="79326B0A" w14:textId="77777777" w:rsidR="00A148DF" w:rsidRPr="000C6306" w:rsidRDefault="00A148DF" w:rsidP="000C6306">
            <w:pPr>
              <w:shd w:val="clear" w:color="auto" w:fill="FFFFFF"/>
              <w:ind w:right="108"/>
              <w:jc w:val="both"/>
              <w:rPr>
                <w:spacing w:val="-6"/>
                <w:sz w:val="22"/>
                <w:szCs w:val="22"/>
              </w:rPr>
            </w:pPr>
          </w:p>
        </w:tc>
      </w:tr>
    </w:tbl>
    <w:p w14:paraId="73193040" w14:textId="77777777" w:rsidR="00205624" w:rsidRPr="000C6306" w:rsidRDefault="004331CA" w:rsidP="000C6306">
      <w:pPr>
        <w:widowControl w:val="0"/>
        <w:rPr>
          <w:sz w:val="22"/>
          <w:szCs w:val="22"/>
        </w:rPr>
      </w:pPr>
      <w:r w:rsidRPr="000C6306">
        <w:rPr>
          <w:sz w:val="22"/>
          <w:szCs w:val="22"/>
        </w:rPr>
        <w:t xml:space="preserve">                                                                                                                    </w:t>
      </w:r>
      <w:r w:rsidR="00774642" w:rsidRPr="000C6306">
        <w:rPr>
          <w:sz w:val="22"/>
          <w:szCs w:val="22"/>
        </w:rPr>
        <w:t xml:space="preserve"> </w:t>
      </w:r>
    </w:p>
    <w:p w14:paraId="67B5F4C5" w14:textId="1513E201" w:rsidR="005E45AA" w:rsidRDefault="005E45AA" w:rsidP="000C6306">
      <w:pPr>
        <w:tabs>
          <w:tab w:val="left" w:pos="2265"/>
        </w:tabs>
        <w:rPr>
          <w:sz w:val="24"/>
          <w:szCs w:val="24"/>
        </w:rPr>
      </w:pPr>
    </w:p>
    <w:p w14:paraId="2BF458F8" w14:textId="77777777" w:rsidR="00245DF4" w:rsidRDefault="00245DF4" w:rsidP="000C6306">
      <w:pPr>
        <w:tabs>
          <w:tab w:val="left" w:pos="2265"/>
        </w:tabs>
        <w:rPr>
          <w:sz w:val="24"/>
          <w:szCs w:val="24"/>
        </w:rPr>
      </w:pPr>
    </w:p>
    <w:p w14:paraId="5805E90D" w14:textId="77777777" w:rsidR="00245DF4" w:rsidRDefault="00245DF4" w:rsidP="000C6306">
      <w:pPr>
        <w:tabs>
          <w:tab w:val="left" w:pos="2265"/>
        </w:tabs>
        <w:rPr>
          <w:sz w:val="24"/>
          <w:szCs w:val="24"/>
        </w:rPr>
      </w:pPr>
    </w:p>
    <w:p w14:paraId="75CA7215" w14:textId="77777777" w:rsidR="00245DF4" w:rsidRDefault="00245DF4" w:rsidP="000C6306">
      <w:pPr>
        <w:tabs>
          <w:tab w:val="left" w:pos="2265"/>
        </w:tabs>
        <w:rPr>
          <w:sz w:val="24"/>
          <w:szCs w:val="24"/>
        </w:rPr>
      </w:pPr>
    </w:p>
    <w:p w14:paraId="72879214" w14:textId="77777777" w:rsidR="00245DF4" w:rsidRDefault="00245DF4" w:rsidP="000C6306">
      <w:pPr>
        <w:tabs>
          <w:tab w:val="left" w:pos="2265"/>
        </w:tabs>
        <w:rPr>
          <w:sz w:val="24"/>
          <w:szCs w:val="24"/>
        </w:rPr>
      </w:pPr>
    </w:p>
    <w:p w14:paraId="55FBEC3F" w14:textId="77777777" w:rsidR="00245DF4" w:rsidRPr="000C6306" w:rsidRDefault="00245DF4" w:rsidP="000C6306">
      <w:pPr>
        <w:tabs>
          <w:tab w:val="left" w:pos="2265"/>
        </w:tabs>
        <w:rPr>
          <w:sz w:val="24"/>
          <w:szCs w:val="24"/>
        </w:rPr>
      </w:pPr>
    </w:p>
    <w:sectPr w:rsidR="00245DF4" w:rsidRPr="000C6306" w:rsidSect="00EC4ED9">
      <w:pgSz w:w="16838" w:h="11906" w:orient="landscape" w:code="9"/>
      <w:pgMar w:top="1134" w:right="1135" w:bottom="566" w:left="709" w:header="0" w:footer="39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F2708E" w14:textId="77777777" w:rsidR="000261EB" w:rsidRDefault="000261EB">
      <w:r>
        <w:separator/>
      </w:r>
    </w:p>
  </w:endnote>
  <w:endnote w:type="continuationSeparator" w:id="0">
    <w:p w14:paraId="0C13B616" w14:textId="77777777" w:rsidR="000261EB" w:rsidRDefault="00026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Droid Sans Fallback">
    <w:charset w:val="CC"/>
    <w:family w:val="auto"/>
    <w:pitch w:val="variable"/>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5915303"/>
      <w:docPartObj>
        <w:docPartGallery w:val="Page Numbers (Bottom of Page)"/>
        <w:docPartUnique/>
      </w:docPartObj>
    </w:sdtPr>
    <w:sdtEndPr/>
    <w:sdtContent>
      <w:p w14:paraId="1940E9A9" w14:textId="35FAC35F" w:rsidR="00A73229" w:rsidRDefault="00A73229">
        <w:pPr>
          <w:pStyle w:val="a5"/>
          <w:jc w:val="center"/>
        </w:pPr>
        <w:r>
          <w:fldChar w:fldCharType="begin"/>
        </w:r>
        <w:r>
          <w:instrText>PAGE   \* MERGEFORMAT</w:instrText>
        </w:r>
        <w:r>
          <w:fldChar w:fldCharType="separate"/>
        </w:r>
        <w:r w:rsidR="00A73004">
          <w:rPr>
            <w:noProof/>
          </w:rPr>
          <w:t>15</w:t>
        </w:r>
        <w:r>
          <w:fldChar w:fldCharType="end"/>
        </w:r>
      </w:p>
    </w:sdtContent>
  </w:sdt>
  <w:p w14:paraId="25747BF9" w14:textId="77777777" w:rsidR="00A73229" w:rsidRDefault="00A7322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DFFCDD" w14:textId="77777777" w:rsidR="000261EB" w:rsidRDefault="000261EB">
      <w:r>
        <w:separator/>
      </w:r>
    </w:p>
  </w:footnote>
  <w:footnote w:type="continuationSeparator" w:id="0">
    <w:p w14:paraId="66F6F9E7" w14:textId="77777777" w:rsidR="000261EB" w:rsidRDefault="000261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52A2C"/>
    <w:multiLevelType w:val="hybridMultilevel"/>
    <w:tmpl w:val="7BBA2F26"/>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0F16FD"/>
    <w:multiLevelType w:val="multilevel"/>
    <w:tmpl w:val="881AB0D4"/>
    <w:lvl w:ilvl="0">
      <w:start w:val="1"/>
      <w:numFmt w:val="decimal"/>
      <w:lvlText w:val="%1."/>
      <w:lvlJc w:val="left"/>
      <w:pPr>
        <w:tabs>
          <w:tab w:val="num" w:pos="720"/>
        </w:tabs>
        <w:ind w:left="720" w:hanging="360"/>
      </w:pPr>
      <w:rPr>
        <w:rFonts w:cs="Times New Roman"/>
        <w:b/>
      </w:rPr>
    </w:lvl>
    <w:lvl w:ilvl="1">
      <w:start w:val="1"/>
      <w:numFmt w:val="decimal"/>
      <w:isLgl/>
      <w:lvlText w:val="%1.%2."/>
      <w:lvlJc w:val="left"/>
      <w:pPr>
        <w:ind w:left="989" w:hanging="70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528" w:hanging="108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2" w15:restartNumberingAfterBreak="0">
    <w:nsid w:val="0A6E58D3"/>
    <w:multiLevelType w:val="multilevel"/>
    <w:tmpl w:val="3C9CAA3E"/>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numFmt w:val="none"/>
      <w:lvlText w:val=""/>
      <w:lvlJc w:val="left"/>
      <w:pPr>
        <w:tabs>
          <w:tab w:val="num" w:pos="360"/>
        </w:tabs>
      </w:pPr>
      <w:rPr>
        <w:rFonts w:cs="Times New Roman"/>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0D041689"/>
    <w:multiLevelType w:val="hybridMultilevel"/>
    <w:tmpl w:val="9ECED7C8"/>
    <w:lvl w:ilvl="0" w:tplc="A1BAC942">
      <w:start w:val="3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B236CA"/>
    <w:multiLevelType w:val="hybridMultilevel"/>
    <w:tmpl w:val="4B64A81C"/>
    <w:lvl w:ilvl="0" w:tplc="38241F32">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61E2E5D"/>
    <w:multiLevelType w:val="multilevel"/>
    <w:tmpl w:val="D39A6E5E"/>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1E334931"/>
    <w:multiLevelType w:val="multilevel"/>
    <w:tmpl w:val="1DACCCE2"/>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94"/>
        </w:tabs>
        <w:ind w:left="594"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15:restartNumberingAfterBreak="0">
    <w:nsid w:val="1F165563"/>
    <w:multiLevelType w:val="multilevel"/>
    <w:tmpl w:val="EB5E3A40"/>
    <w:lvl w:ilvl="0">
      <w:start w:val="2"/>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FC20A10"/>
    <w:multiLevelType w:val="multilevel"/>
    <w:tmpl w:val="881AB0D4"/>
    <w:lvl w:ilvl="0">
      <w:start w:val="1"/>
      <w:numFmt w:val="decimal"/>
      <w:lvlText w:val="%1."/>
      <w:lvlJc w:val="left"/>
      <w:pPr>
        <w:tabs>
          <w:tab w:val="num" w:pos="644"/>
        </w:tabs>
        <w:ind w:left="644" w:hanging="360"/>
      </w:pPr>
      <w:rPr>
        <w:rFonts w:cs="Times New Roman"/>
        <w:b/>
      </w:rPr>
    </w:lvl>
    <w:lvl w:ilvl="1">
      <w:start w:val="1"/>
      <w:numFmt w:val="decimal"/>
      <w:isLgl/>
      <w:lvlText w:val="%1.%2."/>
      <w:lvlJc w:val="left"/>
      <w:pPr>
        <w:ind w:left="989" w:hanging="70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528" w:hanging="108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9" w15:restartNumberingAfterBreak="0">
    <w:nsid w:val="21224C76"/>
    <w:multiLevelType w:val="multilevel"/>
    <w:tmpl w:val="EB5E3A40"/>
    <w:lvl w:ilvl="0">
      <w:start w:val="2"/>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23D00EA9"/>
    <w:multiLevelType w:val="multilevel"/>
    <w:tmpl w:val="28F0DACC"/>
    <w:lvl w:ilvl="0">
      <w:start w:val="1"/>
      <w:numFmt w:val="decimal"/>
      <w:pStyle w:val="a"/>
      <w:lvlText w:val="%1."/>
      <w:lvlJc w:val="left"/>
      <w:pPr>
        <w:ind w:left="360" w:hanging="360"/>
      </w:pPr>
    </w:lvl>
    <w:lvl w:ilvl="1">
      <w:start w:val="1"/>
      <w:numFmt w:val="decimal"/>
      <w:pStyle w:val="a0"/>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8D519A"/>
    <w:multiLevelType w:val="multilevel"/>
    <w:tmpl w:val="8AF6A420"/>
    <w:lvl w:ilvl="0">
      <w:start w:val="1"/>
      <w:numFmt w:val="decimal"/>
      <w:lvlText w:val="%1."/>
      <w:lvlJc w:val="left"/>
      <w:pPr>
        <w:ind w:left="1069" w:hanging="360"/>
      </w:pPr>
      <w:rPr>
        <w:rFonts w:ascii="Times New Roman" w:hAnsi="Times New Roman" w:cs="Times New Roman"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2F871660"/>
    <w:multiLevelType w:val="hybridMultilevel"/>
    <w:tmpl w:val="2A009536"/>
    <w:lvl w:ilvl="0" w:tplc="C974F48C">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16A7C77"/>
    <w:multiLevelType w:val="hybridMultilevel"/>
    <w:tmpl w:val="2A009536"/>
    <w:lvl w:ilvl="0" w:tplc="C974F48C">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4513899"/>
    <w:multiLevelType w:val="multilevel"/>
    <w:tmpl w:val="7E76EC68"/>
    <w:lvl w:ilvl="0">
      <w:start w:val="1"/>
      <w:numFmt w:val="decimal"/>
      <w:lvlText w:val="%1."/>
      <w:lvlJc w:val="left"/>
      <w:pPr>
        <w:ind w:left="1415" w:hanging="705"/>
      </w:pPr>
      <w:rPr>
        <w:rFonts w:hint="default"/>
      </w:rPr>
    </w:lvl>
    <w:lvl w:ilvl="1">
      <w:start w:val="1"/>
      <w:numFmt w:val="decimal"/>
      <w:isLgl/>
      <w:lvlText w:val="%1.%2."/>
      <w:lvlJc w:val="left"/>
      <w:pPr>
        <w:ind w:left="5096" w:hanging="1410"/>
      </w:pPr>
      <w:rPr>
        <w:rFonts w:hint="default"/>
        <w:b w:val="0"/>
      </w:rPr>
    </w:lvl>
    <w:lvl w:ilvl="2">
      <w:start w:val="1"/>
      <w:numFmt w:val="decimal"/>
      <w:isLgl/>
      <w:lvlText w:val="%1.%2.%3."/>
      <w:lvlJc w:val="left"/>
      <w:pPr>
        <w:ind w:left="2119" w:hanging="1410"/>
      </w:pPr>
      <w:rPr>
        <w:rFonts w:hint="default"/>
      </w:rPr>
    </w:lvl>
    <w:lvl w:ilvl="3">
      <w:start w:val="1"/>
      <w:numFmt w:val="decimal"/>
      <w:isLgl/>
      <w:lvlText w:val="%1.%2.%3.%4."/>
      <w:lvlJc w:val="left"/>
      <w:pPr>
        <w:ind w:left="2119" w:hanging="1410"/>
      </w:pPr>
      <w:rPr>
        <w:rFonts w:hint="default"/>
        <w:sz w:val="20"/>
        <w:szCs w:val="20"/>
      </w:rPr>
    </w:lvl>
    <w:lvl w:ilvl="4">
      <w:start w:val="1"/>
      <w:numFmt w:val="decimal"/>
      <w:isLgl/>
      <w:lvlText w:val="%1.%2.%3.%4.%5."/>
      <w:lvlJc w:val="left"/>
      <w:pPr>
        <w:ind w:left="2119" w:hanging="1410"/>
      </w:pPr>
      <w:rPr>
        <w:rFonts w:hint="default"/>
      </w:rPr>
    </w:lvl>
    <w:lvl w:ilvl="5">
      <w:start w:val="1"/>
      <w:numFmt w:val="decimal"/>
      <w:isLgl/>
      <w:lvlText w:val="%1.%2.%3.%4.%5.%6."/>
      <w:lvlJc w:val="left"/>
      <w:pPr>
        <w:ind w:left="2119" w:hanging="141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35343BBC"/>
    <w:multiLevelType w:val="multilevel"/>
    <w:tmpl w:val="8AF6A420"/>
    <w:lvl w:ilvl="0">
      <w:start w:val="1"/>
      <w:numFmt w:val="decimal"/>
      <w:lvlText w:val="%1."/>
      <w:lvlJc w:val="left"/>
      <w:pPr>
        <w:ind w:left="1069" w:hanging="360"/>
      </w:pPr>
      <w:rPr>
        <w:rFonts w:ascii="Times New Roman" w:hAnsi="Times New Roman" w:cs="Times New Roman"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6" w15:restartNumberingAfterBreak="0">
    <w:nsid w:val="3EB73D40"/>
    <w:multiLevelType w:val="hybridMultilevel"/>
    <w:tmpl w:val="2A009536"/>
    <w:lvl w:ilvl="0" w:tplc="C974F48C">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3002668"/>
    <w:multiLevelType w:val="hybridMultilevel"/>
    <w:tmpl w:val="2A009536"/>
    <w:lvl w:ilvl="0" w:tplc="C974F48C">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8582DDA"/>
    <w:multiLevelType w:val="multilevel"/>
    <w:tmpl w:val="5CEAD6A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48A950AE"/>
    <w:multiLevelType w:val="multilevel"/>
    <w:tmpl w:val="905C7C52"/>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672"/>
        </w:tabs>
        <w:ind w:left="672"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0" w15:restartNumberingAfterBreak="0">
    <w:nsid w:val="49D533CF"/>
    <w:multiLevelType w:val="hybridMultilevel"/>
    <w:tmpl w:val="A21EE9EE"/>
    <w:lvl w:ilvl="0" w:tplc="B51A545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50EE70CF"/>
    <w:multiLevelType w:val="hybridMultilevel"/>
    <w:tmpl w:val="0C5210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43439C"/>
    <w:multiLevelType w:val="multilevel"/>
    <w:tmpl w:val="E9482570"/>
    <w:lvl w:ilvl="0">
      <w:start w:val="2"/>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40"/>
        </w:tabs>
        <w:ind w:left="440" w:hanging="360"/>
      </w:pPr>
      <w:rPr>
        <w:rFonts w:cs="Times New Roman" w:hint="default"/>
      </w:rPr>
    </w:lvl>
    <w:lvl w:ilvl="2">
      <w:start w:val="1"/>
      <w:numFmt w:val="decimal"/>
      <w:isLgl/>
      <w:lvlText w:val="%1.%2.%3"/>
      <w:lvlJc w:val="left"/>
      <w:pPr>
        <w:tabs>
          <w:tab w:val="num" w:pos="880"/>
        </w:tabs>
        <w:ind w:left="880" w:hanging="720"/>
      </w:pPr>
      <w:rPr>
        <w:rFonts w:cs="Times New Roman" w:hint="default"/>
      </w:rPr>
    </w:lvl>
    <w:lvl w:ilvl="3">
      <w:start w:val="1"/>
      <w:numFmt w:val="decimal"/>
      <w:isLgl/>
      <w:lvlText w:val="%1.%2.%3.%4"/>
      <w:lvlJc w:val="left"/>
      <w:pPr>
        <w:tabs>
          <w:tab w:val="num" w:pos="960"/>
        </w:tabs>
        <w:ind w:left="960" w:hanging="720"/>
      </w:pPr>
      <w:rPr>
        <w:rFonts w:cs="Times New Roman" w:hint="default"/>
      </w:rPr>
    </w:lvl>
    <w:lvl w:ilvl="4">
      <w:start w:val="1"/>
      <w:numFmt w:val="decimal"/>
      <w:isLgl/>
      <w:lvlText w:val="%1.%2.%3.%4.%5"/>
      <w:lvlJc w:val="left"/>
      <w:pPr>
        <w:tabs>
          <w:tab w:val="num" w:pos="1400"/>
        </w:tabs>
        <w:ind w:left="1400" w:hanging="1080"/>
      </w:pPr>
      <w:rPr>
        <w:rFonts w:cs="Times New Roman" w:hint="default"/>
      </w:rPr>
    </w:lvl>
    <w:lvl w:ilvl="5">
      <w:start w:val="1"/>
      <w:numFmt w:val="decimal"/>
      <w:isLgl/>
      <w:lvlText w:val="%1.%2.%3.%4.%5.%6"/>
      <w:lvlJc w:val="left"/>
      <w:pPr>
        <w:tabs>
          <w:tab w:val="num" w:pos="1480"/>
        </w:tabs>
        <w:ind w:left="1480" w:hanging="1080"/>
      </w:pPr>
      <w:rPr>
        <w:rFonts w:cs="Times New Roman" w:hint="default"/>
      </w:rPr>
    </w:lvl>
    <w:lvl w:ilvl="6">
      <w:start w:val="1"/>
      <w:numFmt w:val="decimal"/>
      <w:isLgl/>
      <w:lvlText w:val="%1.%2.%3.%4.%5.%6.%7"/>
      <w:lvlJc w:val="left"/>
      <w:pPr>
        <w:tabs>
          <w:tab w:val="num" w:pos="1920"/>
        </w:tabs>
        <w:ind w:left="1920" w:hanging="1440"/>
      </w:pPr>
      <w:rPr>
        <w:rFonts w:cs="Times New Roman" w:hint="default"/>
      </w:rPr>
    </w:lvl>
    <w:lvl w:ilvl="7">
      <w:start w:val="1"/>
      <w:numFmt w:val="decimal"/>
      <w:isLgl/>
      <w:lvlText w:val="%1.%2.%3.%4.%5.%6.%7.%8"/>
      <w:lvlJc w:val="left"/>
      <w:pPr>
        <w:tabs>
          <w:tab w:val="num" w:pos="2000"/>
        </w:tabs>
        <w:ind w:left="2000" w:hanging="1440"/>
      </w:pPr>
      <w:rPr>
        <w:rFonts w:cs="Times New Roman" w:hint="default"/>
      </w:rPr>
    </w:lvl>
    <w:lvl w:ilvl="8">
      <w:start w:val="1"/>
      <w:numFmt w:val="decimal"/>
      <w:isLgl/>
      <w:lvlText w:val="%1.%2.%3.%4.%5.%6.%7.%8.%9"/>
      <w:lvlJc w:val="left"/>
      <w:pPr>
        <w:tabs>
          <w:tab w:val="num" w:pos="2440"/>
        </w:tabs>
        <w:ind w:left="2440" w:hanging="1800"/>
      </w:pPr>
      <w:rPr>
        <w:rFonts w:cs="Times New Roman" w:hint="default"/>
      </w:rPr>
    </w:lvl>
  </w:abstractNum>
  <w:abstractNum w:abstractNumId="23" w15:restartNumberingAfterBreak="0">
    <w:nsid w:val="553235F9"/>
    <w:multiLevelType w:val="hybridMultilevel"/>
    <w:tmpl w:val="A7BC688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A326885"/>
    <w:multiLevelType w:val="hybridMultilevel"/>
    <w:tmpl w:val="EB4416BA"/>
    <w:lvl w:ilvl="0" w:tplc="1EFE52A6">
      <w:start w:val="1"/>
      <w:numFmt w:val="decimal"/>
      <w:lvlText w:val="%1."/>
      <w:lvlJc w:val="left"/>
      <w:pPr>
        <w:ind w:left="720" w:hanging="360"/>
      </w:pPr>
      <w:rPr>
        <w:rFonts w:hint="default"/>
        <w:b/>
        <w:sz w:val="20"/>
        <w:szCs w:val="20"/>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B371E80"/>
    <w:multiLevelType w:val="multilevel"/>
    <w:tmpl w:val="E812A816"/>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numFmt w:val="none"/>
      <w:lvlText w:val=""/>
      <w:lvlJc w:val="left"/>
      <w:pPr>
        <w:tabs>
          <w:tab w:val="num" w:pos="360"/>
        </w:tabs>
      </w:pPr>
      <w:rPr>
        <w:rFonts w:cs="Times New Roman"/>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5C322319"/>
    <w:multiLevelType w:val="multilevel"/>
    <w:tmpl w:val="5D8C2CFC"/>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5D1E14A0"/>
    <w:multiLevelType w:val="multilevel"/>
    <w:tmpl w:val="CC7E8B72"/>
    <w:lvl w:ilvl="0">
      <w:start w:val="1"/>
      <w:numFmt w:val="decimal"/>
      <w:lvlText w:val="%1."/>
      <w:lvlJc w:val="left"/>
      <w:pPr>
        <w:ind w:left="1415" w:hanging="705"/>
      </w:pPr>
    </w:lvl>
    <w:lvl w:ilvl="1">
      <w:start w:val="1"/>
      <w:numFmt w:val="decimal"/>
      <w:lvlText w:val="%1.%2."/>
      <w:lvlJc w:val="left"/>
      <w:pPr>
        <w:ind w:left="2119" w:hanging="1410"/>
      </w:pPr>
      <w:rPr>
        <w:rFonts w:ascii="Times New Roman" w:hAnsi="Times New Roman" w:cs="Times New Roman" w:hint="default"/>
        <w:b w:val="0"/>
        <w:i w:val="0"/>
        <w:color w:val="auto"/>
      </w:rPr>
    </w:lvl>
    <w:lvl w:ilvl="2">
      <w:start w:val="1"/>
      <w:numFmt w:val="decimal"/>
      <w:lvlText w:val="%1.%2.%3."/>
      <w:lvlJc w:val="left"/>
      <w:pPr>
        <w:ind w:left="2119" w:hanging="1410"/>
      </w:pPr>
      <w:rPr>
        <w:sz w:val="22"/>
        <w:szCs w:val="22"/>
      </w:rPr>
    </w:lvl>
    <w:lvl w:ilvl="3">
      <w:start w:val="1"/>
      <w:numFmt w:val="decimal"/>
      <w:lvlText w:val="%1.%2.%3.%4."/>
      <w:lvlJc w:val="left"/>
      <w:pPr>
        <w:ind w:left="2119" w:hanging="1410"/>
      </w:pPr>
      <w:rPr>
        <w:sz w:val="20"/>
        <w:szCs w:val="20"/>
      </w:rPr>
    </w:lvl>
    <w:lvl w:ilvl="4">
      <w:start w:val="1"/>
      <w:numFmt w:val="decimal"/>
      <w:lvlText w:val="%1.%2.%3.%4.%5."/>
      <w:lvlJc w:val="left"/>
      <w:pPr>
        <w:ind w:left="2119" w:hanging="1410"/>
      </w:pPr>
    </w:lvl>
    <w:lvl w:ilvl="5">
      <w:start w:val="1"/>
      <w:numFmt w:val="decimal"/>
      <w:lvlText w:val="%1.%2.%3.%4.%5.%6."/>
      <w:lvlJc w:val="left"/>
      <w:pPr>
        <w:ind w:left="2119" w:hanging="141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28" w15:restartNumberingAfterBreak="0">
    <w:nsid w:val="5F8B18D5"/>
    <w:multiLevelType w:val="multilevel"/>
    <w:tmpl w:val="3FFABC96"/>
    <w:lvl w:ilvl="0">
      <w:start w:val="1"/>
      <w:numFmt w:val="decimal"/>
      <w:lvlText w:val="%1."/>
      <w:lvlJc w:val="left"/>
      <w:pPr>
        <w:ind w:left="2062" w:hanging="360"/>
      </w:pPr>
      <w:rPr>
        <w:b/>
      </w:rPr>
    </w:lvl>
    <w:lvl w:ilvl="1">
      <w:start w:val="1"/>
      <w:numFmt w:val="decimal"/>
      <w:isLgl/>
      <w:lvlText w:val="%1.%2."/>
      <w:lvlJc w:val="left"/>
      <w:pPr>
        <w:ind w:left="2290" w:hanging="1155"/>
      </w:pPr>
      <w:rPr>
        <w:b w:val="0"/>
        <w:i w:val="0"/>
      </w:rPr>
    </w:lvl>
    <w:lvl w:ilvl="2">
      <w:start w:val="1"/>
      <w:numFmt w:val="decimal"/>
      <w:isLgl/>
      <w:lvlText w:val="%1.%2.%3."/>
      <w:lvlJc w:val="left"/>
      <w:pPr>
        <w:ind w:left="1723" w:hanging="1155"/>
      </w:pPr>
      <w:rPr>
        <w:sz w:val="24"/>
      </w:rPr>
    </w:lvl>
    <w:lvl w:ilvl="3">
      <w:start w:val="1"/>
      <w:numFmt w:val="decimal"/>
      <w:isLgl/>
      <w:lvlText w:val="%1.%2.%3.%4."/>
      <w:lvlJc w:val="left"/>
      <w:pPr>
        <w:ind w:left="1864" w:hanging="1155"/>
      </w:pPr>
    </w:lvl>
    <w:lvl w:ilvl="4">
      <w:start w:val="1"/>
      <w:numFmt w:val="decimal"/>
      <w:isLgl/>
      <w:lvlText w:val="%1.%2.%3.%4.%5."/>
      <w:lvlJc w:val="left"/>
      <w:pPr>
        <w:ind w:left="1864" w:hanging="1155"/>
      </w:pPr>
    </w:lvl>
    <w:lvl w:ilvl="5">
      <w:start w:val="1"/>
      <w:numFmt w:val="decimal"/>
      <w:isLgl/>
      <w:lvlText w:val="%1.%2.%3.%4.%5.%6."/>
      <w:lvlJc w:val="left"/>
      <w:pPr>
        <w:ind w:left="1864" w:hanging="1155"/>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9" w15:restartNumberingAfterBreak="0">
    <w:nsid w:val="60D6442E"/>
    <w:multiLevelType w:val="hybridMultilevel"/>
    <w:tmpl w:val="2A009536"/>
    <w:lvl w:ilvl="0" w:tplc="C974F48C">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5225B5F"/>
    <w:multiLevelType w:val="hybridMultilevel"/>
    <w:tmpl w:val="33D4BD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54A6B00"/>
    <w:multiLevelType w:val="multilevel"/>
    <w:tmpl w:val="6F6C22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E5D79B4"/>
    <w:multiLevelType w:val="multilevel"/>
    <w:tmpl w:val="D9E8181A"/>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34"/>
        </w:tabs>
        <w:ind w:left="334" w:hanging="360"/>
      </w:pPr>
      <w:rPr>
        <w:rFonts w:cs="Times New Roman" w:hint="default"/>
      </w:rPr>
    </w:lvl>
    <w:lvl w:ilvl="2">
      <w:start w:val="1"/>
      <w:numFmt w:val="decimal"/>
      <w:lvlText w:val="%1.%2.%3."/>
      <w:lvlJc w:val="left"/>
      <w:pPr>
        <w:tabs>
          <w:tab w:val="num" w:pos="668"/>
        </w:tabs>
        <w:ind w:left="668" w:hanging="720"/>
      </w:pPr>
      <w:rPr>
        <w:rFonts w:cs="Times New Roman" w:hint="default"/>
      </w:rPr>
    </w:lvl>
    <w:lvl w:ilvl="3">
      <w:start w:val="1"/>
      <w:numFmt w:val="decimal"/>
      <w:lvlText w:val="%1.%2.%3.%4."/>
      <w:lvlJc w:val="left"/>
      <w:pPr>
        <w:tabs>
          <w:tab w:val="num" w:pos="642"/>
        </w:tabs>
        <w:ind w:left="642" w:hanging="720"/>
      </w:pPr>
      <w:rPr>
        <w:rFonts w:cs="Times New Roman" w:hint="default"/>
      </w:rPr>
    </w:lvl>
    <w:lvl w:ilvl="4">
      <w:start w:val="1"/>
      <w:numFmt w:val="decimal"/>
      <w:lvlText w:val="%1.%2.%3.%4.%5."/>
      <w:lvlJc w:val="left"/>
      <w:pPr>
        <w:tabs>
          <w:tab w:val="num" w:pos="976"/>
        </w:tabs>
        <w:ind w:left="976" w:hanging="1080"/>
      </w:pPr>
      <w:rPr>
        <w:rFonts w:cs="Times New Roman" w:hint="default"/>
      </w:rPr>
    </w:lvl>
    <w:lvl w:ilvl="5">
      <w:start w:val="1"/>
      <w:numFmt w:val="decimal"/>
      <w:lvlText w:val="%1.%2.%3.%4.%5.%6."/>
      <w:lvlJc w:val="left"/>
      <w:pPr>
        <w:tabs>
          <w:tab w:val="num" w:pos="950"/>
        </w:tabs>
        <w:ind w:left="950" w:hanging="1080"/>
      </w:pPr>
      <w:rPr>
        <w:rFonts w:cs="Times New Roman" w:hint="default"/>
      </w:rPr>
    </w:lvl>
    <w:lvl w:ilvl="6">
      <w:start w:val="1"/>
      <w:numFmt w:val="decimal"/>
      <w:lvlText w:val="%1.%2.%3.%4.%5.%6.%7."/>
      <w:lvlJc w:val="left"/>
      <w:pPr>
        <w:tabs>
          <w:tab w:val="num" w:pos="924"/>
        </w:tabs>
        <w:ind w:left="924" w:hanging="1080"/>
      </w:pPr>
      <w:rPr>
        <w:rFonts w:cs="Times New Roman" w:hint="default"/>
      </w:rPr>
    </w:lvl>
    <w:lvl w:ilvl="7">
      <w:start w:val="1"/>
      <w:numFmt w:val="decimal"/>
      <w:lvlText w:val="%1.%2.%3.%4.%5.%6.%7.%8."/>
      <w:lvlJc w:val="left"/>
      <w:pPr>
        <w:tabs>
          <w:tab w:val="num" w:pos="1258"/>
        </w:tabs>
        <w:ind w:left="1258" w:hanging="1440"/>
      </w:pPr>
      <w:rPr>
        <w:rFonts w:cs="Times New Roman" w:hint="default"/>
      </w:rPr>
    </w:lvl>
    <w:lvl w:ilvl="8">
      <w:start w:val="1"/>
      <w:numFmt w:val="decimal"/>
      <w:lvlText w:val="%1.%2.%3.%4.%5.%6.%7.%8.%9."/>
      <w:lvlJc w:val="left"/>
      <w:pPr>
        <w:tabs>
          <w:tab w:val="num" w:pos="1232"/>
        </w:tabs>
        <w:ind w:left="1232" w:hanging="1440"/>
      </w:pPr>
      <w:rPr>
        <w:rFonts w:cs="Times New Roman" w:hint="default"/>
      </w:rPr>
    </w:lvl>
  </w:abstractNum>
  <w:num w:numId="1">
    <w:abstractNumId w:val="22"/>
  </w:num>
  <w:num w:numId="2">
    <w:abstractNumId w:val="8"/>
  </w:num>
  <w:num w:numId="3">
    <w:abstractNumId w:val="21"/>
  </w:num>
  <w:num w:numId="4">
    <w:abstractNumId w:val="25"/>
  </w:num>
  <w:num w:numId="5">
    <w:abstractNumId w:val="32"/>
  </w:num>
  <w:num w:numId="6">
    <w:abstractNumId w:val="2"/>
  </w:num>
  <w:num w:numId="7">
    <w:abstractNumId w:val="5"/>
  </w:num>
  <w:num w:numId="8">
    <w:abstractNumId w:val="19"/>
  </w:num>
  <w:num w:numId="9">
    <w:abstractNumId w:val="6"/>
  </w:num>
  <w:num w:numId="10">
    <w:abstractNumId w:val="12"/>
  </w:num>
  <w:num w:numId="11">
    <w:abstractNumId w:val="13"/>
  </w:num>
  <w:num w:numId="12">
    <w:abstractNumId w:val="17"/>
  </w:num>
  <w:num w:numId="13">
    <w:abstractNumId w:val="16"/>
  </w:num>
  <w:num w:numId="14">
    <w:abstractNumId w:val="29"/>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31"/>
  </w:num>
  <w:num w:numId="20">
    <w:abstractNumId w:val="30"/>
  </w:num>
  <w:num w:numId="21">
    <w:abstractNumId w:val="28"/>
  </w:num>
  <w:num w:numId="22">
    <w:abstractNumId w:val="27"/>
  </w:num>
  <w:num w:numId="23">
    <w:abstractNumId w:val="14"/>
  </w:num>
  <w:num w:numId="24">
    <w:abstractNumId w:val="7"/>
  </w:num>
  <w:num w:numId="25">
    <w:abstractNumId w:val="10"/>
  </w:num>
  <w:num w:numId="26">
    <w:abstractNumId w:val="1"/>
  </w:num>
  <w:num w:numId="27">
    <w:abstractNumId w:val="26"/>
  </w:num>
  <w:num w:numId="28">
    <w:abstractNumId w:val="9"/>
  </w:num>
  <w:num w:numId="29">
    <w:abstractNumId w:val="3"/>
  </w:num>
  <w:num w:numId="30">
    <w:abstractNumId w:val="4"/>
  </w:num>
  <w:num w:numId="31">
    <w:abstractNumId w:val="20"/>
  </w:num>
  <w:num w:numId="32">
    <w:abstractNumId w:val="23"/>
  </w:num>
  <w:num w:numId="33">
    <w:abstractNumId w:val="18"/>
  </w:num>
  <w:num w:numId="34">
    <w:abstractNumId w:val="24"/>
  </w:num>
  <w:num w:numId="35">
    <w:abstractNumId w:val="11"/>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2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287"/>
    <w:rsid w:val="000028BE"/>
    <w:rsid w:val="00003213"/>
    <w:rsid w:val="00006877"/>
    <w:rsid w:val="0000726C"/>
    <w:rsid w:val="00007593"/>
    <w:rsid w:val="000078EB"/>
    <w:rsid w:val="00007F44"/>
    <w:rsid w:val="00011B32"/>
    <w:rsid w:val="00013F6F"/>
    <w:rsid w:val="00014427"/>
    <w:rsid w:val="00014AE3"/>
    <w:rsid w:val="00015911"/>
    <w:rsid w:val="00017789"/>
    <w:rsid w:val="00021972"/>
    <w:rsid w:val="00023243"/>
    <w:rsid w:val="00023E7B"/>
    <w:rsid w:val="000261EB"/>
    <w:rsid w:val="0002747C"/>
    <w:rsid w:val="00032B33"/>
    <w:rsid w:val="00041090"/>
    <w:rsid w:val="0004232E"/>
    <w:rsid w:val="0004377D"/>
    <w:rsid w:val="00044247"/>
    <w:rsid w:val="00044547"/>
    <w:rsid w:val="0004745F"/>
    <w:rsid w:val="00054523"/>
    <w:rsid w:val="000611B4"/>
    <w:rsid w:val="000628EE"/>
    <w:rsid w:val="00062B30"/>
    <w:rsid w:val="000665DA"/>
    <w:rsid w:val="00070470"/>
    <w:rsid w:val="00071BA4"/>
    <w:rsid w:val="000735F1"/>
    <w:rsid w:val="000770FB"/>
    <w:rsid w:val="000772C4"/>
    <w:rsid w:val="000773F6"/>
    <w:rsid w:val="00077E46"/>
    <w:rsid w:val="00080854"/>
    <w:rsid w:val="00085A8B"/>
    <w:rsid w:val="00085F49"/>
    <w:rsid w:val="000877E3"/>
    <w:rsid w:val="00087D91"/>
    <w:rsid w:val="0009373A"/>
    <w:rsid w:val="0009558A"/>
    <w:rsid w:val="000A316D"/>
    <w:rsid w:val="000A3290"/>
    <w:rsid w:val="000A387B"/>
    <w:rsid w:val="000A3E7C"/>
    <w:rsid w:val="000A5518"/>
    <w:rsid w:val="000A7462"/>
    <w:rsid w:val="000B09F3"/>
    <w:rsid w:val="000B0CF3"/>
    <w:rsid w:val="000B2500"/>
    <w:rsid w:val="000B3D1E"/>
    <w:rsid w:val="000B4D67"/>
    <w:rsid w:val="000B5AD3"/>
    <w:rsid w:val="000C0211"/>
    <w:rsid w:val="000C1649"/>
    <w:rsid w:val="000C2A2D"/>
    <w:rsid w:val="000C4083"/>
    <w:rsid w:val="000C6306"/>
    <w:rsid w:val="000D1BBC"/>
    <w:rsid w:val="000D31A0"/>
    <w:rsid w:val="000D4029"/>
    <w:rsid w:val="000D46FB"/>
    <w:rsid w:val="000E0EB7"/>
    <w:rsid w:val="000E4489"/>
    <w:rsid w:val="000E4923"/>
    <w:rsid w:val="000E7F3B"/>
    <w:rsid w:val="000F1DA6"/>
    <w:rsid w:val="000F2DB7"/>
    <w:rsid w:val="001020BD"/>
    <w:rsid w:val="00105097"/>
    <w:rsid w:val="00106390"/>
    <w:rsid w:val="00106B41"/>
    <w:rsid w:val="00106D2D"/>
    <w:rsid w:val="00107547"/>
    <w:rsid w:val="0011356B"/>
    <w:rsid w:val="00114690"/>
    <w:rsid w:val="00117E96"/>
    <w:rsid w:val="00121D64"/>
    <w:rsid w:val="001233C6"/>
    <w:rsid w:val="00125BF0"/>
    <w:rsid w:val="00125E03"/>
    <w:rsid w:val="00130A89"/>
    <w:rsid w:val="001430A9"/>
    <w:rsid w:val="00145F00"/>
    <w:rsid w:val="0014628D"/>
    <w:rsid w:val="0014668A"/>
    <w:rsid w:val="00147DE4"/>
    <w:rsid w:val="00152054"/>
    <w:rsid w:val="00152BFF"/>
    <w:rsid w:val="00160A03"/>
    <w:rsid w:val="001610CE"/>
    <w:rsid w:val="00162B55"/>
    <w:rsid w:val="00177350"/>
    <w:rsid w:val="00177BED"/>
    <w:rsid w:val="001808DB"/>
    <w:rsid w:val="00182485"/>
    <w:rsid w:val="00182EF4"/>
    <w:rsid w:val="00183838"/>
    <w:rsid w:val="00184B32"/>
    <w:rsid w:val="00184BDD"/>
    <w:rsid w:val="00190944"/>
    <w:rsid w:val="0019368A"/>
    <w:rsid w:val="00194C4C"/>
    <w:rsid w:val="00197192"/>
    <w:rsid w:val="001A39D1"/>
    <w:rsid w:val="001A6149"/>
    <w:rsid w:val="001A627C"/>
    <w:rsid w:val="001B0FD0"/>
    <w:rsid w:val="001B4EE8"/>
    <w:rsid w:val="001B71BB"/>
    <w:rsid w:val="001C0087"/>
    <w:rsid w:val="001C011C"/>
    <w:rsid w:val="001C256F"/>
    <w:rsid w:val="001C64E5"/>
    <w:rsid w:val="001D1732"/>
    <w:rsid w:val="001E030E"/>
    <w:rsid w:val="001E1CE8"/>
    <w:rsid w:val="001E6050"/>
    <w:rsid w:val="001E6CAB"/>
    <w:rsid w:val="001E74BB"/>
    <w:rsid w:val="001E7540"/>
    <w:rsid w:val="001E765C"/>
    <w:rsid w:val="001F0D88"/>
    <w:rsid w:val="001F4085"/>
    <w:rsid w:val="001F4347"/>
    <w:rsid w:val="001F4AE7"/>
    <w:rsid w:val="001F4B92"/>
    <w:rsid w:val="001F7D65"/>
    <w:rsid w:val="002046D7"/>
    <w:rsid w:val="00205624"/>
    <w:rsid w:val="00205AB8"/>
    <w:rsid w:val="00210124"/>
    <w:rsid w:val="00212F47"/>
    <w:rsid w:val="00213F88"/>
    <w:rsid w:val="00214075"/>
    <w:rsid w:val="00215D9D"/>
    <w:rsid w:val="00216C80"/>
    <w:rsid w:val="002212B7"/>
    <w:rsid w:val="00222C8A"/>
    <w:rsid w:val="00224F85"/>
    <w:rsid w:val="002251AF"/>
    <w:rsid w:val="00226004"/>
    <w:rsid w:val="00231DC1"/>
    <w:rsid w:val="00232A56"/>
    <w:rsid w:val="00232FFE"/>
    <w:rsid w:val="00237371"/>
    <w:rsid w:val="00237812"/>
    <w:rsid w:val="00237961"/>
    <w:rsid w:val="00241BEB"/>
    <w:rsid w:val="002438FC"/>
    <w:rsid w:val="00244205"/>
    <w:rsid w:val="00244DCE"/>
    <w:rsid w:val="00245DF4"/>
    <w:rsid w:val="00250B82"/>
    <w:rsid w:val="002525BF"/>
    <w:rsid w:val="002611AC"/>
    <w:rsid w:val="002623A4"/>
    <w:rsid w:val="00262600"/>
    <w:rsid w:val="00265DBC"/>
    <w:rsid w:val="00265E92"/>
    <w:rsid w:val="00270A5B"/>
    <w:rsid w:val="002823ED"/>
    <w:rsid w:val="002835AD"/>
    <w:rsid w:val="00283B85"/>
    <w:rsid w:val="00283C8B"/>
    <w:rsid w:val="00285177"/>
    <w:rsid w:val="002871D6"/>
    <w:rsid w:val="002878F7"/>
    <w:rsid w:val="002918AC"/>
    <w:rsid w:val="00292050"/>
    <w:rsid w:val="00292895"/>
    <w:rsid w:val="00292D10"/>
    <w:rsid w:val="002956AE"/>
    <w:rsid w:val="00297186"/>
    <w:rsid w:val="002974AA"/>
    <w:rsid w:val="002A20BB"/>
    <w:rsid w:val="002A2E80"/>
    <w:rsid w:val="002A5A07"/>
    <w:rsid w:val="002A5D16"/>
    <w:rsid w:val="002A7C8F"/>
    <w:rsid w:val="002B3018"/>
    <w:rsid w:val="002B3038"/>
    <w:rsid w:val="002B3F7F"/>
    <w:rsid w:val="002B4476"/>
    <w:rsid w:val="002B5BBD"/>
    <w:rsid w:val="002B736F"/>
    <w:rsid w:val="002B7978"/>
    <w:rsid w:val="002C014B"/>
    <w:rsid w:val="002C0562"/>
    <w:rsid w:val="002C1A06"/>
    <w:rsid w:val="002C1B98"/>
    <w:rsid w:val="002C2378"/>
    <w:rsid w:val="002C4D85"/>
    <w:rsid w:val="002C66CB"/>
    <w:rsid w:val="002D1D09"/>
    <w:rsid w:val="002D230D"/>
    <w:rsid w:val="002D5AE6"/>
    <w:rsid w:val="002D5B34"/>
    <w:rsid w:val="002D5D21"/>
    <w:rsid w:val="002D623B"/>
    <w:rsid w:val="002E00B5"/>
    <w:rsid w:val="002E54ED"/>
    <w:rsid w:val="002F0D39"/>
    <w:rsid w:val="002F7889"/>
    <w:rsid w:val="00300D46"/>
    <w:rsid w:val="003027D6"/>
    <w:rsid w:val="00306A65"/>
    <w:rsid w:val="00310F59"/>
    <w:rsid w:val="00312B54"/>
    <w:rsid w:val="0031381B"/>
    <w:rsid w:val="00315280"/>
    <w:rsid w:val="00316D71"/>
    <w:rsid w:val="00322C4B"/>
    <w:rsid w:val="00326CA6"/>
    <w:rsid w:val="003276D4"/>
    <w:rsid w:val="00330187"/>
    <w:rsid w:val="00330AC0"/>
    <w:rsid w:val="00344DC6"/>
    <w:rsid w:val="00345A46"/>
    <w:rsid w:val="0035001B"/>
    <w:rsid w:val="0035233B"/>
    <w:rsid w:val="00354544"/>
    <w:rsid w:val="00357633"/>
    <w:rsid w:val="00360108"/>
    <w:rsid w:val="0036209C"/>
    <w:rsid w:val="003632AF"/>
    <w:rsid w:val="003651EA"/>
    <w:rsid w:val="00370385"/>
    <w:rsid w:val="0037395B"/>
    <w:rsid w:val="003764E7"/>
    <w:rsid w:val="00380C87"/>
    <w:rsid w:val="00380F02"/>
    <w:rsid w:val="003810C4"/>
    <w:rsid w:val="00381779"/>
    <w:rsid w:val="003850AD"/>
    <w:rsid w:val="003856CC"/>
    <w:rsid w:val="0038798C"/>
    <w:rsid w:val="00392F77"/>
    <w:rsid w:val="00395514"/>
    <w:rsid w:val="00395664"/>
    <w:rsid w:val="00396FBF"/>
    <w:rsid w:val="003A1237"/>
    <w:rsid w:val="003A1918"/>
    <w:rsid w:val="003A2695"/>
    <w:rsid w:val="003A42FC"/>
    <w:rsid w:val="003B11C5"/>
    <w:rsid w:val="003B2B4C"/>
    <w:rsid w:val="003B44E1"/>
    <w:rsid w:val="003B5582"/>
    <w:rsid w:val="003B5BFF"/>
    <w:rsid w:val="003B7E71"/>
    <w:rsid w:val="003C1B87"/>
    <w:rsid w:val="003C2692"/>
    <w:rsid w:val="003C26A0"/>
    <w:rsid w:val="003C7266"/>
    <w:rsid w:val="003C7AE7"/>
    <w:rsid w:val="003D7C51"/>
    <w:rsid w:val="003E0C2E"/>
    <w:rsid w:val="003E2536"/>
    <w:rsid w:val="003E2A9A"/>
    <w:rsid w:val="003E4316"/>
    <w:rsid w:val="003E4D84"/>
    <w:rsid w:val="003E53F3"/>
    <w:rsid w:val="003E5931"/>
    <w:rsid w:val="003E661E"/>
    <w:rsid w:val="003F0A1D"/>
    <w:rsid w:val="003F14CC"/>
    <w:rsid w:val="003F4E23"/>
    <w:rsid w:val="003F7EC5"/>
    <w:rsid w:val="004023C6"/>
    <w:rsid w:val="004030D1"/>
    <w:rsid w:val="00403212"/>
    <w:rsid w:val="004043A3"/>
    <w:rsid w:val="00405428"/>
    <w:rsid w:val="0040633D"/>
    <w:rsid w:val="004063B7"/>
    <w:rsid w:val="00413114"/>
    <w:rsid w:val="00414229"/>
    <w:rsid w:val="004157D6"/>
    <w:rsid w:val="0041755F"/>
    <w:rsid w:val="0042138E"/>
    <w:rsid w:val="0042617B"/>
    <w:rsid w:val="0042722C"/>
    <w:rsid w:val="004273C4"/>
    <w:rsid w:val="004274D0"/>
    <w:rsid w:val="004331CA"/>
    <w:rsid w:val="0043766C"/>
    <w:rsid w:val="00446C58"/>
    <w:rsid w:val="004502A9"/>
    <w:rsid w:val="004520CF"/>
    <w:rsid w:val="00455792"/>
    <w:rsid w:val="00460666"/>
    <w:rsid w:val="004608E5"/>
    <w:rsid w:val="00460FD1"/>
    <w:rsid w:val="004625B3"/>
    <w:rsid w:val="00463A3C"/>
    <w:rsid w:val="00464E54"/>
    <w:rsid w:val="00465C59"/>
    <w:rsid w:val="004664CC"/>
    <w:rsid w:val="00467E8E"/>
    <w:rsid w:val="004735E9"/>
    <w:rsid w:val="00474FEB"/>
    <w:rsid w:val="004755F2"/>
    <w:rsid w:val="00475FE3"/>
    <w:rsid w:val="00481500"/>
    <w:rsid w:val="0048526E"/>
    <w:rsid w:val="00486B4D"/>
    <w:rsid w:val="00491212"/>
    <w:rsid w:val="00491F06"/>
    <w:rsid w:val="00494A94"/>
    <w:rsid w:val="004978D9"/>
    <w:rsid w:val="004A0091"/>
    <w:rsid w:val="004A1C12"/>
    <w:rsid w:val="004A60D4"/>
    <w:rsid w:val="004A7B80"/>
    <w:rsid w:val="004B1E73"/>
    <w:rsid w:val="004B2913"/>
    <w:rsid w:val="004B4817"/>
    <w:rsid w:val="004B4EC6"/>
    <w:rsid w:val="004B6D0E"/>
    <w:rsid w:val="004B7817"/>
    <w:rsid w:val="004C6637"/>
    <w:rsid w:val="004C6C2C"/>
    <w:rsid w:val="004D13C6"/>
    <w:rsid w:val="004D453B"/>
    <w:rsid w:val="004D4C80"/>
    <w:rsid w:val="004D591C"/>
    <w:rsid w:val="004E1017"/>
    <w:rsid w:val="004E1B95"/>
    <w:rsid w:val="004E3F9E"/>
    <w:rsid w:val="004E6B87"/>
    <w:rsid w:val="004E6D5A"/>
    <w:rsid w:val="004F15B6"/>
    <w:rsid w:val="004F298D"/>
    <w:rsid w:val="004F2AEC"/>
    <w:rsid w:val="004F2DB8"/>
    <w:rsid w:val="004F66E9"/>
    <w:rsid w:val="004F7484"/>
    <w:rsid w:val="0050531E"/>
    <w:rsid w:val="0050623D"/>
    <w:rsid w:val="00511627"/>
    <w:rsid w:val="005148DA"/>
    <w:rsid w:val="00514B97"/>
    <w:rsid w:val="0051539E"/>
    <w:rsid w:val="0051582D"/>
    <w:rsid w:val="00517BF5"/>
    <w:rsid w:val="00521F1B"/>
    <w:rsid w:val="00523769"/>
    <w:rsid w:val="00525D49"/>
    <w:rsid w:val="00526395"/>
    <w:rsid w:val="005268DA"/>
    <w:rsid w:val="00530F66"/>
    <w:rsid w:val="00531B44"/>
    <w:rsid w:val="005357D1"/>
    <w:rsid w:val="005365F0"/>
    <w:rsid w:val="005418B7"/>
    <w:rsid w:val="00542776"/>
    <w:rsid w:val="00542B8B"/>
    <w:rsid w:val="00544F3F"/>
    <w:rsid w:val="0054551E"/>
    <w:rsid w:val="00546908"/>
    <w:rsid w:val="005502F9"/>
    <w:rsid w:val="00551EDF"/>
    <w:rsid w:val="005525DA"/>
    <w:rsid w:val="00560507"/>
    <w:rsid w:val="005634B6"/>
    <w:rsid w:val="0056367D"/>
    <w:rsid w:val="00565B43"/>
    <w:rsid w:val="00566D00"/>
    <w:rsid w:val="005706AA"/>
    <w:rsid w:val="0057198F"/>
    <w:rsid w:val="00573CF0"/>
    <w:rsid w:val="005763FA"/>
    <w:rsid w:val="00576EA8"/>
    <w:rsid w:val="005779BB"/>
    <w:rsid w:val="00580CC5"/>
    <w:rsid w:val="00582FAF"/>
    <w:rsid w:val="00586903"/>
    <w:rsid w:val="00587072"/>
    <w:rsid w:val="00590C81"/>
    <w:rsid w:val="00592B9C"/>
    <w:rsid w:val="00592FB1"/>
    <w:rsid w:val="00594461"/>
    <w:rsid w:val="00596425"/>
    <w:rsid w:val="005A04AE"/>
    <w:rsid w:val="005A15CA"/>
    <w:rsid w:val="005A3555"/>
    <w:rsid w:val="005A37C3"/>
    <w:rsid w:val="005A3DB0"/>
    <w:rsid w:val="005A458A"/>
    <w:rsid w:val="005A6E23"/>
    <w:rsid w:val="005A6E91"/>
    <w:rsid w:val="005B14D9"/>
    <w:rsid w:val="005B2AF4"/>
    <w:rsid w:val="005B4B03"/>
    <w:rsid w:val="005B70CA"/>
    <w:rsid w:val="005B7EB1"/>
    <w:rsid w:val="005C0BED"/>
    <w:rsid w:val="005C137A"/>
    <w:rsid w:val="005C1BDD"/>
    <w:rsid w:val="005C40D7"/>
    <w:rsid w:val="005C71DA"/>
    <w:rsid w:val="005D4534"/>
    <w:rsid w:val="005D4CFE"/>
    <w:rsid w:val="005D634B"/>
    <w:rsid w:val="005D70CA"/>
    <w:rsid w:val="005E0B34"/>
    <w:rsid w:val="005E1220"/>
    <w:rsid w:val="005E2524"/>
    <w:rsid w:val="005E45AA"/>
    <w:rsid w:val="005E7696"/>
    <w:rsid w:val="005E79CA"/>
    <w:rsid w:val="005F175F"/>
    <w:rsid w:val="005F37CA"/>
    <w:rsid w:val="005F397F"/>
    <w:rsid w:val="005F4D96"/>
    <w:rsid w:val="00600EBD"/>
    <w:rsid w:val="006018D4"/>
    <w:rsid w:val="00601D4B"/>
    <w:rsid w:val="006023AA"/>
    <w:rsid w:val="00602CE4"/>
    <w:rsid w:val="00607F4F"/>
    <w:rsid w:val="0061082B"/>
    <w:rsid w:val="006111EB"/>
    <w:rsid w:val="00611823"/>
    <w:rsid w:val="0061405A"/>
    <w:rsid w:val="00614A04"/>
    <w:rsid w:val="00616F0A"/>
    <w:rsid w:val="006200CF"/>
    <w:rsid w:val="0062274D"/>
    <w:rsid w:val="00624CA3"/>
    <w:rsid w:val="0063021D"/>
    <w:rsid w:val="006309C0"/>
    <w:rsid w:val="00630E18"/>
    <w:rsid w:val="0063284A"/>
    <w:rsid w:val="00634445"/>
    <w:rsid w:val="00635B3C"/>
    <w:rsid w:val="006365F5"/>
    <w:rsid w:val="00637043"/>
    <w:rsid w:val="00640B99"/>
    <w:rsid w:val="00641DA1"/>
    <w:rsid w:val="00643CD8"/>
    <w:rsid w:val="00644325"/>
    <w:rsid w:val="006463E4"/>
    <w:rsid w:val="0064764E"/>
    <w:rsid w:val="006523D9"/>
    <w:rsid w:val="00652578"/>
    <w:rsid w:val="00652ACA"/>
    <w:rsid w:val="0065550C"/>
    <w:rsid w:val="0066339E"/>
    <w:rsid w:val="00664718"/>
    <w:rsid w:val="00664F75"/>
    <w:rsid w:val="00670ADC"/>
    <w:rsid w:val="0067187B"/>
    <w:rsid w:val="00673072"/>
    <w:rsid w:val="006734ED"/>
    <w:rsid w:val="00674060"/>
    <w:rsid w:val="00674E1F"/>
    <w:rsid w:val="00674F27"/>
    <w:rsid w:val="006752A6"/>
    <w:rsid w:val="006775AE"/>
    <w:rsid w:val="0068140E"/>
    <w:rsid w:val="006816FA"/>
    <w:rsid w:val="00683E2A"/>
    <w:rsid w:val="00683F1D"/>
    <w:rsid w:val="00683FDC"/>
    <w:rsid w:val="006846C4"/>
    <w:rsid w:val="00686CBF"/>
    <w:rsid w:val="0069279F"/>
    <w:rsid w:val="006927C8"/>
    <w:rsid w:val="00693E5E"/>
    <w:rsid w:val="00696904"/>
    <w:rsid w:val="00696A6D"/>
    <w:rsid w:val="006A1436"/>
    <w:rsid w:val="006A1F4C"/>
    <w:rsid w:val="006A443E"/>
    <w:rsid w:val="006A7734"/>
    <w:rsid w:val="006A7CA1"/>
    <w:rsid w:val="006A7DAD"/>
    <w:rsid w:val="006B1EFC"/>
    <w:rsid w:val="006B49AE"/>
    <w:rsid w:val="006B7BC2"/>
    <w:rsid w:val="006C04B7"/>
    <w:rsid w:val="006C2395"/>
    <w:rsid w:val="006C247E"/>
    <w:rsid w:val="006C3757"/>
    <w:rsid w:val="006C78DD"/>
    <w:rsid w:val="006C7F92"/>
    <w:rsid w:val="006D1287"/>
    <w:rsid w:val="006D251F"/>
    <w:rsid w:val="006D2D7D"/>
    <w:rsid w:val="006D418F"/>
    <w:rsid w:val="006D5507"/>
    <w:rsid w:val="006D7E6B"/>
    <w:rsid w:val="006E2C3B"/>
    <w:rsid w:val="006E2DFB"/>
    <w:rsid w:val="006E42E7"/>
    <w:rsid w:val="006E5891"/>
    <w:rsid w:val="006E5892"/>
    <w:rsid w:val="006F1BD4"/>
    <w:rsid w:val="006F27BE"/>
    <w:rsid w:val="006F44FD"/>
    <w:rsid w:val="006F5303"/>
    <w:rsid w:val="007004B9"/>
    <w:rsid w:val="0070099F"/>
    <w:rsid w:val="00700E03"/>
    <w:rsid w:val="0070361E"/>
    <w:rsid w:val="007037C2"/>
    <w:rsid w:val="00703944"/>
    <w:rsid w:val="00704D28"/>
    <w:rsid w:val="00711349"/>
    <w:rsid w:val="00713009"/>
    <w:rsid w:val="00717D2C"/>
    <w:rsid w:val="00720C6A"/>
    <w:rsid w:val="00724DA6"/>
    <w:rsid w:val="0072727C"/>
    <w:rsid w:val="00727B0E"/>
    <w:rsid w:val="007366FE"/>
    <w:rsid w:val="00736871"/>
    <w:rsid w:val="00737D08"/>
    <w:rsid w:val="00743DA6"/>
    <w:rsid w:val="0074459A"/>
    <w:rsid w:val="00745AED"/>
    <w:rsid w:val="00746D42"/>
    <w:rsid w:val="00761354"/>
    <w:rsid w:val="007633EB"/>
    <w:rsid w:val="00764C72"/>
    <w:rsid w:val="00765F7B"/>
    <w:rsid w:val="00766744"/>
    <w:rsid w:val="007679C6"/>
    <w:rsid w:val="0077224F"/>
    <w:rsid w:val="00773E05"/>
    <w:rsid w:val="0077463C"/>
    <w:rsid w:val="00774642"/>
    <w:rsid w:val="00775A19"/>
    <w:rsid w:val="00784DF0"/>
    <w:rsid w:val="0078581A"/>
    <w:rsid w:val="0078637F"/>
    <w:rsid w:val="00787E15"/>
    <w:rsid w:val="00790827"/>
    <w:rsid w:val="00790987"/>
    <w:rsid w:val="007931B0"/>
    <w:rsid w:val="007936D3"/>
    <w:rsid w:val="007947E6"/>
    <w:rsid w:val="00794C71"/>
    <w:rsid w:val="007A3E69"/>
    <w:rsid w:val="007A68C0"/>
    <w:rsid w:val="007B00AB"/>
    <w:rsid w:val="007B04EE"/>
    <w:rsid w:val="007B04FD"/>
    <w:rsid w:val="007B0F34"/>
    <w:rsid w:val="007B5238"/>
    <w:rsid w:val="007B58F9"/>
    <w:rsid w:val="007B59A7"/>
    <w:rsid w:val="007C008A"/>
    <w:rsid w:val="007C76A9"/>
    <w:rsid w:val="007C7CC3"/>
    <w:rsid w:val="007D001D"/>
    <w:rsid w:val="007D2583"/>
    <w:rsid w:val="007D6AE1"/>
    <w:rsid w:val="007D7473"/>
    <w:rsid w:val="007D7DDD"/>
    <w:rsid w:val="007E3C9F"/>
    <w:rsid w:val="007E6421"/>
    <w:rsid w:val="007E773F"/>
    <w:rsid w:val="007E7F5F"/>
    <w:rsid w:val="007F1DCC"/>
    <w:rsid w:val="007F378D"/>
    <w:rsid w:val="007F3B13"/>
    <w:rsid w:val="007F7423"/>
    <w:rsid w:val="007F76F1"/>
    <w:rsid w:val="008008F7"/>
    <w:rsid w:val="00803F5C"/>
    <w:rsid w:val="00804F75"/>
    <w:rsid w:val="008056C3"/>
    <w:rsid w:val="00806F03"/>
    <w:rsid w:val="00806F1E"/>
    <w:rsid w:val="0080704D"/>
    <w:rsid w:val="00811C90"/>
    <w:rsid w:val="00812016"/>
    <w:rsid w:val="00813DA9"/>
    <w:rsid w:val="00814F3D"/>
    <w:rsid w:val="00820442"/>
    <w:rsid w:val="00820BC6"/>
    <w:rsid w:val="00821456"/>
    <w:rsid w:val="008252B9"/>
    <w:rsid w:val="0082716F"/>
    <w:rsid w:val="008301A7"/>
    <w:rsid w:val="0084200B"/>
    <w:rsid w:val="0084239D"/>
    <w:rsid w:val="00842B7D"/>
    <w:rsid w:val="00842ED6"/>
    <w:rsid w:val="008442D7"/>
    <w:rsid w:val="008452EE"/>
    <w:rsid w:val="00851FF0"/>
    <w:rsid w:val="008524AB"/>
    <w:rsid w:val="008533EE"/>
    <w:rsid w:val="00854450"/>
    <w:rsid w:val="00855315"/>
    <w:rsid w:val="00855E05"/>
    <w:rsid w:val="008567A8"/>
    <w:rsid w:val="00863DD3"/>
    <w:rsid w:val="00865187"/>
    <w:rsid w:val="00866638"/>
    <w:rsid w:val="00867049"/>
    <w:rsid w:val="00871C69"/>
    <w:rsid w:val="00872449"/>
    <w:rsid w:val="00874D92"/>
    <w:rsid w:val="008766DD"/>
    <w:rsid w:val="00876F2A"/>
    <w:rsid w:val="00881350"/>
    <w:rsid w:val="00883510"/>
    <w:rsid w:val="008875D1"/>
    <w:rsid w:val="00890574"/>
    <w:rsid w:val="008942B2"/>
    <w:rsid w:val="008950B5"/>
    <w:rsid w:val="008A16B2"/>
    <w:rsid w:val="008A1B25"/>
    <w:rsid w:val="008A1DC5"/>
    <w:rsid w:val="008A20F5"/>
    <w:rsid w:val="008A20F6"/>
    <w:rsid w:val="008A22C3"/>
    <w:rsid w:val="008A2E9F"/>
    <w:rsid w:val="008A5694"/>
    <w:rsid w:val="008A6955"/>
    <w:rsid w:val="008A7932"/>
    <w:rsid w:val="008B306A"/>
    <w:rsid w:val="008B53CE"/>
    <w:rsid w:val="008B7BCE"/>
    <w:rsid w:val="008C2C11"/>
    <w:rsid w:val="008C2DCE"/>
    <w:rsid w:val="008C2E22"/>
    <w:rsid w:val="008C42C7"/>
    <w:rsid w:val="008C5BEF"/>
    <w:rsid w:val="008D1478"/>
    <w:rsid w:val="008D233E"/>
    <w:rsid w:val="008D439B"/>
    <w:rsid w:val="008D6514"/>
    <w:rsid w:val="008D6FDE"/>
    <w:rsid w:val="008D721D"/>
    <w:rsid w:val="008E0B9D"/>
    <w:rsid w:val="008E0BF4"/>
    <w:rsid w:val="008E1FC5"/>
    <w:rsid w:val="008E54BD"/>
    <w:rsid w:val="008F022D"/>
    <w:rsid w:val="008F024A"/>
    <w:rsid w:val="008F2B91"/>
    <w:rsid w:val="008F3E60"/>
    <w:rsid w:val="008F4A31"/>
    <w:rsid w:val="008F5DCE"/>
    <w:rsid w:val="00900EF6"/>
    <w:rsid w:val="009030D4"/>
    <w:rsid w:val="00907E55"/>
    <w:rsid w:val="0091136F"/>
    <w:rsid w:val="0091227C"/>
    <w:rsid w:val="009206EE"/>
    <w:rsid w:val="0092208F"/>
    <w:rsid w:val="00924347"/>
    <w:rsid w:val="00924B72"/>
    <w:rsid w:val="009276D2"/>
    <w:rsid w:val="00933F01"/>
    <w:rsid w:val="00934C7B"/>
    <w:rsid w:val="00941A89"/>
    <w:rsid w:val="00942BC9"/>
    <w:rsid w:val="00942D5D"/>
    <w:rsid w:val="009431E9"/>
    <w:rsid w:val="009507D6"/>
    <w:rsid w:val="00950E1A"/>
    <w:rsid w:val="009515E3"/>
    <w:rsid w:val="00952476"/>
    <w:rsid w:val="009535C4"/>
    <w:rsid w:val="0095782D"/>
    <w:rsid w:val="00957A59"/>
    <w:rsid w:val="00960D0F"/>
    <w:rsid w:val="00960F29"/>
    <w:rsid w:val="00960F66"/>
    <w:rsid w:val="00962950"/>
    <w:rsid w:val="009656C4"/>
    <w:rsid w:val="00970616"/>
    <w:rsid w:val="00971BE8"/>
    <w:rsid w:val="00972889"/>
    <w:rsid w:val="009731B1"/>
    <w:rsid w:val="00975BB9"/>
    <w:rsid w:val="009769C0"/>
    <w:rsid w:val="009818FA"/>
    <w:rsid w:val="0099097A"/>
    <w:rsid w:val="009915A1"/>
    <w:rsid w:val="00992B55"/>
    <w:rsid w:val="009943AD"/>
    <w:rsid w:val="00994985"/>
    <w:rsid w:val="00996A43"/>
    <w:rsid w:val="00996C05"/>
    <w:rsid w:val="0099770F"/>
    <w:rsid w:val="009A4D71"/>
    <w:rsid w:val="009A512B"/>
    <w:rsid w:val="009B4F43"/>
    <w:rsid w:val="009C0227"/>
    <w:rsid w:val="009C3F23"/>
    <w:rsid w:val="009C47B3"/>
    <w:rsid w:val="009C4C7D"/>
    <w:rsid w:val="009C6918"/>
    <w:rsid w:val="009C7F7A"/>
    <w:rsid w:val="009D5C1D"/>
    <w:rsid w:val="009E0037"/>
    <w:rsid w:val="009E222C"/>
    <w:rsid w:val="009E3C9D"/>
    <w:rsid w:val="009E5AF2"/>
    <w:rsid w:val="009E5DD7"/>
    <w:rsid w:val="009E7EC8"/>
    <w:rsid w:val="009F2E37"/>
    <w:rsid w:val="009F3B65"/>
    <w:rsid w:val="00A03A4D"/>
    <w:rsid w:val="00A05E68"/>
    <w:rsid w:val="00A131A2"/>
    <w:rsid w:val="00A13F93"/>
    <w:rsid w:val="00A148DF"/>
    <w:rsid w:val="00A15681"/>
    <w:rsid w:val="00A1629B"/>
    <w:rsid w:val="00A17DBD"/>
    <w:rsid w:val="00A218D8"/>
    <w:rsid w:val="00A24DEF"/>
    <w:rsid w:val="00A32787"/>
    <w:rsid w:val="00A32B20"/>
    <w:rsid w:val="00A35248"/>
    <w:rsid w:val="00A4144B"/>
    <w:rsid w:val="00A42F41"/>
    <w:rsid w:val="00A44E6A"/>
    <w:rsid w:val="00A45289"/>
    <w:rsid w:val="00A45528"/>
    <w:rsid w:val="00A466DC"/>
    <w:rsid w:val="00A4774D"/>
    <w:rsid w:val="00A47D97"/>
    <w:rsid w:val="00A52A56"/>
    <w:rsid w:val="00A532CA"/>
    <w:rsid w:val="00A53810"/>
    <w:rsid w:val="00A543B9"/>
    <w:rsid w:val="00A548DE"/>
    <w:rsid w:val="00A5675E"/>
    <w:rsid w:val="00A57D50"/>
    <w:rsid w:val="00A626FA"/>
    <w:rsid w:val="00A63563"/>
    <w:rsid w:val="00A64169"/>
    <w:rsid w:val="00A709F8"/>
    <w:rsid w:val="00A72426"/>
    <w:rsid w:val="00A72B6A"/>
    <w:rsid w:val="00A73004"/>
    <w:rsid w:val="00A73229"/>
    <w:rsid w:val="00A74CDD"/>
    <w:rsid w:val="00A75FA8"/>
    <w:rsid w:val="00A77A0B"/>
    <w:rsid w:val="00A77FA2"/>
    <w:rsid w:val="00A80FD7"/>
    <w:rsid w:val="00A85C57"/>
    <w:rsid w:val="00A85D0F"/>
    <w:rsid w:val="00A8641A"/>
    <w:rsid w:val="00A867D1"/>
    <w:rsid w:val="00A918A2"/>
    <w:rsid w:val="00A92A1F"/>
    <w:rsid w:val="00A949D6"/>
    <w:rsid w:val="00AA329B"/>
    <w:rsid w:val="00AA4DED"/>
    <w:rsid w:val="00AA71E0"/>
    <w:rsid w:val="00AA7C29"/>
    <w:rsid w:val="00AB1307"/>
    <w:rsid w:val="00AB644B"/>
    <w:rsid w:val="00AC1168"/>
    <w:rsid w:val="00AC4C7D"/>
    <w:rsid w:val="00AC7813"/>
    <w:rsid w:val="00AD054B"/>
    <w:rsid w:val="00AD2B04"/>
    <w:rsid w:val="00AD33C6"/>
    <w:rsid w:val="00AD4094"/>
    <w:rsid w:val="00AD5ED8"/>
    <w:rsid w:val="00AD630A"/>
    <w:rsid w:val="00AE322E"/>
    <w:rsid w:val="00AE373D"/>
    <w:rsid w:val="00AE3D2C"/>
    <w:rsid w:val="00AF53B5"/>
    <w:rsid w:val="00AF5A94"/>
    <w:rsid w:val="00AF7436"/>
    <w:rsid w:val="00AF7F69"/>
    <w:rsid w:val="00B00463"/>
    <w:rsid w:val="00B00C31"/>
    <w:rsid w:val="00B00DF5"/>
    <w:rsid w:val="00B0232C"/>
    <w:rsid w:val="00B023FF"/>
    <w:rsid w:val="00B04055"/>
    <w:rsid w:val="00B07136"/>
    <w:rsid w:val="00B115FB"/>
    <w:rsid w:val="00B12836"/>
    <w:rsid w:val="00B14E4E"/>
    <w:rsid w:val="00B17754"/>
    <w:rsid w:val="00B21A01"/>
    <w:rsid w:val="00B27E8B"/>
    <w:rsid w:val="00B3634D"/>
    <w:rsid w:val="00B36949"/>
    <w:rsid w:val="00B3773E"/>
    <w:rsid w:val="00B449CC"/>
    <w:rsid w:val="00B4590D"/>
    <w:rsid w:val="00B4758F"/>
    <w:rsid w:val="00B5566A"/>
    <w:rsid w:val="00B57D48"/>
    <w:rsid w:val="00B57E50"/>
    <w:rsid w:val="00B60560"/>
    <w:rsid w:val="00B605C2"/>
    <w:rsid w:val="00B63D45"/>
    <w:rsid w:val="00B63F58"/>
    <w:rsid w:val="00B647E2"/>
    <w:rsid w:val="00B655CC"/>
    <w:rsid w:val="00B66C64"/>
    <w:rsid w:val="00B70519"/>
    <w:rsid w:val="00B70651"/>
    <w:rsid w:val="00B71DE4"/>
    <w:rsid w:val="00B72487"/>
    <w:rsid w:val="00B73E4E"/>
    <w:rsid w:val="00B742AF"/>
    <w:rsid w:val="00B75681"/>
    <w:rsid w:val="00B7621A"/>
    <w:rsid w:val="00B7730D"/>
    <w:rsid w:val="00B805E7"/>
    <w:rsid w:val="00B80C60"/>
    <w:rsid w:val="00B80DD3"/>
    <w:rsid w:val="00B84A38"/>
    <w:rsid w:val="00B948AC"/>
    <w:rsid w:val="00B94E59"/>
    <w:rsid w:val="00B97AB5"/>
    <w:rsid w:val="00BA18A1"/>
    <w:rsid w:val="00BA2124"/>
    <w:rsid w:val="00BB1A57"/>
    <w:rsid w:val="00BB38EF"/>
    <w:rsid w:val="00BB53BB"/>
    <w:rsid w:val="00BB602C"/>
    <w:rsid w:val="00BB6CB6"/>
    <w:rsid w:val="00BB732A"/>
    <w:rsid w:val="00BB7F2A"/>
    <w:rsid w:val="00BC10CD"/>
    <w:rsid w:val="00BC1567"/>
    <w:rsid w:val="00BC1F3F"/>
    <w:rsid w:val="00BC39B3"/>
    <w:rsid w:val="00BC48B0"/>
    <w:rsid w:val="00BC4CF8"/>
    <w:rsid w:val="00BC6F3B"/>
    <w:rsid w:val="00BC7B8E"/>
    <w:rsid w:val="00BD0408"/>
    <w:rsid w:val="00BD4DD0"/>
    <w:rsid w:val="00BD7362"/>
    <w:rsid w:val="00BD7B24"/>
    <w:rsid w:val="00BE2445"/>
    <w:rsid w:val="00BE3895"/>
    <w:rsid w:val="00BE3C0D"/>
    <w:rsid w:val="00BE527C"/>
    <w:rsid w:val="00BE616D"/>
    <w:rsid w:val="00BF19E3"/>
    <w:rsid w:val="00BF248F"/>
    <w:rsid w:val="00BF4D5B"/>
    <w:rsid w:val="00C019FA"/>
    <w:rsid w:val="00C01C73"/>
    <w:rsid w:val="00C05159"/>
    <w:rsid w:val="00C07E58"/>
    <w:rsid w:val="00C130EE"/>
    <w:rsid w:val="00C14C62"/>
    <w:rsid w:val="00C168C9"/>
    <w:rsid w:val="00C17E4D"/>
    <w:rsid w:val="00C2034D"/>
    <w:rsid w:val="00C22141"/>
    <w:rsid w:val="00C263B1"/>
    <w:rsid w:val="00C30AB3"/>
    <w:rsid w:val="00C30D6E"/>
    <w:rsid w:val="00C310FC"/>
    <w:rsid w:val="00C326AA"/>
    <w:rsid w:val="00C32A76"/>
    <w:rsid w:val="00C3544A"/>
    <w:rsid w:val="00C3690D"/>
    <w:rsid w:val="00C416F9"/>
    <w:rsid w:val="00C41FD0"/>
    <w:rsid w:val="00C43C4A"/>
    <w:rsid w:val="00C504E1"/>
    <w:rsid w:val="00C512FD"/>
    <w:rsid w:val="00C53F13"/>
    <w:rsid w:val="00C572C8"/>
    <w:rsid w:val="00C62C45"/>
    <w:rsid w:val="00C63598"/>
    <w:rsid w:val="00C6443A"/>
    <w:rsid w:val="00C64C6E"/>
    <w:rsid w:val="00C65008"/>
    <w:rsid w:val="00C665BB"/>
    <w:rsid w:val="00C66659"/>
    <w:rsid w:val="00C668FC"/>
    <w:rsid w:val="00C674DC"/>
    <w:rsid w:val="00C6763C"/>
    <w:rsid w:val="00C70837"/>
    <w:rsid w:val="00C71A11"/>
    <w:rsid w:val="00C72586"/>
    <w:rsid w:val="00C73583"/>
    <w:rsid w:val="00C7410C"/>
    <w:rsid w:val="00C74B8D"/>
    <w:rsid w:val="00C764B5"/>
    <w:rsid w:val="00C777AB"/>
    <w:rsid w:val="00C8112B"/>
    <w:rsid w:val="00C81453"/>
    <w:rsid w:val="00C81990"/>
    <w:rsid w:val="00C82807"/>
    <w:rsid w:val="00C83320"/>
    <w:rsid w:val="00C84583"/>
    <w:rsid w:val="00C85449"/>
    <w:rsid w:val="00C90728"/>
    <w:rsid w:val="00C91D77"/>
    <w:rsid w:val="00C93BBE"/>
    <w:rsid w:val="00C94BD7"/>
    <w:rsid w:val="00C951D4"/>
    <w:rsid w:val="00C969C0"/>
    <w:rsid w:val="00C97B2F"/>
    <w:rsid w:val="00CA00C1"/>
    <w:rsid w:val="00CA1110"/>
    <w:rsid w:val="00CA512D"/>
    <w:rsid w:val="00CA680F"/>
    <w:rsid w:val="00CA69DE"/>
    <w:rsid w:val="00CA764C"/>
    <w:rsid w:val="00CB25F7"/>
    <w:rsid w:val="00CB36C5"/>
    <w:rsid w:val="00CB75D5"/>
    <w:rsid w:val="00CB7B6A"/>
    <w:rsid w:val="00CC6766"/>
    <w:rsid w:val="00CD0997"/>
    <w:rsid w:val="00CD0A2D"/>
    <w:rsid w:val="00CD1C87"/>
    <w:rsid w:val="00CD227E"/>
    <w:rsid w:val="00CD2F37"/>
    <w:rsid w:val="00CD4E30"/>
    <w:rsid w:val="00CD68BA"/>
    <w:rsid w:val="00CD6E8F"/>
    <w:rsid w:val="00CD749A"/>
    <w:rsid w:val="00CE0CFD"/>
    <w:rsid w:val="00CE1C06"/>
    <w:rsid w:val="00CE2CEB"/>
    <w:rsid w:val="00CE4B88"/>
    <w:rsid w:val="00CE50DF"/>
    <w:rsid w:val="00CE6B40"/>
    <w:rsid w:val="00CE7274"/>
    <w:rsid w:val="00CF2496"/>
    <w:rsid w:val="00CF2A8F"/>
    <w:rsid w:val="00CF2C0D"/>
    <w:rsid w:val="00CF32E8"/>
    <w:rsid w:val="00CF57FA"/>
    <w:rsid w:val="00CF6762"/>
    <w:rsid w:val="00CF7578"/>
    <w:rsid w:val="00D019B1"/>
    <w:rsid w:val="00D037C9"/>
    <w:rsid w:val="00D04487"/>
    <w:rsid w:val="00D07863"/>
    <w:rsid w:val="00D10DF8"/>
    <w:rsid w:val="00D11CA1"/>
    <w:rsid w:val="00D11DCD"/>
    <w:rsid w:val="00D130B5"/>
    <w:rsid w:val="00D20765"/>
    <w:rsid w:val="00D214DE"/>
    <w:rsid w:val="00D2474D"/>
    <w:rsid w:val="00D25C09"/>
    <w:rsid w:val="00D30536"/>
    <w:rsid w:val="00D31E32"/>
    <w:rsid w:val="00D3644D"/>
    <w:rsid w:val="00D36F00"/>
    <w:rsid w:val="00D378B9"/>
    <w:rsid w:val="00D40D9C"/>
    <w:rsid w:val="00D40FF3"/>
    <w:rsid w:val="00D41AAF"/>
    <w:rsid w:val="00D427E1"/>
    <w:rsid w:val="00D504BC"/>
    <w:rsid w:val="00D57258"/>
    <w:rsid w:val="00D57501"/>
    <w:rsid w:val="00D57625"/>
    <w:rsid w:val="00D60F1B"/>
    <w:rsid w:val="00D6102A"/>
    <w:rsid w:val="00D61859"/>
    <w:rsid w:val="00D63612"/>
    <w:rsid w:val="00D671DA"/>
    <w:rsid w:val="00D72B2F"/>
    <w:rsid w:val="00D761DA"/>
    <w:rsid w:val="00D77CA6"/>
    <w:rsid w:val="00D80AEA"/>
    <w:rsid w:val="00D80C0C"/>
    <w:rsid w:val="00D816F8"/>
    <w:rsid w:val="00D81A25"/>
    <w:rsid w:val="00D85209"/>
    <w:rsid w:val="00D85B46"/>
    <w:rsid w:val="00D934C0"/>
    <w:rsid w:val="00D93518"/>
    <w:rsid w:val="00D96DF8"/>
    <w:rsid w:val="00D97303"/>
    <w:rsid w:val="00DA60F9"/>
    <w:rsid w:val="00DA74C6"/>
    <w:rsid w:val="00DB03FB"/>
    <w:rsid w:val="00DB1A17"/>
    <w:rsid w:val="00DB21CE"/>
    <w:rsid w:val="00DB24E1"/>
    <w:rsid w:val="00DB250D"/>
    <w:rsid w:val="00DB4F98"/>
    <w:rsid w:val="00DC01DB"/>
    <w:rsid w:val="00DC2433"/>
    <w:rsid w:val="00DC468E"/>
    <w:rsid w:val="00DD1DB3"/>
    <w:rsid w:val="00DD36EA"/>
    <w:rsid w:val="00DD3E32"/>
    <w:rsid w:val="00DD60A3"/>
    <w:rsid w:val="00DD6F65"/>
    <w:rsid w:val="00DE05D6"/>
    <w:rsid w:val="00DE37D9"/>
    <w:rsid w:val="00DE3C5D"/>
    <w:rsid w:val="00DE5863"/>
    <w:rsid w:val="00DE5935"/>
    <w:rsid w:val="00DF0A0A"/>
    <w:rsid w:val="00DF0D86"/>
    <w:rsid w:val="00DF14D9"/>
    <w:rsid w:val="00DF1834"/>
    <w:rsid w:val="00DF1FB3"/>
    <w:rsid w:val="00DF23FC"/>
    <w:rsid w:val="00DF2C17"/>
    <w:rsid w:val="00DF45EF"/>
    <w:rsid w:val="00DF5FCC"/>
    <w:rsid w:val="00E01584"/>
    <w:rsid w:val="00E028D4"/>
    <w:rsid w:val="00E0421A"/>
    <w:rsid w:val="00E056E7"/>
    <w:rsid w:val="00E06AB9"/>
    <w:rsid w:val="00E151BA"/>
    <w:rsid w:val="00E16906"/>
    <w:rsid w:val="00E17A3F"/>
    <w:rsid w:val="00E17BD4"/>
    <w:rsid w:val="00E20B98"/>
    <w:rsid w:val="00E24926"/>
    <w:rsid w:val="00E24A49"/>
    <w:rsid w:val="00E24DD1"/>
    <w:rsid w:val="00E253E6"/>
    <w:rsid w:val="00E255B3"/>
    <w:rsid w:val="00E3139B"/>
    <w:rsid w:val="00E317A1"/>
    <w:rsid w:val="00E317E1"/>
    <w:rsid w:val="00E325DE"/>
    <w:rsid w:val="00E34992"/>
    <w:rsid w:val="00E4241E"/>
    <w:rsid w:val="00E464BB"/>
    <w:rsid w:val="00E50322"/>
    <w:rsid w:val="00E52A17"/>
    <w:rsid w:val="00E52F4E"/>
    <w:rsid w:val="00E55CE2"/>
    <w:rsid w:val="00E6204F"/>
    <w:rsid w:val="00E65032"/>
    <w:rsid w:val="00E6651A"/>
    <w:rsid w:val="00E66E84"/>
    <w:rsid w:val="00E679D6"/>
    <w:rsid w:val="00E730D7"/>
    <w:rsid w:val="00E75075"/>
    <w:rsid w:val="00E82282"/>
    <w:rsid w:val="00E84109"/>
    <w:rsid w:val="00E866E7"/>
    <w:rsid w:val="00E9402E"/>
    <w:rsid w:val="00E955D4"/>
    <w:rsid w:val="00E95C2E"/>
    <w:rsid w:val="00E96D06"/>
    <w:rsid w:val="00EA1694"/>
    <w:rsid w:val="00EA2C0E"/>
    <w:rsid w:val="00EB0D04"/>
    <w:rsid w:val="00EB441F"/>
    <w:rsid w:val="00EB622A"/>
    <w:rsid w:val="00EB709E"/>
    <w:rsid w:val="00EC4ED9"/>
    <w:rsid w:val="00ED299F"/>
    <w:rsid w:val="00ED2C55"/>
    <w:rsid w:val="00ED2C7D"/>
    <w:rsid w:val="00ED4700"/>
    <w:rsid w:val="00ED4B61"/>
    <w:rsid w:val="00ED783B"/>
    <w:rsid w:val="00EE01D3"/>
    <w:rsid w:val="00EE123A"/>
    <w:rsid w:val="00EE376F"/>
    <w:rsid w:val="00EE4106"/>
    <w:rsid w:val="00EE53D0"/>
    <w:rsid w:val="00EE5F6D"/>
    <w:rsid w:val="00EE5FA7"/>
    <w:rsid w:val="00EE70E2"/>
    <w:rsid w:val="00EF07A9"/>
    <w:rsid w:val="00EF5A78"/>
    <w:rsid w:val="00EF5D13"/>
    <w:rsid w:val="00EF6A50"/>
    <w:rsid w:val="00F0241A"/>
    <w:rsid w:val="00F02E65"/>
    <w:rsid w:val="00F06634"/>
    <w:rsid w:val="00F074D9"/>
    <w:rsid w:val="00F07776"/>
    <w:rsid w:val="00F07E1D"/>
    <w:rsid w:val="00F12466"/>
    <w:rsid w:val="00F124CB"/>
    <w:rsid w:val="00F23939"/>
    <w:rsid w:val="00F26206"/>
    <w:rsid w:val="00F3096A"/>
    <w:rsid w:val="00F30CE4"/>
    <w:rsid w:val="00F34C7B"/>
    <w:rsid w:val="00F34E3E"/>
    <w:rsid w:val="00F358B2"/>
    <w:rsid w:val="00F36272"/>
    <w:rsid w:val="00F367E7"/>
    <w:rsid w:val="00F44254"/>
    <w:rsid w:val="00F46AA1"/>
    <w:rsid w:val="00F47F99"/>
    <w:rsid w:val="00F50C68"/>
    <w:rsid w:val="00F551FA"/>
    <w:rsid w:val="00F600B1"/>
    <w:rsid w:val="00F60294"/>
    <w:rsid w:val="00F61402"/>
    <w:rsid w:val="00F61CD4"/>
    <w:rsid w:val="00F66A49"/>
    <w:rsid w:val="00F71C44"/>
    <w:rsid w:val="00F72428"/>
    <w:rsid w:val="00F73955"/>
    <w:rsid w:val="00F73D39"/>
    <w:rsid w:val="00F76071"/>
    <w:rsid w:val="00F775CB"/>
    <w:rsid w:val="00F778F8"/>
    <w:rsid w:val="00F77CF9"/>
    <w:rsid w:val="00F80219"/>
    <w:rsid w:val="00F80AB8"/>
    <w:rsid w:val="00F80E0D"/>
    <w:rsid w:val="00F86FB7"/>
    <w:rsid w:val="00F9221F"/>
    <w:rsid w:val="00F93873"/>
    <w:rsid w:val="00F95D66"/>
    <w:rsid w:val="00FA293B"/>
    <w:rsid w:val="00FA2D56"/>
    <w:rsid w:val="00FA330F"/>
    <w:rsid w:val="00FA3DBA"/>
    <w:rsid w:val="00FA5975"/>
    <w:rsid w:val="00FB1674"/>
    <w:rsid w:val="00FB16B0"/>
    <w:rsid w:val="00FB4C8B"/>
    <w:rsid w:val="00FB688F"/>
    <w:rsid w:val="00FB70DE"/>
    <w:rsid w:val="00FC05D4"/>
    <w:rsid w:val="00FC430A"/>
    <w:rsid w:val="00FC606E"/>
    <w:rsid w:val="00FC6F54"/>
    <w:rsid w:val="00FD1D54"/>
    <w:rsid w:val="00FD47B8"/>
    <w:rsid w:val="00FD7C5A"/>
    <w:rsid w:val="00FE0145"/>
    <w:rsid w:val="00FE0283"/>
    <w:rsid w:val="00FE148E"/>
    <w:rsid w:val="00FE48EE"/>
    <w:rsid w:val="00FF23FC"/>
    <w:rsid w:val="00FF302D"/>
    <w:rsid w:val="00FF3E63"/>
    <w:rsid w:val="00FF5205"/>
    <w:rsid w:val="00FF79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1BAB97"/>
  <w15:docId w15:val="{B6B6E624-5A92-4D7D-8484-8D4859F77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93E5E"/>
  </w:style>
  <w:style w:type="paragraph" w:styleId="2">
    <w:name w:val="heading 2"/>
    <w:basedOn w:val="a1"/>
    <w:next w:val="a1"/>
    <w:qFormat/>
    <w:rsid w:val="006D1287"/>
    <w:pPr>
      <w:keepNext/>
      <w:outlineLvl w:val="1"/>
    </w:pPr>
    <w:rPr>
      <w:b/>
      <w:bCs/>
    </w:rPr>
  </w:style>
  <w:style w:type="paragraph" w:styleId="3">
    <w:name w:val="heading 3"/>
    <w:basedOn w:val="a1"/>
    <w:next w:val="a1"/>
    <w:qFormat/>
    <w:rsid w:val="006D1287"/>
    <w:pPr>
      <w:keepNext/>
      <w:widowControl w:val="0"/>
      <w:spacing w:before="20"/>
      <w:jc w:val="center"/>
      <w:outlineLvl w:val="2"/>
    </w:pPr>
    <w:rPr>
      <w:rFonts w:ascii="Arial" w:hAnsi="Arial"/>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R1">
    <w:name w:val="FR1"/>
    <w:rsid w:val="006D1287"/>
    <w:pPr>
      <w:widowControl w:val="0"/>
      <w:ind w:left="80"/>
    </w:pPr>
  </w:style>
  <w:style w:type="paragraph" w:styleId="a5">
    <w:name w:val="footer"/>
    <w:basedOn w:val="a1"/>
    <w:link w:val="a6"/>
    <w:uiPriority w:val="99"/>
    <w:rsid w:val="006D1287"/>
    <w:pPr>
      <w:tabs>
        <w:tab w:val="center" w:pos="4153"/>
        <w:tab w:val="right" w:pos="8306"/>
      </w:tabs>
    </w:pPr>
  </w:style>
  <w:style w:type="paragraph" w:styleId="a7">
    <w:name w:val="Body Text"/>
    <w:basedOn w:val="a1"/>
    <w:rsid w:val="006D1287"/>
    <w:pPr>
      <w:jc w:val="both"/>
    </w:pPr>
    <w:rPr>
      <w:rFonts w:ascii="Arial" w:hAnsi="Arial"/>
      <w:sz w:val="18"/>
    </w:rPr>
  </w:style>
  <w:style w:type="character" w:styleId="a8">
    <w:name w:val="Hyperlink"/>
    <w:rsid w:val="00F124CB"/>
    <w:rPr>
      <w:rFonts w:cs="Times New Roman"/>
      <w:color w:val="0000FF"/>
      <w:u w:val="single"/>
    </w:rPr>
  </w:style>
  <w:style w:type="character" w:styleId="a9">
    <w:name w:val="Strong"/>
    <w:qFormat/>
    <w:rsid w:val="00AE3D2C"/>
    <w:rPr>
      <w:rFonts w:cs="Times New Roman"/>
      <w:b/>
      <w:bCs/>
    </w:rPr>
  </w:style>
  <w:style w:type="character" w:customStyle="1" w:styleId="20">
    <w:name w:val="Команда Знак2"/>
    <w:rsid w:val="009B4F43"/>
    <w:rPr>
      <w:rFonts w:ascii="Arial" w:hAnsi="Arial" w:cs="Arial"/>
      <w:b/>
      <w:bCs/>
      <w:sz w:val="18"/>
      <w:szCs w:val="18"/>
      <w:lang w:val="ru-RU" w:eastAsia="x-none"/>
    </w:rPr>
  </w:style>
  <w:style w:type="paragraph" w:styleId="aa">
    <w:name w:val="header"/>
    <w:basedOn w:val="a1"/>
    <w:rsid w:val="00670ADC"/>
    <w:pPr>
      <w:tabs>
        <w:tab w:val="center" w:pos="4677"/>
        <w:tab w:val="right" w:pos="9355"/>
      </w:tabs>
    </w:pPr>
  </w:style>
  <w:style w:type="character" w:styleId="ab">
    <w:name w:val="annotation reference"/>
    <w:uiPriority w:val="99"/>
    <w:semiHidden/>
    <w:rsid w:val="0077224F"/>
    <w:rPr>
      <w:rFonts w:cs="Times New Roman"/>
      <w:sz w:val="16"/>
      <w:szCs w:val="16"/>
    </w:rPr>
  </w:style>
  <w:style w:type="paragraph" w:styleId="ac">
    <w:name w:val="annotation text"/>
    <w:basedOn w:val="a1"/>
    <w:link w:val="ad"/>
    <w:uiPriority w:val="99"/>
    <w:rsid w:val="0077224F"/>
  </w:style>
  <w:style w:type="paragraph" w:styleId="ae">
    <w:name w:val="Balloon Text"/>
    <w:basedOn w:val="a1"/>
    <w:semiHidden/>
    <w:rsid w:val="00292050"/>
    <w:rPr>
      <w:rFonts w:ascii="Tahoma" w:hAnsi="Tahoma" w:cs="Tahoma"/>
      <w:sz w:val="16"/>
      <w:szCs w:val="16"/>
    </w:rPr>
  </w:style>
  <w:style w:type="character" w:customStyle="1" w:styleId="FontStyle12">
    <w:name w:val="Font Style12"/>
    <w:rsid w:val="009769C0"/>
    <w:rPr>
      <w:rFonts w:ascii="Times New Roman" w:hAnsi="Times New Roman" w:cs="Times New Roman" w:hint="default"/>
      <w:sz w:val="30"/>
      <w:szCs w:val="30"/>
    </w:rPr>
  </w:style>
  <w:style w:type="character" w:customStyle="1" w:styleId="af">
    <w:name w:val="Основной шрифт"/>
    <w:rsid w:val="009769C0"/>
  </w:style>
  <w:style w:type="table" w:styleId="af0">
    <w:name w:val="Table Grid"/>
    <w:basedOn w:val="a3"/>
    <w:rsid w:val="007C7C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Нижний колонтитул Знак"/>
    <w:basedOn w:val="a2"/>
    <w:link w:val="a5"/>
    <w:uiPriority w:val="99"/>
    <w:rsid w:val="00ED2C55"/>
  </w:style>
  <w:style w:type="paragraph" w:styleId="af1">
    <w:name w:val="Body Text Indent"/>
    <w:basedOn w:val="a1"/>
    <w:link w:val="af2"/>
    <w:rsid w:val="009C3F23"/>
    <w:pPr>
      <w:spacing w:after="120"/>
      <w:ind w:left="283"/>
    </w:pPr>
  </w:style>
  <w:style w:type="character" w:customStyle="1" w:styleId="af2">
    <w:name w:val="Основной текст с отступом Знак"/>
    <w:basedOn w:val="a2"/>
    <w:link w:val="af1"/>
    <w:rsid w:val="009C3F23"/>
  </w:style>
  <w:style w:type="paragraph" w:styleId="af3">
    <w:name w:val="List Paragraph"/>
    <w:aliases w:val="Маркер,Абзац списка1,List Paragraph,Bullet Number,Нумерованый список,List Paragraph1,Bullet List,FooterText,numbered,lp1,SL_Абзац списка,Paragraphe de liste1,ТЗ список,UL,Абзац маркированнный,Цветной список - Акцент 11,название,Булет1"/>
    <w:basedOn w:val="a1"/>
    <w:link w:val="af4"/>
    <w:uiPriority w:val="34"/>
    <w:qFormat/>
    <w:rsid w:val="006200CF"/>
    <w:pPr>
      <w:ind w:left="720"/>
      <w:contextualSpacing/>
    </w:pPr>
  </w:style>
  <w:style w:type="character" w:customStyle="1" w:styleId="af5">
    <w:name w:val="Абзац Знак"/>
    <w:link w:val="a0"/>
    <w:locked/>
    <w:rsid w:val="00DC468E"/>
    <w:rPr>
      <w:spacing w:val="-2"/>
      <w:sz w:val="24"/>
      <w:szCs w:val="24"/>
      <w:shd w:val="clear" w:color="auto" w:fill="FFFFFF"/>
      <w:lang w:val="x-none" w:eastAsia="x-none"/>
    </w:rPr>
  </w:style>
  <w:style w:type="paragraph" w:customStyle="1" w:styleId="a0">
    <w:name w:val="Абзац"/>
    <w:basedOn w:val="a1"/>
    <w:link w:val="af5"/>
    <w:qFormat/>
    <w:rsid w:val="00DC468E"/>
    <w:pPr>
      <w:widowControl w:val="0"/>
      <w:numPr>
        <w:ilvl w:val="1"/>
        <w:numId w:val="17"/>
      </w:numPr>
      <w:shd w:val="clear" w:color="auto" w:fill="FFFFFF"/>
      <w:tabs>
        <w:tab w:val="left" w:pos="1134"/>
      </w:tabs>
      <w:autoSpaceDE w:val="0"/>
      <w:autoSpaceDN w:val="0"/>
      <w:adjustRightInd w:val="0"/>
      <w:spacing w:line="274" w:lineRule="exact"/>
      <w:ind w:left="0" w:right="19" w:firstLine="709"/>
      <w:jc w:val="both"/>
    </w:pPr>
    <w:rPr>
      <w:spacing w:val="-2"/>
      <w:sz w:val="24"/>
      <w:szCs w:val="24"/>
      <w:lang w:val="x-none" w:eastAsia="x-none"/>
    </w:rPr>
  </w:style>
  <w:style w:type="paragraph" w:customStyle="1" w:styleId="a">
    <w:name w:val="_Заголовок"/>
    <w:basedOn w:val="a1"/>
    <w:qFormat/>
    <w:rsid w:val="00DC468E"/>
    <w:pPr>
      <w:widowControl w:val="0"/>
      <w:numPr>
        <w:numId w:val="17"/>
      </w:numPr>
      <w:shd w:val="clear" w:color="auto" w:fill="FFFFFF"/>
      <w:autoSpaceDE w:val="0"/>
      <w:autoSpaceDN w:val="0"/>
      <w:adjustRightInd w:val="0"/>
      <w:spacing w:before="120" w:after="120"/>
      <w:jc w:val="center"/>
    </w:pPr>
    <w:rPr>
      <w:spacing w:val="-2"/>
      <w:sz w:val="24"/>
      <w:szCs w:val="24"/>
      <w:lang w:val="x-none" w:eastAsia="x-none"/>
    </w:rPr>
  </w:style>
  <w:style w:type="character" w:customStyle="1" w:styleId="1">
    <w:name w:val="Обычный1 Знак"/>
    <w:link w:val="10"/>
    <w:locked/>
    <w:rsid w:val="00C94BD7"/>
    <w:rPr>
      <w:color w:val="00000A"/>
      <w:lang w:eastAsia="ar-SA"/>
    </w:rPr>
  </w:style>
  <w:style w:type="paragraph" w:customStyle="1" w:styleId="10">
    <w:name w:val="Обычный1"/>
    <w:link w:val="1"/>
    <w:qFormat/>
    <w:rsid w:val="00C94BD7"/>
    <w:pPr>
      <w:tabs>
        <w:tab w:val="left" w:pos="708"/>
      </w:tabs>
      <w:suppressAutoHyphens/>
      <w:autoSpaceDN w:val="0"/>
      <w:spacing w:after="160" w:line="252" w:lineRule="auto"/>
    </w:pPr>
    <w:rPr>
      <w:color w:val="00000A"/>
      <w:lang w:eastAsia="ar-SA"/>
    </w:rPr>
  </w:style>
  <w:style w:type="paragraph" w:styleId="af6">
    <w:name w:val="annotation subject"/>
    <w:basedOn w:val="ac"/>
    <w:next w:val="ac"/>
    <w:link w:val="af7"/>
    <w:rsid w:val="00F61CD4"/>
    <w:rPr>
      <w:b/>
      <w:bCs/>
    </w:rPr>
  </w:style>
  <w:style w:type="character" w:customStyle="1" w:styleId="ad">
    <w:name w:val="Текст примечания Знак"/>
    <w:basedOn w:val="a2"/>
    <w:link w:val="ac"/>
    <w:uiPriority w:val="99"/>
    <w:rsid w:val="00F61CD4"/>
  </w:style>
  <w:style w:type="character" w:customStyle="1" w:styleId="af7">
    <w:name w:val="Тема примечания Знак"/>
    <w:basedOn w:val="ad"/>
    <w:link w:val="af6"/>
    <w:rsid w:val="00F61CD4"/>
    <w:rPr>
      <w:b/>
      <w:bCs/>
    </w:rPr>
  </w:style>
  <w:style w:type="character" w:customStyle="1" w:styleId="af8">
    <w:name w:val="Основной текст_"/>
    <w:basedOn w:val="a2"/>
    <w:link w:val="11"/>
    <w:rsid w:val="005D4534"/>
    <w:rPr>
      <w:sz w:val="18"/>
      <w:szCs w:val="18"/>
    </w:rPr>
  </w:style>
  <w:style w:type="character" w:customStyle="1" w:styleId="12">
    <w:name w:val="Заголовок №1_"/>
    <w:basedOn w:val="a2"/>
    <w:link w:val="13"/>
    <w:rsid w:val="005D4534"/>
    <w:rPr>
      <w:b/>
      <w:bCs/>
      <w:sz w:val="17"/>
      <w:szCs w:val="17"/>
    </w:rPr>
  </w:style>
  <w:style w:type="character" w:customStyle="1" w:styleId="af9">
    <w:name w:val="Другое_"/>
    <w:basedOn w:val="a2"/>
    <w:link w:val="afa"/>
    <w:rsid w:val="005D4534"/>
    <w:rPr>
      <w:sz w:val="14"/>
      <w:szCs w:val="14"/>
    </w:rPr>
  </w:style>
  <w:style w:type="paragraph" w:customStyle="1" w:styleId="11">
    <w:name w:val="Основной текст1"/>
    <w:basedOn w:val="a1"/>
    <w:link w:val="af8"/>
    <w:rsid w:val="005D4534"/>
    <w:pPr>
      <w:widowControl w:val="0"/>
      <w:ind w:firstLine="20"/>
    </w:pPr>
    <w:rPr>
      <w:sz w:val="18"/>
      <w:szCs w:val="18"/>
    </w:rPr>
  </w:style>
  <w:style w:type="paragraph" w:customStyle="1" w:styleId="13">
    <w:name w:val="Заголовок №1"/>
    <w:basedOn w:val="a1"/>
    <w:link w:val="12"/>
    <w:rsid w:val="005D4534"/>
    <w:pPr>
      <w:widowControl w:val="0"/>
      <w:spacing w:line="257" w:lineRule="auto"/>
      <w:ind w:firstLine="620"/>
      <w:outlineLvl w:val="0"/>
    </w:pPr>
    <w:rPr>
      <w:b/>
      <w:bCs/>
      <w:sz w:val="17"/>
      <w:szCs w:val="17"/>
    </w:rPr>
  </w:style>
  <w:style w:type="paragraph" w:customStyle="1" w:styleId="afa">
    <w:name w:val="Другое"/>
    <w:basedOn w:val="a1"/>
    <w:link w:val="af9"/>
    <w:rsid w:val="005D4534"/>
    <w:pPr>
      <w:widowControl w:val="0"/>
    </w:pPr>
    <w:rPr>
      <w:sz w:val="14"/>
      <w:szCs w:val="14"/>
    </w:rPr>
  </w:style>
  <w:style w:type="character" w:customStyle="1" w:styleId="af4">
    <w:name w:val="Абзац списка Знак"/>
    <w:aliases w:val="Маркер Знак,Абзац списка1 Знак,List Paragraph Знак,Bullet Number Знак,Нумерованый список Знак,List Paragraph1 Знак,Bullet List Знак,FooterText Знак,numbered Знак,lp1 Знак,SL_Абзац списка Знак,Paragraphe de liste1 Знак,ТЗ список Знак"/>
    <w:link w:val="af3"/>
    <w:uiPriority w:val="34"/>
    <w:qFormat/>
    <w:locked/>
    <w:rsid w:val="0019368A"/>
  </w:style>
  <w:style w:type="paragraph" w:customStyle="1" w:styleId="ConsPlusNormal">
    <w:name w:val="ConsPlusNormal"/>
    <w:link w:val="ConsPlusNormal0"/>
    <w:qFormat/>
    <w:rsid w:val="0040633D"/>
    <w:pPr>
      <w:suppressAutoHyphens/>
      <w:ind w:firstLine="720"/>
    </w:pPr>
    <w:rPr>
      <w:rFonts w:ascii="Arial" w:hAnsi="Arial" w:cs="Arial"/>
      <w:kern w:val="1"/>
      <w:lang w:eastAsia="zh-CN" w:bidi="hi-IN"/>
    </w:rPr>
  </w:style>
  <w:style w:type="character" w:customStyle="1" w:styleId="ConsPlusNormal0">
    <w:name w:val="ConsPlusNormal Знак"/>
    <w:link w:val="ConsPlusNormal"/>
    <w:qFormat/>
    <w:locked/>
    <w:rsid w:val="0040633D"/>
    <w:rPr>
      <w:rFonts w:ascii="Arial" w:hAnsi="Arial" w:cs="Arial"/>
      <w:kern w:val="1"/>
      <w:lang w:eastAsia="zh-CN" w:bidi="hi-IN"/>
    </w:rPr>
  </w:style>
  <w:style w:type="character" w:customStyle="1" w:styleId="-">
    <w:name w:val="Интернет-ссылка"/>
    <w:rsid w:val="0074459A"/>
    <w:rPr>
      <w:color w:val="000080"/>
      <w:u w:val="single"/>
    </w:rPr>
  </w:style>
  <w:style w:type="paragraph" w:customStyle="1" w:styleId="western">
    <w:name w:val="western"/>
    <w:basedOn w:val="a1"/>
    <w:rsid w:val="00A57D50"/>
    <w:pPr>
      <w:spacing w:before="100" w:beforeAutospacing="1" w:after="119"/>
    </w:pPr>
    <w:rPr>
      <w:color w:val="000000"/>
      <w:sz w:val="24"/>
      <w:szCs w:val="24"/>
    </w:rPr>
  </w:style>
  <w:style w:type="paragraph" w:styleId="afb">
    <w:name w:val="footnote text"/>
    <w:basedOn w:val="a1"/>
    <w:link w:val="afc"/>
    <w:semiHidden/>
    <w:unhideWhenUsed/>
    <w:rsid w:val="00E028D4"/>
  </w:style>
  <w:style w:type="character" w:customStyle="1" w:styleId="afc">
    <w:name w:val="Текст сноски Знак"/>
    <w:basedOn w:val="a2"/>
    <w:link w:val="afb"/>
    <w:semiHidden/>
    <w:rsid w:val="00E028D4"/>
  </w:style>
  <w:style w:type="character" w:styleId="afd">
    <w:name w:val="footnote reference"/>
    <w:basedOn w:val="a2"/>
    <w:semiHidden/>
    <w:unhideWhenUsed/>
    <w:rsid w:val="00E028D4"/>
    <w:rPr>
      <w:vertAlign w:val="superscript"/>
    </w:rPr>
  </w:style>
  <w:style w:type="character" w:styleId="afe">
    <w:name w:val="Emphasis"/>
    <w:qFormat/>
    <w:rsid w:val="008567A8"/>
    <w:rPr>
      <w:i/>
      <w:iCs/>
    </w:rPr>
  </w:style>
  <w:style w:type="paragraph" w:styleId="aff">
    <w:name w:val="Revision"/>
    <w:hidden/>
    <w:uiPriority w:val="99"/>
    <w:semiHidden/>
    <w:rsid w:val="00E151BA"/>
  </w:style>
  <w:style w:type="character" w:customStyle="1" w:styleId="FontStyle37">
    <w:name w:val="Font Style37"/>
    <w:rsid w:val="00FD1D54"/>
    <w:rPr>
      <w:rFonts w:ascii="Times New Roman" w:eastAsia="Times New Roman" w:hAnsi="Times New Roman" w:cs="Times New Roman"/>
      <w:sz w:val="20"/>
      <w:szCs w:val="20"/>
    </w:rPr>
  </w:style>
  <w:style w:type="paragraph" w:customStyle="1" w:styleId="21">
    <w:name w:val="Основной текст 21"/>
    <w:basedOn w:val="a1"/>
    <w:rsid w:val="00E24926"/>
    <w:pPr>
      <w:widowControl w:val="0"/>
      <w:suppressAutoHyphens/>
      <w:autoSpaceDE w:val="0"/>
      <w:spacing w:after="120" w:line="480" w:lineRule="auto"/>
    </w:pPr>
    <w:rPr>
      <w:lang w:eastAsia="ar-SA"/>
    </w:rPr>
  </w:style>
  <w:style w:type="character" w:customStyle="1" w:styleId="ConsNormal">
    <w:name w:val="ConsNormal Знак"/>
    <w:link w:val="ConsNormal0"/>
    <w:uiPriority w:val="99"/>
    <w:locked/>
    <w:rsid w:val="005E45AA"/>
    <w:rPr>
      <w:rFonts w:ascii="Arial" w:hAnsi="Arial" w:cs="Arial"/>
    </w:rPr>
  </w:style>
  <w:style w:type="paragraph" w:customStyle="1" w:styleId="ConsNormal0">
    <w:name w:val="ConsNormal"/>
    <w:link w:val="ConsNormal"/>
    <w:uiPriority w:val="99"/>
    <w:rsid w:val="005E45AA"/>
    <w:pPr>
      <w:widowControl w:val="0"/>
      <w:autoSpaceDE w:val="0"/>
      <w:autoSpaceDN w:val="0"/>
      <w:adjustRightInd w:val="0"/>
      <w:ind w:firstLine="720"/>
    </w:pPr>
    <w:rPr>
      <w:rFonts w:ascii="Arial" w:hAnsi="Arial" w:cs="Arial"/>
    </w:rPr>
  </w:style>
  <w:style w:type="paragraph" w:styleId="aff0">
    <w:name w:val="Normal (Web)"/>
    <w:aliases w:val="Обычный (веб) Знак Знак Знак Знак,Обычный (веб) Знак Знак Знак,Обычный (веб) Знак Знак,Знак Знак Знак Знак,Обычный (веб) Знак,Знак Знак Знак Знак Знак,Знак Знак1 Знак,Знак Знак Знак1 Знак Знак1,Знак Знак Знак"/>
    <w:basedOn w:val="a1"/>
    <w:link w:val="14"/>
    <w:uiPriority w:val="99"/>
    <w:rsid w:val="00941A89"/>
    <w:pPr>
      <w:keepNext/>
    </w:pPr>
    <w:rPr>
      <w:sz w:val="24"/>
      <w:szCs w:val="24"/>
    </w:rPr>
  </w:style>
  <w:style w:type="character" w:customStyle="1" w:styleId="14">
    <w:name w:val="Обычный (веб) Знак1"/>
    <w:aliases w:val="Обычный (веб) Знак Знак Знак Знак Знак,Обычный (веб) Знак Знак Знак Знак1,Обычный (веб) Знак Знак Знак1,Знак Знак Знак Знак Знак1,Обычный (веб) Знак Знак1,Знак Знак Знак Знак Знак Знак,Знак Знак1 Знак Знак,Знак Знак Знак Знак1"/>
    <w:link w:val="aff0"/>
    <w:uiPriority w:val="99"/>
    <w:locked/>
    <w:rsid w:val="00941A89"/>
    <w:rPr>
      <w:sz w:val="24"/>
      <w:szCs w:val="24"/>
    </w:rPr>
  </w:style>
  <w:style w:type="paragraph" w:styleId="aff1">
    <w:name w:val="Document Map"/>
    <w:basedOn w:val="a1"/>
    <w:link w:val="aff2"/>
    <w:semiHidden/>
    <w:rsid w:val="00C019FA"/>
    <w:pPr>
      <w:shd w:val="clear" w:color="auto" w:fill="000080"/>
    </w:pPr>
    <w:rPr>
      <w:rFonts w:ascii="Tahoma" w:hAnsi="Tahoma"/>
    </w:rPr>
  </w:style>
  <w:style w:type="character" w:customStyle="1" w:styleId="aff2">
    <w:name w:val="Схема документа Знак"/>
    <w:basedOn w:val="a2"/>
    <w:link w:val="aff1"/>
    <w:semiHidden/>
    <w:rsid w:val="00C019FA"/>
    <w:rPr>
      <w:rFonts w:ascii="Tahoma" w:hAnsi="Tahoma"/>
      <w:shd w:val="clear" w:color="auto" w:fill="000080"/>
    </w:rPr>
  </w:style>
  <w:style w:type="table" w:customStyle="1" w:styleId="15">
    <w:name w:val="Сетка таблицы1"/>
    <w:basedOn w:val="a3"/>
    <w:next w:val="af0"/>
    <w:uiPriority w:val="59"/>
    <w:rsid w:val="00EB44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316789">
      <w:bodyDiv w:val="1"/>
      <w:marLeft w:val="0"/>
      <w:marRight w:val="0"/>
      <w:marTop w:val="0"/>
      <w:marBottom w:val="0"/>
      <w:divBdr>
        <w:top w:val="none" w:sz="0" w:space="0" w:color="auto"/>
        <w:left w:val="none" w:sz="0" w:space="0" w:color="auto"/>
        <w:bottom w:val="none" w:sz="0" w:space="0" w:color="auto"/>
        <w:right w:val="none" w:sz="0" w:space="0" w:color="auto"/>
      </w:divBdr>
    </w:div>
    <w:div w:id="133378350">
      <w:bodyDiv w:val="1"/>
      <w:marLeft w:val="0"/>
      <w:marRight w:val="0"/>
      <w:marTop w:val="0"/>
      <w:marBottom w:val="0"/>
      <w:divBdr>
        <w:top w:val="none" w:sz="0" w:space="0" w:color="auto"/>
        <w:left w:val="none" w:sz="0" w:space="0" w:color="auto"/>
        <w:bottom w:val="none" w:sz="0" w:space="0" w:color="auto"/>
        <w:right w:val="none" w:sz="0" w:space="0" w:color="auto"/>
      </w:divBdr>
    </w:div>
    <w:div w:id="260534576">
      <w:bodyDiv w:val="1"/>
      <w:marLeft w:val="0"/>
      <w:marRight w:val="0"/>
      <w:marTop w:val="0"/>
      <w:marBottom w:val="0"/>
      <w:divBdr>
        <w:top w:val="none" w:sz="0" w:space="0" w:color="auto"/>
        <w:left w:val="none" w:sz="0" w:space="0" w:color="auto"/>
        <w:bottom w:val="none" w:sz="0" w:space="0" w:color="auto"/>
        <w:right w:val="none" w:sz="0" w:space="0" w:color="auto"/>
      </w:divBdr>
    </w:div>
    <w:div w:id="391197298">
      <w:bodyDiv w:val="1"/>
      <w:marLeft w:val="0"/>
      <w:marRight w:val="0"/>
      <w:marTop w:val="0"/>
      <w:marBottom w:val="0"/>
      <w:divBdr>
        <w:top w:val="none" w:sz="0" w:space="0" w:color="auto"/>
        <w:left w:val="none" w:sz="0" w:space="0" w:color="auto"/>
        <w:bottom w:val="none" w:sz="0" w:space="0" w:color="auto"/>
        <w:right w:val="none" w:sz="0" w:space="0" w:color="auto"/>
      </w:divBdr>
    </w:div>
    <w:div w:id="420638340">
      <w:bodyDiv w:val="1"/>
      <w:marLeft w:val="0"/>
      <w:marRight w:val="0"/>
      <w:marTop w:val="0"/>
      <w:marBottom w:val="0"/>
      <w:divBdr>
        <w:top w:val="none" w:sz="0" w:space="0" w:color="auto"/>
        <w:left w:val="none" w:sz="0" w:space="0" w:color="auto"/>
        <w:bottom w:val="none" w:sz="0" w:space="0" w:color="auto"/>
        <w:right w:val="none" w:sz="0" w:space="0" w:color="auto"/>
      </w:divBdr>
    </w:div>
    <w:div w:id="423113596">
      <w:bodyDiv w:val="1"/>
      <w:marLeft w:val="0"/>
      <w:marRight w:val="0"/>
      <w:marTop w:val="0"/>
      <w:marBottom w:val="0"/>
      <w:divBdr>
        <w:top w:val="none" w:sz="0" w:space="0" w:color="auto"/>
        <w:left w:val="none" w:sz="0" w:space="0" w:color="auto"/>
        <w:bottom w:val="none" w:sz="0" w:space="0" w:color="auto"/>
        <w:right w:val="none" w:sz="0" w:space="0" w:color="auto"/>
      </w:divBdr>
    </w:div>
    <w:div w:id="598148658">
      <w:bodyDiv w:val="1"/>
      <w:marLeft w:val="0"/>
      <w:marRight w:val="0"/>
      <w:marTop w:val="0"/>
      <w:marBottom w:val="0"/>
      <w:divBdr>
        <w:top w:val="none" w:sz="0" w:space="0" w:color="auto"/>
        <w:left w:val="none" w:sz="0" w:space="0" w:color="auto"/>
        <w:bottom w:val="none" w:sz="0" w:space="0" w:color="auto"/>
        <w:right w:val="none" w:sz="0" w:space="0" w:color="auto"/>
      </w:divBdr>
    </w:div>
    <w:div w:id="662002621">
      <w:bodyDiv w:val="1"/>
      <w:marLeft w:val="0"/>
      <w:marRight w:val="0"/>
      <w:marTop w:val="0"/>
      <w:marBottom w:val="0"/>
      <w:divBdr>
        <w:top w:val="none" w:sz="0" w:space="0" w:color="auto"/>
        <w:left w:val="none" w:sz="0" w:space="0" w:color="auto"/>
        <w:bottom w:val="none" w:sz="0" w:space="0" w:color="auto"/>
        <w:right w:val="none" w:sz="0" w:space="0" w:color="auto"/>
      </w:divBdr>
    </w:div>
    <w:div w:id="791636500">
      <w:bodyDiv w:val="1"/>
      <w:marLeft w:val="0"/>
      <w:marRight w:val="0"/>
      <w:marTop w:val="0"/>
      <w:marBottom w:val="0"/>
      <w:divBdr>
        <w:top w:val="none" w:sz="0" w:space="0" w:color="auto"/>
        <w:left w:val="none" w:sz="0" w:space="0" w:color="auto"/>
        <w:bottom w:val="none" w:sz="0" w:space="0" w:color="auto"/>
        <w:right w:val="none" w:sz="0" w:space="0" w:color="auto"/>
      </w:divBdr>
    </w:div>
    <w:div w:id="834691825">
      <w:bodyDiv w:val="1"/>
      <w:marLeft w:val="0"/>
      <w:marRight w:val="0"/>
      <w:marTop w:val="0"/>
      <w:marBottom w:val="0"/>
      <w:divBdr>
        <w:top w:val="none" w:sz="0" w:space="0" w:color="auto"/>
        <w:left w:val="none" w:sz="0" w:space="0" w:color="auto"/>
        <w:bottom w:val="none" w:sz="0" w:space="0" w:color="auto"/>
        <w:right w:val="none" w:sz="0" w:space="0" w:color="auto"/>
      </w:divBdr>
    </w:div>
    <w:div w:id="850028177">
      <w:bodyDiv w:val="1"/>
      <w:marLeft w:val="0"/>
      <w:marRight w:val="0"/>
      <w:marTop w:val="0"/>
      <w:marBottom w:val="0"/>
      <w:divBdr>
        <w:top w:val="none" w:sz="0" w:space="0" w:color="auto"/>
        <w:left w:val="none" w:sz="0" w:space="0" w:color="auto"/>
        <w:bottom w:val="none" w:sz="0" w:space="0" w:color="auto"/>
        <w:right w:val="none" w:sz="0" w:space="0" w:color="auto"/>
      </w:divBdr>
    </w:div>
    <w:div w:id="1160393214">
      <w:bodyDiv w:val="1"/>
      <w:marLeft w:val="0"/>
      <w:marRight w:val="0"/>
      <w:marTop w:val="0"/>
      <w:marBottom w:val="0"/>
      <w:divBdr>
        <w:top w:val="none" w:sz="0" w:space="0" w:color="auto"/>
        <w:left w:val="none" w:sz="0" w:space="0" w:color="auto"/>
        <w:bottom w:val="none" w:sz="0" w:space="0" w:color="auto"/>
        <w:right w:val="none" w:sz="0" w:space="0" w:color="auto"/>
      </w:divBdr>
    </w:div>
    <w:div w:id="1315179647">
      <w:bodyDiv w:val="1"/>
      <w:marLeft w:val="0"/>
      <w:marRight w:val="0"/>
      <w:marTop w:val="0"/>
      <w:marBottom w:val="0"/>
      <w:divBdr>
        <w:top w:val="none" w:sz="0" w:space="0" w:color="auto"/>
        <w:left w:val="none" w:sz="0" w:space="0" w:color="auto"/>
        <w:bottom w:val="none" w:sz="0" w:space="0" w:color="auto"/>
        <w:right w:val="none" w:sz="0" w:space="0" w:color="auto"/>
      </w:divBdr>
    </w:div>
    <w:div w:id="1331179906">
      <w:bodyDiv w:val="1"/>
      <w:marLeft w:val="0"/>
      <w:marRight w:val="0"/>
      <w:marTop w:val="0"/>
      <w:marBottom w:val="0"/>
      <w:divBdr>
        <w:top w:val="none" w:sz="0" w:space="0" w:color="auto"/>
        <w:left w:val="none" w:sz="0" w:space="0" w:color="auto"/>
        <w:bottom w:val="none" w:sz="0" w:space="0" w:color="auto"/>
        <w:right w:val="none" w:sz="0" w:space="0" w:color="auto"/>
      </w:divBdr>
    </w:div>
    <w:div w:id="1566259927">
      <w:bodyDiv w:val="1"/>
      <w:marLeft w:val="0"/>
      <w:marRight w:val="0"/>
      <w:marTop w:val="0"/>
      <w:marBottom w:val="0"/>
      <w:divBdr>
        <w:top w:val="none" w:sz="0" w:space="0" w:color="auto"/>
        <w:left w:val="none" w:sz="0" w:space="0" w:color="auto"/>
        <w:bottom w:val="none" w:sz="0" w:space="0" w:color="auto"/>
        <w:right w:val="none" w:sz="0" w:space="0" w:color="auto"/>
      </w:divBdr>
    </w:div>
    <w:div w:id="1604218804">
      <w:bodyDiv w:val="1"/>
      <w:marLeft w:val="0"/>
      <w:marRight w:val="0"/>
      <w:marTop w:val="0"/>
      <w:marBottom w:val="0"/>
      <w:divBdr>
        <w:top w:val="none" w:sz="0" w:space="0" w:color="auto"/>
        <w:left w:val="none" w:sz="0" w:space="0" w:color="auto"/>
        <w:bottom w:val="none" w:sz="0" w:space="0" w:color="auto"/>
        <w:right w:val="none" w:sz="0" w:space="0" w:color="auto"/>
      </w:divBdr>
    </w:div>
    <w:div w:id="1631594656">
      <w:bodyDiv w:val="1"/>
      <w:marLeft w:val="0"/>
      <w:marRight w:val="0"/>
      <w:marTop w:val="0"/>
      <w:marBottom w:val="0"/>
      <w:divBdr>
        <w:top w:val="none" w:sz="0" w:space="0" w:color="auto"/>
        <w:left w:val="none" w:sz="0" w:space="0" w:color="auto"/>
        <w:bottom w:val="none" w:sz="0" w:space="0" w:color="auto"/>
        <w:right w:val="none" w:sz="0" w:space="0" w:color="auto"/>
      </w:divBdr>
    </w:div>
    <w:div w:id="2018068447">
      <w:bodyDiv w:val="1"/>
      <w:marLeft w:val="0"/>
      <w:marRight w:val="0"/>
      <w:marTop w:val="0"/>
      <w:marBottom w:val="0"/>
      <w:divBdr>
        <w:top w:val="none" w:sz="0" w:space="0" w:color="auto"/>
        <w:left w:val="none" w:sz="0" w:space="0" w:color="auto"/>
        <w:bottom w:val="none" w:sz="0" w:space="0" w:color="auto"/>
        <w:right w:val="none" w:sz="0" w:space="0" w:color="auto"/>
      </w:divBdr>
    </w:div>
    <w:div w:id="213347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8BECB66E993A975339CDAED05A5CFF9F387C5AF00D47C00077D711EC1076BB8F0A7C456B60B8C75FE560C8AB9FB5059338397CA6DAE2799f4x6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spu@kspu.ru" TargetMode="External"/><Relationship Id="rId4" Type="http://schemas.openxmlformats.org/officeDocument/2006/relationships/settings" Target="settings.xml"/><Relationship Id="rId9" Type="http://schemas.openxmlformats.org/officeDocument/2006/relationships/hyperlink" Target="consultantplus://offline/ref=817762D19E1996B45F315314AFC9D776CE28783721A8EC1534CF8884FBBD56B214C3011259C31D8EBD0B45523451BCE32282889C4C5BB036411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1CF45-25F4-42B7-9CE6-602C916CC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15</Pages>
  <Words>4851</Words>
  <Characters>35885</Characters>
  <Application>Microsoft Office Word</Application>
  <DocSecurity>0</DocSecurity>
  <Lines>299</Lines>
  <Paragraphs>81</Paragraphs>
  <ScaleCrop>false</ScaleCrop>
  <HeadingPairs>
    <vt:vector size="2" baseType="variant">
      <vt:variant>
        <vt:lpstr>Название</vt:lpstr>
      </vt:variant>
      <vt:variant>
        <vt:i4>1</vt:i4>
      </vt:variant>
    </vt:vector>
  </HeadingPairs>
  <TitlesOfParts>
    <vt:vector size="1" baseType="lpstr">
      <vt:lpstr>ДОГОВОР №______________</vt:lpstr>
    </vt:vector>
  </TitlesOfParts>
  <Company>1C</Company>
  <LinksUpToDate>false</LinksUpToDate>
  <CharactersWithSpaces>40655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№______________</dc:title>
  <dc:creator>Елизавета Александровна Гречуха</dc:creator>
  <cp:lastModifiedBy>Латыпова</cp:lastModifiedBy>
  <cp:revision>14</cp:revision>
  <cp:lastPrinted>2026-04-22T10:17:00Z</cp:lastPrinted>
  <dcterms:created xsi:type="dcterms:W3CDTF">2026-04-22T10:15:00Z</dcterms:created>
  <dcterms:modified xsi:type="dcterms:W3CDTF">2026-06-11T07:02:00Z</dcterms:modified>
</cp:coreProperties>
</file>