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0C252C" w:rsidRPr="00F5087B" w:rsidRDefault="000C252C" w:rsidP="000C252C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</w:p>
    <w:p w:rsidR="000C252C" w:rsidRPr="00F5087B" w:rsidRDefault="000C252C" w:rsidP="000C252C">
      <w:pPr>
        <w:pStyle w:val="ConsPlusNormal"/>
        <w:jc w:val="center"/>
        <w:rPr>
          <w:rFonts w:ascii="Times New Roman" w:hAnsi="Times New Roman" w:cs="Times New Roman"/>
        </w:rPr>
      </w:pPr>
      <w:r w:rsidRPr="00F5087B">
        <w:rPr>
          <w:rFonts w:ascii="Times New Roman" w:hAnsi="Times New Roman" w:cs="Times New Roman"/>
        </w:rPr>
        <w:t>ТЕХНИЧЕСКОЕ ЗАДАНИЕ</w:t>
      </w:r>
    </w:p>
    <w:p w:rsidR="000C252C" w:rsidRPr="00F5087B" w:rsidRDefault="000C252C" w:rsidP="000C252C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4"/>
        <w:gridCol w:w="2523"/>
        <w:gridCol w:w="883"/>
        <w:gridCol w:w="1354"/>
        <w:gridCol w:w="2703"/>
        <w:gridCol w:w="772"/>
      </w:tblGrid>
      <w:tr w:rsidR="000C252C" w:rsidRPr="00F5087B" w:rsidTr="00837098">
        <w:trPr>
          <w:gridAfter w:val="1"/>
          <w:wAfter w:w="407" w:type="pct"/>
        </w:trPr>
        <w:tc>
          <w:tcPr>
            <w:tcW w:w="656" w:type="pct"/>
          </w:tcPr>
          <w:p w:rsidR="000C252C" w:rsidRPr="00F5087B" w:rsidRDefault="000C252C" w:rsidP="008370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 xml:space="preserve">№№ </w:t>
            </w:r>
            <w:proofErr w:type="gramStart"/>
            <w:r w:rsidRPr="00F5087B">
              <w:rPr>
                <w:rFonts w:ascii="Times New Roman" w:hAnsi="Times New Roman" w:cs="Times New Roman"/>
              </w:rPr>
              <w:t>п</w:t>
            </w:r>
            <w:proofErr w:type="gramEnd"/>
            <w:r w:rsidRPr="00F508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1" w:type="pct"/>
          </w:tcPr>
          <w:p w:rsidR="000C252C" w:rsidRPr="00F5087B" w:rsidRDefault="000C252C" w:rsidP="008370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606" w:type="pct"/>
            <w:gridSpan w:val="3"/>
          </w:tcPr>
          <w:p w:rsidR="000C252C" w:rsidRPr="00F5087B" w:rsidRDefault="000C252C" w:rsidP="008370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0C252C" w:rsidRPr="00F5087B" w:rsidTr="00837098">
        <w:trPr>
          <w:gridAfter w:val="1"/>
          <w:wAfter w:w="407" w:type="pct"/>
        </w:trPr>
        <w:tc>
          <w:tcPr>
            <w:tcW w:w="656" w:type="pct"/>
          </w:tcPr>
          <w:p w:rsidR="000C252C" w:rsidRPr="00F5087B" w:rsidRDefault="000C252C" w:rsidP="00837098">
            <w:pPr>
              <w:pStyle w:val="ConsPlusNormal"/>
              <w:numPr>
                <w:ilvl w:val="0"/>
                <w:numId w:val="1"/>
              </w:num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331" w:type="pct"/>
          </w:tcPr>
          <w:p w:rsidR="000C252C" w:rsidRDefault="000C252C" w:rsidP="008370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Табурет-стремянка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пластиковая</w:t>
            </w:r>
            <w:proofErr w:type="gramEnd"/>
          </w:p>
          <w:p w:rsidR="000C252C" w:rsidRPr="00A91ABB" w:rsidRDefault="000C252C" w:rsidP="00837098">
            <w:pPr>
              <w:spacing w:after="0" w:line="240" w:lineRule="atLeast"/>
            </w:pPr>
          </w:p>
        </w:tc>
        <w:tc>
          <w:tcPr>
            <w:tcW w:w="2606" w:type="pct"/>
            <w:gridSpan w:val="3"/>
          </w:tcPr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Табурет-стремянка </w:t>
            </w:r>
            <w:proofErr w:type="gramStart"/>
            <w:r>
              <w:rPr>
                <w:sz w:val="20"/>
                <w:szCs w:val="20"/>
              </w:rPr>
              <w:t>пластиковая</w:t>
            </w:r>
            <w:proofErr w:type="gramEnd"/>
            <w:r>
              <w:rPr>
                <w:sz w:val="20"/>
                <w:szCs w:val="20"/>
              </w:rPr>
              <w:t xml:space="preserve"> — удобное приспособление, с помощью которого удобно добираться до полочек выше стандартного роста человека. Оно уже готово к применению и не нуждается в сборке. Табуреты можно штабелировать для удобства хранения и перевозки. Изделие имеет прочную конструкцию, которая усилена ребрами жесткости. У него нет острых углов, поэтому использовать их безопасно.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Особенности: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максимальная нагрузка — 120 кг;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размеры ступеней — 10 х 33 см;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ХАРАКТЕРИСТИКИ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Основной материал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в разложенном виде (</w:t>
            </w:r>
            <w:proofErr w:type="spellStart"/>
            <w:r>
              <w:rPr>
                <w:sz w:val="20"/>
                <w:szCs w:val="20"/>
              </w:rPr>
              <w:t>ВхДхГ</w:t>
            </w:r>
            <w:proofErr w:type="spellEnd"/>
            <w:r>
              <w:rPr>
                <w:sz w:val="20"/>
                <w:szCs w:val="20"/>
              </w:rPr>
              <w:t xml:space="preserve">) (см) 45х44х47 Высота верхней ступени (см)-45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ступеней-2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Гарантированная нагрузка (</w:t>
            </w:r>
            <w:proofErr w:type="gramStart"/>
            <w:r>
              <w:rPr>
                <w:sz w:val="20"/>
                <w:szCs w:val="20"/>
              </w:rPr>
              <w:t>кг</w:t>
            </w:r>
            <w:proofErr w:type="gramEnd"/>
            <w:r>
              <w:rPr>
                <w:sz w:val="20"/>
                <w:szCs w:val="20"/>
              </w:rPr>
              <w:t xml:space="preserve">)-120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 нетто (</w:t>
            </w:r>
            <w:proofErr w:type="gramStart"/>
            <w:r>
              <w:rPr>
                <w:sz w:val="20"/>
                <w:szCs w:val="20"/>
              </w:rPr>
              <w:t>кг</w:t>
            </w:r>
            <w:proofErr w:type="gramEnd"/>
            <w:r>
              <w:rPr>
                <w:sz w:val="20"/>
                <w:szCs w:val="20"/>
              </w:rPr>
              <w:t xml:space="preserve">)-1.855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высота (м)-2.6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платформы (</w:t>
            </w:r>
            <w:proofErr w:type="gramStart"/>
            <w:r>
              <w:rPr>
                <w:sz w:val="20"/>
                <w:szCs w:val="20"/>
              </w:rPr>
              <w:t>см</w:t>
            </w:r>
            <w:proofErr w:type="gramEnd"/>
            <w:r>
              <w:rPr>
                <w:sz w:val="20"/>
                <w:szCs w:val="20"/>
              </w:rPr>
              <w:t xml:space="preserve">)-45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Покрытие ступеней-Без покрытия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монтажа ступеней-Стянутый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азмер</w:t>
            </w:r>
            <w:proofErr w:type="spellEnd"/>
            <w:r>
              <w:rPr>
                <w:sz w:val="20"/>
                <w:szCs w:val="20"/>
              </w:rPr>
              <w:t xml:space="preserve"> ступеней (</w:t>
            </w:r>
            <w:proofErr w:type="spellStart"/>
            <w:r>
              <w:rPr>
                <w:sz w:val="20"/>
                <w:szCs w:val="20"/>
              </w:rPr>
              <w:t>ДхГ</w:t>
            </w:r>
            <w:proofErr w:type="spellEnd"/>
            <w:r>
              <w:rPr>
                <w:sz w:val="20"/>
                <w:szCs w:val="20"/>
              </w:rPr>
              <w:t xml:space="preserve">) (см)*-33х10 </w:t>
            </w:r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Держатель инструмента-Нет </w:t>
            </w:r>
          </w:p>
          <w:p w:rsidR="00AB5644" w:rsidRDefault="000C252C" w:rsidP="00AB5644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Размер в сложенном виде (</w:t>
            </w:r>
            <w:proofErr w:type="spellStart"/>
            <w:r>
              <w:rPr>
                <w:sz w:val="20"/>
                <w:szCs w:val="20"/>
              </w:rPr>
              <w:t>ВхДхГ</w:t>
            </w:r>
            <w:proofErr w:type="spellEnd"/>
            <w:r>
              <w:rPr>
                <w:sz w:val="20"/>
                <w:szCs w:val="20"/>
              </w:rPr>
              <w:t xml:space="preserve">)(см)-45х44х47 </w:t>
            </w:r>
            <w:bookmarkStart w:id="1" w:name="_GoBack"/>
            <w:bookmarkEnd w:id="1"/>
          </w:p>
          <w:p w:rsidR="000C252C" w:rsidRDefault="000C252C" w:rsidP="00837098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252C" w:rsidRPr="00F5087B" w:rsidTr="008370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  <w:vAlign w:val="bottom"/>
          </w:tcPr>
          <w:p w:rsidR="000C252C" w:rsidRPr="00F5087B" w:rsidRDefault="000C252C" w:rsidP="0083709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</w:tcPr>
          <w:p w:rsidR="000C252C" w:rsidRPr="00F5087B" w:rsidRDefault="000C252C" w:rsidP="00837098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vAlign w:val="bottom"/>
            <w:hideMark/>
          </w:tcPr>
          <w:p w:rsidR="000C252C" w:rsidRPr="00F5087B" w:rsidRDefault="000C252C" w:rsidP="0083709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0C252C" w:rsidRPr="00F5087B" w:rsidTr="008370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</w:tcPr>
          <w:p w:rsidR="000C252C" w:rsidRPr="00F5087B" w:rsidRDefault="000C252C" w:rsidP="00837098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0C252C" w:rsidRPr="00F5087B" w:rsidRDefault="000C252C" w:rsidP="00837098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0C252C" w:rsidRPr="00F5087B" w:rsidRDefault="000C252C" w:rsidP="00837098">
            <w:pPr>
              <w:snapToGri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</w:tc>
        <w:tc>
          <w:tcPr>
            <w:tcW w:w="714" w:type="pct"/>
          </w:tcPr>
          <w:p w:rsidR="000C252C" w:rsidRPr="00F5087B" w:rsidRDefault="000C252C" w:rsidP="00837098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</w:tcPr>
          <w:p w:rsidR="000C252C" w:rsidRPr="00F5087B" w:rsidRDefault="000C252C" w:rsidP="00837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0C252C" w:rsidRPr="00691581" w:rsidRDefault="000C252C" w:rsidP="000C252C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 Требования к гарантии качества товара,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 </w:t>
      </w:r>
    </w:p>
    <w:p w:rsidR="000C252C" w:rsidRPr="00691581" w:rsidRDefault="000C252C" w:rsidP="000C252C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2.1. Требования к гарантии качества товара, а также гарантийному сроку товара и (или) объему предоставления гарантий их качества: Поставщик предоставляет Заказчику гарантии производителя (изготовителя) </w:t>
      </w:r>
      <w:r>
        <w:rPr>
          <w:rFonts w:ascii="Times New Roman" w:hAnsi="Times New Roman" w:cs="Times New Roman"/>
        </w:rPr>
        <w:t>товара</w:t>
      </w:r>
      <w:r w:rsidRPr="00691581">
        <w:rPr>
          <w:rFonts w:ascii="Times New Roman" w:hAnsi="Times New Roman" w:cs="Times New Roman"/>
        </w:rPr>
        <w:t xml:space="preserve">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</w:t>
      </w:r>
      <w:r>
        <w:rPr>
          <w:rFonts w:ascii="Times New Roman" w:hAnsi="Times New Roman" w:cs="Times New Roman"/>
        </w:rPr>
        <w:t>товара</w:t>
      </w:r>
      <w:r w:rsidRPr="00691581">
        <w:rPr>
          <w:rFonts w:ascii="Times New Roman" w:hAnsi="Times New Roman" w:cs="Times New Roman"/>
        </w:rPr>
        <w:t>, а также надлежащее качество на русском яз</w:t>
      </w:r>
      <w:r>
        <w:rPr>
          <w:rFonts w:ascii="Times New Roman" w:hAnsi="Times New Roman" w:cs="Times New Roman"/>
        </w:rPr>
        <w:t>ыке. Гарантия производителя на товар</w:t>
      </w:r>
      <w:r w:rsidRPr="00691581">
        <w:rPr>
          <w:rFonts w:ascii="Times New Roman" w:hAnsi="Times New Roman" w:cs="Times New Roman"/>
        </w:rPr>
        <w:t xml:space="preserve"> составляет не менее 12 месяцев. Гарантия Поставщика на поставленн</w:t>
      </w:r>
      <w:r>
        <w:rPr>
          <w:rFonts w:ascii="Times New Roman" w:hAnsi="Times New Roman" w:cs="Times New Roman"/>
        </w:rPr>
        <w:t>ый</w:t>
      </w:r>
      <w:r w:rsidRPr="006915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составляет (не менее гарантии производителя) не менее 12 месяцев. </w:t>
      </w:r>
    </w:p>
    <w:p w:rsidR="000C252C" w:rsidRPr="00691581" w:rsidRDefault="000C252C" w:rsidP="000C252C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>2.2. Иные требования: Требования к качеству т</w:t>
      </w:r>
      <w:r>
        <w:rPr>
          <w:rFonts w:ascii="Times New Roman" w:hAnsi="Times New Roman" w:cs="Times New Roman"/>
        </w:rPr>
        <w:t>овара: Год выпуска не ранее 2026</w:t>
      </w:r>
      <w:r w:rsidRPr="00691581">
        <w:rPr>
          <w:rFonts w:ascii="Times New Roman" w:hAnsi="Times New Roman" w:cs="Times New Roman"/>
        </w:rPr>
        <w:t xml:space="preserve"> года. </w:t>
      </w:r>
    </w:p>
    <w:p w:rsidR="000C252C" w:rsidRPr="00A5268A" w:rsidRDefault="000C252C" w:rsidP="000C252C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>2.3. Требования к упаковке и маркировке: Оборудование поставляется в упаковке, соответствующей ГОСТам, с соблюдением требований к упаковочным материалам и способу упаковывания, с использованием материалов, разрешенных к применению, обеспечивающих его сохранность от повреждений, а также сохранность качества и безопасность оборудования при перевозке всеми видами транспорта.</w:t>
      </w:r>
    </w:p>
    <w:p w:rsidR="00294664" w:rsidRPr="00691581" w:rsidRDefault="00294664" w:rsidP="000C252C">
      <w:pPr>
        <w:pStyle w:val="ConsPlusNormal"/>
        <w:jc w:val="center"/>
        <w:rPr>
          <w:rFonts w:ascii="Times New Roman" w:hAnsi="Times New Roman" w:cs="Times New Roman"/>
        </w:rPr>
      </w:pPr>
    </w:p>
    <w:sectPr w:rsidR="00294664" w:rsidRPr="0069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B574D"/>
    <w:rsid w:val="000C252C"/>
    <w:rsid w:val="00294664"/>
    <w:rsid w:val="002A2F52"/>
    <w:rsid w:val="002E7042"/>
    <w:rsid w:val="00353805"/>
    <w:rsid w:val="00513C0C"/>
    <w:rsid w:val="00536817"/>
    <w:rsid w:val="00553A10"/>
    <w:rsid w:val="005674C7"/>
    <w:rsid w:val="0062127C"/>
    <w:rsid w:val="00655299"/>
    <w:rsid w:val="0065763F"/>
    <w:rsid w:val="00691581"/>
    <w:rsid w:val="007F3016"/>
    <w:rsid w:val="008550BB"/>
    <w:rsid w:val="00894DD5"/>
    <w:rsid w:val="008B3843"/>
    <w:rsid w:val="009167DF"/>
    <w:rsid w:val="009A2294"/>
    <w:rsid w:val="009C5850"/>
    <w:rsid w:val="00AB5644"/>
    <w:rsid w:val="00B6758F"/>
    <w:rsid w:val="00B75392"/>
    <w:rsid w:val="00C44F17"/>
    <w:rsid w:val="00C90C0F"/>
    <w:rsid w:val="00DA65F0"/>
    <w:rsid w:val="00E1317D"/>
    <w:rsid w:val="00E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916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916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29</cp:revision>
  <dcterms:created xsi:type="dcterms:W3CDTF">2025-04-24T11:24:00Z</dcterms:created>
  <dcterms:modified xsi:type="dcterms:W3CDTF">2026-08-07T02:16:00Z</dcterms:modified>
</cp:coreProperties>
</file>