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CB158E">
        <w:rPr>
          <w:rFonts w:ascii="Verdana" w:hAnsi="Verdana" w:cs="Verdana"/>
          <w:sz w:val="18"/>
          <w:szCs w:val="18"/>
          <w:u w:val="single"/>
        </w:rPr>
        <w:t>21</w:t>
      </w:r>
      <w:r w:rsidR="003D7452">
        <w:rPr>
          <w:rFonts w:ascii="Verdana" w:hAnsi="Verdana" w:cs="Verdana"/>
          <w:sz w:val="18"/>
          <w:szCs w:val="18"/>
          <w:u w:val="single"/>
        </w:rPr>
        <w:t>8-</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2F3ED9">
        <w:rPr>
          <w:rFonts w:ascii="Verdana" w:hAnsi="Verdana"/>
          <w:sz w:val="18"/>
          <w:szCs w:val="18"/>
        </w:rPr>
        <w:t>пломб бумажных</w:t>
      </w:r>
      <w:r w:rsidR="003D7452">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3D7452">
        <w:rPr>
          <w:rFonts w:ascii="Verdana" w:hAnsi="Verdana"/>
          <w:sz w:val="16"/>
          <w:szCs w:val="16"/>
        </w:rPr>
        <w:t>пломб</w:t>
      </w:r>
      <w:r w:rsidR="002F3ED9">
        <w:rPr>
          <w:rFonts w:ascii="Verdana" w:hAnsi="Verdana"/>
          <w:sz w:val="16"/>
          <w:szCs w:val="16"/>
        </w:rPr>
        <w:t>ы</w:t>
      </w:r>
      <w:r w:rsidR="006533AE" w:rsidRPr="00746140">
        <w:rPr>
          <w:rFonts w:ascii="Verdana" w:hAnsi="Verdana"/>
          <w:sz w:val="16"/>
          <w:szCs w:val="16"/>
        </w:rPr>
        <w:t xml:space="preserve"> </w:t>
      </w:r>
      <w:r w:rsidR="002F3ED9">
        <w:rPr>
          <w:rFonts w:ascii="Verdana" w:hAnsi="Verdana"/>
          <w:sz w:val="16"/>
          <w:szCs w:val="16"/>
        </w:rPr>
        <w:t>бумажные</w:t>
      </w:r>
      <w:r w:rsidR="002F3ED9" w:rsidRPr="00746140">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F36C3C">
        <w:rPr>
          <w:rFonts w:ascii="Verdana" w:hAnsi="Verdana" w:cs="Verdana"/>
          <w:sz w:val="16"/>
          <w:szCs w:val="16"/>
        </w:rPr>
        <w:t>28 августа</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F36C3C">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CB158E">
        <w:rPr>
          <w:rFonts w:ascii="Verdana" w:hAnsi="Verdana"/>
          <w:sz w:val="18"/>
          <w:szCs w:val="18"/>
          <w:u w:val="single"/>
        </w:rPr>
        <w:t>21</w:t>
      </w:r>
      <w:r w:rsidR="003D7452">
        <w:rPr>
          <w:rFonts w:ascii="Verdana" w:hAnsi="Verdana"/>
          <w:sz w:val="18"/>
          <w:szCs w:val="18"/>
          <w:u w:val="single"/>
        </w:rPr>
        <w:t>8</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3D7452" w:rsidRPr="00BE4270" w:rsidTr="003C7763">
        <w:tc>
          <w:tcPr>
            <w:tcW w:w="523" w:type="dxa"/>
          </w:tcPr>
          <w:p w:rsidR="003D7452" w:rsidRPr="00BE4270" w:rsidRDefault="003D7452" w:rsidP="00ED68FA">
            <w:pPr>
              <w:pStyle w:val="ConsPlusNormal"/>
              <w:widowControl/>
              <w:ind w:firstLine="0"/>
              <w:jc w:val="center"/>
              <w:rPr>
                <w:rFonts w:ascii="Verdana" w:hAnsi="Verdana"/>
                <w:color w:val="000000" w:themeColor="text1"/>
                <w:sz w:val="16"/>
                <w:szCs w:val="16"/>
              </w:rPr>
            </w:pPr>
            <w:r w:rsidRPr="00BE4270">
              <w:rPr>
                <w:rFonts w:ascii="Verdana" w:hAnsi="Verdana"/>
                <w:color w:val="000000" w:themeColor="text1"/>
                <w:sz w:val="16"/>
                <w:szCs w:val="16"/>
              </w:rPr>
              <w:t>1.</w:t>
            </w:r>
          </w:p>
        </w:tc>
        <w:tc>
          <w:tcPr>
            <w:tcW w:w="1552" w:type="dxa"/>
          </w:tcPr>
          <w:p w:rsidR="003D7452" w:rsidRPr="00E20B9F" w:rsidRDefault="003D7452" w:rsidP="002D1BC1">
            <w:pPr>
              <w:ind w:right="57"/>
              <w:contextualSpacing/>
              <w:jc w:val="center"/>
              <w:rPr>
                <w:rFonts w:ascii="Verdana" w:hAnsi="Verdana"/>
                <w:sz w:val="16"/>
                <w:szCs w:val="16"/>
              </w:rPr>
            </w:pPr>
            <w:r w:rsidRPr="00E20B9F">
              <w:rPr>
                <w:rFonts w:ascii="Verdana" w:hAnsi="Verdana"/>
                <w:sz w:val="16"/>
                <w:szCs w:val="16"/>
              </w:rPr>
              <w:t>32.50.50.190</w:t>
            </w:r>
          </w:p>
        </w:tc>
        <w:tc>
          <w:tcPr>
            <w:tcW w:w="2715" w:type="dxa"/>
          </w:tcPr>
          <w:p w:rsidR="003D7452" w:rsidRPr="00E20B9F" w:rsidRDefault="003D7452" w:rsidP="003D7452">
            <w:pPr>
              <w:jc w:val="center"/>
              <w:rPr>
                <w:rFonts w:ascii="Verdana" w:hAnsi="Verdana"/>
                <w:sz w:val="16"/>
                <w:szCs w:val="16"/>
              </w:rPr>
            </w:pPr>
            <w:r w:rsidRPr="00E20B9F">
              <w:rPr>
                <w:rFonts w:ascii="Verdana" w:hAnsi="Verdana"/>
                <w:sz w:val="16"/>
                <w:szCs w:val="16"/>
              </w:rPr>
              <w:t xml:space="preserve">Пломба </w:t>
            </w:r>
            <w:r>
              <w:rPr>
                <w:rFonts w:ascii="Verdana" w:hAnsi="Verdana"/>
                <w:sz w:val="16"/>
                <w:szCs w:val="16"/>
              </w:rPr>
              <w:t>бумажная красная с индикатором для паровой стерилизации</w:t>
            </w:r>
          </w:p>
          <w:p w:rsidR="003D7452" w:rsidRPr="00BE4270" w:rsidRDefault="003D7452" w:rsidP="00241751">
            <w:pPr>
              <w:pStyle w:val="1"/>
              <w:shd w:val="clear" w:color="auto" w:fill="FFFFFF"/>
              <w:spacing w:before="0" w:after="0"/>
              <w:ind w:firstLine="0"/>
              <w:jc w:val="left"/>
              <w:textAlignment w:val="baseline"/>
              <w:rPr>
                <w:rFonts w:ascii="Verdana" w:hAnsi="Verdana" w:cs="Segoe UI"/>
                <w:b w:val="0"/>
                <w:color w:val="000000" w:themeColor="text1"/>
                <w:sz w:val="16"/>
                <w:szCs w:val="16"/>
                <w:shd w:val="clear" w:color="auto" w:fill="FFFFFF"/>
              </w:rPr>
            </w:pPr>
          </w:p>
        </w:tc>
        <w:tc>
          <w:tcPr>
            <w:tcW w:w="4165" w:type="dxa"/>
          </w:tcPr>
          <w:p w:rsidR="003D7452" w:rsidRPr="00BE4270" w:rsidRDefault="003D7452" w:rsidP="00BE4270">
            <w:pPr>
              <w:rPr>
                <w:rFonts w:ascii="Verdana" w:hAnsi="Verdana"/>
                <w:sz w:val="16"/>
                <w:szCs w:val="16"/>
                <w:highlight w:val="yellow"/>
              </w:rPr>
            </w:pPr>
            <w:proofErr w:type="gramStart"/>
            <w:r w:rsidRPr="00E20B9F">
              <w:rPr>
                <w:rFonts w:ascii="Verdana" w:hAnsi="Verdana"/>
                <w:sz w:val="16"/>
                <w:szCs w:val="16"/>
              </w:rPr>
              <w:t>Выполняет роль</w:t>
            </w:r>
            <w:proofErr w:type="gramEnd"/>
            <w:r w:rsidRPr="00E20B9F">
              <w:rPr>
                <w:rFonts w:ascii="Verdana" w:hAnsi="Verdana"/>
                <w:sz w:val="16"/>
                <w:szCs w:val="16"/>
              </w:rPr>
              <w:t xml:space="preserve"> этикетки, на которой можно разместить информацию о дате стерилизации, окончании срока стерильности и информацию о лице, ответственном за стерилизацию данного контейнера. Наличие индикатора паровой стерилизации первого класса. Совместимость </w:t>
            </w:r>
            <w:proofErr w:type="gramStart"/>
            <w:r w:rsidRPr="00E20B9F">
              <w:rPr>
                <w:rFonts w:ascii="Verdana" w:hAnsi="Verdana"/>
                <w:sz w:val="16"/>
                <w:szCs w:val="16"/>
              </w:rPr>
              <w:t>с</w:t>
            </w:r>
            <w:proofErr w:type="gramEnd"/>
            <w:r w:rsidRPr="00E20B9F">
              <w:rPr>
                <w:rFonts w:ascii="Verdana" w:hAnsi="Verdana"/>
                <w:sz w:val="16"/>
                <w:szCs w:val="16"/>
              </w:rPr>
              <w:t xml:space="preserve"> стандартными контейнерами (стандарт 1/1, 3/4, 1/2), имеющимися у Заказчика. Длина пломбы 80 мм, ширина 35 мм. В упаковке 1000 шт.</w:t>
            </w:r>
            <w:r>
              <w:rPr>
                <w:rFonts w:ascii="Verdana" w:hAnsi="Verdana"/>
                <w:sz w:val="16"/>
                <w:szCs w:val="16"/>
              </w:rPr>
              <w:t xml:space="preserve"> Наличие регистрационного удостоверения медицинского изделия (указать номер).</w:t>
            </w:r>
          </w:p>
        </w:tc>
        <w:tc>
          <w:tcPr>
            <w:tcW w:w="1643" w:type="dxa"/>
          </w:tcPr>
          <w:p w:rsidR="003D7452" w:rsidRPr="00BE4270" w:rsidRDefault="003D7452" w:rsidP="00241751">
            <w:pPr>
              <w:jc w:val="center"/>
              <w:rPr>
                <w:rFonts w:ascii="Verdana" w:hAnsi="Verdana"/>
                <w:color w:val="000000" w:themeColor="text1"/>
                <w:sz w:val="16"/>
                <w:szCs w:val="16"/>
                <w:lang w:eastAsia="ru-RU"/>
              </w:rPr>
            </w:pPr>
          </w:p>
        </w:tc>
        <w:tc>
          <w:tcPr>
            <w:tcW w:w="909" w:type="dxa"/>
          </w:tcPr>
          <w:p w:rsidR="003D7452" w:rsidRPr="00BE4270" w:rsidRDefault="003D7452" w:rsidP="00ED68FA">
            <w:pPr>
              <w:jc w:val="center"/>
              <w:rPr>
                <w:rFonts w:ascii="Verdana" w:hAnsi="Verdana"/>
                <w:color w:val="000000" w:themeColor="text1"/>
                <w:sz w:val="16"/>
                <w:szCs w:val="16"/>
              </w:rPr>
            </w:pPr>
            <w:r>
              <w:rPr>
                <w:rFonts w:ascii="Verdana" w:hAnsi="Verdana"/>
                <w:color w:val="000000" w:themeColor="text1"/>
                <w:sz w:val="16"/>
                <w:szCs w:val="16"/>
              </w:rPr>
              <w:t>шт.</w:t>
            </w:r>
          </w:p>
        </w:tc>
        <w:tc>
          <w:tcPr>
            <w:tcW w:w="725" w:type="dxa"/>
          </w:tcPr>
          <w:p w:rsidR="003D7452" w:rsidRPr="00BE4270" w:rsidRDefault="003D7452" w:rsidP="00ED68FA">
            <w:pPr>
              <w:jc w:val="center"/>
              <w:rPr>
                <w:rFonts w:ascii="Verdana" w:hAnsi="Verdana"/>
                <w:color w:val="000000" w:themeColor="text1"/>
                <w:sz w:val="16"/>
                <w:szCs w:val="16"/>
              </w:rPr>
            </w:pPr>
            <w:r>
              <w:rPr>
                <w:rFonts w:ascii="Verdana" w:hAnsi="Verdana"/>
                <w:color w:val="000000" w:themeColor="text1"/>
                <w:sz w:val="16"/>
                <w:szCs w:val="16"/>
              </w:rPr>
              <w:t>4000</w:t>
            </w:r>
          </w:p>
        </w:tc>
        <w:tc>
          <w:tcPr>
            <w:tcW w:w="974" w:type="dxa"/>
          </w:tcPr>
          <w:p w:rsidR="003D7452" w:rsidRPr="00BE4270" w:rsidRDefault="003D7452" w:rsidP="008F5A08">
            <w:pPr>
              <w:pStyle w:val="ConsPlusNormal"/>
              <w:widowControl/>
              <w:ind w:firstLine="0"/>
              <w:jc w:val="center"/>
              <w:rPr>
                <w:rFonts w:ascii="Verdana" w:hAnsi="Verdana"/>
                <w:color w:val="000000" w:themeColor="text1"/>
                <w:sz w:val="16"/>
                <w:szCs w:val="16"/>
              </w:rPr>
            </w:pPr>
          </w:p>
        </w:tc>
        <w:tc>
          <w:tcPr>
            <w:tcW w:w="1503" w:type="dxa"/>
          </w:tcPr>
          <w:p w:rsidR="003D7452" w:rsidRPr="00BE4270" w:rsidRDefault="003D7452"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A515A3" w:rsidRPr="00912DD5" w:rsidRDefault="00A515A3" w:rsidP="00A515A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A515A3" w:rsidRPr="00912DD5" w:rsidRDefault="00A515A3" w:rsidP="00A515A3">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DC08AB" w:rsidRDefault="00DC08AB"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A515A3" w:rsidRPr="00412EF8" w:rsidTr="00A4762E">
        <w:tc>
          <w:tcPr>
            <w:tcW w:w="523"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A515A3" w:rsidRPr="00412EF8" w:rsidRDefault="00A515A3" w:rsidP="00A4762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3D7452" w:rsidRPr="00BE4270" w:rsidTr="00A4762E">
        <w:tc>
          <w:tcPr>
            <w:tcW w:w="523" w:type="dxa"/>
          </w:tcPr>
          <w:p w:rsidR="003D7452" w:rsidRPr="00BE4270" w:rsidRDefault="003D7452" w:rsidP="00A4762E">
            <w:pPr>
              <w:pStyle w:val="ConsPlusNormal"/>
              <w:widowControl/>
              <w:ind w:firstLine="0"/>
              <w:jc w:val="center"/>
              <w:rPr>
                <w:rFonts w:ascii="Verdana" w:hAnsi="Verdana"/>
                <w:color w:val="000000" w:themeColor="text1"/>
                <w:sz w:val="16"/>
                <w:szCs w:val="16"/>
              </w:rPr>
            </w:pPr>
            <w:r w:rsidRPr="00BE4270">
              <w:rPr>
                <w:rFonts w:ascii="Verdana" w:hAnsi="Verdana"/>
                <w:color w:val="000000" w:themeColor="text1"/>
                <w:sz w:val="16"/>
                <w:szCs w:val="16"/>
              </w:rPr>
              <w:t>1.</w:t>
            </w:r>
          </w:p>
        </w:tc>
        <w:tc>
          <w:tcPr>
            <w:tcW w:w="1552" w:type="dxa"/>
          </w:tcPr>
          <w:p w:rsidR="003D7452" w:rsidRPr="00E20B9F" w:rsidRDefault="003D7452" w:rsidP="002D1BC1">
            <w:pPr>
              <w:ind w:right="57"/>
              <w:contextualSpacing/>
              <w:jc w:val="center"/>
              <w:rPr>
                <w:rFonts w:ascii="Verdana" w:hAnsi="Verdana"/>
                <w:sz w:val="16"/>
                <w:szCs w:val="16"/>
              </w:rPr>
            </w:pPr>
            <w:r w:rsidRPr="00E20B9F">
              <w:rPr>
                <w:rFonts w:ascii="Verdana" w:hAnsi="Verdana"/>
                <w:sz w:val="16"/>
                <w:szCs w:val="16"/>
              </w:rPr>
              <w:t>32.50.50.190</w:t>
            </w:r>
          </w:p>
        </w:tc>
        <w:tc>
          <w:tcPr>
            <w:tcW w:w="2715" w:type="dxa"/>
          </w:tcPr>
          <w:p w:rsidR="003D7452" w:rsidRPr="00E20B9F" w:rsidRDefault="003D7452" w:rsidP="002D1BC1">
            <w:pPr>
              <w:jc w:val="center"/>
              <w:rPr>
                <w:rFonts w:ascii="Verdana" w:hAnsi="Verdana"/>
                <w:sz w:val="16"/>
                <w:szCs w:val="16"/>
              </w:rPr>
            </w:pPr>
            <w:r w:rsidRPr="00E20B9F">
              <w:rPr>
                <w:rFonts w:ascii="Verdana" w:hAnsi="Verdana"/>
                <w:sz w:val="16"/>
                <w:szCs w:val="16"/>
              </w:rPr>
              <w:t xml:space="preserve">Пломба </w:t>
            </w:r>
            <w:r>
              <w:rPr>
                <w:rFonts w:ascii="Verdana" w:hAnsi="Verdana"/>
                <w:sz w:val="16"/>
                <w:szCs w:val="16"/>
              </w:rPr>
              <w:t>бумажная красная с индикатором для паровой стерилизации</w:t>
            </w:r>
          </w:p>
          <w:p w:rsidR="003D7452" w:rsidRPr="00BE4270" w:rsidRDefault="003D7452" w:rsidP="002D1BC1">
            <w:pPr>
              <w:pStyle w:val="1"/>
              <w:shd w:val="clear" w:color="auto" w:fill="FFFFFF"/>
              <w:spacing w:before="0" w:after="0"/>
              <w:ind w:firstLine="0"/>
              <w:jc w:val="left"/>
              <w:textAlignment w:val="baseline"/>
              <w:rPr>
                <w:rFonts w:ascii="Verdana" w:hAnsi="Verdana" w:cs="Segoe UI"/>
                <w:b w:val="0"/>
                <w:color w:val="000000" w:themeColor="text1"/>
                <w:sz w:val="16"/>
                <w:szCs w:val="16"/>
                <w:shd w:val="clear" w:color="auto" w:fill="FFFFFF"/>
              </w:rPr>
            </w:pPr>
          </w:p>
        </w:tc>
        <w:tc>
          <w:tcPr>
            <w:tcW w:w="4165" w:type="dxa"/>
          </w:tcPr>
          <w:p w:rsidR="003D7452" w:rsidRPr="00BE4270" w:rsidRDefault="003D7452" w:rsidP="002D1BC1">
            <w:pPr>
              <w:rPr>
                <w:rFonts w:ascii="Verdana" w:hAnsi="Verdana"/>
                <w:sz w:val="16"/>
                <w:szCs w:val="16"/>
                <w:highlight w:val="yellow"/>
              </w:rPr>
            </w:pPr>
            <w:proofErr w:type="gramStart"/>
            <w:r w:rsidRPr="00E20B9F">
              <w:rPr>
                <w:rFonts w:ascii="Verdana" w:hAnsi="Verdana"/>
                <w:sz w:val="16"/>
                <w:szCs w:val="16"/>
              </w:rPr>
              <w:t>Выполняет роль</w:t>
            </w:r>
            <w:proofErr w:type="gramEnd"/>
            <w:r w:rsidRPr="00E20B9F">
              <w:rPr>
                <w:rFonts w:ascii="Verdana" w:hAnsi="Verdana"/>
                <w:sz w:val="16"/>
                <w:szCs w:val="16"/>
              </w:rPr>
              <w:t xml:space="preserve"> этикетки, на которой можно разместить информацию о дате стерилизации, окончании срока стерильности и информацию о лице, ответственном за стерилизацию данного контейнера. Наличие индикатора паровой стерилизации первого класса. Совместимость </w:t>
            </w:r>
            <w:proofErr w:type="gramStart"/>
            <w:r w:rsidRPr="00E20B9F">
              <w:rPr>
                <w:rFonts w:ascii="Verdana" w:hAnsi="Verdana"/>
                <w:sz w:val="16"/>
                <w:szCs w:val="16"/>
              </w:rPr>
              <w:t>с</w:t>
            </w:r>
            <w:proofErr w:type="gramEnd"/>
            <w:r w:rsidRPr="00E20B9F">
              <w:rPr>
                <w:rFonts w:ascii="Verdana" w:hAnsi="Verdana"/>
                <w:sz w:val="16"/>
                <w:szCs w:val="16"/>
              </w:rPr>
              <w:t xml:space="preserve"> стандартными контейнерами (стандарт 1/1, 3/4, 1/2), имеющимися у Заказчика. Длина пломбы 80 мм, ширина 35 мм. В упаковке 1000 шт.</w:t>
            </w:r>
            <w:r>
              <w:rPr>
                <w:rFonts w:ascii="Verdana" w:hAnsi="Verdana"/>
                <w:sz w:val="16"/>
                <w:szCs w:val="16"/>
              </w:rPr>
              <w:t xml:space="preserve"> Наличие регистрационного удостоверения медицинского изделия (указать номер).</w:t>
            </w:r>
          </w:p>
        </w:tc>
        <w:tc>
          <w:tcPr>
            <w:tcW w:w="1643" w:type="dxa"/>
          </w:tcPr>
          <w:p w:rsidR="003D7452" w:rsidRPr="00BE4270" w:rsidRDefault="003D7452" w:rsidP="002D1BC1">
            <w:pPr>
              <w:jc w:val="center"/>
              <w:rPr>
                <w:rFonts w:ascii="Verdana" w:hAnsi="Verdana"/>
                <w:color w:val="000000" w:themeColor="text1"/>
                <w:sz w:val="16"/>
                <w:szCs w:val="16"/>
                <w:lang w:eastAsia="ru-RU"/>
              </w:rPr>
            </w:pPr>
          </w:p>
        </w:tc>
        <w:tc>
          <w:tcPr>
            <w:tcW w:w="909" w:type="dxa"/>
          </w:tcPr>
          <w:p w:rsidR="003D7452" w:rsidRPr="00BE4270" w:rsidRDefault="003D7452" w:rsidP="002D1BC1">
            <w:pPr>
              <w:jc w:val="center"/>
              <w:rPr>
                <w:rFonts w:ascii="Verdana" w:hAnsi="Verdana"/>
                <w:color w:val="000000" w:themeColor="text1"/>
                <w:sz w:val="16"/>
                <w:szCs w:val="16"/>
              </w:rPr>
            </w:pPr>
            <w:r>
              <w:rPr>
                <w:rFonts w:ascii="Verdana" w:hAnsi="Verdana"/>
                <w:color w:val="000000" w:themeColor="text1"/>
                <w:sz w:val="16"/>
                <w:szCs w:val="16"/>
              </w:rPr>
              <w:t>шт.</w:t>
            </w:r>
          </w:p>
        </w:tc>
        <w:tc>
          <w:tcPr>
            <w:tcW w:w="725" w:type="dxa"/>
          </w:tcPr>
          <w:p w:rsidR="003D7452" w:rsidRPr="00BE4270" w:rsidRDefault="003D7452" w:rsidP="00A4762E">
            <w:pPr>
              <w:jc w:val="center"/>
              <w:rPr>
                <w:rFonts w:ascii="Verdana" w:hAnsi="Verdana"/>
                <w:color w:val="000000" w:themeColor="text1"/>
                <w:sz w:val="16"/>
                <w:szCs w:val="16"/>
              </w:rPr>
            </w:pPr>
            <w:r>
              <w:rPr>
                <w:rFonts w:ascii="Verdana" w:hAnsi="Verdana"/>
                <w:color w:val="000000" w:themeColor="text1"/>
                <w:sz w:val="16"/>
                <w:szCs w:val="16"/>
              </w:rPr>
              <w:t>2000</w:t>
            </w:r>
          </w:p>
        </w:tc>
        <w:tc>
          <w:tcPr>
            <w:tcW w:w="974" w:type="dxa"/>
          </w:tcPr>
          <w:p w:rsidR="003D7452" w:rsidRPr="00BE4270" w:rsidRDefault="003D7452" w:rsidP="00A4762E">
            <w:pPr>
              <w:pStyle w:val="ConsPlusNormal"/>
              <w:widowControl/>
              <w:ind w:firstLine="0"/>
              <w:jc w:val="center"/>
              <w:rPr>
                <w:rFonts w:ascii="Verdana" w:hAnsi="Verdana"/>
                <w:color w:val="000000" w:themeColor="text1"/>
                <w:sz w:val="16"/>
                <w:szCs w:val="16"/>
              </w:rPr>
            </w:pPr>
          </w:p>
        </w:tc>
        <w:tc>
          <w:tcPr>
            <w:tcW w:w="1503" w:type="dxa"/>
          </w:tcPr>
          <w:p w:rsidR="003D7452" w:rsidRPr="00BE4270" w:rsidRDefault="003D7452" w:rsidP="00A4762E">
            <w:pPr>
              <w:pStyle w:val="ConsPlusNormal"/>
              <w:widowControl/>
              <w:ind w:firstLine="0"/>
              <w:jc w:val="center"/>
              <w:rPr>
                <w:rFonts w:ascii="Verdana" w:hAnsi="Verdana"/>
                <w:color w:val="000000" w:themeColor="text1"/>
                <w:sz w:val="16"/>
                <w:szCs w:val="16"/>
              </w:rPr>
            </w:pPr>
          </w:p>
        </w:tc>
      </w:tr>
    </w:tbl>
    <w:p w:rsidR="00A515A3" w:rsidRDefault="00A515A3" w:rsidP="00CF195F">
      <w:pPr>
        <w:pStyle w:val="ConsPlusNormal"/>
        <w:widowControl/>
        <w:ind w:firstLine="0"/>
        <w:jc w:val="center"/>
      </w:pPr>
    </w:p>
    <w:p w:rsidR="00A515A3" w:rsidRPr="00912DD5" w:rsidRDefault="00A515A3" w:rsidP="00A515A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A515A3" w:rsidRPr="00912DD5" w:rsidRDefault="00A515A3" w:rsidP="00A515A3">
      <w:pPr>
        <w:pStyle w:val="a5"/>
        <w:jc w:val="center"/>
        <w:rPr>
          <w:rFonts w:ascii="Verdana" w:hAnsi="Verdana"/>
          <w:b/>
          <w:noProof/>
          <w:sz w:val="16"/>
          <w:szCs w:val="16"/>
        </w:rPr>
      </w:pPr>
      <w:r w:rsidRPr="00912DD5">
        <w:rPr>
          <w:rFonts w:ascii="Verdana" w:eastAsia="Times New Roman" w:hAnsi="Verdana"/>
          <w:b/>
          <w:sz w:val="16"/>
          <w:szCs w:val="16"/>
        </w:rPr>
        <w:lastRenderedPageBreak/>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A515A3" w:rsidRDefault="00A515A3" w:rsidP="00CF195F">
      <w:pPr>
        <w:pStyle w:val="ConsPlusNormal"/>
        <w:widowControl/>
        <w:ind w:firstLine="0"/>
        <w:jc w:val="center"/>
      </w:pPr>
    </w:p>
    <w:p w:rsidR="00A515A3" w:rsidRDefault="00A515A3"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A515A3" w:rsidRPr="00412EF8" w:rsidTr="00A4762E">
        <w:tc>
          <w:tcPr>
            <w:tcW w:w="523"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A515A3" w:rsidRPr="00412EF8" w:rsidRDefault="00A515A3" w:rsidP="00A4762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A515A3" w:rsidRPr="00412EF8" w:rsidRDefault="00A515A3" w:rsidP="00A4762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3D7452" w:rsidRPr="00BE4270" w:rsidTr="00A4762E">
        <w:tc>
          <w:tcPr>
            <w:tcW w:w="523" w:type="dxa"/>
          </w:tcPr>
          <w:p w:rsidR="003D7452" w:rsidRPr="00BE4270" w:rsidRDefault="003D7452" w:rsidP="00A4762E">
            <w:pPr>
              <w:pStyle w:val="ConsPlusNormal"/>
              <w:widowControl/>
              <w:ind w:firstLine="0"/>
              <w:jc w:val="center"/>
              <w:rPr>
                <w:rFonts w:ascii="Verdana" w:hAnsi="Verdana"/>
                <w:color w:val="000000" w:themeColor="text1"/>
                <w:sz w:val="16"/>
                <w:szCs w:val="16"/>
              </w:rPr>
            </w:pPr>
            <w:r w:rsidRPr="00BE4270">
              <w:rPr>
                <w:rFonts w:ascii="Verdana" w:hAnsi="Verdana"/>
                <w:color w:val="000000" w:themeColor="text1"/>
                <w:sz w:val="16"/>
                <w:szCs w:val="16"/>
              </w:rPr>
              <w:t>1.</w:t>
            </w:r>
          </w:p>
        </w:tc>
        <w:tc>
          <w:tcPr>
            <w:tcW w:w="1552" w:type="dxa"/>
          </w:tcPr>
          <w:p w:rsidR="003D7452" w:rsidRPr="00E20B9F" w:rsidRDefault="003D7452" w:rsidP="002D1BC1">
            <w:pPr>
              <w:ind w:right="57"/>
              <w:contextualSpacing/>
              <w:jc w:val="center"/>
              <w:rPr>
                <w:rFonts w:ascii="Verdana" w:hAnsi="Verdana"/>
                <w:sz w:val="16"/>
                <w:szCs w:val="16"/>
              </w:rPr>
            </w:pPr>
            <w:r w:rsidRPr="00E20B9F">
              <w:rPr>
                <w:rFonts w:ascii="Verdana" w:hAnsi="Verdana"/>
                <w:sz w:val="16"/>
                <w:szCs w:val="16"/>
              </w:rPr>
              <w:t>32.50.50.190</w:t>
            </w:r>
          </w:p>
        </w:tc>
        <w:tc>
          <w:tcPr>
            <w:tcW w:w="2715" w:type="dxa"/>
          </w:tcPr>
          <w:p w:rsidR="003D7452" w:rsidRPr="00E20B9F" w:rsidRDefault="003D7452" w:rsidP="002D1BC1">
            <w:pPr>
              <w:jc w:val="center"/>
              <w:rPr>
                <w:rFonts w:ascii="Verdana" w:hAnsi="Verdana"/>
                <w:sz w:val="16"/>
                <w:szCs w:val="16"/>
              </w:rPr>
            </w:pPr>
            <w:r w:rsidRPr="00E20B9F">
              <w:rPr>
                <w:rFonts w:ascii="Verdana" w:hAnsi="Verdana"/>
                <w:sz w:val="16"/>
                <w:szCs w:val="16"/>
              </w:rPr>
              <w:t xml:space="preserve">Пломба </w:t>
            </w:r>
            <w:r>
              <w:rPr>
                <w:rFonts w:ascii="Verdana" w:hAnsi="Verdana"/>
                <w:sz w:val="16"/>
                <w:szCs w:val="16"/>
              </w:rPr>
              <w:t>бумажная красная с индикатором для паровой стерилизации</w:t>
            </w:r>
          </w:p>
          <w:p w:rsidR="003D7452" w:rsidRPr="00BE4270" w:rsidRDefault="003D7452" w:rsidP="002D1BC1">
            <w:pPr>
              <w:pStyle w:val="1"/>
              <w:shd w:val="clear" w:color="auto" w:fill="FFFFFF"/>
              <w:spacing w:before="0" w:after="0"/>
              <w:ind w:firstLine="0"/>
              <w:jc w:val="left"/>
              <w:textAlignment w:val="baseline"/>
              <w:rPr>
                <w:rFonts w:ascii="Verdana" w:hAnsi="Verdana" w:cs="Segoe UI"/>
                <w:b w:val="0"/>
                <w:color w:val="000000" w:themeColor="text1"/>
                <w:sz w:val="16"/>
                <w:szCs w:val="16"/>
                <w:shd w:val="clear" w:color="auto" w:fill="FFFFFF"/>
              </w:rPr>
            </w:pPr>
          </w:p>
        </w:tc>
        <w:tc>
          <w:tcPr>
            <w:tcW w:w="4165" w:type="dxa"/>
          </w:tcPr>
          <w:p w:rsidR="003D7452" w:rsidRPr="00BE4270" w:rsidRDefault="003D7452" w:rsidP="002D1BC1">
            <w:pPr>
              <w:rPr>
                <w:rFonts w:ascii="Verdana" w:hAnsi="Verdana"/>
                <w:sz w:val="16"/>
                <w:szCs w:val="16"/>
                <w:highlight w:val="yellow"/>
              </w:rPr>
            </w:pPr>
            <w:proofErr w:type="gramStart"/>
            <w:r w:rsidRPr="00E20B9F">
              <w:rPr>
                <w:rFonts w:ascii="Verdana" w:hAnsi="Verdana"/>
                <w:sz w:val="16"/>
                <w:szCs w:val="16"/>
              </w:rPr>
              <w:t>Выполняет роль</w:t>
            </w:r>
            <w:proofErr w:type="gramEnd"/>
            <w:r w:rsidRPr="00E20B9F">
              <w:rPr>
                <w:rFonts w:ascii="Verdana" w:hAnsi="Verdana"/>
                <w:sz w:val="16"/>
                <w:szCs w:val="16"/>
              </w:rPr>
              <w:t xml:space="preserve"> этикетки, на которой можно разместить информацию о дате стерилизации, окончании срока стерильности и информацию о лице, ответственном за стерилизацию данного контейнера. Наличие индикатора паровой стерилизации первого класса. Совместимость </w:t>
            </w:r>
            <w:proofErr w:type="gramStart"/>
            <w:r w:rsidRPr="00E20B9F">
              <w:rPr>
                <w:rFonts w:ascii="Verdana" w:hAnsi="Verdana"/>
                <w:sz w:val="16"/>
                <w:szCs w:val="16"/>
              </w:rPr>
              <w:t>с</w:t>
            </w:r>
            <w:proofErr w:type="gramEnd"/>
            <w:r w:rsidRPr="00E20B9F">
              <w:rPr>
                <w:rFonts w:ascii="Verdana" w:hAnsi="Verdana"/>
                <w:sz w:val="16"/>
                <w:szCs w:val="16"/>
              </w:rPr>
              <w:t xml:space="preserve"> стандартными контейнерами (стандарт 1/1, 3/4, 1/2), имеющимися у Заказчика. Длина пломбы 80 мм, ширина 35 мм. В упаковке 1000 шт.</w:t>
            </w:r>
            <w:r>
              <w:rPr>
                <w:rFonts w:ascii="Verdana" w:hAnsi="Verdana"/>
                <w:sz w:val="16"/>
                <w:szCs w:val="16"/>
              </w:rPr>
              <w:t xml:space="preserve"> Наличие регистрационного удостоверения медицинского изделия (указать номер).</w:t>
            </w:r>
          </w:p>
        </w:tc>
        <w:tc>
          <w:tcPr>
            <w:tcW w:w="1643" w:type="dxa"/>
          </w:tcPr>
          <w:p w:rsidR="003D7452" w:rsidRPr="00BE4270" w:rsidRDefault="003D7452" w:rsidP="002D1BC1">
            <w:pPr>
              <w:jc w:val="center"/>
              <w:rPr>
                <w:rFonts w:ascii="Verdana" w:hAnsi="Verdana"/>
                <w:color w:val="000000" w:themeColor="text1"/>
                <w:sz w:val="16"/>
                <w:szCs w:val="16"/>
                <w:lang w:eastAsia="ru-RU"/>
              </w:rPr>
            </w:pPr>
          </w:p>
        </w:tc>
        <w:tc>
          <w:tcPr>
            <w:tcW w:w="909" w:type="dxa"/>
          </w:tcPr>
          <w:p w:rsidR="003D7452" w:rsidRPr="00BE4270" w:rsidRDefault="003D7452" w:rsidP="002D1BC1">
            <w:pPr>
              <w:jc w:val="center"/>
              <w:rPr>
                <w:rFonts w:ascii="Verdana" w:hAnsi="Verdana"/>
                <w:color w:val="000000" w:themeColor="text1"/>
                <w:sz w:val="16"/>
                <w:szCs w:val="16"/>
              </w:rPr>
            </w:pPr>
            <w:r>
              <w:rPr>
                <w:rFonts w:ascii="Verdana" w:hAnsi="Verdana"/>
                <w:color w:val="000000" w:themeColor="text1"/>
                <w:sz w:val="16"/>
                <w:szCs w:val="16"/>
              </w:rPr>
              <w:t>шт.</w:t>
            </w:r>
          </w:p>
        </w:tc>
        <w:tc>
          <w:tcPr>
            <w:tcW w:w="725" w:type="dxa"/>
          </w:tcPr>
          <w:p w:rsidR="003D7452" w:rsidRPr="00BE4270" w:rsidRDefault="003D7452" w:rsidP="00A4762E">
            <w:pPr>
              <w:jc w:val="center"/>
              <w:rPr>
                <w:rFonts w:ascii="Verdana" w:hAnsi="Verdana"/>
                <w:color w:val="000000" w:themeColor="text1"/>
                <w:sz w:val="16"/>
                <w:szCs w:val="16"/>
              </w:rPr>
            </w:pPr>
            <w:r>
              <w:rPr>
                <w:rFonts w:ascii="Verdana" w:hAnsi="Verdana"/>
                <w:color w:val="000000" w:themeColor="text1"/>
                <w:sz w:val="16"/>
                <w:szCs w:val="16"/>
              </w:rPr>
              <w:t>2000</w:t>
            </w:r>
          </w:p>
        </w:tc>
        <w:tc>
          <w:tcPr>
            <w:tcW w:w="974" w:type="dxa"/>
          </w:tcPr>
          <w:p w:rsidR="003D7452" w:rsidRPr="00BE4270" w:rsidRDefault="003D7452" w:rsidP="00A4762E">
            <w:pPr>
              <w:pStyle w:val="ConsPlusNormal"/>
              <w:widowControl/>
              <w:ind w:firstLine="0"/>
              <w:jc w:val="center"/>
              <w:rPr>
                <w:rFonts w:ascii="Verdana" w:hAnsi="Verdana"/>
                <w:color w:val="000000" w:themeColor="text1"/>
                <w:sz w:val="16"/>
                <w:szCs w:val="16"/>
              </w:rPr>
            </w:pPr>
          </w:p>
        </w:tc>
        <w:tc>
          <w:tcPr>
            <w:tcW w:w="1503" w:type="dxa"/>
          </w:tcPr>
          <w:p w:rsidR="003D7452" w:rsidRPr="00BE4270" w:rsidRDefault="003D7452" w:rsidP="00A4762E">
            <w:pPr>
              <w:pStyle w:val="ConsPlusNormal"/>
              <w:widowControl/>
              <w:ind w:firstLine="0"/>
              <w:jc w:val="center"/>
              <w:rPr>
                <w:rFonts w:ascii="Verdana" w:hAnsi="Verdana"/>
                <w:color w:val="000000" w:themeColor="text1"/>
                <w:sz w:val="16"/>
                <w:szCs w:val="16"/>
              </w:rPr>
            </w:pPr>
          </w:p>
        </w:tc>
      </w:tr>
    </w:tbl>
    <w:p w:rsidR="00A515A3" w:rsidRDefault="00A515A3"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5368E">
      <w:pPr>
        <w:pStyle w:val="ConsPlusNormal"/>
        <w:widowControl/>
        <w:ind w:firstLine="0"/>
        <w:jc w:val="center"/>
      </w:pPr>
    </w:p>
    <w:p w:rsidR="00D344F0" w:rsidRDefault="00D344F0" w:rsidP="0065368E">
      <w:pPr>
        <w:pStyle w:val="ConsPlusNormal"/>
        <w:widowControl/>
        <w:ind w:firstLine="0"/>
        <w:jc w:val="center"/>
      </w:pPr>
    </w:p>
    <w:p w:rsidR="00412EF8" w:rsidRDefault="00412EF8" w:rsidP="0065368E">
      <w:pPr>
        <w:pStyle w:val="ConsPlusNormal"/>
        <w:widowControl/>
        <w:ind w:firstLine="0"/>
        <w:jc w:val="center"/>
      </w:pPr>
    </w:p>
    <w:p w:rsidR="00412EF8" w:rsidRPr="00412EF8" w:rsidRDefault="00412EF8" w:rsidP="00412EF8"/>
    <w:p w:rsidR="00E82435" w:rsidRDefault="00E82435" w:rsidP="00E82435">
      <w:pPr>
        <w:pStyle w:val="Default"/>
      </w:pPr>
    </w:p>
    <w:p w:rsidR="00E82435" w:rsidRDefault="00E82435" w:rsidP="00E82435">
      <w:pPr>
        <w:pStyle w:val="Default"/>
      </w:pPr>
    </w:p>
    <w:sectPr w:rsidR="00E8243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3ED9"/>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D7452"/>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04DB2"/>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3EBB"/>
    <w:rsid w:val="007D03F4"/>
    <w:rsid w:val="007D1488"/>
    <w:rsid w:val="007D3D42"/>
    <w:rsid w:val="007E0B1C"/>
    <w:rsid w:val="007E1EFB"/>
    <w:rsid w:val="008017C6"/>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28AA"/>
    <w:rsid w:val="009E416F"/>
    <w:rsid w:val="009E4DA2"/>
    <w:rsid w:val="00A00530"/>
    <w:rsid w:val="00A02CCE"/>
    <w:rsid w:val="00A043F3"/>
    <w:rsid w:val="00A06161"/>
    <w:rsid w:val="00A07402"/>
    <w:rsid w:val="00A10D88"/>
    <w:rsid w:val="00A310CF"/>
    <w:rsid w:val="00A325D5"/>
    <w:rsid w:val="00A42F4D"/>
    <w:rsid w:val="00A45815"/>
    <w:rsid w:val="00A515A3"/>
    <w:rsid w:val="00A52E6A"/>
    <w:rsid w:val="00A63BC6"/>
    <w:rsid w:val="00A77DF7"/>
    <w:rsid w:val="00A81836"/>
    <w:rsid w:val="00A87EAC"/>
    <w:rsid w:val="00AA6329"/>
    <w:rsid w:val="00AB1E4C"/>
    <w:rsid w:val="00AC5B7A"/>
    <w:rsid w:val="00AD1126"/>
    <w:rsid w:val="00AD61C1"/>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0C1C"/>
    <w:rsid w:val="00BA4608"/>
    <w:rsid w:val="00BA5826"/>
    <w:rsid w:val="00BA6760"/>
    <w:rsid w:val="00BC04DD"/>
    <w:rsid w:val="00BC2025"/>
    <w:rsid w:val="00BC2D11"/>
    <w:rsid w:val="00BD1E88"/>
    <w:rsid w:val="00BD7701"/>
    <w:rsid w:val="00BE00AF"/>
    <w:rsid w:val="00BE2693"/>
    <w:rsid w:val="00BE280C"/>
    <w:rsid w:val="00BE4270"/>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58E"/>
    <w:rsid w:val="00CB190D"/>
    <w:rsid w:val="00CB28E7"/>
    <w:rsid w:val="00CB39A8"/>
    <w:rsid w:val="00CB3B56"/>
    <w:rsid w:val="00CB495B"/>
    <w:rsid w:val="00CC2C47"/>
    <w:rsid w:val="00CC58DE"/>
    <w:rsid w:val="00CD16FA"/>
    <w:rsid w:val="00CD48D8"/>
    <w:rsid w:val="00CE1D92"/>
    <w:rsid w:val="00CF195F"/>
    <w:rsid w:val="00D11C41"/>
    <w:rsid w:val="00D13CAB"/>
    <w:rsid w:val="00D30F2B"/>
    <w:rsid w:val="00D31ACC"/>
    <w:rsid w:val="00D344F0"/>
    <w:rsid w:val="00D43831"/>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053BE"/>
    <w:rsid w:val="00F25ADE"/>
    <w:rsid w:val="00F31708"/>
    <w:rsid w:val="00F3592B"/>
    <w:rsid w:val="00F36C3C"/>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CE844-CBBE-46D3-BFED-499DB364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3503</Words>
  <Characters>19970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23427</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14</cp:revision>
  <cp:lastPrinted>2026-06-16T06:35:00Z</cp:lastPrinted>
  <dcterms:created xsi:type="dcterms:W3CDTF">2026-04-03T12:43:00Z</dcterms:created>
  <dcterms:modified xsi:type="dcterms:W3CDTF">2026-08-18T05:30:00Z</dcterms:modified>
</cp:coreProperties>
</file>