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063B6" w14:textId="77777777" w:rsidR="00E30F90" w:rsidRPr="00E32688" w:rsidRDefault="00E30F90" w:rsidP="00E32688">
      <w:pPr>
        <w:pStyle w:val="aa"/>
        <w:rPr>
          <w:sz w:val="24"/>
        </w:rPr>
      </w:pPr>
    </w:p>
    <w:p w14:paraId="7A6E05CB" w14:textId="77777777" w:rsidR="00F559EB" w:rsidRDefault="00BB5A99" w:rsidP="002D2439">
      <w:pPr>
        <w:pStyle w:val="aa"/>
        <w:rPr>
          <w:sz w:val="24"/>
        </w:rPr>
      </w:pPr>
      <w:r w:rsidRPr="00E32688">
        <w:rPr>
          <w:sz w:val="24"/>
        </w:rPr>
        <w:t xml:space="preserve">Гражданско-правовой договор </w:t>
      </w:r>
      <w:r w:rsidR="00EF2FAF">
        <w:rPr>
          <w:sz w:val="24"/>
        </w:rPr>
        <w:t>№____________________</w:t>
      </w:r>
    </w:p>
    <w:p w14:paraId="69E1444A" w14:textId="77777777" w:rsidR="00E3405B" w:rsidRDefault="00E3405B" w:rsidP="002D2439">
      <w:pPr>
        <w:pStyle w:val="aa"/>
        <w:rPr>
          <w:sz w:val="24"/>
        </w:rPr>
      </w:pPr>
    </w:p>
    <w:p w14:paraId="268B792E" w14:textId="5D614C29" w:rsidR="00656AE3" w:rsidRPr="00656AE3" w:rsidRDefault="00E3405B" w:rsidP="00656AE3">
      <w:pPr>
        <w:rPr>
          <w:rFonts w:eastAsia="Calibri"/>
          <w:sz w:val="28"/>
          <w:szCs w:val="28"/>
          <w:lang w:eastAsia="en-US"/>
        </w:rPr>
      </w:pPr>
      <w:r>
        <w:t xml:space="preserve">                            </w:t>
      </w:r>
      <w:r w:rsidR="00656AE3" w:rsidRPr="002C0A2D">
        <w:t xml:space="preserve">ИКЗ </w:t>
      </w:r>
      <w:r w:rsidR="00BD7468" w:rsidRPr="00BD7468">
        <w:rPr>
          <w:rFonts w:eastAsia="Calibri"/>
          <w:lang w:eastAsia="en-US"/>
        </w:rPr>
        <w:t>261773003607377300100100600000000244</w:t>
      </w:r>
    </w:p>
    <w:p w14:paraId="0205BB5B" w14:textId="77777777" w:rsidR="00E3405B" w:rsidRDefault="00E3405B" w:rsidP="00E3405B">
      <w:pPr>
        <w:pStyle w:val="aa"/>
        <w:jc w:val="left"/>
        <w:rPr>
          <w:sz w:val="24"/>
        </w:rPr>
      </w:pPr>
    </w:p>
    <w:p w14:paraId="30F137D3" w14:textId="77777777" w:rsidR="00EF2FAF" w:rsidRDefault="00EF2FAF" w:rsidP="002D2439">
      <w:pPr>
        <w:pStyle w:val="aa"/>
        <w:rPr>
          <w:sz w:val="24"/>
        </w:rPr>
      </w:pPr>
    </w:p>
    <w:p w14:paraId="30F7621D" w14:textId="181F294F" w:rsidR="00E30F90" w:rsidRDefault="00BB5A99" w:rsidP="00E32688">
      <w:r w:rsidRPr="00E32688">
        <w:t xml:space="preserve">г. Москва </w:t>
      </w:r>
      <w:r w:rsidRPr="00E32688">
        <w:tab/>
      </w:r>
      <w:r w:rsidRPr="00E32688">
        <w:tab/>
      </w:r>
      <w:r w:rsidRPr="00E32688">
        <w:tab/>
      </w:r>
      <w:r w:rsidRPr="00E32688">
        <w:tab/>
      </w:r>
      <w:r w:rsidRPr="00E32688">
        <w:tab/>
      </w:r>
      <w:r w:rsidR="0025339F">
        <w:tab/>
      </w:r>
      <w:r w:rsidR="0025339F">
        <w:tab/>
      </w:r>
      <w:r w:rsidR="0025339F">
        <w:tab/>
      </w:r>
      <w:r w:rsidR="00EF2FAF">
        <w:t xml:space="preserve">  </w:t>
      </w:r>
      <w:r w:rsidR="00E32688">
        <w:t xml:space="preserve">    </w:t>
      </w:r>
      <w:proofErr w:type="gramStart"/>
      <w:r w:rsidR="00E32688">
        <w:t xml:space="preserve">  </w:t>
      </w:r>
      <w:r w:rsidR="00666572" w:rsidRPr="00E32688">
        <w:t xml:space="preserve"> «</w:t>
      </w:r>
      <w:proofErr w:type="gramEnd"/>
      <w:r w:rsidR="00EF2FAF">
        <w:t>______</w:t>
      </w:r>
      <w:r w:rsidR="00666572" w:rsidRPr="00E32688">
        <w:t>»</w:t>
      </w:r>
      <w:r w:rsidR="00FE414F" w:rsidRPr="00EF2FAF">
        <w:t xml:space="preserve"> </w:t>
      </w:r>
      <w:r w:rsidR="00EF2FAF">
        <w:t>________</w:t>
      </w:r>
      <w:r w:rsidR="00666572" w:rsidRPr="00E32688">
        <w:t>20</w:t>
      </w:r>
      <w:r w:rsidR="009A6173" w:rsidRPr="00E32688">
        <w:t>2</w:t>
      </w:r>
      <w:r w:rsidR="00143434">
        <w:t>6</w:t>
      </w:r>
      <w:r w:rsidRPr="00E32688">
        <w:t xml:space="preserve"> г.</w:t>
      </w:r>
    </w:p>
    <w:p w14:paraId="1D7BAF74" w14:textId="77777777" w:rsidR="00E32688" w:rsidRDefault="00E32688" w:rsidP="00E32688"/>
    <w:p w14:paraId="2D06C278" w14:textId="77777777" w:rsidR="00E32688" w:rsidRPr="00E32688" w:rsidRDefault="00E32688" w:rsidP="00E32688"/>
    <w:p w14:paraId="775F3A73" w14:textId="72837DDD" w:rsidR="00771B77" w:rsidRPr="00E32688" w:rsidRDefault="00A43305" w:rsidP="00844041">
      <w:pPr>
        <w:spacing w:line="276" w:lineRule="auto"/>
        <w:ind w:firstLine="708"/>
        <w:jc w:val="both"/>
        <w:rPr>
          <w:rFonts w:eastAsia="Calibri"/>
          <w:lang w:eastAsia="en-US"/>
        </w:rPr>
      </w:pPr>
      <w:r w:rsidRPr="00844041">
        <w:rPr>
          <w:rFonts w:eastAsia="Calibri"/>
          <w:lang w:eastAsia="en-US"/>
        </w:rPr>
        <w:t>Федеральное государственное бюджетное учреждение «Федеральный институт промышленной собственности» (ФИПС), именуемое в дальнейшем «Покупатель», в лице Главного инженера Марченко Михаила Евгеньевича, действующего на основании доверенности № 41-</w:t>
      </w:r>
      <w:r w:rsidR="00986B00">
        <w:rPr>
          <w:rFonts w:eastAsia="Calibri"/>
          <w:lang w:eastAsia="en-US"/>
        </w:rPr>
        <w:t>0915</w:t>
      </w:r>
      <w:r w:rsidRPr="00844041">
        <w:rPr>
          <w:rFonts w:eastAsia="Calibri"/>
          <w:lang w:eastAsia="en-US"/>
        </w:rPr>
        <w:t xml:space="preserve">-12 от </w:t>
      </w:r>
      <w:r w:rsidR="00986B00">
        <w:rPr>
          <w:rFonts w:eastAsia="Calibri"/>
          <w:lang w:eastAsia="en-US"/>
        </w:rPr>
        <w:t>16.10.2025</w:t>
      </w:r>
      <w:r w:rsidRPr="00844041">
        <w:rPr>
          <w:rFonts w:eastAsia="Calibri"/>
          <w:lang w:eastAsia="en-US"/>
        </w:rPr>
        <w:t xml:space="preserve">г. с одной стороны, и </w:t>
      </w:r>
      <w:r w:rsidR="00314272">
        <w:rPr>
          <w:rFonts w:eastAsia="Calibri"/>
          <w:lang w:eastAsia="en-US"/>
        </w:rPr>
        <w:t xml:space="preserve">____________ </w:t>
      </w:r>
      <w:r w:rsidRPr="00844041">
        <w:rPr>
          <w:rFonts w:eastAsia="Calibri"/>
          <w:lang w:eastAsia="en-US"/>
        </w:rPr>
        <w:t xml:space="preserve">, именуемое дальнейшем «Поставщик», в лице </w:t>
      </w:r>
      <w:r w:rsidR="00314272">
        <w:rPr>
          <w:rFonts w:eastAsia="Calibri"/>
          <w:lang w:eastAsia="en-US"/>
        </w:rPr>
        <w:t>_____________________</w:t>
      </w:r>
      <w:r w:rsidRPr="00844041">
        <w:rPr>
          <w:rFonts w:eastAsia="Calibri"/>
          <w:lang w:eastAsia="en-US"/>
        </w:rPr>
        <w:t xml:space="preserve"> действующего на основании </w:t>
      </w:r>
      <w:r w:rsidR="00314272">
        <w:rPr>
          <w:rFonts w:eastAsia="Calibri"/>
          <w:lang w:eastAsia="en-US"/>
        </w:rPr>
        <w:t>__________</w:t>
      </w:r>
      <w:r w:rsidRPr="00844041">
        <w:rPr>
          <w:rFonts w:eastAsia="Calibri"/>
          <w:lang w:eastAsia="en-US"/>
        </w:rPr>
        <w:t>, с другой стороны, вместе именуе</w:t>
      </w:r>
      <w:r w:rsidR="00705EF0">
        <w:rPr>
          <w:rFonts w:eastAsia="Calibri"/>
          <w:lang w:eastAsia="en-US"/>
        </w:rPr>
        <w:t>мые «Стороны»,  на основании п.</w:t>
      </w:r>
      <w:r w:rsidR="00143434">
        <w:rPr>
          <w:rFonts w:eastAsia="Calibri"/>
          <w:lang w:eastAsia="en-US"/>
        </w:rPr>
        <w:t>5</w:t>
      </w:r>
      <w:r w:rsidRPr="00844041">
        <w:rPr>
          <w:rFonts w:eastAsia="Calibri"/>
          <w:lang w:eastAsia="en-US"/>
        </w:rPr>
        <w:t xml:space="preserve"> ч.1 ст. 93 44-ФЗ «О контрактной системе в сфере закупок товаров, работ, услуг для обеспечения государственных и муниципальных нужд»</w:t>
      </w:r>
      <w:r w:rsidR="00534EED">
        <w:rPr>
          <w:rFonts w:eastAsia="Calibri"/>
          <w:lang w:eastAsia="en-US"/>
        </w:rPr>
        <w:t>,</w:t>
      </w:r>
      <w:r w:rsidRPr="00844041">
        <w:rPr>
          <w:rFonts w:eastAsia="Calibri"/>
          <w:lang w:eastAsia="en-US"/>
        </w:rPr>
        <w:t xml:space="preserve"> заключили настоящий Гражданско-правовой договор (далее-Договор) о нижеследующем: </w:t>
      </w:r>
    </w:p>
    <w:p w14:paraId="3F1C0CCA" w14:textId="77777777" w:rsidR="00A5551F" w:rsidRDefault="00A5551F" w:rsidP="00E32688">
      <w:pPr>
        <w:jc w:val="both"/>
        <w:rPr>
          <w:rFonts w:eastAsia="Calibri"/>
          <w:lang w:eastAsia="en-US"/>
        </w:rPr>
      </w:pPr>
    </w:p>
    <w:p w14:paraId="322387BC" w14:textId="77777777" w:rsidR="00A5551F" w:rsidRPr="00F5649E" w:rsidRDefault="00A5551F" w:rsidP="00A5551F">
      <w:pPr>
        <w:spacing w:line="276" w:lineRule="auto"/>
        <w:ind w:left="3900" w:firstLine="348"/>
        <w:rPr>
          <w:b/>
          <w:bCs/>
          <w:sz w:val="26"/>
          <w:szCs w:val="26"/>
        </w:rPr>
      </w:pPr>
      <w:r w:rsidRPr="00F5649E">
        <w:rPr>
          <w:b/>
          <w:bCs/>
          <w:sz w:val="26"/>
          <w:szCs w:val="26"/>
        </w:rPr>
        <w:t>1. Предмет Договора</w:t>
      </w:r>
    </w:p>
    <w:p w14:paraId="181B15C9" w14:textId="0EC8D84E" w:rsidR="00A5551F" w:rsidRPr="00844041" w:rsidRDefault="00A5551F" w:rsidP="00A5551F">
      <w:pPr>
        <w:spacing w:line="276" w:lineRule="auto"/>
        <w:jc w:val="both"/>
      </w:pPr>
      <w:r w:rsidRPr="00140477">
        <w:t xml:space="preserve">1.1. В соответствии с настоящим Договором Поставщик обязуется поставить Покупателю </w:t>
      </w:r>
      <w:r w:rsidR="004776C6">
        <w:rPr>
          <w:b/>
        </w:rPr>
        <w:t>офисные тумбы</w:t>
      </w:r>
      <w:r w:rsidRPr="004E70E9">
        <w:rPr>
          <w:b/>
        </w:rPr>
        <w:t xml:space="preserve"> </w:t>
      </w:r>
      <w:r w:rsidRPr="00140477">
        <w:t>(далее – Товар) в соответствии со Спецификацией (Приложение №1</w:t>
      </w:r>
      <w:r w:rsidRPr="00EE3306">
        <w:t xml:space="preserve"> к настоящему Договору) и Техническими характеристиками (Приложение №2 к настоящему Договору), а Покупатель принять и оплатить Товар.</w:t>
      </w:r>
      <w:r w:rsidRPr="00844041">
        <w:t xml:space="preserve"> </w:t>
      </w:r>
    </w:p>
    <w:p w14:paraId="621F755E" w14:textId="5123808D" w:rsidR="00A5551F" w:rsidRPr="00844041" w:rsidRDefault="00A5551F" w:rsidP="00A5551F">
      <w:pPr>
        <w:spacing w:line="276" w:lineRule="auto"/>
        <w:jc w:val="both"/>
      </w:pPr>
      <w:r w:rsidRPr="00844041">
        <w:t>1.2. В рамках настоящего Договора под поставкой Товара понимается доставка Товара по адресу указанному в настоящем Договоре, погрузочно-разгрузочные работы,</w:t>
      </w:r>
      <w:r w:rsidR="00BF10C9">
        <w:t xml:space="preserve"> сборка, установка</w:t>
      </w:r>
      <w:r w:rsidRPr="00844041">
        <w:t xml:space="preserve"> и непосредственно передача Товара Покупателю.</w:t>
      </w:r>
    </w:p>
    <w:p w14:paraId="6BE67D93" w14:textId="77777777" w:rsidR="00A5551F" w:rsidRDefault="00A5551F" w:rsidP="00A5551F">
      <w:pPr>
        <w:spacing w:line="276" w:lineRule="auto"/>
        <w:jc w:val="both"/>
      </w:pPr>
      <w:r w:rsidRPr="00844041">
        <w:t>1.3. Поставляемый Товар должен быть новым (Товар, который не был в употреблении, не проведено восстановление потребительских свойств), не иметь дефектов, связанных с функционированием при использовании в обычных условиях.</w:t>
      </w:r>
    </w:p>
    <w:p w14:paraId="2E6B902D" w14:textId="3333AEED" w:rsidR="00983177" w:rsidRPr="00844041" w:rsidRDefault="00983177" w:rsidP="00A5551F">
      <w:pPr>
        <w:spacing w:line="276" w:lineRule="auto"/>
        <w:jc w:val="both"/>
      </w:pPr>
      <w:r>
        <w:t>1.4. Срок поставки -  10 (десять) рабочих дней с даты заключения Договора.</w:t>
      </w:r>
    </w:p>
    <w:p w14:paraId="046C55DC" w14:textId="77777777" w:rsidR="00A5551F" w:rsidRPr="00844041" w:rsidRDefault="00A5551F" w:rsidP="00A5551F">
      <w:pPr>
        <w:spacing w:line="276" w:lineRule="auto"/>
      </w:pPr>
    </w:p>
    <w:p w14:paraId="4B268A4D" w14:textId="77777777" w:rsidR="00A5551F" w:rsidRPr="00F5649E" w:rsidRDefault="00A5551F" w:rsidP="00A5551F">
      <w:pPr>
        <w:spacing w:line="276" w:lineRule="auto"/>
        <w:ind w:left="3897" w:firstLine="351"/>
        <w:rPr>
          <w:sz w:val="26"/>
          <w:szCs w:val="26"/>
        </w:rPr>
      </w:pPr>
      <w:r w:rsidRPr="00F5649E">
        <w:rPr>
          <w:b/>
          <w:bCs/>
          <w:sz w:val="26"/>
          <w:szCs w:val="26"/>
        </w:rPr>
        <w:t>2. Срок и условия поставки</w:t>
      </w:r>
    </w:p>
    <w:p w14:paraId="7B268205" w14:textId="0565455E" w:rsidR="00A5551F" w:rsidRPr="00844041" w:rsidRDefault="00A5551F" w:rsidP="00A5551F">
      <w:pPr>
        <w:spacing w:line="276" w:lineRule="auto"/>
        <w:jc w:val="both"/>
      </w:pPr>
      <w:r w:rsidRPr="003C6953">
        <w:t>2.1. Поста</w:t>
      </w:r>
      <w:r w:rsidR="003C6953">
        <w:t>вщик за свой счет осуществляет п</w:t>
      </w:r>
      <w:r w:rsidRPr="003C6953">
        <w:t xml:space="preserve">оставку Товара по адресу: </w:t>
      </w:r>
      <w:r w:rsidR="005E494F" w:rsidRPr="00163D6A">
        <w:t xml:space="preserve">г. </w:t>
      </w:r>
      <w:r w:rsidR="00EE1729">
        <w:t>Москва</w:t>
      </w:r>
      <w:r w:rsidR="005E494F">
        <w:t xml:space="preserve">, </w:t>
      </w:r>
      <w:r w:rsidR="00EE1729">
        <w:t>Бережковская набережная</w:t>
      </w:r>
      <w:r w:rsidR="005E494F">
        <w:t xml:space="preserve">, д. </w:t>
      </w:r>
      <w:r w:rsidR="00EE1729">
        <w:t>30</w:t>
      </w:r>
      <w:r w:rsidR="005E494F">
        <w:t>,</w:t>
      </w:r>
      <w:r w:rsidR="00EE1729">
        <w:t xml:space="preserve"> корп. 1</w:t>
      </w:r>
      <w:r w:rsidR="00983177">
        <w:t xml:space="preserve">. </w:t>
      </w:r>
      <w:r w:rsidRPr="00844041">
        <w:t>Доставка осуществляется по рабочим дням строго с 8-30 до 14-00 по Московскому времени, автотранспортом грузоподъемность не более 10 тонн. Поставка и разгрузка осуществляется силами Поставщика от автотранспорта до места складирования.</w:t>
      </w:r>
    </w:p>
    <w:p w14:paraId="0F56E3EB" w14:textId="640EE0A6" w:rsidR="00A5551F" w:rsidRPr="00844041" w:rsidRDefault="00A5551F" w:rsidP="00A5551F">
      <w:pPr>
        <w:spacing w:line="276" w:lineRule="auto"/>
        <w:jc w:val="both"/>
      </w:pPr>
      <w:r w:rsidRPr="00844041">
        <w:t>2.2. Поставка Товара по настоящему Договору осуществляется в полном соответствии со Спецификацией (Приложение №1 к настоящему Договору)</w:t>
      </w:r>
      <w:r w:rsidR="00534EED">
        <w:t xml:space="preserve"> и Техническими характеристиками (Приложение № 2 к настоящему Договору)</w:t>
      </w:r>
      <w:r w:rsidR="004776C6">
        <w:t xml:space="preserve">, сопровождается необходимыми </w:t>
      </w:r>
      <w:r w:rsidRPr="00844041">
        <w:t xml:space="preserve">документами в соответствии с законодательством РФ. </w:t>
      </w:r>
    </w:p>
    <w:p w14:paraId="137269A4" w14:textId="77777777" w:rsidR="00A5551F" w:rsidRPr="00B5333E" w:rsidRDefault="00A5551F" w:rsidP="00A5551F">
      <w:pPr>
        <w:spacing w:line="276" w:lineRule="auto"/>
        <w:jc w:val="both"/>
      </w:pPr>
      <w:r w:rsidRPr="00B5333E">
        <w:t>2.3. На продукцию Поставщик оформляет Универсально-передаточный документ (далее-УПД), а также иные необходимые документы, если по соглашению Сторон происходит отправка продукции через транспортную экспедиционную компанию.</w:t>
      </w:r>
    </w:p>
    <w:p w14:paraId="274B860E" w14:textId="3D1D475B" w:rsidR="00A5551F" w:rsidRPr="00B5333E" w:rsidRDefault="00A5551F" w:rsidP="00A5551F">
      <w:pPr>
        <w:spacing w:line="276" w:lineRule="auto"/>
        <w:jc w:val="both"/>
      </w:pPr>
      <w:r w:rsidRPr="00B5333E">
        <w:t>2.4. Поставщик признается исполнившим обязательства по передаче То</w:t>
      </w:r>
      <w:r w:rsidR="004776C6">
        <w:t xml:space="preserve">вара, а Покупатель исполнившим обязательства </w:t>
      </w:r>
      <w:r w:rsidRPr="00B5333E">
        <w:t>по его принятию в момент подписания уполномоченным представителем Покупателя УПД.</w:t>
      </w:r>
    </w:p>
    <w:p w14:paraId="176299E2" w14:textId="66555B66" w:rsidR="00A5551F" w:rsidRPr="00B5333E" w:rsidRDefault="004776C6" w:rsidP="00A5551F">
      <w:pPr>
        <w:spacing w:line="276" w:lineRule="auto"/>
        <w:jc w:val="both"/>
      </w:pPr>
      <w:r>
        <w:t xml:space="preserve">2.5. В случае некомплектной </w:t>
      </w:r>
      <w:r w:rsidR="00A5551F" w:rsidRPr="00B5333E">
        <w:t xml:space="preserve">поставки Поставщик в течение 10-ти рабочих дней с момента обращения Покупателя по поводу некомплектности производит комплектацию продукции. </w:t>
      </w:r>
    </w:p>
    <w:p w14:paraId="3CB641ED" w14:textId="77777777" w:rsidR="00A5551F" w:rsidRPr="00B5333E" w:rsidRDefault="00A5551F" w:rsidP="00A5551F">
      <w:pPr>
        <w:spacing w:line="276" w:lineRule="auto"/>
        <w:jc w:val="both"/>
      </w:pPr>
      <w:r w:rsidRPr="00B5333E">
        <w:lastRenderedPageBreak/>
        <w:t>2.6. Товар поставляется в упаковке, обеспечивающей его сохранность при транспортировке, хранении и перегрузке. Маркировка на таре должна соответствовать действующим стандартам.</w:t>
      </w:r>
    </w:p>
    <w:p w14:paraId="370BFE3C" w14:textId="1CF224D3" w:rsidR="00A5551F" w:rsidRPr="00B5333E" w:rsidRDefault="00A5551F" w:rsidP="00A5551F">
      <w:pPr>
        <w:spacing w:line="276" w:lineRule="auto"/>
        <w:jc w:val="both"/>
      </w:pPr>
    </w:p>
    <w:p w14:paraId="6225152B" w14:textId="77777777" w:rsidR="00A5551F" w:rsidRPr="00B5333E" w:rsidRDefault="00A5551F" w:rsidP="00A5551F">
      <w:pPr>
        <w:spacing w:line="276" w:lineRule="auto"/>
        <w:jc w:val="both"/>
        <w:rPr>
          <w:sz w:val="26"/>
          <w:szCs w:val="26"/>
        </w:rPr>
      </w:pPr>
    </w:p>
    <w:p w14:paraId="43A9F680" w14:textId="77777777" w:rsidR="00A5551F" w:rsidRPr="00B5333E" w:rsidRDefault="00A5551F" w:rsidP="00A5551F">
      <w:pPr>
        <w:spacing w:line="276" w:lineRule="auto"/>
        <w:ind w:left="357"/>
        <w:jc w:val="center"/>
        <w:rPr>
          <w:b/>
          <w:bCs/>
          <w:sz w:val="26"/>
          <w:szCs w:val="26"/>
        </w:rPr>
      </w:pPr>
      <w:r w:rsidRPr="00B5333E">
        <w:rPr>
          <w:b/>
          <w:bCs/>
          <w:sz w:val="26"/>
          <w:szCs w:val="26"/>
        </w:rPr>
        <w:t>3. Цена Договора и порядок расчетов</w:t>
      </w:r>
    </w:p>
    <w:p w14:paraId="6A626B35" w14:textId="77777777" w:rsidR="004A278D" w:rsidRPr="00B5333E" w:rsidRDefault="00A5551F" w:rsidP="004A278D">
      <w:pPr>
        <w:ind w:right="34"/>
        <w:jc w:val="both"/>
        <w:rPr>
          <w:i/>
        </w:rPr>
      </w:pPr>
      <w:r w:rsidRPr="00B5333E">
        <w:t xml:space="preserve">3.1. </w:t>
      </w:r>
      <w:r w:rsidR="004A278D" w:rsidRPr="00B5333E">
        <w:t>Цена Договора в соответствии со Спецификацией (Приложение № 1 к Договору) составляет _______ (_________) рублей _____ копеек, в том числе НДС, исчисленный по ставке, предусмотренной п.___ ст.164 Налогового кодекса РФ _____________(______________) рублей ________ копеек/</w:t>
      </w:r>
      <w:r w:rsidR="004A278D" w:rsidRPr="00B5333E">
        <w:rPr>
          <w:i/>
        </w:rPr>
        <w:t>НДС не облагается __________(основание).</w:t>
      </w:r>
    </w:p>
    <w:p w14:paraId="4BDBB60E" w14:textId="77777777" w:rsidR="00351E01" w:rsidRDefault="00351E01" w:rsidP="00351E01">
      <w:pPr>
        <w:pStyle w:val="af3"/>
        <w:ind w:left="0"/>
        <w:jc w:val="both"/>
        <w:rPr>
          <w:rFonts w:ascii="Times New Roman" w:hAnsi="Times New Roman"/>
          <w:sz w:val="24"/>
          <w:szCs w:val="24"/>
          <w:lang w:eastAsia="ru-RU"/>
        </w:rPr>
      </w:pPr>
      <w:r w:rsidRPr="0027761B">
        <w:rPr>
          <w:rFonts w:ascii="Times New Roman" w:hAnsi="Times New Roman"/>
          <w:sz w:val="24"/>
          <w:szCs w:val="24"/>
          <w:lang w:eastAsia="ru-RU"/>
        </w:rPr>
        <w:t xml:space="preserve">Цена Договора включает в себя стоимость доставки, тары, упаковки, маркировки, </w:t>
      </w:r>
      <w:r>
        <w:rPr>
          <w:rFonts w:ascii="Times New Roman" w:hAnsi="Times New Roman"/>
          <w:sz w:val="24"/>
          <w:szCs w:val="24"/>
          <w:lang w:eastAsia="ru-RU"/>
        </w:rPr>
        <w:t xml:space="preserve">сборки и установки, </w:t>
      </w:r>
      <w:r w:rsidRPr="0027761B">
        <w:rPr>
          <w:rFonts w:ascii="Times New Roman" w:hAnsi="Times New Roman"/>
          <w:sz w:val="24"/>
          <w:szCs w:val="24"/>
          <w:lang w:eastAsia="ru-RU"/>
        </w:rPr>
        <w:t>таможенных сборов и другие установленные законодательством Российской Федерации обязательные платежи, которые оплачиваются Поставщиком.</w:t>
      </w:r>
    </w:p>
    <w:p w14:paraId="106F0514" w14:textId="77FDD2D4" w:rsidR="00A5551F" w:rsidRPr="00351E01" w:rsidRDefault="00A5551F" w:rsidP="00351E01">
      <w:pPr>
        <w:pStyle w:val="af3"/>
        <w:ind w:left="0"/>
        <w:jc w:val="both"/>
        <w:rPr>
          <w:rFonts w:ascii="Times New Roman" w:hAnsi="Times New Roman"/>
          <w:sz w:val="24"/>
          <w:szCs w:val="24"/>
          <w:lang w:eastAsia="ru-RU"/>
        </w:rPr>
      </w:pPr>
      <w:r w:rsidRPr="00351E01">
        <w:rPr>
          <w:rFonts w:ascii="Times New Roman" w:hAnsi="Times New Roman"/>
        </w:rPr>
        <w:t>3</w:t>
      </w:r>
      <w:r w:rsidRPr="00351E01">
        <w:rPr>
          <w:rFonts w:ascii="Times New Roman" w:hAnsi="Times New Roman"/>
          <w:sz w:val="24"/>
          <w:szCs w:val="24"/>
        </w:rPr>
        <w:t>.2. Расчет производится на основании подписанной Покупателем УПД и выставленного Поставщиком счета. Покупатель по получении полного комплекта доку</w:t>
      </w:r>
      <w:r w:rsidR="004776C6">
        <w:rPr>
          <w:rFonts w:ascii="Times New Roman" w:hAnsi="Times New Roman"/>
          <w:sz w:val="24"/>
          <w:szCs w:val="24"/>
        </w:rPr>
        <w:t xml:space="preserve">ментов на оплату от Поставщика </w:t>
      </w:r>
      <w:r w:rsidRPr="00351E01">
        <w:rPr>
          <w:rFonts w:ascii="Times New Roman" w:hAnsi="Times New Roman"/>
          <w:sz w:val="24"/>
          <w:szCs w:val="24"/>
        </w:rPr>
        <w:t xml:space="preserve">в течение 7-ми рабочих дней с даты подписания УПД производит перечисление денежных средств на расчетный счет Поставщика своим платежным поручением.  </w:t>
      </w:r>
    </w:p>
    <w:p w14:paraId="0E22907C" w14:textId="77777777" w:rsidR="00A5551F" w:rsidRPr="00B5333E" w:rsidRDefault="00A5551F" w:rsidP="00A5551F">
      <w:pPr>
        <w:spacing w:line="276" w:lineRule="auto"/>
        <w:jc w:val="both"/>
        <w:rPr>
          <w:i/>
          <w:iCs/>
        </w:rPr>
      </w:pPr>
      <w:r w:rsidRPr="00B5333E">
        <w:t xml:space="preserve">3.3. </w:t>
      </w:r>
      <w:r w:rsidRPr="00B5333E">
        <w:rPr>
          <w:iCs/>
        </w:rPr>
        <w:t>Цена Договора является твердой на весь срок действия Договора и не подлежит изменению,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иным законодательством Российской Федерации.</w:t>
      </w:r>
    </w:p>
    <w:p w14:paraId="25B59478" w14:textId="5C66DADB" w:rsidR="00A5551F" w:rsidRPr="00B5333E" w:rsidRDefault="00A5551F" w:rsidP="00A5551F">
      <w:pPr>
        <w:spacing w:line="276" w:lineRule="auto"/>
        <w:jc w:val="both"/>
      </w:pPr>
      <w:r w:rsidRPr="00B5333E">
        <w:t>3.</w:t>
      </w:r>
      <w:r w:rsidR="003B1583">
        <w:t>4</w:t>
      </w:r>
      <w:r w:rsidRPr="00B5333E">
        <w:t>. Моментом исполнения обязательств Покупателя по оплате Товара признается дата списания денежных средств с расчетного счета Покупателя.</w:t>
      </w:r>
    </w:p>
    <w:p w14:paraId="7CC51E61" w14:textId="70473D68" w:rsidR="00DD1F1A" w:rsidRPr="003B1583" w:rsidRDefault="00DD1F1A" w:rsidP="003B1583">
      <w:pPr>
        <w:jc w:val="both"/>
      </w:pPr>
      <w:r w:rsidRPr="003B1583">
        <w:t>3.</w:t>
      </w:r>
      <w:r w:rsidR="003B1583">
        <w:t>5</w:t>
      </w:r>
      <w:r w:rsidRPr="003B1583">
        <w:t>. Покупатель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420D80C8" w14:textId="77777777" w:rsidR="00A5551F" w:rsidRPr="00B5333E" w:rsidRDefault="00A5551F" w:rsidP="00A5551F">
      <w:pPr>
        <w:spacing w:line="276" w:lineRule="auto"/>
        <w:jc w:val="both"/>
        <w:rPr>
          <w:sz w:val="26"/>
          <w:szCs w:val="26"/>
        </w:rPr>
      </w:pPr>
    </w:p>
    <w:p w14:paraId="1B12538C" w14:textId="77777777" w:rsidR="00A5551F" w:rsidRPr="00B5333E" w:rsidRDefault="00A5551F" w:rsidP="00A5551F">
      <w:pPr>
        <w:numPr>
          <w:ilvl w:val="0"/>
          <w:numId w:val="7"/>
        </w:numPr>
        <w:tabs>
          <w:tab w:val="clear" w:pos="3192"/>
          <w:tab w:val="num" w:pos="3900"/>
        </w:tabs>
        <w:spacing w:line="276" w:lineRule="auto"/>
        <w:ind w:left="3900"/>
        <w:rPr>
          <w:b/>
          <w:bCs/>
          <w:sz w:val="26"/>
          <w:szCs w:val="26"/>
        </w:rPr>
      </w:pPr>
      <w:r w:rsidRPr="00B5333E">
        <w:rPr>
          <w:b/>
          <w:bCs/>
          <w:sz w:val="26"/>
          <w:szCs w:val="26"/>
        </w:rPr>
        <w:t>Права и обязанности сторон</w:t>
      </w:r>
    </w:p>
    <w:p w14:paraId="291BE200" w14:textId="77777777" w:rsidR="00A5551F" w:rsidRPr="00B5333E" w:rsidRDefault="00A5551F" w:rsidP="00A5551F">
      <w:pPr>
        <w:spacing w:line="276" w:lineRule="auto"/>
        <w:jc w:val="both"/>
      </w:pPr>
      <w:r w:rsidRPr="00B5333E">
        <w:t>4.1. Поставщик обязуется:</w:t>
      </w:r>
    </w:p>
    <w:p w14:paraId="2DB9E00F" w14:textId="1BB3D6D8" w:rsidR="00A5551F" w:rsidRPr="00B5333E" w:rsidRDefault="00A5551F" w:rsidP="00A5551F">
      <w:pPr>
        <w:tabs>
          <w:tab w:val="num" w:pos="1440"/>
        </w:tabs>
        <w:spacing w:line="276" w:lineRule="auto"/>
        <w:jc w:val="both"/>
      </w:pPr>
      <w:r w:rsidRPr="00B5333E">
        <w:t>4.1.1. Поставить Товар в соответствии с</w:t>
      </w:r>
      <w:r w:rsidR="00902AB8">
        <w:t>о</w:t>
      </w:r>
      <w:r w:rsidRPr="00B5333E">
        <w:t xml:space="preserve"> Спецификацией (Приложение № 1 к настоящему Договору)</w:t>
      </w:r>
      <w:r w:rsidR="00534EED">
        <w:t xml:space="preserve"> и Техническими характеристиками (Приложение № 2 к настоящему Договору)</w:t>
      </w:r>
      <w:r w:rsidRPr="00B5333E">
        <w:t>.</w:t>
      </w:r>
    </w:p>
    <w:p w14:paraId="4ED572EB" w14:textId="7229B854" w:rsidR="003C12A4" w:rsidRDefault="00A5551F" w:rsidP="00A5551F">
      <w:pPr>
        <w:tabs>
          <w:tab w:val="num" w:pos="1440"/>
        </w:tabs>
        <w:spacing w:line="276" w:lineRule="auto"/>
        <w:jc w:val="both"/>
      </w:pPr>
      <w:r w:rsidRPr="00B5333E">
        <w:t xml:space="preserve">4.1.2. Поставщик гарантирует соответствие поставляемого Товара техническим условиям при его использовании и хранении и несет все расходы по замене дефектного Товара, выявленного Покупателем в течение срока </w:t>
      </w:r>
      <w:r w:rsidR="00100F6A">
        <w:t>гарантии,</w:t>
      </w:r>
      <w:r w:rsidRPr="00B5333E">
        <w:t xml:space="preserve"> установленного и</w:t>
      </w:r>
      <w:r w:rsidR="004776C6">
        <w:t xml:space="preserve">зготовителем. Гарантийный срок </w:t>
      </w:r>
      <w:r w:rsidRPr="00B5333E">
        <w:t xml:space="preserve">Товара </w:t>
      </w:r>
      <w:r w:rsidR="00100F6A">
        <w:t xml:space="preserve">составляет </w:t>
      </w:r>
      <w:r w:rsidR="00314272" w:rsidRPr="00B5333E">
        <w:t>12</w:t>
      </w:r>
      <w:r w:rsidR="00534EED">
        <w:t xml:space="preserve"> </w:t>
      </w:r>
      <w:r w:rsidR="00314272" w:rsidRPr="00B5333E">
        <w:t>месяцев</w:t>
      </w:r>
      <w:r w:rsidRPr="00B5333E">
        <w:t xml:space="preserve"> </w:t>
      </w:r>
      <w:r w:rsidR="00534EED">
        <w:t>с</w:t>
      </w:r>
      <w:r w:rsidRPr="00B5333E">
        <w:t xml:space="preserve"> даты поставки</w:t>
      </w:r>
      <w:r w:rsidR="00534EED">
        <w:t xml:space="preserve"> Товара</w:t>
      </w:r>
      <w:r w:rsidRPr="00B5333E">
        <w:t>.</w:t>
      </w:r>
    </w:p>
    <w:p w14:paraId="680010B7" w14:textId="2101D47C" w:rsidR="00927EE3" w:rsidRPr="00B5333E" w:rsidRDefault="00927EE3" w:rsidP="00A5551F">
      <w:pPr>
        <w:tabs>
          <w:tab w:val="num" w:pos="1440"/>
        </w:tabs>
        <w:spacing w:line="276" w:lineRule="auto"/>
        <w:jc w:val="both"/>
      </w:pPr>
      <w:r>
        <w:t>4.1.3. Поставщик обязуется произвести сборку</w:t>
      </w:r>
      <w:r w:rsidR="00DD1F1A">
        <w:t xml:space="preserve"> и установку</w:t>
      </w:r>
      <w:r>
        <w:t xml:space="preserve"> Товара</w:t>
      </w:r>
      <w:r w:rsidR="00DD1F1A">
        <w:t xml:space="preserve"> в теч</w:t>
      </w:r>
      <w:r w:rsidR="00A547F1">
        <w:t>ение двух рабочих дней после д</w:t>
      </w:r>
      <w:r w:rsidR="00DD1F1A">
        <w:t>оставки.</w:t>
      </w:r>
    </w:p>
    <w:p w14:paraId="6DA6888B" w14:textId="77777777" w:rsidR="00A5551F" w:rsidRPr="00B5333E" w:rsidRDefault="00A5551F" w:rsidP="00A5551F">
      <w:pPr>
        <w:spacing w:line="276" w:lineRule="auto"/>
        <w:jc w:val="both"/>
      </w:pPr>
      <w:r w:rsidRPr="00B5333E">
        <w:t>4.2. Покупатель обязуется:</w:t>
      </w:r>
    </w:p>
    <w:p w14:paraId="28D14145" w14:textId="77777777" w:rsidR="00A5551F" w:rsidRPr="00B5333E" w:rsidRDefault="00A5551F" w:rsidP="00A5551F">
      <w:pPr>
        <w:tabs>
          <w:tab w:val="num" w:pos="1440"/>
        </w:tabs>
        <w:spacing w:line="276" w:lineRule="auto"/>
        <w:jc w:val="both"/>
      </w:pPr>
      <w:r w:rsidRPr="00B5333E">
        <w:t>4.2.1. Принять и оплатить Товар в соответствии с условиями настоящего Договора.</w:t>
      </w:r>
    </w:p>
    <w:p w14:paraId="7EC1C8CF" w14:textId="77777777" w:rsidR="00A5551F" w:rsidRPr="00B5333E" w:rsidRDefault="00A5551F" w:rsidP="00A5551F">
      <w:pPr>
        <w:tabs>
          <w:tab w:val="num" w:pos="1440"/>
        </w:tabs>
        <w:spacing w:line="276" w:lineRule="auto"/>
        <w:jc w:val="both"/>
      </w:pPr>
    </w:p>
    <w:p w14:paraId="6B4197BF" w14:textId="77777777" w:rsidR="00A5551F" w:rsidRPr="00B5333E" w:rsidRDefault="00A5551F" w:rsidP="00A5551F">
      <w:pPr>
        <w:numPr>
          <w:ilvl w:val="0"/>
          <w:numId w:val="7"/>
        </w:numPr>
        <w:tabs>
          <w:tab w:val="clear" w:pos="3192"/>
          <w:tab w:val="num" w:pos="3900"/>
        </w:tabs>
        <w:spacing w:line="276" w:lineRule="auto"/>
        <w:ind w:left="3900"/>
        <w:rPr>
          <w:b/>
          <w:bCs/>
          <w:sz w:val="26"/>
          <w:szCs w:val="26"/>
        </w:rPr>
      </w:pPr>
      <w:r w:rsidRPr="00B5333E">
        <w:rPr>
          <w:b/>
          <w:bCs/>
          <w:sz w:val="26"/>
          <w:szCs w:val="26"/>
        </w:rPr>
        <w:t>Порядок приемки товара</w:t>
      </w:r>
    </w:p>
    <w:p w14:paraId="4E675F9D" w14:textId="40CF349A" w:rsidR="00A5551F" w:rsidRPr="00B5333E" w:rsidRDefault="00A5551F" w:rsidP="00A5551F">
      <w:pPr>
        <w:spacing w:line="276" w:lineRule="auto"/>
        <w:jc w:val="both"/>
      </w:pPr>
      <w:r w:rsidRPr="00B5333E">
        <w:t>5.1.</w:t>
      </w:r>
      <w:r w:rsidR="004776C6">
        <w:t xml:space="preserve"> Приемка товара осуществляется </w:t>
      </w:r>
      <w:r w:rsidRPr="00B5333E">
        <w:t>уполномоченным представителем Покупателя.</w:t>
      </w:r>
    </w:p>
    <w:p w14:paraId="6ECBF328" w14:textId="77777777" w:rsidR="00A5551F" w:rsidRPr="00B5333E" w:rsidRDefault="007D4381" w:rsidP="00A5551F">
      <w:pPr>
        <w:spacing w:line="276" w:lineRule="auto"/>
        <w:jc w:val="both"/>
      </w:pPr>
      <w:r>
        <w:lastRenderedPageBreak/>
        <w:t>5.2</w:t>
      </w:r>
      <w:r w:rsidR="00A5551F" w:rsidRPr="00B5333E">
        <w:t xml:space="preserve">. По итогам приемки товара при наличии документов, указанных в п.2.3 Договора, и при отсутствии претензий относительно качества, количества, ассортимента, комплектности и других характеристик товара, Покупатель в течение </w:t>
      </w:r>
      <w:r w:rsidR="00741942">
        <w:t xml:space="preserve">10 (десяти) </w:t>
      </w:r>
      <w:r w:rsidR="00A5551F" w:rsidRPr="00B5333E">
        <w:t>рабочих дней с момента поставки товара подписывает УПД либо в тот же срок представляет Поставщику мотивированный отказ от его подписания с указанием срока устранения нарушений.</w:t>
      </w:r>
    </w:p>
    <w:p w14:paraId="213C3FAB" w14:textId="6627905B" w:rsidR="00A5551F" w:rsidRPr="00B5333E" w:rsidRDefault="007D4381" w:rsidP="00A5551F">
      <w:pPr>
        <w:spacing w:line="276" w:lineRule="auto"/>
        <w:jc w:val="both"/>
      </w:pPr>
      <w:r>
        <w:t>5.3</w:t>
      </w:r>
      <w:r w:rsidR="00A5551F" w:rsidRPr="00B5333E">
        <w:t>. В случае поставки Товара ненадлежащего качества с недостатками, которые не могут быть устранены в течение 20 рабочих дней, Покупатель вправе в одн</w:t>
      </w:r>
      <w:r w:rsidR="004776C6">
        <w:t xml:space="preserve">остороннем порядке расторгнуть </w:t>
      </w:r>
      <w:r w:rsidR="00A5551F" w:rsidRPr="00B5333E">
        <w:t>Договор и возвратить товар Поставщику за счет Поставщика.</w:t>
      </w:r>
    </w:p>
    <w:p w14:paraId="1F633999" w14:textId="77777777" w:rsidR="00A5551F" w:rsidRPr="00B5333E" w:rsidRDefault="007D4381" w:rsidP="00A5551F">
      <w:pPr>
        <w:spacing w:line="276" w:lineRule="auto"/>
        <w:jc w:val="both"/>
      </w:pPr>
      <w:r>
        <w:t>5.4</w:t>
      </w:r>
      <w:r w:rsidR="00A5551F" w:rsidRPr="00B5333E">
        <w:t xml:space="preserve">. Претензии по качеству товара могут быть предъявлены Поставщику в течение гарантийного срока на поставляемый товар, указанный в п.4.1.2 настоящего Договора. </w:t>
      </w:r>
    </w:p>
    <w:p w14:paraId="3CA55815" w14:textId="77777777" w:rsidR="00A5551F" w:rsidRPr="00B5333E" w:rsidRDefault="007D4381" w:rsidP="00A5551F">
      <w:pPr>
        <w:spacing w:line="276" w:lineRule="auto"/>
        <w:jc w:val="both"/>
      </w:pPr>
      <w:r>
        <w:t>5.5</w:t>
      </w:r>
      <w:r w:rsidR="00A5551F" w:rsidRPr="00B5333E">
        <w:t xml:space="preserve">. Товар, не соответствующий требованиям, указанным в настоящем Договоре, считается </w:t>
      </w:r>
      <w:proofErr w:type="spellStart"/>
      <w:r w:rsidR="00A5551F" w:rsidRPr="00B5333E">
        <w:t>непоставленным</w:t>
      </w:r>
      <w:proofErr w:type="spellEnd"/>
      <w:r w:rsidR="00A5551F" w:rsidRPr="00B5333E">
        <w:t>. Поставщик несет ответственность за качество поставленного Товара в течение гарантийного срока.</w:t>
      </w:r>
    </w:p>
    <w:p w14:paraId="2E30EBA1" w14:textId="77777777" w:rsidR="00A5551F" w:rsidRPr="00B5333E" w:rsidRDefault="007D4381" w:rsidP="00A5551F">
      <w:pPr>
        <w:spacing w:line="276" w:lineRule="auto"/>
        <w:jc w:val="both"/>
      </w:pPr>
      <w:r>
        <w:t>5.6</w:t>
      </w:r>
      <w:r w:rsidR="00A5551F" w:rsidRPr="00B5333E">
        <w:t>. Для возврата неудовлетворительного Товара представители Сторон обязаны оформить накладную на возврат.</w:t>
      </w:r>
    </w:p>
    <w:p w14:paraId="25CC5CB3" w14:textId="77777777" w:rsidR="00A5551F" w:rsidRPr="00B5333E" w:rsidRDefault="00A5551F" w:rsidP="00A5551F">
      <w:pPr>
        <w:spacing w:line="276" w:lineRule="auto"/>
        <w:jc w:val="both"/>
      </w:pPr>
    </w:p>
    <w:p w14:paraId="2C0D175F" w14:textId="77777777" w:rsidR="00A5551F" w:rsidRPr="00B5333E" w:rsidRDefault="00A5551F" w:rsidP="00A5551F">
      <w:pPr>
        <w:spacing w:line="276" w:lineRule="auto"/>
        <w:jc w:val="center"/>
        <w:rPr>
          <w:b/>
          <w:bCs/>
          <w:sz w:val="26"/>
          <w:szCs w:val="26"/>
        </w:rPr>
      </w:pPr>
      <w:r w:rsidRPr="00B5333E">
        <w:rPr>
          <w:b/>
          <w:bCs/>
          <w:sz w:val="26"/>
          <w:szCs w:val="26"/>
        </w:rPr>
        <w:t>6. Ответственность сторон</w:t>
      </w:r>
    </w:p>
    <w:p w14:paraId="0D4650E9" w14:textId="77777777" w:rsidR="00A5551F" w:rsidRPr="00B5333E" w:rsidRDefault="00A5551F" w:rsidP="00A5551F">
      <w:pPr>
        <w:tabs>
          <w:tab w:val="left" w:pos="993"/>
          <w:tab w:val="left" w:pos="1276"/>
        </w:tabs>
        <w:spacing w:line="276" w:lineRule="auto"/>
        <w:jc w:val="both"/>
        <w:rPr>
          <w:color w:val="000000"/>
        </w:rPr>
      </w:pPr>
      <w:r w:rsidRPr="00B5333E">
        <w:rPr>
          <w:color w:val="000000"/>
        </w:rPr>
        <w:t>6.1.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5D9AB35D" w14:textId="10BAEADD" w:rsidR="00A5551F" w:rsidRPr="00B5333E" w:rsidRDefault="00A5551F" w:rsidP="00A5551F">
      <w:pPr>
        <w:tabs>
          <w:tab w:val="left" w:pos="993"/>
          <w:tab w:val="left" w:pos="1276"/>
        </w:tabs>
        <w:spacing w:line="276" w:lineRule="auto"/>
        <w:jc w:val="both"/>
        <w:rPr>
          <w:color w:val="000000"/>
        </w:rPr>
      </w:pPr>
      <w:r w:rsidRPr="00B5333E">
        <w:rPr>
          <w:color w:val="000000"/>
        </w:rPr>
        <w:t>6.2.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r w:rsidR="00100F6A">
        <w:rPr>
          <w:color w:val="000000"/>
        </w:rPr>
        <w:t xml:space="preserve">. </w:t>
      </w:r>
    </w:p>
    <w:p w14:paraId="12DFE3E2" w14:textId="77777777" w:rsidR="00A5551F" w:rsidRPr="00B5333E" w:rsidRDefault="00A5551F" w:rsidP="00A5551F">
      <w:pPr>
        <w:tabs>
          <w:tab w:val="left" w:pos="993"/>
          <w:tab w:val="left" w:pos="1276"/>
        </w:tabs>
        <w:spacing w:line="276" w:lineRule="auto"/>
        <w:jc w:val="both"/>
        <w:rPr>
          <w:color w:val="000000"/>
        </w:rPr>
      </w:pPr>
      <w:r w:rsidRPr="00B5333E">
        <w:rPr>
          <w:color w:val="000000"/>
        </w:rPr>
        <w:t>6.3. При несоблюдении предусмотренных настоящим Договором сроков оплаты поставленного Товара Поставщик вправе требовать от Покупателя уплаты пени в размере 1/300 ключевой ставки Центрального банка Российской Федерации от суммы задолженности за каждый день просрочки.</w:t>
      </w:r>
    </w:p>
    <w:p w14:paraId="32361A90" w14:textId="1BA75A76" w:rsidR="00A5551F" w:rsidRPr="00B5333E" w:rsidRDefault="00A5551F" w:rsidP="00A5551F">
      <w:pPr>
        <w:tabs>
          <w:tab w:val="left" w:pos="993"/>
          <w:tab w:val="left" w:pos="1276"/>
        </w:tabs>
        <w:spacing w:line="276" w:lineRule="auto"/>
        <w:jc w:val="both"/>
        <w:rPr>
          <w:color w:val="000000"/>
        </w:rPr>
      </w:pPr>
      <w:r w:rsidRPr="00B5333E">
        <w:rPr>
          <w:color w:val="000000"/>
        </w:rPr>
        <w:t>6.4. За каждый факт неисполнения Поставщиком обязательств, предусмотренных насто</w:t>
      </w:r>
      <w:r w:rsidR="004776C6">
        <w:rPr>
          <w:color w:val="000000"/>
        </w:rPr>
        <w:t xml:space="preserve">ящим Договором (за исключением </w:t>
      </w:r>
      <w:r w:rsidRPr="00B5333E">
        <w:rPr>
          <w:color w:val="000000"/>
        </w:rPr>
        <w:t>просрочки исполнения обязательств, предусмотренных настоящим Договором), Поставщик оплачивает Покупателю штраф в размере 1000 (Одной тысячи) рублей 00 копеек.</w:t>
      </w:r>
    </w:p>
    <w:p w14:paraId="60A5C866" w14:textId="523AEF74" w:rsidR="00A5551F" w:rsidRPr="00B5333E" w:rsidRDefault="00A5551F" w:rsidP="00A5551F">
      <w:pPr>
        <w:tabs>
          <w:tab w:val="left" w:pos="993"/>
          <w:tab w:val="left" w:pos="1276"/>
        </w:tabs>
        <w:spacing w:line="276" w:lineRule="auto"/>
        <w:jc w:val="both"/>
        <w:rPr>
          <w:color w:val="000000"/>
        </w:rPr>
      </w:pPr>
      <w:r w:rsidRPr="00B5333E">
        <w:rPr>
          <w:color w:val="000000"/>
        </w:rPr>
        <w:t>6.5. В случае неисполнения или ненадлежащего исполнения Поставщиком обязательства, предусмотренного Договором,</w:t>
      </w:r>
      <w:r w:rsidR="007D4381">
        <w:rPr>
          <w:color w:val="000000"/>
        </w:rPr>
        <w:t xml:space="preserve"> </w:t>
      </w:r>
      <w:r w:rsidR="00100F6A">
        <w:rPr>
          <w:color w:val="000000"/>
        </w:rPr>
        <w:t xml:space="preserve">в том числе в случае </w:t>
      </w:r>
      <w:r w:rsidR="007D4381">
        <w:rPr>
          <w:color w:val="000000"/>
        </w:rPr>
        <w:t>просрочки исполнения обязательств по Договору,</w:t>
      </w:r>
      <w:r w:rsidRPr="00B5333E">
        <w:rPr>
          <w:color w:val="000000"/>
        </w:rPr>
        <w:t xml:space="preserve"> Покупатель вправе произвести оплату по настоящему Договору за вычетом соответствующего размера неустойки</w:t>
      </w:r>
      <w:r w:rsidR="00100F6A">
        <w:rPr>
          <w:color w:val="000000"/>
        </w:rPr>
        <w:t xml:space="preserve"> (штрафа, пени)</w:t>
      </w:r>
      <w:r w:rsidRPr="00B5333E">
        <w:rPr>
          <w:color w:val="000000"/>
        </w:rPr>
        <w:t>.</w:t>
      </w:r>
    </w:p>
    <w:p w14:paraId="5305D2D6" w14:textId="77777777" w:rsidR="00A5551F" w:rsidRPr="00B5333E" w:rsidRDefault="00A5551F" w:rsidP="00A5551F">
      <w:pPr>
        <w:tabs>
          <w:tab w:val="left" w:pos="993"/>
          <w:tab w:val="left" w:pos="1276"/>
        </w:tabs>
        <w:spacing w:line="276" w:lineRule="auto"/>
        <w:jc w:val="both"/>
        <w:rPr>
          <w:color w:val="000000"/>
        </w:rPr>
      </w:pPr>
      <w:r w:rsidRPr="00B5333E">
        <w:rPr>
          <w:color w:val="000000"/>
        </w:rPr>
        <w:t xml:space="preserve">6.6. Уплата неустойки не освобождает Поставщика от выполнения своих обязательств по настоящему Договору. </w:t>
      </w:r>
    </w:p>
    <w:p w14:paraId="21763728" w14:textId="77777777" w:rsidR="00A5551F" w:rsidRPr="00B5333E" w:rsidRDefault="00A5551F" w:rsidP="00A5551F">
      <w:pPr>
        <w:tabs>
          <w:tab w:val="left" w:pos="993"/>
          <w:tab w:val="left" w:pos="1276"/>
        </w:tabs>
        <w:spacing w:line="276" w:lineRule="auto"/>
        <w:jc w:val="both"/>
        <w:rPr>
          <w:color w:val="000000"/>
        </w:rPr>
      </w:pPr>
      <w:r w:rsidRPr="00B5333E">
        <w:rPr>
          <w:color w:val="000000"/>
        </w:rPr>
        <w:t>6.7. Ответственность Сторон в иных случаях определяется в соответствии с действующим законодательством Российской Федерации.</w:t>
      </w:r>
    </w:p>
    <w:p w14:paraId="4F2EC416" w14:textId="77777777" w:rsidR="00A5551F" w:rsidRPr="00B5333E" w:rsidRDefault="00A5551F" w:rsidP="00A5551F">
      <w:pPr>
        <w:tabs>
          <w:tab w:val="left" w:pos="993"/>
          <w:tab w:val="left" w:pos="1276"/>
        </w:tabs>
        <w:spacing w:line="276" w:lineRule="auto"/>
        <w:jc w:val="both"/>
        <w:rPr>
          <w:color w:val="000000"/>
          <w:sz w:val="26"/>
          <w:szCs w:val="26"/>
        </w:rPr>
      </w:pPr>
    </w:p>
    <w:p w14:paraId="50254F91" w14:textId="77777777" w:rsidR="00A5551F" w:rsidRPr="00B5333E" w:rsidRDefault="00A5551F" w:rsidP="00A5551F">
      <w:pPr>
        <w:tabs>
          <w:tab w:val="left" w:pos="993"/>
          <w:tab w:val="left" w:pos="1276"/>
        </w:tabs>
        <w:spacing w:line="276" w:lineRule="auto"/>
        <w:jc w:val="both"/>
        <w:rPr>
          <w:b/>
          <w:bCs/>
          <w:sz w:val="26"/>
          <w:szCs w:val="26"/>
        </w:rPr>
      </w:pPr>
      <w:r w:rsidRPr="00B5333E">
        <w:rPr>
          <w:b/>
          <w:bCs/>
          <w:sz w:val="26"/>
          <w:szCs w:val="26"/>
        </w:rPr>
        <w:tab/>
      </w:r>
      <w:r w:rsidRPr="00B5333E">
        <w:rPr>
          <w:b/>
          <w:bCs/>
          <w:sz w:val="26"/>
          <w:szCs w:val="26"/>
        </w:rPr>
        <w:tab/>
      </w:r>
      <w:r w:rsidRPr="00B5333E">
        <w:rPr>
          <w:b/>
          <w:bCs/>
          <w:sz w:val="26"/>
          <w:szCs w:val="26"/>
        </w:rPr>
        <w:tab/>
      </w:r>
      <w:r w:rsidRPr="00B5333E">
        <w:rPr>
          <w:b/>
          <w:bCs/>
          <w:sz w:val="26"/>
          <w:szCs w:val="26"/>
        </w:rPr>
        <w:tab/>
      </w:r>
      <w:r w:rsidRPr="00B5333E">
        <w:rPr>
          <w:b/>
          <w:bCs/>
          <w:sz w:val="26"/>
          <w:szCs w:val="26"/>
        </w:rPr>
        <w:tab/>
      </w:r>
      <w:r w:rsidRPr="00B5333E">
        <w:rPr>
          <w:b/>
          <w:bCs/>
          <w:sz w:val="26"/>
          <w:szCs w:val="26"/>
        </w:rPr>
        <w:tab/>
        <w:t>7. Порядок разрешения споров</w:t>
      </w:r>
    </w:p>
    <w:p w14:paraId="426A43C5" w14:textId="77777777" w:rsidR="00A5551F" w:rsidRPr="00B5333E" w:rsidRDefault="00A5551F" w:rsidP="00A5551F">
      <w:pPr>
        <w:tabs>
          <w:tab w:val="left" w:pos="900"/>
        </w:tabs>
        <w:spacing w:line="276" w:lineRule="auto"/>
        <w:jc w:val="both"/>
      </w:pPr>
      <w:r w:rsidRPr="00B5333E">
        <w:lastRenderedPageBreak/>
        <w:t>7.1. Все споры и разногласия, которые могут возникнуть из Договора между Сторонами, разрешаются в претензионном порядке.</w:t>
      </w:r>
    </w:p>
    <w:p w14:paraId="01B6AB18" w14:textId="77777777" w:rsidR="00A5551F" w:rsidRPr="00B5333E" w:rsidRDefault="00A5551F" w:rsidP="00A5551F">
      <w:pPr>
        <w:tabs>
          <w:tab w:val="left" w:pos="900"/>
        </w:tabs>
        <w:spacing w:line="276" w:lineRule="auto"/>
        <w:jc w:val="both"/>
      </w:pPr>
      <w:r w:rsidRPr="00B5333E">
        <w:t xml:space="preserve">7.2. 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57CE78FB" w14:textId="01CE3532" w:rsidR="00A5551F" w:rsidRPr="00B5333E" w:rsidRDefault="00A5551F" w:rsidP="00A5551F">
      <w:pPr>
        <w:tabs>
          <w:tab w:val="left" w:pos="900"/>
        </w:tabs>
        <w:spacing w:line="276" w:lineRule="auto"/>
        <w:jc w:val="both"/>
      </w:pPr>
      <w:r w:rsidRPr="00B5333E">
        <w:t xml:space="preserve">7.3. Срок рассмотрения писем, уведомлений или претензий не может превышать </w:t>
      </w:r>
      <w:r w:rsidR="00100F6A">
        <w:t>7</w:t>
      </w:r>
      <w:r w:rsidRPr="00B5333E">
        <w:t xml:space="preserve"> (</w:t>
      </w:r>
      <w:r w:rsidR="00100F6A">
        <w:t>семь</w:t>
      </w:r>
      <w:r w:rsidRPr="00B5333E">
        <w:t xml:space="preserve">) </w:t>
      </w:r>
      <w:r w:rsidR="00100F6A">
        <w:t xml:space="preserve">рабочих </w:t>
      </w:r>
      <w:r w:rsidRPr="00B5333E">
        <w:t>дней с даты их получения Стороной.</w:t>
      </w:r>
    </w:p>
    <w:p w14:paraId="2704170B" w14:textId="77777777" w:rsidR="00A5551F" w:rsidRPr="00B5333E" w:rsidRDefault="00A5551F" w:rsidP="00A5551F">
      <w:pPr>
        <w:tabs>
          <w:tab w:val="left" w:pos="900"/>
        </w:tabs>
        <w:spacing w:line="276" w:lineRule="auto"/>
        <w:jc w:val="both"/>
      </w:pPr>
      <w:r w:rsidRPr="00B5333E">
        <w:t>7.4. При не урегулировании Сторонами спора в досудебном порядке спор, разногласия или требования, возникающие из Договора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14:paraId="62F4D404" w14:textId="77777777" w:rsidR="00A5551F" w:rsidRPr="00B5333E" w:rsidRDefault="00A5551F" w:rsidP="00A5551F">
      <w:pPr>
        <w:tabs>
          <w:tab w:val="left" w:pos="900"/>
        </w:tabs>
        <w:spacing w:line="276" w:lineRule="auto"/>
        <w:jc w:val="both"/>
        <w:rPr>
          <w:sz w:val="26"/>
          <w:szCs w:val="26"/>
        </w:rPr>
      </w:pPr>
    </w:p>
    <w:p w14:paraId="6576812E" w14:textId="77777777" w:rsidR="00A5551F" w:rsidRPr="00B5333E" w:rsidRDefault="00A5551F" w:rsidP="00A5551F">
      <w:pPr>
        <w:tabs>
          <w:tab w:val="left" w:pos="900"/>
        </w:tabs>
        <w:spacing w:line="276" w:lineRule="auto"/>
        <w:jc w:val="center"/>
        <w:rPr>
          <w:b/>
          <w:bCs/>
          <w:sz w:val="26"/>
          <w:szCs w:val="26"/>
        </w:rPr>
      </w:pPr>
      <w:r w:rsidRPr="00B5333E">
        <w:rPr>
          <w:b/>
          <w:bCs/>
          <w:sz w:val="26"/>
          <w:szCs w:val="26"/>
        </w:rPr>
        <w:t>8. Порядок изменения и расторжения Договора</w:t>
      </w:r>
    </w:p>
    <w:p w14:paraId="0E46B8DA" w14:textId="77777777" w:rsidR="00A5551F" w:rsidRPr="00B5333E" w:rsidRDefault="00A5551F" w:rsidP="00A5551F">
      <w:pPr>
        <w:shd w:val="clear" w:color="auto" w:fill="FFFFFF"/>
        <w:spacing w:line="276" w:lineRule="auto"/>
        <w:jc w:val="both"/>
        <w:rPr>
          <w:spacing w:val="-9"/>
        </w:rPr>
      </w:pPr>
      <w:r w:rsidRPr="00B5333E">
        <w:t>8.1. Любые изменения и дополнения к настоящему Договору имеют силу только в том случае, если они оформлены путем составления Дополнительного соглашения в письменном виде и подписаны обеими Сторонами с указанием даты составления.</w:t>
      </w:r>
    </w:p>
    <w:p w14:paraId="4A2E2F54" w14:textId="77777777" w:rsidR="00A5551F" w:rsidRPr="00B5333E" w:rsidRDefault="00A5551F" w:rsidP="00A5551F">
      <w:pPr>
        <w:shd w:val="clear" w:color="auto" w:fill="FFFFFF"/>
        <w:spacing w:line="276" w:lineRule="auto"/>
        <w:jc w:val="both"/>
      </w:pPr>
      <w:r w:rsidRPr="00B5333E">
        <w:t>8.2.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8DA82D4" w14:textId="71FD727C" w:rsidR="00A5551F" w:rsidRPr="00B5333E" w:rsidRDefault="00A5551F" w:rsidP="00A5551F">
      <w:pPr>
        <w:shd w:val="clear" w:color="auto" w:fill="FFFFFF"/>
        <w:spacing w:line="276" w:lineRule="auto"/>
        <w:jc w:val="both"/>
      </w:pPr>
      <w:r w:rsidRPr="00B5333E">
        <w:t>Досрочное расторжение настоящего Договора подтверждается письменным соглашением Сторон, в котором указывается о проведении взаиморасчётов и об отсутствии спорных вопросов между Сторонами или определяются порядок и сроки проведения взаиморасчётов между Сторонами. К соглашению о расторжении Договора Стороны прикла</w:t>
      </w:r>
      <w:r w:rsidR="004776C6">
        <w:t xml:space="preserve">дывают оформленный Покупателем </w:t>
      </w:r>
      <w:r w:rsidRPr="00B5333E">
        <w:t>и Поставщиком Акт сверки взаимных расчётов.</w:t>
      </w:r>
    </w:p>
    <w:p w14:paraId="21D9ECA3" w14:textId="77777777" w:rsidR="00A5551F" w:rsidRPr="00B5333E" w:rsidRDefault="00A5551F" w:rsidP="00A5551F">
      <w:pPr>
        <w:shd w:val="clear" w:color="auto" w:fill="FFFFFF"/>
        <w:spacing w:line="276" w:lineRule="auto"/>
        <w:jc w:val="both"/>
      </w:pPr>
      <w:r w:rsidRPr="00B5333E">
        <w:t xml:space="preserve"> 8.3. Досрочное расторжение настоящего Договора может иметь место в связи с односторонним отказом стороны Договора от исполнения Договора</w:t>
      </w:r>
    </w:p>
    <w:p w14:paraId="4057F917" w14:textId="77777777" w:rsidR="00A5551F" w:rsidRPr="00B5333E" w:rsidRDefault="00A5551F" w:rsidP="00A5551F">
      <w:pPr>
        <w:shd w:val="clear" w:color="auto" w:fill="FFFFFF"/>
        <w:spacing w:line="276" w:lineRule="auto"/>
        <w:jc w:val="both"/>
      </w:pPr>
      <w:r w:rsidRPr="00B5333E">
        <w:t xml:space="preserve">8.3.1. Покупатель вправе принять решение об одностороннем отказе от исполнения Договора в соответствии с гражданским законодательством. </w:t>
      </w:r>
    </w:p>
    <w:p w14:paraId="09FBB2F6" w14:textId="77777777" w:rsidR="00A5551F" w:rsidRPr="00B5333E" w:rsidRDefault="00A5551F" w:rsidP="00A5551F">
      <w:pPr>
        <w:shd w:val="clear" w:color="auto" w:fill="FFFFFF"/>
        <w:spacing w:line="276" w:lineRule="auto"/>
        <w:jc w:val="both"/>
      </w:pPr>
      <w:r w:rsidRPr="00B5333E">
        <w:t xml:space="preserve">8.3.1.1. Покупатель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 </w:t>
      </w:r>
    </w:p>
    <w:p w14:paraId="180D4569" w14:textId="518E03B8" w:rsidR="00A5551F" w:rsidRPr="00B5333E" w:rsidRDefault="00A5551F" w:rsidP="00A5551F">
      <w:pPr>
        <w:shd w:val="clear" w:color="auto" w:fill="FFFFFF"/>
        <w:spacing w:line="276" w:lineRule="auto"/>
        <w:jc w:val="both"/>
      </w:pPr>
      <w:r w:rsidRPr="00B5333E">
        <w:t>8.3.1.2. Если Покупателем проведена э</w:t>
      </w:r>
      <w:r w:rsidR="004776C6">
        <w:t xml:space="preserve">кспертиза поставленного Товара </w:t>
      </w:r>
      <w:r w:rsidRPr="00B5333E">
        <w:t>с привлечением экспертов, экспертных организаций, решение об одностороннем отказе от исполнения Договора может быть принято Покупателем только при условии, что по результатам экспертизы поставленного</w:t>
      </w:r>
      <w:r w:rsidR="00100F6A">
        <w:t xml:space="preserve"> Товара</w:t>
      </w:r>
      <w:r w:rsidRPr="00B5333E">
        <w:t>, в заключение эксперта экспертной организации будут подтверждены нарушения условий Договора, послужившие основанием для одностороннего отказа Покупателя от исполнения Договора.</w:t>
      </w:r>
    </w:p>
    <w:p w14:paraId="502C8FE8" w14:textId="77777777" w:rsidR="00A5551F" w:rsidRPr="00B5333E" w:rsidRDefault="00A5551F" w:rsidP="00A5551F">
      <w:pPr>
        <w:shd w:val="clear" w:color="auto" w:fill="FFFFFF"/>
        <w:spacing w:line="276" w:lineRule="auto"/>
        <w:jc w:val="both"/>
      </w:pPr>
      <w:r w:rsidRPr="00B5333E">
        <w:t>8.4. Поставщик вправе принять решение об одностороннем отказе от исполнения Договора в соответствии с гражданским законодательством РФ.</w:t>
      </w:r>
    </w:p>
    <w:p w14:paraId="58998B0D" w14:textId="77777777" w:rsidR="00A5551F" w:rsidRPr="00B5333E" w:rsidRDefault="00A5551F" w:rsidP="00A5551F">
      <w:pPr>
        <w:shd w:val="clear" w:color="auto" w:fill="FFFFFF"/>
        <w:spacing w:line="276" w:lineRule="auto"/>
        <w:jc w:val="both"/>
      </w:pPr>
      <w:r w:rsidRPr="00B5333E">
        <w:t>8.5. Односторонний отказ Стороны от исполнения настоящего Договора осуществляется в соответствии с положениями ч. 9-23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5784E69" w14:textId="77777777" w:rsidR="00A5551F" w:rsidRPr="00B5333E" w:rsidRDefault="00A5551F" w:rsidP="00A5551F">
      <w:pPr>
        <w:shd w:val="clear" w:color="auto" w:fill="FFFFFF"/>
        <w:spacing w:line="276" w:lineRule="auto"/>
        <w:jc w:val="both"/>
      </w:pPr>
      <w:r w:rsidRPr="00B5333E">
        <w:lastRenderedPageBreak/>
        <w:t>8.6.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364E012" w14:textId="77777777" w:rsidR="00A5551F" w:rsidRPr="00B5333E" w:rsidRDefault="00A5551F" w:rsidP="00A5551F">
      <w:pPr>
        <w:shd w:val="clear" w:color="auto" w:fill="FFFFFF"/>
        <w:spacing w:line="276" w:lineRule="auto"/>
        <w:jc w:val="center"/>
        <w:rPr>
          <w:b/>
          <w:bCs/>
          <w:sz w:val="26"/>
          <w:szCs w:val="26"/>
        </w:rPr>
      </w:pPr>
    </w:p>
    <w:p w14:paraId="0FF4E8C9" w14:textId="77777777" w:rsidR="00A5551F" w:rsidRPr="00B5333E" w:rsidRDefault="00A5551F" w:rsidP="00A5551F">
      <w:pPr>
        <w:shd w:val="clear" w:color="auto" w:fill="FFFFFF"/>
        <w:spacing w:line="276" w:lineRule="auto"/>
        <w:jc w:val="center"/>
        <w:rPr>
          <w:b/>
          <w:bCs/>
          <w:sz w:val="26"/>
          <w:szCs w:val="26"/>
        </w:rPr>
      </w:pPr>
      <w:r w:rsidRPr="00B5333E">
        <w:rPr>
          <w:b/>
          <w:bCs/>
          <w:sz w:val="26"/>
          <w:szCs w:val="26"/>
        </w:rPr>
        <w:t xml:space="preserve">9. </w:t>
      </w:r>
      <w:r w:rsidR="007D4381">
        <w:rPr>
          <w:b/>
          <w:bCs/>
          <w:sz w:val="26"/>
          <w:szCs w:val="26"/>
        </w:rPr>
        <w:t>Обстоятельства непреодолимой силы</w:t>
      </w:r>
    </w:p>
    <w:p w14:paraId="41931D1E" w14:textId="77777777" w:rsidR="00A5551F" w:rsidRPr="00B5333E" w:rsidRDefault="00A5551F" w:rsidP="00A5551F">
      <w:pPr>
        <w:shd w:val="clear" w:color="auto" w:fill="FFFFFF"/>
        <w:spacing w:line="276" w:lineRule="auto"/>
        <w:jc w:val="both"/>
      </w:pPr>
      <w:r w:rsidRPr="00B5333E">
        <w:t>9.1. Для целей Договора «непреодолимая сила» означает чрезвычайное и непредотвратимое 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Поставщика для целей Договора не является обстоятельством непреодолимой силы.</w:t>
      </w:r>
    </w:p>
    <w:p w14:paraId="43D0E748" w14:textId="77777777" w:rsidR="00A5551F" w:rsidRPr="00B5333E" w:rsidRDefault="00A5551F" w:rsidP="00A5551F">
      <w:pPr>
        <w:shd w:val="clear" w:color="auto" w:fill="FFFFFF"/>
        <w:spacing w:line="276" w:lineRule="auto"/>
        <w:jc w:val="both"/>
      </w:pPr>
      <w:r w:rsidRPr="00B5333E">
        <w:t>9.2. Невыполнение Стороной каких-либо обязательств по Договору не считается нарушением или несоблюдением условий Договора,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Договора.</w:t>
      </w:r>
    </w:p>
    <w:p w14:paraId="404597C3" w14:textId="77777777" w:rsidR="00A5551F" w:rsidRPr="00B5333E" w:rsidRDefault="00A5551F" w:rsidP="00A5551F">
      <w:pPr>
        <w:shd w:val="clear" w:color="auto" w:fill="FFFFFF"/>
        <w:spacing w:line="276" w:lineRule="auto"/>
        <w:jc w:val="both"/>
      </w:pPr>
      <w:r w:rsidRPr="00B5333E">
        <w:t>9.3. При возникновении обстоятельств непреодолимой силы, если от Покупателя не поступает иных письменных инструкций, Поставщик обязуется предпринять все возможные меры для надлежащего выполнения своих обязательств по Договору.</w:t>
      </w:r>
    </w:p>
    <w:p w14:paraId="48DBEF2D" w14:textId="77777777" w:rsidR="00A5551F" w:rsidRPr="00B5333E" w:rsidRDefault="00A5551F" w:rsidP="00A5551F">
      <w:pPr>
        <w:shd w:val="clear" w:color="auto" w:fill="FFFFFF"/>
        <w:spacing w:line="276" w:lineRule="auto"/>
        <w:jc w:val="both"/>
      </w:pPr>
      <w:r w:rsidRPr="00B5333E">
        <w:t>9.4.Сторона,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наступления этого события, и также в максимально короткий срок сообщить о восстановлении нормальных условий.</w:t>
      </w:r>
    </w:p>
    <w:p w14:paraId="38737B4C" w14:textId="77777777" w:rsidR="00A5551F" w:rsidRPr="00B5333E" w:rsidRDefault="00A5551F" w:rsidP="00A5551F">
      <w:pPr>
        <w:spacing w:line="276" w:lineRule="auto"/>
        <w:ind w:left="720"/>
        <w:jc w:val="center"/>
        <w:rPr>
          <w:b/>
          <w:bCs/>
        </w:rPr>
      </w:pPr>
    </w:p>
    <w:p w14:paraId="414DE64E" w14:textId="20B632B1" w:rsidR="00A5551F" w:rsidRPr="00B5333E" w:rsidRDefault="00A5551F" w:rsidP="00A5551F">
      <w:pPr>
        <w:spacing w:line="276" w:lineRule="auto"/>
        <w:ind w:left="720"/>
        <w:jc w:val="center"/>
        <w:rPr>
          <w:sz w:val="26"/>
          <w:szCs w:val="26"/>
        </w:rPr>
      </w:pPr>
      <w:r w:rsidRPr="00B5333E">
        <w:rPr>
          <w:b/>
          <w:bCs/>
          <w:sz w:val="26"/>
          <w:szCs w:val="26"/>
        </w:rPr>
        <w:t>10.</w:t>
      </w:r>
      <w:r w:rsidR="00100F6A">
        <w:rPr>
          <w:b/>
          <w:bCs/>
          <w:sz w:val="26"/>
          <w:szCs w:val="26"/>
        </w:rPr>
        <w:t>Заключительные положения</w:t>
      </w:r>
    </w:p>
    <w:p w14:paraId="6489140D" w14:textId="4AF7398B" w:rsidR="00A5551F" w:rsidRPr="00B5333E" w:rsidRDefault="00A5551F" w:rsidP="00A5551F">
      <w:pPr>
        <w:spacing w:line="276" w:lineRule="auto"/>
        <w:jc w:val="both"/>
      </w:pPr>
      <w:r w:rsidRPr="00B5333E">
        <w:t xml:space="preserve">10.1. Настоящий Договор вступает в действие с </w:t>
      </w:r>
      <w:r w:rsidR="00100F6A">
        <w:t>даты</w:t>
      </w:r>
      <w:r w:rsidRPr="00B5333E">
        <w:t xml:space="preserve"> </w:t>
      </w:r>
      <w:r w:rsidR="00100F6A">
        <w:t xml:space="preserve">его </w:t>
      </w:r>
      <w:r w:rsidRPr="00B5333E">
        <w:t xml:space="preserve">подписания </w:t>
      </w:r>
      <w:r w:rsidR="00100F6A">
        <w:t xml:space="preserve">Сторонами </w:t>
      </w:r>
      <w:r w:rsidR="0074669B" w:rsidRPr="00B5333E">
        <w:t>и действует</w:t>
      </w:r>
      <w:r w:rsidRPr="00B5333E">
        <w:t xml:space="preserve"> до полного выполнения Сторонами своих обязательств. </w:t>
      </w:r>
    </w:p>
    <w:p w14:paraId="79D32F21" w14:textId="09675BEC" w:rsidR="00844041" w:rsidRPr="00B5333E" w:rsidRDefault="00A5551F" w:rsidP="00034583">
      <w:pPr>
        <w:jc w:val="both"/>
      </w:pPr>
      <w:r w:rsidRPr="00B5333E">
        <w:t xml:space="preserve">10.2. </w:t>
      </w:r>
      <w:r w:rsidR="00844041" w:rsidRPr="00B5333E">
        <w:t xml:space="preserve">Поставщик гарантирует, что </w:t>
      </w:r>
      <w:r w:rsidR="0074669B">
        <w:t xml:space="preserve">на момент подписания Договора </w:t>
      </w:r>
      <w:r w:rsidR="00844041" w:rsidRPr="00B5333E">
        <w:t>соответствует единым требованиям, установленным пунктами 3 –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34EED">
        <w:t>.</w:t>
      </w:r>
    </w:p>
    <w:p w14:paraId="35C40138" w14:textId="77777777" w:rsidR="00A5551F" w:rsidRPr="00B5333E" w:rsidRDefault="00A5551F" w:rsidP="00A5551F">
      <w:pPr>
        <w:jc w:val="both"/>
      </w:pPr>
      <w:r w:rsidRPr="00B5333E">
        <w:t>10.3. В случае изменения, у какой – либо из Сторон юридического адреса, названия, банковских реквизитов и прочего она обязана в течение 5 (пяти)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14:paraId="3B6FA17A" w14:textId="77777777" w:rsidR="00A5551F" w:rsidRPr="00B5333E" w:rsidRDefault="00A5551F" w:rsidP="00A5551F">
      <w:pPr>
        <w:jc w:val="both"/>
      </w:pPr>
      <w:r w:rsidRPr="00B5333E">
        <w:t>10.4. Настоящий Договор составлен в двух экземплярах, имеющих одинаковую юридическую силу, по одному экземпляру для каждой из Сторон.</w:t>
      </w:r>
    </w:p>
    <w:p w14:paraId="4492A0E2" w14:textId="77777777" w:rsidR="00A5551F" w:rsidRPr="00B5333E" w:rsidRDefault="00A5551F" w:rsidP="00A5551F">
      <w:pPr>
        <w:jc w:val="both"/>
      </w:pPr>
      <w:r w:rsidRPr="00B5333E">
        <w:t>10.5. Следующие приложения являются неотъемлемой частью настоящего Договора:</w:t>
      </w:r>
    </w:p>
    <w:p w14:paraId="4832D697" w14:textId="77777777" w:rsidR="009A6173" w:rsidRPr="00B5333E" w:rsidRDefault="009A6173" w:rsidP="00CC3D34">
      <w:pPr>
        <w:ind w:firstLine="567"/>
        <w:jc w:val="both"/>
      </w:pPr>
      <w:r w:rsidRPr="00B5333E">
        <w:t>-  Приложение № 1 - Спецификация;</w:t>
      </w:r>
    </w:p>
    <w:p w14:paraId="615F4C8C" w14:textId="77777777" w:rsidR="00F4393F" w:rsidRPr="00B5333E" w:rsidRDefault="009A6173" w:rsidP="00CC3D34">
      <w:pPr>
        <w:pStyle w:val="a3"/>
        <w:ind w:firstLine="567"/>
      </w:pPr>
      <w:r w:rsidRPr="00B5333E">
        <w:t>-  Приложение № 2 - Технические характеристики</w:t>
      </w:r>
      <w:r w:rsidR="005C0F12" w:rsidRPr="00B5333E">
        <w:t>;</w:t>
      </w:r>
    </w:p>
    <w:p w14:paraId="20089411" w14:textId="77777777" w:rsidR="00555F3C" w:rsidRPr="00B5333E" w:rsidRDefault="00555F3C" w:rsidP="00E32688">
      <w:pPr>
        <w:pStyle w:val="a3"/>
      </w:pPr>
    </w:p>
    <w:p w14:paraId="042517A9" w14:textId="77777777" w:rsidR="00BB5A99" w:rsidRPr="00B5333E" w:rsidRDefault="00F01059" w:rsidP="00E32688">
      <w:pPr>
        <w:widowControl w:val="0"/>
        <w:jc w:val="center"/>
        <w:rPr>
          <w:b/>
        </w:rPr>
      </w:pPr>
      <w:r w:rsidRPr="00B5333E">
        <w:t>11</w:t>
      </w:r>
      <w:r w:rsidR="00BB5A99" w:rsidRPr="00B5333E">
        <w:t>.</w:t>
      </w:r>
      <w:r w:rsidR="00BB5A99" w:rsidRPr="00B5333E">
        <w:rPr>
          <w:b/>
        </w:rPr>
        <w:t xml:space="preserve"> РЕКВИЗИТЫ СТОРОН</w:t>
      </w:r>
      <w:r w:rsidR="00CC3D34" w:rsidRPr="00B5333E">
        <w:rPr>
          <w:b/>
        </w:rPr>
        <w:t>:</w:t>
      </w:r>
    </w:p>
    <w:p w14:paraId="1E096CD0" w14:textId="77777777" w:rsidR="0028006C" w:rsidRPr="00B5333E" w:rsidRDefault="0028006C" w:rsidP="00E32688">
      <w:pPr>
        <w:widowControl w:val="0"/>
        <w:jc w:val="center"/>
        <w:rPr>
          <w:b/>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C3D34" w:rsidRPr="00B5333E" w14:paraId="4778C2A1" w14:textId="77777777" w:rsidTr="0028006C">
        <w:tc>
          <w:tcPr>
            <w:tcW w:w="4814" w:type="dxa"/>
          </w:tcPr>
          <w:p w14:paraId="6AA026CD" w14:textId="77777777" w:rsidR="00CC3D34" w:rsidRPr="00B5333E" w:rsidRDefault="00CC3D34" w:rsidP="005C0F12">
            <w:pPr>
              <w:widowControl w:val="0"/>
              <w:rPr>
                <w:b/>
              </w:rPr>
            </w:pPr>
            <w:r w:rsidRPr="00B5333E">
              <w:rPr>
                <w:b/>
              </w:rPr>
              <w:t>ПОКУПАТЕЛЬ</w:t>
            </w:r>
          </w:p>
          <w:p w14:paraId="1CFD6C01" w14:textId="77777777" w:rsidR="00CC3D34" w:rsidRPr="00B5333E" w:rsidRDefault="00CC3D34" w:rsidP="00E32688">
            <w:pPr>
              <w:widowControl w:val="0"/>
              <w:jc w:val="center"/>
              <w:rPr>
                <w:b/>
                <w:sz w:val="20"/>
                <w:szCs w:val="20"/>
              </w:rPr>
            </w:pPr>
          </w:p>
        </w:tc>
        <w:tc>
          <w:tcPr>
            <w:tcW w:w="4815" w:type="dxa"/>
          </w:tcPr>
          <w:p w14:paraId="41251A8F" w14:textId="77777777" w:rsidR="00CC3D34" w:rsidRPr="00B5333E" w:rsidRDefault="00CC3D34" w:rsidP="00E3151F">
            <w:pPr>
              <w:widowControl w:val="0"/>
              <w:rPr>
                <w:b/>
              </w:rPr>
            </w:pPr>
            <w:r w:rsidRPr="00B5333E">
              <w:rPr>
                <w:b/>
              </w:rPr>
              <w:t>ПОСТАВЩИК</w:t>
            </w:r>
          </w:p>
        </w:tc>
      </w:tr>
      <w:tr w:rsidR="00C25F53" w:rsidRPr="00E74265" w14:paraId="0F04995A" w14:textId="77777777" w:rsidTr="0028006C">
        <w:tc>
          <w:tcPr>
            <w:tcW w:w="4814" w:type="dxa"/>
          </w:tcPr>
          <w:p w14:paraId="0FA7CA4F" w14:textId="77777777" w:rsidR="00C25F53" w:rsidRDefault="00C25F53" w:rsidP="00C25F53">
            <w:pPr>
              <w:ind w:right="-74"/>
              <w:rPr>
                <w:b/>
              </w:rPr>
            </w:pPr>
            <w:r>
              <w:rPr>
                <w:b/>
              </w:rPr>
              <w:t>Федеральное государственное бюджетное учреждение «Федеральный институт промышленной собственности»</w:t>
            </w:r>
          </w:p>
          <w:p w14:paraId="3308EFEC" w14:textId="77777777" w:rsidR="00C25F53" w:rsidRDefault="00C25F53" w:rsidP="00C25F53">
            <w:pPr>
              <w:ind w:right="-74"/>
              <w:rPr>
                <w:b/>
              </w:rPr>
            </w:pPr>
            <w:r>
              <w:rPr>
                <w:b/>
              </w:rPr>
              <w:lastRenderedPageBreak/>
              <w:t>Сокращенные наименования: ФГБУ ФИПС; ФИПС; Федеральный институт промышленной собственности</w:t>
            </w:r>
          </w:p>
          <w:p w14:paraId="1E86E3BE" w14:textId="107B762A" w:rsidR="00C25F53" w:rsidRDefault="00C25F53" w:rsidP="00C25F53">
            <w:pPr>
              <w:ind w:right="-74"/>
            </w:pPr>
            <w:r>
              <w:t>Юридический адрес: Бережковская набережная, дом 30, корп.1, Москва, 12</w:t>
            </w:r>
            <w:r w:rsidR="00164082">
              <w:t>1059</w:t>
            </w:r>
            <w:r>
              <w:t>, Российская Федерация.</w:t>
            </w:r>
          </w:p>
          <w:p w14:paraId="37DBAAB1" w14:textId="77777777" w:rsidR="00C25F53" w:rsidRDefault="00C25F53" w:rsidP="00C25F53">
            <w:pPr>
              <w:ind w:right="-74"/>
            </w:pPr>
            <w:r>
              <w:t>Почтовый адрес: Бережковская наб., д. 30, корп. 1, Москва, Г-59, ГСП-1, 119991, Российская Федерация.</w:t>
            </w:r>
          </w:p>
          <w:p w14:paraId="01302AC3" w14:textId="32CF6BA9" w:rsidR="00C25F53" w:rsidRDefault="004776C6" w:rsidP="00C25F53">
            <w:pPr>
              <w:ind w:right="-74"/>
            </w:pPr>
            <w:bookmarkStart w:id="0" w:name="OLE_LINK18"/>
            <w:bookmarkStart w:id="1" w:name="OLE_LINK19"/>
            <w:r>
              <w:t xml:space="preserve">ИНН / КПП </w:t>
            </w:r>
            <w:r w:rsidR="00C25F53">
              <w:t>7730036073</w:t>
            </w:r>
            <w:bookmarkEnd w:id="0"/>
            <w:bookmarkEnd w:id="1"/>
            <w:r w:rsidR="00C25F53">
              <w:t xml:space="preserve"> / 773001001</w:t>
            </w:r>
          </w:p>
          <w:p w14:paraId="2FE521E1" w14:textId="77777777" w:rsidR="00C25F53" w:rsidRDefault="00C25F53" w:rsidP="00C25F53">
            <w:pPr>
              <w:ind w:right="-74"/>
            </w:pPr>
            <w:r>
              <w:t>ОКОПФ 75103</w:t>
            </w:r>
          </w:p>
          <w:p w14:paraId="04518092" w14:textId="77777777" w:rsidR="00C25F53" w:rsidRDefault="00C25F53" w:rsidP="00C25F53">
            <w:pPr>
              <w:ind w:right="-74"/>
            </w:pPr>
            <w:r>
              <w:t>л/счет 20736Ц83140 в УФК по г. Москве</w:t>
            </w:r>
          </w:p>
          <w:p w14:paraId="45BE191F" w14:textId="1847AEB8" w:rsidR="00C25F53" w:rsidRDefault="004776C6" w:rsidP="00C25F53">
            <w:pPr>
              <w:ind w:right="-74"/>
            </w:pPr>
            <w:r>
              <w:t xml:space="preserve">расчетный (казначейский) счет </w:t>
            </w:r>
            <w:r w:rsidR="00C25F53">
              <w:t xml:space="preserve">03214643000000017300 </w:t>
            </w:r>
          </w:p>
          <w:p w14:paraId="28D6A5AC" w14:textId="32CF8054" w:rsidR="00C25F53" w:rsidRDefault="004776C6" w:rsidP="00C25F53">
            <w:pPr>
              <w:ind w:right="-74"/>
            </w:pPr>
            <w:r>
              <w:t xml:space="preserve">в ОКЦ №1 </w:t>
            </w:r>
            <w:r w:rsidR="00C25F53">
              <w:t>ГУ Банка Р</w:t>
            </w:r>
            <w:r w:rsidR="007057B1">
              <w:t xml:space="preserve">оссии по ЦФО//УФК по г. Москве </w:t>
            </w:r>
            <w:r w:rsidR="00C25F53">
              <w:t>г. Москва</w:t>
            </w:r>
          </w:p>
          <w:p w14:paraId="4D9E8CC1" w14:textId="77777777" w:rsidR="00C25F53" w:rsidRDefault="00C25F53" w:rsidP="00C25F53">
            <w:pPr>
              <w:ind w:right="-74"/>
            </w:pPr>
            <w:r>
              <w:t>БИК 004525988</w:t>
            </w:r>
          </w:p>
          <w:p w14:paraId="568A96B6" w14:textId="77777777" w:rsidR="00C25F53" w:rsidRDefault="00C25F53" w:rsidP="00C25F53">
            <w:pPr>
              <w:ind w:right="-74"/>
            </w:pPr>
            <w:r>
              <w:t xml:space="preserve">Единый казначейский счет 40102810545370000003       </w:t>
            </w:r>
          </w:p>
          <w:p w14:paraId="1DC4B2B7" w14:textId="0FFE86CA" w:rsidR="00C25F53" w:rsidRPr="00266840" w:rsidRDefault="00D51DB0" w:rsidP="00C25F53">
            <w:pPr>
              <w:ind w:right="-74"/>
            </w:pPr>
            <w:r>
              <w:t>Тел</w:t>
            </w:r>
            <w:r w:rsidRPr="00266840">
              <w:t>. +7</w:t>
            </w:r>
            <w:r w:rsidRPr="00D51DB0">
              <w:rPr>
                <w:lang w:val="en-US"/>
              </w:rPr>
              <w:t> </w:t>
            </w:r>
            <w:r w:rsidRPr="00266840">
              <w:t>909</w:t>
            </w:r>
            <w:r w:rsidRPr="00D51DB0">
              <w:rPr>
                <w:lang w:val="en-US"/>
              </w:rPr>
              <w:t> </w:t>
            </w:r>
            <w:r w:rsidRPr="00266840">
              <w:t>168 22 71</w:t>
            </w:r>
            <w:r w:rsidR="00C25F53" w:rsidRPr="00266840">
              <w:t xml:space="preserve"> </w:t>
            </w:r>
          </w:p>
          <w:p w14:paraId="1E08CDDB" w14:textId="00D9AA25" w:rsidR="00C25F53" w:rsidRDefault="00C25F53" w:rsidP="00C25F53">
            <w:pPr>
              <w:ind w:right="-74"/>
              <w:rPr>
                <w:lang w:val="en-US"/>
              </w:rPr>
            </w:pPr>
            <w:r>
              <w:rPr>
                <w:lang w:val="en-US"/>
              </w:rPr>
              <w:t>e-mail: otd</w:t>
            </w:r>
            <w:r w:rsidR="00D51DB0" w:rsidRPr="00D51DB0">
              <w:rPr>
                <w:lang w:val="en-US"/>
              </w:rPr>
              <w:t>3913</w:t>
            </w:r>
            <w:r>
              <w:rPr>
                <w:lang w:val="en-US"/>
              </w:rPr>
              <w:t>@rupto.ru</w:t>
            </w:r>
          </w:p>
          <w:p w14:paraId="78B9B77B" w14:textId="77F61579" w:rsidR="00C25F53" w:rsidRPr="00266840" w:rsidRDefault="00D51DB0" w:rsidP="00C25F53">
            <w:pPr>
              <w:widowControl w:val="0"/>
              <w:rPr>
                <w:sz w:val="20"/>
                <w:szCs w:val="20"/>
                <w:lang w:val="en-US"/>
              </w:rPr>
            </w:pPr>
            <w:r>
              <w:t>Захаров</w:t>
            </w:r>
            <w:r w:rsidRPr="00266840">
              <w:rPr>
                <w:lang w:val="en-US"/>
              </w:rPr>
              <w:t xml:space="preserve"> </w:t>
            </w:r>
            <w:r>
              <w:t>М</w:t>
            </w:r>
            <w:r w:rsidRPr="00266840">
              <w:rPr>
                <w:lang w:val="en-US"/>
              </w:rPr>
              <w:t>.</w:t>
            </w:r>
            <w:r>
              <w:t>А</w:t>
            </w:r>
            <w:r w:rsidRPr="00266840">
              <w:rPr>
                <w:lang w:val="en-US"/>
              </w:rPr>
              <w:t>.</w:t>
            </w:r>
          </w:p>
        </w:tc>
        <w:tc>
          <w:tcPr>
            <w:tcW w:w="4815" w:type="dxa"/>
          </w:tcPr>
          <w:p w14:paraId="07C0EB03" w14:textId="77777777" w:rsidR="00C25F53" w:rsidRPr="00C25F53" w:rsidRDefault="00C25F53" w:rsidP="00C25F53">
            <w:pPr>
              <w:widowControl w:val="0"/>
              <w:rPr>
                <w:sz w:val="20"/>
                <w:szCs w:val="20"/>
                <w:lang w:val="en-US"/>
              </w:rPr>
            </w:pPr>
          </w:p>
        </w:tc>
      </w:tr>
    </w:tbl>
    <w:p w14:paraId="3E7BBB35" w14:textId="77777777" w:rsidR="00BB5A99" w:rsidRPr="00B5333E" w:rsidRDefault="00BB5A99" w:rsidP="00E32688">
      <w:pPr>
        <w:pStyle w:val="1"/>
        <w:rPr>
          <w:sz w:val="24"/>
        </w:rPr>
      </w:pPr>
      <w:r w:rsidRPr="00B5333E">
        <w:rPr>
          <w:sz w:val="24"/>
        </w:rPr>
        <w:lastRenderedPageBreak/>
        <w:t>ПОДПИСИ СТОРОН</w:t>
      </w:r>
      <w:r w:rsidR="00E76D9B" w:rsidRPr="00B5333E">
        <w:rPr>
          <w:sz w:val="24"/>
        </w:rPr>
        <w:t>:</w:t>
      </w:r>
    </w:p>
    <w:p w14:paraId="2BC9ABDC" w14:textId="77777777" w:rsidR="004E1B15" w:rsidRPr="00B5333E" w:rsidRDefault="004E1B15" w:rsidP="00E32688"/>
    <w:tbl>
      <w:tblPr>
        <w:tblW w:w="0" w:type="auto"/>
        <w:tblInd w:w="108" w:type="dxa"/>
        <w:tblLook w:val="0000" w:firstRow="0" w:lastRow="0" w:firstColumn="0" w:lastColumn="0" w:noHBand="0" w:noVBand="0"/>
      </w:tblPr>
      <w:tblGrid>
        <w:gridCol w:w="5247"/>
        <w:gridCol w:w="4284"/>
      </w:tblGrid>
      <w:tr w:rsidR="00BB5A99" w:rsidRPr="00B5333E" w14:paraId="27688632" w14:textId="77777777" w:rsidTr="009E09C9">
        <w:tc>
          <w:tcPr>
            <w:tcW w:w="5400" w:type="dxa"/>
          </w:tcPr>
          <w:p w14:paraId="72D2D4F6" w14:textId="77777777" w:rsidR="00BB5A99" w:rsidRPr="00B5333E" w:rsidRDefault="00BB5A99" w:rsidP="00E32688">
            <w:pPr>
              <w:rPr>
                <w:b/>
              </w:rPr>
            </w:pPr>
            <w:r w:rsidRPr="00B5333E">
              <w:rPr>
                <w:b/>
              </w:rPr>
              <w:t>ПОКУПАТЕЛЬ:</w:t>
            </w:r>
          </w:p>
          <w:p w14:paraId="1D40CA7E" w14:textId="77777777" w:rsidR="00BB5A99" w:rsidRPr="00B5333E" w:rsidRDefault="00BB5A99" w:rsidP="00E32688">
            <w:r w:rsidRPr="00B5333E">
              <w:t>ФИПС</w:t>
            </w:r>
          </w:p>
          <w:p w14:paraId="59A5179E" w14:textId="2D04EAE6" w:rsidR="00BB5A99" w:rsidRPr="00B5333E" w:rsidRDefault="00BB5A99" w:rsidP="00E32688">
            <w:r w:rsidRPr="00B5333E">
              <w:t xml:space="preserve">Главный инженер </w:t>
            </w:r>
          </w:p>
          <w:p w14:paraId="2D87EC0E" w14:textId="77777777" w:rsidR="00BB5A99" w:rsidRPr="00B5333E" w:rsidRDefault="00BB5A99" w:rsidP="00E32688">
            <w:r w:rsidRPr="00B5333E">
              <w:t>_________________</w:t>
            </w:r>
            <w:r w:rsidR="00F84D1B" w:rsidRPr="00B5333E">
              <w:t xml:space="preserve"> Марченко</w:t>
            </w:r>
            <w:r w:rsidR="0063021D" w:rsidRPr="00B5333E">
              <w:t xml:space="preserve"> М.Е.</w:t>
            </w:r>
          </w:p>
          <w:p w14:paraId="52779EE4" w14:textId="77777777" w:rsidR="00BB5A99" w:rsidRPr="00B5333E" w:rsidRDefault="00BB5A99" w:rsidP="00E32688">
            <w:r w:rsidRPr="00B5333E">
              <w:t>М.П.</w:t>
            </w:r>
          </w:p>
        </w:tc>
        <w:tc>
          <w:tcPr>
            <w:tcW w:w="4403" w:type="dxa"/>
          </w:tcPr>
          <w:p w14:paraId="52176772" w14:textId="77777777" w:rsidR="00BB5A99" w:rsidRPr="00B5333E" w:rsidRDefault="00BB5A99" w:rsidP="00E32688">
            <w:pPr>
              <w:rPr>
                <w:b/>
              </w:rPr>
            </w:pPr>
            <w:r w:rsidRPr="00B5333E">
              <w:rPr>
                <w:b/>
              </w:rPr>
              <w:t>ПОСТАВЩИК:</w:t>
            </w:r>
          </w:p>
          <w:p w14:paraId="66E8595A" w14:textId="77777777" w:rsidR="00A43305" w:rsidRPr="00B5333E" w:rsidRDefault="00A43305" w:rsidP="00A43305"/>
          <w:p w14:paraId="7AB8C2D5" w14:textId="77777777" w:rsidR="00314272" w:rsidRPr="00B5333E" w:rsidRDefault="00314272" w:rsidP="00A43305"/>
          <w:p w14:paraId="1D177039" w14:textId="77777777" w:rsidR="00A43305" w:rsidRPr="00B5333E" w:rsidRDefault="00A43305" w:rsidP="00A43305">
            <w:r w:rsidRPr="00B5333E">
              <w:t>______________</w:t>
            </w:r>
          </w:p>
          <w:p w14:paraId="27390483" w14:textId="77777777" w:rsidR="00314272" w:rsidRPr="00B5333E" w:rsidRDefault="00314272" w:rsidP="00A43305"/>
          <w:p w14:paraId="516EEC35" w14:textId="77777777" w:rsidR="00BB5A99" w:rsidRPr="00B5333E" w:rsidRDefault="00BB5A99" w:rsidP="00E32688">
            <w:r w:rsidRPr="00B5333E">
              <w:t>М.П.</w:t>
            </w:r>
          </w:p>
        </w:tc>
      </w:tr>
    </w:tbl>
    <w:p w14:paraId="6FF0F6F1" w14:textId="77777777" w:rsidR="00A80E59" w:rsidRPr="00B5333E" w:rsidRDefault="00A80E59" w:rsidP="00E32688">
      <w:pPr>
        <w:ind w:left="3540"/>
        <w:jc w:val="right"/>
      </w:pPr>
    </w:p>
    <w:p w14:paraId="0A3E6009" w14:textId="77777777" w:rsidR="00A80E59" w:rsidRPr="00B5333E" w:rsidRDefault="00A80E59" w:rsidP="00E32688">
      <w:pPr>
        <w:ind w:left="4956"/>
        <w:jc w:val="right"/>
        <w:sectPr w:rsidR="00A80E59" w:rsidRPr="00B5333E" w:rsidSect="00E32688">
          <w:headerReference w:type="even" r:id="rId8"/>
          <w:headerReference w:type="default" r:id="rId9"/>
          <w:footerReference w:type="default" r:id="rId10"/>
          <w:pgSz w:w="11906" w:h="16838"/>
          <w:pgMar w:top="567" w:right="991" w:bottom="567" w:left="1276" w:header="709" w:footer="709" w:gutter="0"/>
          <w:cols w:space="708"/>
          <w:titlePg/>
          <w:docGrid w:linePitch="360"/>
        </w:sectPr>
      </w:pPr>
    </w:p>
    <w:p w14:paraId="3A7E08BC" w14:textId="77777777" w:rsidR="00F50E74" w:rsidRPr="00B5333E" w:rsidRDefault="00F50E74" w:rsidP="005F1894"/>
    <w:p w14:paraId="1021ED3D" w14:textId="77777777" w:rsidR="00F50E74" w:rsidRPr="00B5333E" w:rsidRDefault="00F50E74" w:rsidP="00C56C2B">
      <w:pPr>
        <w:ind w:left="11340"/>
      </w:pPr>
    </w:p>
    <w:p w14:paraId="009707F1" w14:textId="77777777" w:rsidR="00A80E59" w:rsidRPr="00B5333E" w:rsidRDefault="00A80E59" w:rsidP="00C56C2B">
      <w:pPr>
        <w:ind w:left="11340"/>
      </w:pPr>
      <w:r w:rsidRPr="00B5333E">
        <w:t>Приложение № 1</w:t>
      </w:r>
    </w:p>
    <w:p w14:paraId="3D1866AB" w14:textId="77777777" w:rsidR="00F50E74" w:rsidRPr="00B5333E" w:rsidRDefault="00BB5A99" w:rsidP="00C56C2B">
      <w:pPr>
        <w:ind w:left="11340"/>
      </w:pPr>
      <w:r w:rsidRPr="00B5333E">
        <w:t>к Гражданско-правовому договору</w:t>
      </w:r>
    </w:p>
    <w:p w14:paraId="412DC14F" w14:textId="091B26AB" w:rsidR="00F50E74" w:rsidRPr="00B5333E" w:rsidRDefault="00BB5A99" w:rsidP="00C56C2B">
      <w:pPr>
        <w:ind w:left="11340"/>
      </w:pPr>
      <w:r w:rsidRPr="00B5333E">
        <w:t xml:space="preserve"> </w:t>
      </w:r>
      <w:r w:rsidR="004652E4" w:rsidRPr="00B5333E">
        <w:t xml:space="preserve">№  </w:t>
      </w:r>
      <w:r w:rsidR="00927EC6" w:rsidRPr="00B5333E">
        <w:t>_____________</w:t>
      </w:r>
      <w:r w:rsidR="004652E4" w:rsidRPr="00B5333E">
        <w:t xml:space="preserve">  </w:t>
      </w:r>
    </w:p>
    <w:p w14:paraId="0FEB0116" w14:textId="346C131C" w:rsidR="00BB5A99" w:rsidRPr="00B5333E" w:rsidRDefault="004652E4" w:rsidP="00C56C2B">
      <w:pPr>
        <w:ind w:left="11340"/>
      </w:pPr>
      <w:r w:rsidRPr="00B5333E">
        <w:t xml:space="preserve">   от «</w:t>
      </w:r>
      <w:r w:rsidR="00927EC6" w:rsidRPr="00B5333E">
        <w:t>_____</w:t>
      </w:r>
      <w:r w:rsidRPr="00B5333E">
        <w:t xml:space="preserve">» </w:t>
      </w:r>
      <w:r w:rsidR="00927EC6" w:rsidRPr="00B5333E">
        <w:t>________</w:t>
      </w:r>
      <w:r w:rsidR="00CC3F17" w:rsidRPr="00B5333E">
        <w:t xml:space="preserve"> </w:t>
      </w:r>
      <w:r w:rsidR="005E7762" w:rsidRPr="00B5333E">
        <w:t>202</w:t>
      </w:r>
      <w:r w:rsidR="00143434">
        <w:t>6</w:t>
      </w:r>
      <w:r w:rsidR="00BB5A99" w:rsidRPr="00B5333E">
        <w:t>г.</w:t>
      </w:r>
    </w:p>
    <w:p w14:paraId="009D598D" w14:textId="77777777" w:rsidR="000A748A" w:rsidRDefault="000A748A" w:rsidP="00E32688">
      <w:pPr>
        <w:rPr>
          <w:sz w:val="16"/>
          <w:szCs w:val="16"/>
        </w:rPr>
      </w:pPr>
    </w:p>
    <w:p w14:paraId="2F8130AB" w14:textId="77777777" w:rsidR="000A748A" w:rsidRDefault="000A748A" w:rsidP="00E32688">
      <w:pPr>
        <w:rPr>
          <w:sz w:val="16"/>
          <w:szCs w:val="16"/>
        </w:rPr>
      </w:pPr>
    </w:p>
    <w:p w14:paraId="0A34DDAD" w14:textId="77777777" w:rsidR="000A748A" w:rsidRPr="00B5333E" w:rsidRDefault="000A748A" w:rsidP="00E32688">
      <w:pPr>
        <w:rPr>
          <w:sz w:val="16"/>
          <w:szCs w:val="16"/>
        </w:rPr>
      </w:pPr>
    </w:p>
    <w:p w14:paraId="427E30FD" w14:textId="77777777" w:rsidR="00F50E74" w:rsidRPr="00B5333E" w:rsidRDefault="00BB5A99" w:rsidP="00F50E74">
      <w:pPr>
        <w:jc w:val="center"/>
        <w:rPr>
          <w:b/>
        </w:rPr>
      </w:pPr>
      <w:r w:rsidRPr="00B5333E">
        <w:rPr>
          <w:b/>
        </w:rPr>
        <w:t>СПЕЦИФИКАЦИЯ</w:t>
      </w:r>
    </w:p>
    <w:p w14:paraId="31C2D8EF" w14:textId="5F3D0737" w:rsidR="00F50E74" w:rsidRDefault="00BB5A99" w:rsidP="009D2648">
      <w:pPr>
        <w:jc w:val="center"/>
        <w:rPr>
          <w:b/>
        </w:rPr>
      </w:pPr>
      <w:r w:rsidRPr="00B5333E">
        <w:rPr>
          <w:b/>
        </w:rPr>
        <w:t>на поставку товара</w:t>
      </w:r>
    </w:p>
    <w:p w14:paraId="2928F4C0" w14:textId="77777777" w:rsidR="000A748A" w:rsidRPr="00B5333E" w:rsidRDefault="000A748A" w:rsidP="009D2648">
      <w:pPr>
        <w:jc w:val="center"/>
        <w:rPr>
          <w:b/>
        </w:rPr>
      </w:pPr>
    </w:p>
    <w:p w14:paraId="1B09231E" w14:textId="77777777" w:rsidR="00E03350" w:rsidRPr="00B5333E" w:rsidRDefault="00E03350" w:rsidP="00E32688">
      <w:pPr>
        <w:jc w:val="center"/>
        <w:rPr>
          <w:sz w:val="16"/>
          <w:szCs w:val="16"/>
        </w:rPr>
      </w:pP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2693"/>
        <w:gridCol w:w="2410"/>
        <w:gridCol w:w="1418"/>
        <w:gridCol w:w="2268"/>
        <w:gridCol w:w="1134"/>
        <w:gridCol w:w="850"/>
        <w:gridCol w:w="1134"/>
        <w:gridCol w:w="1418"/>
        <w:gridCol w:w="1275"/>
      </w:tblGrid>
      <w:tr w:rsidR="0014355B" w:rsidRPr="00B5333E" w14:paraId="65F8CB1B" w14:textId="77777777" w:rsidTr="00F82842">
        <w:trPr>
          <w:jc w:val="center"/>
        </w:trPr>
        <w:tc>
          <w:tcPr>
            <w:tcW w:w="396" w:type="dxa"/>
            <w:vAlign w:val="center"/>
          </w:tcPr>
          <w:p w14:paraId="4894E4A7" w14:textId="77777777" w:rsidR="0014355B" w:rsidRPr="00B5333E" w:rsidRDefault="0014355B" w:rsidP="00E84EFF">
            <w:pPr>
              <w:jc w:val="center"/>
              <w:rPr>
                <w:sz w:val="12"/>
                <w:szCs w:val="12"/>
              </w:rPr>
            </w:pPr>
            <w:r w:rsidRPr="00B5333E">
              <w:rPr>
                <w:sz w:val="12"/>
                <w:szCs w:val="12"/>
              </w:rPr>
              <w:t>№ п/п</w:t>
            </w:r>
          </w:p>
        </w:tc>
        <w:tc>
          <w:tcPr>
            <w:tcW w:w="2693" w:type="dxa"/>
            <w:vAlign w:val="center"/>
          </w:tcPr>
          <w:p w14:paraId="1314C1B3" w14:textId="77777777" w:rsidR="0014355B" w:rsidRPr="00B5333E" w:rsidRDefault="0014355B" w:rsidP="00E84EFF">
            <w:pPr>
              <w:jc w:val="center"/>
              <w:rPr>
                <w:sz w:val="12"/>
                <w:szCs w:val="12"/>
              </w:rPr>
            </w:pPr>
            <w:r>
              <w:rPr>
                <w:sz w:val="12"/>
                <w:szCs w:val="12"/>
              </w:rPr>
              <w:t>*</w:t>
            </w:r>
            <w:r w:rsidRPr="00B5333E">
              <w:rPr>
                <w:sz w:val="12"/>
                <w:szCs w:val="12"/>
              </w:rPr>
              <w:t>Наименование товара</w:t>
            </w:r>
          </w:p>
        </w:tc>
        <w:tc>
          <w:tcPr>
            <w:tcW w:w="2410" w:type="dxa"/>
          </w:tcPr>
          <w:p w14:paraId="168CFE5E" w14:textId="2F36FC37" w:rsidR="0014355B" w:rsidRPr="00B5333E" w:rsidRDefault="0014355B" w:rsidP="00E84EFF">
            <w:pPr>
              <w:jc w:val="center"/>
              <w:rPr>
                <w:sz w:val="12"/>
                <w:szCs w:val="12"/>
              </w:rPr>
            </w:pPr>
            <w:r>
              <w:rPr>
                <w:sz w:val="12"/>
                <w:szCs w:val="12"/>
              </w:rPr>
              <w:t>Категория товара</w:t>
            </w:r>
          </w:p>
        </w:tc>
        <w:tc>
          <w:tcPr>
            <w:tcW w:w="1418" w:type="dxa"/>
            <w:vAlign w:val="center"/>
          </w:tcPr>
          <w:p w14:paraId="1E579A24" w14:textId="312FEC67" w:rsidR="0014355B" w:rsidRPr="00B5333E" w:rsidRDefault="0014355B" w:rsidP="00E84EFF">
            <w:pPr>
              <w:jc w:val="center"/>
              <w:rPr>
                <w:sz w:val="12"/>
                <w:szCs w:val="12"/>
              </w:rPr>
            </w:pPr>
            <w:r w:rsidRPr="00B5333E">
              <w:rPr>
                <w:sz w:val="12"/>
                <w:szCs w:val="12"/>
              </w:rPr>
              <w:t>Код (ОКПД2)</w:t>
            </w:r>
          </w:p>
        </w:tc>
        <w:tc>
          <w:tcPr>
            <w:tcW w:w="2268" w:type="dxa"/>
          </w:tcPr>
          <w:p w14:paraId="21C10DB4" w14:textId="77777777" w:rsidR="0014355B" w:rsidRPr="00B5333E" w:rsidRDefault="0014355B" w:rsidP="00E84EFF">
            <w:pPr>
              <w:jc w:val="center"/>
              <w:rPr>
                <w:sz w:val="12"/>
                <w:szCs w:val="12"/>
              </w:rPr>
            </w:pPr>
            <w:r>
              <w:rPr>
                <w:sz w:val="12"/>
                <w:szCs w:val="12"/>
              </w:rPr>
              <w:t>Код КТРУ</w:t>
            </w:r>
          </w:p>
        </w:tc>
        <w:tc>
          <w:tcPr>
            <w:tcW w:w="1134" w:type="dxa"/>
            <w:vAlign w:val="center"/>
          </w:tcPr>
          <w:p w14:paraId="063775D4" w14:textId="77777777" w:rsidR="0014355B" w:rsidRPr="00B5333E" w:rsidRDefault="0014355B" w:rsidP="00E84EFF">
            <w:pPr>
              <w:jc w:val="center"/>
              <w:rPr>
                <w:sz w:val="12"/>
                <w:szCs w:val="12"/>
              </w:rPr>
            </w:pPr>
            <w:r w:rsidRPr="00B5333E">
              <w:rPr>
                <w:sz w:val="12"/>
                <w:szCs w:val="12"/>
              </w:rPr>
              <w:t xml:space="preserve">Ед. </w:t>
            </w:r>
            <w:proofErr w:type="spellStart"/>
            <w:r w:rsidRPr="00B5333E">
              <w:rPr>
                <w:sz w:val="12"/>
                <w:szCs w:val="12"/>
              </w:rPr>
              <w:t>изм</w:t>
            </w:r>
            <w:proofErr w:type="spellEnd"/>
            <w:r w:rsidRPr="00B5333E">
              <w:rPr>
                <w:sz w:val="12"/>
                <w:szCs w:val="12"/>
              </w:rPr>
              <w:t xml:space="preserve"> (ОКЕИ)</w:t>
            </w:r>
          </w:p>
        </w:tc>
        <w:tc>
          <w:tcPr>
            <w:tcW w:w="850" w:type="dxa"/>
            <w:vAlign w:val="center"/>
          </w:tcPr>
          <w:p w14:paraId="18B00BC7" w14:textId="77777777" w:rsidR="0014355B" w:rsidRPr="00B5333E" w:rsidRDefault="0014355B" w:rsidP="00E84EFF">
            <w:pPr>
              <w:jc w:val="center"/>
              <w:rPr>
                <w:sz w:val="12"/>
                <w:szCs w:val="12"/>
              </w:rPr>
            </w:pPr>
            <w:r w:rsidRPr="00B5333E">
              <w:rPr>
                <w:sz w:val="12"/>
                <w:szCs w:val="12"/>
              </w:rPr>
              <w:t>Кол-во</w:t>
            </w:r>
          </w:p>
        </w:tc>
        <w:tc>
          <w:tcPr>
            <w:tcW w:w="1134" w:type="dxa"/>
            <w:vAlign w:val="center"/>
          </w:tcPr>
          <w:p w14:paraId="34C088E4" w14:textId="77777777" w:rsidR="0014355B" w:rsidRPr="00B5333E" w:rsidRDefault="0014355B" w:rsidP="00E84EFF">
            <w:pPr>
              <w:jc w:val="center"/>
              <w:rPr>
                <w:sz w:val="12"/>
                <w:szCs w:val="12"/>
              </w:rPr>
            </w:pPr>
            <w:r>
              <w:rPr>
                <w:sz w:val="12"/>
                <w:szCs w:val="12"/>
              </w:rPr>
              <w:t>**</w:t>
            </w:r>
            <w:r w:rsidRPr="00B5333E">
              <w:rPr>
                <w:sz w:val="12"/>
                <w:szCs w:val="12"/>
              </w:rPr>
              <w:t>Цена за ед. (руб.)</w:t>
            </w:r>
          </w:p>
        </w:tc>
        <w:tc>
          <w:tcPr>
            <w:tcW w:w="1418" w:type="dxa"/>
            <w:vAlign w:val="center"/>
          </w:tcPr>
          <w:p w14:paraId="59506420" w14:textId="77777777" w:rsidR="0014355B" w:rsidRPr="00B5333E" w:rsidRDefault="0014355B" w:rsidP="00E84EFF">
            <w:pPr>
              <w:jc w:val="center"/>
              <w:rPr>
                <w:sz w:val="12"/>
                <w:szCs w:val="12"/>
              </w:rPr>
            </w:pPr>
            <w:r>
              <w:rPr>
                <w:sz w:val="12"/>
                <w:szCs w:val="12"/>
              </w:rPr>
              <w:t>***</w:t>
            </w:r>
            <w:r w:rsidRPr="00B5333E">
              <w:rPr>
                <w:sz w:val="12"/>
                <w:szCs w:val="12"/>
              </w:rPr>
              <w:t>Сумма</w:t>
            </w:r>
          </w:p>
          <w:p w14:paraId="7C1DFC88" w14:textId="77777777" w:rsidR="0014355B" w:rsidRPr="00B5333E" w:rsidRDefault="0014355B" w:rsidP="00E84EFF">
            <w:pPr>
              <w:jc w:val="center"/>
              <w:rPr>
                <w:sz w:val="12"/>
                <w:szCs w:val="12"/>
              </w:rPr>
            </w:pPr>
            <w:r w:rsidRPr="00B5333E">
              <w:rPr>
                <w:sz w:val="12"/>
                <w:szCs w:val="12"/>
              </w:rPr>
              <w:t>(руб.)</w:t>
            </w:r>
          </w:p>
        </w:tc>
        <w:tc>
          <w:tcPr>
            <w:tcW w:w="1275" w:type="dxa"/>
            <w:vAlign w:val="center"/>
          </w:tcPr>
          <w:p w14:paraId="256DF69A" w14:textId="77777777" w:rsidR="0014355B" w:rsidRPr="00B5333E" w:rsidRDefault="0014355B" w:rsidP="00E84EFF">
            <w:pPr>
              <w:jc w:val="center"/>
              <w:rPr>
                <w:sz w:val="12"/>
                <w:szCs w:val="12"/>
              </w:rPr>
            </w:pPr>
            <w:r w:rsidRPr="00B5333E">
              <w:rPr>
                <w:sz w:val="12"/>
                <w:szCs w:val="12"/>
              </w:rPr>
              <w:t>Страна происхождения</w:t>
            </w:r>
          </w:p>
          <w:p w14:paraId="069A3BE7" w14:textId="77777777" w:rsidR="0014355B" w:rsidRPr="00B5333E" w:rsidRDefault="0014355B" w:rsidP="00E84EFF">
            <w:pPr>
              <w:jc w:val="center"/>
              <w:rPr>
                <w:sz w:val="12"/>
                <w:szCs w:val="12"/>
              </w:rPr>
            </w:pPr>
          </w:p>
        </w:tc>
      </w:tr>
      <w:tr w:rsidR="0014355B" w:rsidRPr="00B5333E" w14:paraId="11373509" w14:textId="77777777" w:rsidTr="00F82842">
        <w:trPr>
          <w:jc w:val="center"/>
        </w:trPr>
        <w:tc>
          <w:tcPr>
            <w:tcW w:w="396" w:type="dxa"/>
          </w:tcPr>
          <w:p w14:paraId="1494C1DF" w14:textId="77777777" w:rsidR="0014355B" w:rsidRPr="00B5333E" w:rsidRDefault="0014355B" w:rsidP="00C56C2B">
            <w:pPr>
              <w:jc w:val="center"/>
              <w:rPr>
                <w:sz w:val="16"/>
                <w:szCs w:val="16"/>
              </w:rPr>
            </w:pPr>
            <w:r w:rsidRPr="00B5333E">
              <w:rPr>
                <w:sz w:val="16"/>
                <w:szCs w:val="16"/>
              </w:rPr>
              <w:t>1</w:t>
            </w:r>
          </w:p>
        </w:tc>
        <w:tc>
          <w:tcPr>
            <w:tcW w:w="2693" w:type="dxa"/>
          </w:tcPr>
          <w:p w14:paraId="29DE538B" w14:textId="77777777" w:rsidR="0014355B" w:rsidRPr="00B5333E" w:rsidRDefault="0014355B" w:rsidP="00C56C2B">
            <w:pPr>
              <w:jc w:val="center"/>
              <w:rPr>
                <w:sz w:val="16"/>
                <w:szCs w:val="16"/>
              </w:rPr>
            </w:pPr>
            <w:r w:rsidRPr="00B5333E">
              <w:rPr>
                <w:sz w:val="16"/>
                <w:szCs w:val="16"/>
              </w:rPr>
              <w:t>2</w:t>
            </w:r>
          </w:p>
        </w:tc>
        <w:tc>
          <w:tcPr>
            <w:tcW w:w="2410" w:type="dxa"/>
          </w:tcPr>
          <w:p w14:paraId="3C5F59C1" w14:textId="1D366B2E" w:rsidR="0014355B" w:rsidRPr="00B5333E" w:rsidRDefault="00A408AD" w:rsidP="00C56C2B">
            <w:pPr>
              <w:jc w:val="center"/>
              <w:rPr>
                <w:sz w:val="16"/>
                <w:szCs w:val="16"/>
              </w:rPr>
            </w:pPr>
            <w:r>
              <w:rPr>
                <w:sz w:val="16"/>
                <w:szCs w:val="16"/>
              </w:rPr>
              <w:t>3</w:t>
            </w:r>
          </w:p>
        </w:tc>
        <w:tc>
          <w:tcPr>
            <w:tcW w:w="1418" w:type="dxa"/>
          </w:tcPr>
          <w:p w14:paraId="5137B291" w14:textId="4C27B659" w:rsidR="0014355B" w:rsidRPr="00B5333E" w:rsidRDefault="00A408AD" w:rsidP="00C56C2B">
            <w:pPr>
              <w:jc w:val="center"/>
              <w:rPr>
                <w:sz w:val="16"/>
                <w:szCs w:val="16"/>
              </w:rPr>
            </w:pPr>
            <w:r>
              <w:rPr>
                <w:sz w:val="16"/>
                <w:szCs w:val="16"/>
              </w:rPr>
              <w:t>4</w:t>
            </w:r>
          </w:p>
        </w:tc>
        <w:tc>
          <w:tcPr>
            <w:tcW w:w="2268" w:type="dxa"/>
          </w:tcPr>
          <w:p w14:paraId="60CA51EB" w14:textId="2A8B6301" w:rsidR="0014355B" w:rsidRPr="00B5333E" w:rsidRDefault="00A408AD" w:rsidP="00C56C2B">
            <w:pPr>
              <w:jc w:val="center"/>
              <w:rPr>
                <w:sz w:val="16"/>
                <w:szCs w:val="16"/>
              </w:rPr>
            </w:pPr>
            <w:r>
              <w:rPr>
                <w:sz w:val="16"/>
                <w:szCs w:val="16"/>
              </w:rPr>
              <w:t>5</w:t>
            </w:r>
          </w:p>
        </w:tc>
        <w:tc>
          <w:tcPr>
            <w:tcW w:w="1134" w:type="dxa"/>
          </w:tcPr>
          <w:p w14:paraId="4CB59E21" w14:textId="05366707" w:rsidR="0014355B" w:rsidRPr="00B5333E" w:rsidRDefault="00A408AD" w:rsidP="00C56C2B">
            <w:pPr>
              <w:jc w:val="center"/>
              <w:rPr>
                <w:sz w:val="16"/>
                <w:szCs w:val="16"/>
              </w:rPr>
            </w:pPr>
            <w:r>
              <w:rPr>
                <w:sz w:val="16"/>
                <w:szCs w:val="16"/>
              </w:rPr>
              <w:t>6</w:t>
            </w:r>
          </w:p>
        </w:tc>
        <w:tc>
          <w:tcPr>
            <w:tcW w:w="850" w:type="dxa"/>
          </w:tcPr>
          <w:p w14:paraId="6E803832" w14:textId="16ACB534" w:rsidR="0014355B" w:rsidRPr="00B5333E" w:rsidRDefault="00A408AD" w:rsidP="00C56C2B">
            <w:pPr>
              <w:jc w:val="center"/>
              <w:rPr>
                <w:sz w:val="16"/>
                <w:szCs w:val="16"/>
              </w:rPr>
            </w:pPr>
            <w:r>
              <w:rPr>
                <w:sz w:val="16"/>
                <w:szCs w:val="16"/>
              </w:rPr>
              <w:t>7</w:t>
            </w:r>
          </w:p>
        </w:tc>
        <w:tc>
          <w:tcPr>
            <w:tcW w:w="1134" w:type="dxa"/>
          </w:tcPr>
          <w:p w14:paraId="47F8B8B2" w14:textId="5856157B" w:rsidR="0014355B" w:rsidRPr="00B5333E" w:rsidRDefault="00A408AD" w:rsidP="00C56C2B">
            <w:pPr>
              <w:jc w:val="center"/>
              <w:rPr>
                <w:sz w:val="16"/>
                <w:szCs w:val="16"/>
              </w:rPr>
            </w:pPr>
            <w:r>
              <w:rPr>
                <w:sz w:val="16"/>
                <w:szCs w:val="16"/>
              </w:rPr>
              <w:t>8</w:t>
            </w:r>
          </w:p>
        </w:tc>
        <w:tc>
          <w:tcPr>
            <w:tcW w:w="1418" w:type="dxa"/>
          </w:tcPr>
          <w:p w14:paraId="2BD2591C" w14:textId="2FCC79C4" w:rsidR="0014355B" w:rsidRPr="00B5333E" w:rsidRDefault="00A408AD" w:rsidP="00C56C2B">
            <w:pPr>
              <w:jc w:val="center"/>
              <w:rPr>
                <w:sz w:val="16"/>
                <w:szCs w:val="16"/>
              </w:rPr>
            </w:pPr>
            <w:r>
              <w:rPr>
                <w:sz w:val="16"/>
                <w:szCs w:val="16"/>
              </w:rPr>
              <w:t>9</w:t>
            </w:r>
          </w:p>
        </w:tc>
        <w:tc>
          <w:tcPr>
            <w:tcW w:w="1275" w:type="dxa"/>
          </w:tcPr>
          <w:p w14:paraId="3FB155D9" w14:textId="095C4949" w:rsidR="0014355B" w:rsidRPr="00B5333E" w:rsidRDefault="00A408AD" w:rsidP="00C56C2B">
            <w:pPr>
              <w:jc w:val="center"/>
              <w:rPr>
                <w:sz w:val="16"/>
                <w:szCs w:val="16"/>
              </w:rPr>
            </w:pPr>
            <w:r>
              <w:rPr>
                <w:sz w:val="16"/>
                <w:szCs w:val="16"/>
              </w:rPr>
              <w:t>10</w:t>
            </w:r>
          </w:p>
        </w:tc>
      </w:tr>
      <w:tr w:rsidR="00135887" w:rsidRPr="009D2648" w14:paraId="147E2AF9" w14:textId="77777777" w:rsidTr="004776C6">
        <w:trPr>
          <w:jc w:val="center"/>
        </w:trPr>
        <w:tc>
          <w:tcPr>
            <w:tcW w:w="396" w:type="dxa"/>
            <w:vAlign w:val="center"/>
          </w:tcPr>
          <w:p w14:paraId="24B501AB" w14:textId="2922EA9E" w:rsidR="00135887" w:rsidRPr="009B2F6D" w:rsidRDefault="004776C6" w:rsidP="00135887">
            <w:pPr>
              <w:jc w:val="center"/>
              <w:rPr>
                <w:sz w:val="21"/>
                <w:szCs w:val="21"/>
              </w:rPr>
            </w:pPr>
            <w:r>
              <w:rPr>
                <w:sz w:val="21"/>
                <w:szCs w:val="21"/>
              </w:rPr>
              <w:t>1</w:t>
            </w:r>
          </w:p>
        </w:tc>
        <w:tc>
          <w:tcPr>
            <w:tcW w:w="2693" w:type="dxa"/>
          </w:tcPr>
          <w:p w14:paraId="4F0DB65E" w14:textId="505A6A9C" w:rsidR="00135887" w:rsidRPr="00C15223" w:rsidRDefault="00135887" w:rsidP="00135887">
            <w:pPr>
              <w:rPr>
                <w:sz w:val="21"/>
                <w:szCs w:val="21"/>
                <w:highlight w:val="yellow"/>
              </w:rPr>
            </w:pPr>
            <w:r w:rsidRPr="00C15223">
              <w:rPr>
                <w:sz w:val="21"/>
                <w:szCs w:val="21"/>
                <w:shd w:val="clear" w:color="auto" w:fill="FFFFFF"/>
              </w:rPr>
              <w:t>Тумба офисная</w:t>
            </w:r>
            <w:r>
              <w:rPr>
                <w:sz w:val="21"/>
                <w:szCs w:val="21"/>
                <w:shd w:val="clear" w:color="auto" w:fill="FFFFFF"/>
              </w:rPr>
              <w:t xml:space="preserve"> деревянная</w:t>
            </w:r>
            <w:r w:rsidRPr="00C15223">
              <w:rPr>
                <w:sz w:val="21"/>
                <w:szCs w:val="21"/>
                <w:shd w:val="clear" w:color="auto" w:fill="FFFFFF"/>
              </w:rPr>
              <w:t xml:space="preserve"> </w:t>
            </w:r>
          </w:p>
        </w:tc>
        <w:tc>
          <w:tcPr>
            <w:tcW w:w="2410" w:type="dxa"/>
            <w:vAlign w:val="center"/>
          </w:tcPr>
          <w:p w14:paraId="5C1A054B" w14:textId="39325E29" w:rsidR="00135887" w:rsidRPr="00BB7A87" w:rsidRDefault="00F05496" w:rsidP="00135887">
            <w:pPr>
              <w:jc w:val="center"/>
              <w:rPr>
                <w:sz w:val="21"/>
                <w:szCs w:val="21"/>
              </w:rPr>
            </w:pPr>
            <w:r>
              <w:rPr>
                <w:sz w:val="21"/>
                <w:szCs w:val="21"/>
              </w:rPr>
              <w:t>Офисные тумбы</w:t>
            </w:r>
            <w:r w:rsidR="00135887" w:rsidRPr="00322ABB">
              <w:rPr>
                <w:sz w:val="21"/>
                <w:szCs w:val="21"/>
              </w:rPr>
              <w:t xml:space="preserve"> </w:t>
            </w:r>
            <w:r w:rsidR="00135887">
              <w:rPr>
                <w:sz w:val="21"/>
                <w:szCs w:val="21"/>
              </w:rPr>
              <w:t>(кроме металлических)</w:t>
            </w:r>
          </w:p>
        </w:tc>
        <w:tc>
          <w:tcPr>
            <w:tcW w:w="1418" w:type="dxa"/>
            <w:vAlign w:val="center"/>
          </w:tcPr>
          <w:p w14:paraId="6D4A0395" w14:textId="25981B25" w:rsidR="00135887" w:rsidRPr="00BB7A87" w:rsidRDefault="00135887" w:rsidP="00135887">
            <w:pPr>
              <w:jc w:val="center"/>
              <w:rPr>
                <w:sz w:val="21"/>
                <w:szCs w:val="21"/>
              </w:rPr>
            </w:pPr>
            <w:r w:rsidRPr="00BB7A87">
              <w:rPr>
                <w:sz w:val="21"/>
                <w:szCs w:val="21"/>
              </w:rPr>
              <w:t>31.01.12.150</w:t>
            </w:r>
          </w:p>
        </w:tc>
        <w:tc>
          <w:tcPr>
            <w:tcW w:w="2268" w:type="dxa"/>
            <w:vAlign w:val="center"/>
          </w:tcPr>
          <w:p w14:paraId="4B785633" w14:textId="09360565" w:rsidR="00135887" w:rsidRPr="00BB7A87" w:rsidRDefault="00135887" w:rsidP="00135887">
            <w:pPr>
              <w:jc w:val="center"/>
              <w:rPr>
                <w:sz w:val="21"/>
                <w:szCs w:val="21"/>
              </w:rPr>
            </w:pPr>
            <w:r w:rsidRPr="00BB7A87">
              <w:rPr>
                <w:sz w:val="21"/>
                <w:szCs w:val="21"/>
              </w:rPr>
              <w:t>31.01.12.150-00000003</w:t>
            </w:r>
          </w:p>
        </w:tc>
        <w:tc>
          <w:tcPr>
            <w:tcW w:w="1134" w:type="dxa"/>
            <w:vAlign w:val="center"/>
          </w:tcPr>
          <w:p w14:paraId="628FD218" w14:textId="20E5535D" w:rsidR="00135887" w:rsidRPr="00BB7A87" w:rsidRDefault="00135887" w:rsidP="00135887">
            <w:pPr>
              <w:jc w:val="center"/>
              <w:rPr>
                <w:sz w:val="21"/>
                <w:szCs w:val="21"/>
              </w:rPr>
            </w:pPr>
            <w:r w:rsidRPr="00BB7A87">
              <w:rPr>
                <w:sz w:val="21"/>
                <w:szCs w:val="21"/>
              </w:rPr>
              <w:t>ШТ</w:t>
            </w:r>
          </w:p>
        </w:tc>
        <w:tc>
          <w:tcPr>
            <w:tcW w:w="850" w:type="dxa"/>
            <w:vAlign w:val="center"/>
          </w:tcPr>
          <w:p w14:paraId="427BCE51" w14:textId="3EE10407" w:rsidR="00135887" w:rsidRPr="00C8412A" w:rsidRDefault="00507E17" w:rsidP="00135887">
            <w:pPr>
              <w:jc w:val="center"/>
              <w:rPr>
                <w:sz w:val="22"/>
                <w:szCs w:val="22"/>
              </w:rPr>
            </w:pPr>
            <w:r>
              <w:rPr>
                <w:sz w:val="22"/>
                <w:szCs w:val="22"/>
              </w:rPr>
              <w:t>31</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22A6CCF9" w14:textId="2379BDFE" w:rsidR="00135887" w:rsidRPr="00C8412A" w:rsidRDefault="00507E17" w:rsidP="00507E17">
            <w:pPr>
              <w:jc w:val="center"/>
              <w:rPr>
                <w:sz w:val="22"/>
                <w:szCs w:val="22"/>
              </w:rPr>
            </w:pPr>
            <w:r w:rsidRPr="00507E17">
              <w:rPr>
                <w:sz w:val="22"/>
                <w:szCs w:val="22"/>
              </w:rPr>
              <w:t>11 775,30</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14:paraId="7412343C" w14:textId="261491CD" w:rsidR="00135887" w:rsidRPr="00C8412A" w:rsidRDefault="00507E17" w:rsidP="00507E17">
            <w:pPr>
              <w:jc w:val="center"/>
              <w:rPr>
                <w:sz w:val="22"/>
                <w:szCs w:val="22"/>
              </w:rPr>
            </w:pPr>
            <w:r w:rsidRPr="00507E17">
              <w:rPr>
                <w:sz w:val="22"/>
                <w:szCs w:val="22"/>
              </w:rPr>
              <w:t>365 034,30</w:t>
            </w:r>
          </w:p>
        </w:tc>
        <w:tc>
          <w:tcPr>
            <w:tcW w:w="1275" w:type="dxa"/>
            <w:vAlign w:val="center"/>
          </w:tcPr>
          <w:p w14:paraId="796AE272" w14:textId="77777777" w:rsidR="00135887" w:rsidRPr="00BB7A87" w:rsidRDefault="00135887" w:rsidP="00135887">
            <w:pPr>
              <w:jc w:val="center"/>
              <w:rPr>
                <w:sz w:val="21"/>
                <w:szCs w:val="21"/>
              </w:rPr>
            </w:pPr>
          </w:p>
        </w:tc>
      </w:tr>
      <w:tr w:rsidR="00135887" w:rsidRPr="009D2648" w14:paraId="7FB04506" w14:textId="77777777" w:rsidTr="004776C6">
        <w:trPr>
          <w:jc w:val="center"/>
        </w:trPr>
        <w:tc>
          <w:tcPr>
            <w:tcW w:w="396" w:type="dxa"/>
            <w:vAlign w:val="center"/>
          </w:tcPr>
          <w:p w14:paraId="10F284BE" w14:textId="0B182BC7" w:rsidR="00135887" w:rsidRPr="009B2F6D" w:rsidRDefault="004776C6" w:rsidP="00135887">
            <w:pPr>
              <w:jc w:val="center"/>
              <w:rPr>
                <w:sz w:val="21"/>
                <w:szCs w:val="21"/>
              </w:rPr>
            </w:pPr>
            <w:r>
              <w:rPr>
                <w:sz w:val="21"/>
                <w:szCs w:val="21"/>
              </w:rPr>
              <w:t>2</w:t>
            </w:r>
          </w:p>
        </w:tc>
        <w:tc>
          <w:tcPr>
            <w:tcW w:w="2693" w:type="dxa"/>
          </w:tcPr>
          <w:p w14:paraId="42DB1C61" w14:textId="342F132E" w:rsidR="00135887" w:rsidRPr="009B2F6D" w:rsidRDefault="00135887" w:rsidP="00135887">
            <w:pPr>
              <w:rPr>
                <w:sz w:val="21"/>
                <w:szCs w:val="21"/>
              </w:rPr>
            </w:pPr>
            <w:r w:rsidRPr="000B50AE">
              <w:rPr>
                <w:sz w:val="21"/>
                <w:szCs w:val="21"/>
                <w:shd w:val="clear" w:color="auto" w:fill="FFFFFF"/>
              </w:rPr>
              <w:t>Боковая демонстрационная панель</w:t>
            </w:r>
          </w:p>
        </w:tc>
        <w:tc>
          <w:tcPr>
            <w:tcW w:w="2410" w:type="dxa"/>
            <w:vAlign w:val="center"/>
          </w:tcPr>
          <w:p w14:paraId="6ADC8748" w14:textId="49EFE4F9" w:rsidR="00135887" w:rsidRPr="00BB7A87" w:rsidRDefault="0085309F" w:rsidP="00135887">
            <w:pPr>
              <w:jc w:val="center"/>
              <w:rPr>
                <w:sz w:val="21"/>
                <w:szCs w:val="21"/>
              </w:rPr>
            </w:pPr>
            <w:r>
              <w:rPr>
                <w:sz w:val="21"/>
                <w:szCs w:val="21"/>
              </w:rPr>
              <w:t>Тумбы и полки</w:t>
            </w:r>
          </w:p>
        </w:tc>
        <w:tc>
          <w:tcPr>
            <w:tcW w:w="1418" w:type="dxa"/>
            <w:vAlign w:val="center"/>
          </w:tcPr>
          <w:p w14:paraId="293ED164" w14:textId="787CA981" w:rsidR="00135887" w:rsidRPr="00BB7A87" w:rsidRDefault="00135887" w:rsidP="00135887">
            <w:pPr>
              <w:jc w:val="center"/>
              <w:rPr>
                <w:sz w:val="21"/>
                <w:szCs w:val="21"/>
              </w:rPr>
            </w:pPr>
            <w:r w:rsidRPr="00BB7A87">
              <w:rPr>
                <w:sz w:val="21"/>
                <w:szCs w:val="21"/>
              </w:rPr>
              <w:t>31.01.12.1</w:t>
            </w:r>
            <w:r>
              <w:rPr>
                <w:sz w:val="21"/>
                <w:szCs w:val="21"/>
              </w:rPr>
              <w:t>90</w:t>
            </w:r>
          </w:p>
        </w:tc>
        <w:tc>
          <w:tcPr>
            <w:tcW w:w="2268" w:type="dxa"/>
            <w:vAlign w:val="center"/>
          </w:tcPr>
          <w:p w14:paraId="69F3A2F2" w14:textId="7448B26D" w:rsidR="00135887" w:rsidRPr="00BB7A87" w:rsidRDefault="00135887" w:rsidP="00135887">
            <w:pPr>
              <w:jc w:val="center"/>
              <w:rPr>
                <w:sz w:val="21"/>
                <w:szCs w:val="21"/>
              </w:rPr>
            </w:pPr>
            <w:r w:rsidRPr="000B50AE">
              <w:rPr>
                <w:sz w:val="21"/>
                <w:szCs w:val="21"/>
              </w:rPr>
              <w:t>31.01.12.190-00000001</w:t>
            </w:r>
          </w:p>
        </w:tc>
        <w:tc>
          <w:tcPr>
            <w:tcW w:w="1134" w:type="dxa"/>
            <w:vAlign w:val="center"/>
          </w:tcPr>
          <w:p w14:paraId="42BF11E7" w14:textId="0CFFAC13" w:rsidR="00135887" w:rsidRPr="00BB7A87" w:rsidRDefault="00135887" w:rsidP="00135887">
            <w:pPr>
              <w:jc w:val="center"/>
              <w:rPr>
                <w:sz w:val="21"/>
                <w:szCs w:val="21"/>
              </w:rPr>
            </w:pPr>
            <w:r w:rsidRPr="00BB7A87">
              <w:rPr>
                <w:sz w:val="21"/>
                <w:szCs w:val="21"/>
              </w:rPr>
              <w:t>ШТ</w:t>
            </w:r>
          </w:p>
        </w:tc>
        <w:tc>
          <w:tcPr>
            <w:tcW w:w="850" w:type="dxa"/>
            <w:vAlign w:val="center"/>
          </w:tcPr>
          <w:p w14:paraId="371EABA7" w14:textId="2A85830B" w:rsidR="00135887" w:rsidRPr="00C8412A" w:rsidRDefault="00507E17" w:rsidP="00135887">
            <w:pPr>
              <w:jc w:val="center"/>
              <w:rPr>
                <w:sz w:val="22"/>
                <w:szCs w:val="22"/>
              </w:rPr>
            </w:pPr>
            <w:r>
              <w:rPr>
                <w:sz w:val="22"/>
                <w:szCs w:val="22"/>
              </w:rPr>
              <w:t>31</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2EABEC40" w14:textId="3310DB16" w:rsidR="00135887" w:rsidRPr="00C8412A" w:rsidRDefault="007057B1" w:rsidP="007057B1">
            <w:pPr>
              <w:jc w:val="center"/>
              <w:rPr>
                <w:sz w:val="22"/>
                <w:szCs w:val="22"/>
              </w:rPr>
            </w:pPr>
            <w:r w:rsidRPr="007057B1">
              <w:rPr>
                <w:sz w:val="22"/>
                <w:szCs w:val="22"/>
              </w:rPr>
              <w:t>1 486,90</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14:paraId="14933123" w14:textId="74F00DB7" w:rsidR="00135887" w:rsidRPr="00C8412A" w:rsidRDefault="007057B1" w:rsidP="007057B1">
            <w:pPr>
              <w:jc w:val="center"/>
              <w:rPr>
                <w:sz w:val="22"/>
                <w:szCs w:val="22"/>
              </w:rPr>
            </w:pPr>
            <w:r w:rsidRPr="007057B1">
              <w:rPr>
                <w:sz w:val="22"/>
                <w:szCs w:val="22"/>
              </w:rPr>
              <w:t>46 093,90</w:t>
            </w:r>
          </w:p>
        </w:tc>
        <w:tc>
          <w:tcPr>
            <w:tcW w:w="1275" w:type="dxa"/>
            <w:vAlign w:val="center"/>
          </w:tcPr>
          <w:p w14:paraId="6DD0D60B" w14:textId="77777777" w:rsidR="00135887" w:rsidRPr="00BB7A87" w:rsidRDefault="00135887" w:rsidP="00135887">
            <w:pPr>
              <w:jc w:val="center"/>
              <w:rPr>
                <w:sz w:val="21"/>
                <w:szCs w:val="21"/>
              </w:rPr>
            </w:pPr>
          </w:p>
        </w:tc>
      </w:tr>
    </w:tbl>
    <w:p w14:paraId="5C548A66" w14:textId="6306C9FE" w:rsidR="00BC532A" w:rsidRPr="008B0353" w:rsidRDefault="00143434" w:rsidP="00BC532A">
      <w:pPr>
        <w:shd w:val="clear" w:color="auto" w:fill="FFFFFF"/>
        <w:ind w:left="11316" w:firstLine="720"/>
        <w:jc w:val="both"/>
        <w:rPr>
          <w:bCs/>
          <w:color w:val="000000"/>
        </w:rPr>
      </w:pPr>
      <w:r>
        <w:rPr>
          <w:b/>
        </w:rPr>
        <w:t>ИТОГО</w:t>
      </w:r>
      <w:r w:rsidR="00135887">
        <w:rPr>
          <w:b/>
        </w:rPr>
        <w:t xml:space="preserve">: </w:t>
      </w:r>
      <w:r w:rsidR="00507E17">
        <w:rPr>
          <w:b/>
        </w:rPr>
        <w:t>411 128</w:t>
      </w:r>
      <w:r w:rsidR="003551E2" w:rsidRPr="003551E2">
        <w:rPr>
          <w:b/>
        </w:rPr>
        <w:t>,</w:t>
      </w:r>
      <w:r w:rsidR="00507E17">
        <w:rPr>
          <w:b/>
        </w:rPr>
        <w:t>20</w:t>
      </w:r>
    </w:p>
    <w:p w14:paraId="042B0386" w14:textId="09B5EF7F" w:rsidR="00BC532A" w:rsidRPr="009537D2" w:rsidRDefault="00BC532A" w:rsidP="00507E17">
      <w:pPr>
        <w:jc w:val="both"/>
        <w:rPr>
          <w:b/>
          <w:bCs/>
          <w:i/>
          <w:sz w:val="22"/>
          <w:szCs w:val="22"/>
        </w:rPr>
      </w:pPr>
      <w:r w:rsidRPr="008B0353">
        <w:t xml:space="preserve">Общая сумма: </w:t>
      </w:r>
      <w:r w:rsidR="00507E17" w:rsidRPr="00507E17">
        <w:t xml:space="preserve">411 128 (Четыреста одиннадцать тысяч сто двадцать восемь) руб. 20 </w:t>
      </w:r>
      <w:proofErr w:type="gramStart"/>
      <w:r w:rsidR="00507E17" w:rsidRPr="00507E17">
        <w:t>коп.,</w:t>
      </w:r>
      <w:proofErr w:type="gramEnd"/>
      <w:r w:rsidR="00507E17" w:rsidRPr="00507E17">
        <w:t xml:space="preserve"> в том числе НДС 22%  74 137 (Семьдесят четыре тысячи сто тридцать семь) руб. 87 коп.</w:t>
      </w:r>
    </w:p>
    <w:p w14:paraId="0132EC46" w14:textId="77777777" w:rsidR="00E76216" w:rsidRPr="009537D2" w:rsidRDefault="00E76216" w:rsidP="00E76216">
      <w:pPr>
        <w:tabs>
          <w:tab w:val="left" w:pos="0"/>
        </w:tabs>
        <w:spacing w:line="276" w:lineRule="auto"/>
        <w:ind w:firstLine="567"/>
        <w:jc w:val="both"/>
        <w:rPr>
          <w:i/>
          <w:sz w:val="20"/>
          <w:szCs w:val="20"/>
        </w:rPr>
      </w:pPr>
      <w:r w:rsidRPr="009537D2">
        <w:rPr>
          <w:b/>
          <w:bCs/>
          <w:i/>
          <w:sz w:val="20"/>
          <w:szCs w:val="20"/>
        </w:rPr>
        <w:t xml:space="preserve">* </w:t>
      </w:r>
      <w:r w:rsidRPr="009537D2">
        <w:rPr>
          <w:i/>
          <w:sz w:val="20"/>
          <w:szCs w:val="20"/>
        </w:rPr>
        <w:t>Заполняется в соответствии с предложением участника закупки</w:t>
      </w:r>
    </w:p>
    <w:p w14:paraId="199EDC93" w14:textId="07E7A915" w:rsidR="00E76216" w:rsidRPr="009537D2" w:rsidRDefault="00E76216" w:rsidP="00E76216">
      <w:pPr>
        <w:spacing w:line="276" w:lineRule="auto"/>
        <w:ind w:firstLine="567"/>
        <w:jc w:val="both"/>
        <w:rPr>
          <w:rFonts w:eastAsia="Calibri"/>
          <w:i/>
          <w:sz w:val="20"/>
          <w:szCs w:val="20"/>
        </w:rPr>
      </w:pPr>
      <w:r w:rsidRPr="009537D2">
        <w:rPr>
          <w:i/>
          <w:sz w:val="20"/>
          <w:szCs w:val="20"/>
        </w:rPr>
        <w:t xml:space="preserve">** </w:t>
      </w:r>
      <w:r w:rsidRPr="009537D2">
        <w:rPr>
          <w:rFonts w:eastAsia="Calibri"/>
          <w:i/>
          <w:sz w:val="20"/>
          <w:szCs w:val="20"/>
        </w:rPr>
        <w:t>Указаны начальные (максимальные) цены за единицу</w:t>
      </w:r>
      <w:r w:rsidR="00634335" w:rsidRPr="009537D2">
        <w:rPr>
          <w:rFonts w:eastAsia="Calibri"/>
          <w:i/>
          <w:sz w:val="20"/>
          <w:szCs w:val="20"/>
        </w:rPr>
        <w:t xml:space="preserve"> каждого товара</w:t>
      </w:r>
      <w:r w:rsidRPr="009537D2">
        <w:rPr>
          <w:rFonts w:eastAsia="Calibri"/>
          <w:i/>
          <w:sz w:val="20"/>
          <w:szCs w:val="20"/>
        </w:rPr>
        <w:t>. Цена определяется в зависимости от предложения участника закупки</w:t>
      </w:r>
      <w:r w:rsidR="00634335" w:rsidRPr="009537D2">
        <w:rPr>
          <w:rFonts w:eastAsia="Calibri"/>
          <w:i/>
          <w:sz w:val="20"/>
          <w:szCs w:val="20"/>
        </w:rPr>
        <w:t>.</w:t>
      </w:r>
    </w:p>
    <w:p w14:paraId="7E80AE25" w14:textId="0827CE16" w:rsidR="00E76216" w:rsidRDefault="00E76216" w:rsidP="00E76216">
      <w:pPr>
        <w:spacing w:line="276" w:lineRule="auto"/>
        <w:ind w:firstLine="567"/>
        <w:jc w:val="both"/>
        <w:rPr>
          <w:rFonts w:eastAsia="Calibri"/>
          <w:i/>
          <w:sz w:val="20"/>
          <w:szCs w:val="20"/>
        </w:rPr>
      </w:pPr>
      <w:r w:rsidRPr="009537D2">
        <w:rPr>
          <w:i/>
          <w:sz w:val="20"/>
          <w:szCs w:val="20"/>
        </w:rPr>
        <w:t xml:space="preserve">*** </w:t>
      </w:r>
      <w:r w:rsidR="00634335" w:rsidRPr="009537D2">
        <w:rPr>
          <w:rFonts w:eastAsia="Calibri"/>
          <w:i/>
          <w:sz w:val="20"/>
          <w:szCs w:val="20"/>
        </w:rPr>
        <w:t>Указаны начальные (максимальные) цены</w:t>
      </w:r>
      <w:r w:rsidRPr="009537D2">
        <w:rPr>
          <w:rFonts w:eastAsia="Calibri"/>
          <w:i/>
          <w:sz w:val="20"/>
          <w:szCs w:val="20"/>
        </w:rPr>
        <w:t xml:space="preserve"> </w:t>
      </w:r>
      <w:r w:rsidR="00507E17">
        <w:rPr>
          <w:rFonts w:eastAsia="Calibri"/>
          <w:i/>
          <w:sz w:val="20"/>
          <w:szCs w:val="20"/>
        </w:rPr>
        <w:t xml:space="preserve">каждого товара </w:t>
      </w:r>
      <w:r w:rsidR="00634335" w:rsidRPr="009537D2">
        <w:rPr>
          <w:rFonts w:eastAsia="Calibri"/>
          <w:i/>
          <w:sz w:val="20"/>
          <w:szCs w:val="20"/>
        </w:rPr>
        <w:t>с учетом количества.  Ц</w:t>
      </w:r>
      <w:r w:rsidRPr="009537D2">
        <w:rPr>
          <w:rFonts w:eastAsia="Calibri"/>
          <w:i/>
          <w:sz w:val="20"/>
          <w:szCs w:val="20"/>
        </w:rPr>
        <w:t xml:space="preserve">ена </w:t>
      </w:r>
      <w:r w:rsidR="00634335" w:rsidRPr="009537D2">
        <w:rPr>
          <w:rFonts w:eastAsia="Calibri"/>
          <w:i/>
          <w:sz w:val="20"/>
          <w:szCs w:val="20"/>
        </w:rPr>
        <w:t>определяется в зависимости от предложения</w:t>
      </w:r>
      <w:r w:rsidRPr="009537D2">
        <w:rPr>
          <w:rFonts w:eastAsia="Calibri"/>
          <w:i/>
          <w:sz w:val="20"/>
          <w:szCs w:val="20"/>
        </w:rPr>
        <w:t xml:space="preserve"> участника закупки</w:t>
      </w:r>
      <w:r w:rsidR="00634335" w:rsidRPr="009537D2">
        <w:rPr>
          <w:rFonts w:eastAsia="Calibri"/>
          <w:i/>
          <w:sz w:val="20"/>
          <w:szCs w:val="20"/>
        </w:rPr>
        <w:t>.</w:t>
      </w:r>
    </w:p>
    <w:p w14:paraId="7F1FDB06" w14:textId="77777777" w:rsidR="009537D2" w:rsidRPr="00E76216" w:rsidRDefault="009537D2" w:rsidP="00E76216">
      <w:pPr>
        <w:spacing w:line="276" w:lineRule="auto"/>
        <w:ind w:firstLine="567"/>
        <w:jc w:val="both"/>
        <w:rPr>
          <w:rFonts w:eastAsia="Calibri"/>
          <w:i/>
          <w:sz w:val="20"/>
          <w:szCs w:val="20"/>
        </w:rPr>
      </w:pPr>
    </w:p>
    <w:tbl>
      <w:tblPr>
        <w:tblW w:w="0" w:type="auto"/>
        <w:tblInd w:w="108" w:type="dxa"/>
        <w:tblLook w:val="0000" w:firstRow="0" w:lastRow="0" w:firstColumn="0" w:lastColumn="0" w:noHBand="0" w:noVBand="0"/>
      </w:tblPr>
      <w:tblGrid>
        <w:gridCol w:w="7117"/>
        <w:gridCol w:w="4863"/>
      </w:tblGrid>
      <w:tr w:rsidR="00BB5A99" w:rsidRPr="00B5333E" w14:paraId="5C162CBC" w14:textId="77777777" w:rsidTr="004B302A">
        <w:tc>
          <w:tcPr>
            <w:tcW w:w="7117" w:type="dxa"/>
          </w:tcPr>
          <w:p w14:paraId="47AA77B0" w14:textId="77777777" w:rsidR="00BB5A99" w:rsidRPr="00B5333E" w:rsidRDefault="00BB5A99" w:rsidP="00E32688">
            <w:pPr>
              <w:rPr>
                <w:b/>
              </w:rPr>
            </w:pPr>
            <w:r w:rsidRPr="00B5333E">
              <w:rPr>
                <w:b/>
              </w:rPr>
              <w:t>ПОКУПАТЕЛЬ:</w:t>
            </w:r>
          </w:p>
          <w:p w14:paraId="71BE6424" w14:textId="77777777" w:rsidR="00BB5A99" w:rsidRPr="00B5333E" w:rsidRDefault="00BB5A99" w:rsidP="00E32688">
            <w:r w:rsidRPr="00B5333E">
              <w:t>ФИПС</w:t>
            </w:r>
          </w:p>
          <w:p w14:paraId="3014A4AD" w14:textId="10800069" w:rsidR="00BB5A99" w:rsidRDefault="00BB5A99" w:rsidP="00E32688">
            <w:r w:rsidRPr="00B5333E">
              <w:t xml:space="preserve">Главный инженер </w:t>
            </w:r>
          </w:p>
          <w:p w14:paraId="527E9970" w14:textId="77777777" w:rsidR="00B0755A" w:rsidRPr="00B5333E" w:rsidRDefault="00B0755A" w:rsidP="00E32688"/>
          <w:p w14:paraId="22FE5465" w14:textId="77777777" w:rsidR="00BB5A99" w:rsidRPr="00B5333E" w:rsidRDefault="00BB5A99" w:rsidP="00E32688">
            <w:r w:rsidRPr="00B5333E">
              <w:t>_________________</w:t>
            </w:r>
            <w:r w:rsidR="00570C14" w:rsidRPr="00B5333E">
              <w:t xml:space="preserve"> </w:t>
            </w:r>
            <w:r w:rsidR="00F84D1B" w:rsidRPr="00B5333E">
              <w:t>Марченко</w:t>
            </w:r>
            <w:r w:rsidR="00570C14" w:rsidRPr="00B5333E">
              <w:t xml:space="preserve"> М.Е.</w:t>
            </w:r>
          </w:p>
          <w:p w14:paraId="11F86E7A" w14:textId="77777777" w:rsidR="00BB5A99" w:rsidRPr="00B5333E" w:rsidRDefault="00BB5A99" w:rsidP="00E32688">
            <w:r w:rsidRPr="00B5333E">
              <w:t>М.П.</w:t>
            </w:r>
          </w:p>
        </w:tc>
        <w:tc>
          <w:tcPr>
            <w:tcW w:w="4863" w:type="dxa"/>
          </w:tcPr>
          <w:p w14:paraId="02B2F240" w14:textId="77777777" w:rsidR="00CD1970" w:rsidRPr="00B5333E" w:rsidRDefault="00CD1970" w:rsidP="00CD1970">
            <w:pPr>
              <w:rPr>
                <w:b/>
              </w:rPr>
            </w:pPr>
            <w:r w:rsidRPr="00B5333E">
              <w:rPr>
                <w:b/>
              </w:rPr>
              <w:t>ПОСТАВЩИК:</w:t>
            </w:r>
          </w:p>
          <w:p w14:paraId="26043002" w14:textId="77777777" w:rsidR="00A43305" w:rsidRPr="00B5333E" w:rsidRDefault="00A43305" w:rsidP="00A43305"/>
          <w:p w14:paraId="09B27D65" w14:textId="77777777" w:rsidR="00314272" w:rsidRPr="00B5333E" w:rsidRDefault="00314272" w:rsidP="00A43305"/>
          <w:p w14:paraId="1F814CCE" w14:textId="7E2A3C63" w:rsidR="00A43305" w:rsidRPr="00B5333E" w:rsidRDefault="00A43305" w:rsidP="00A43305">
            <w:r w:rsidRPr="00B5333E">
              <w:t>__________</w:t>
            </w:r>
            <w:r w:rsidR="00507E17">
              <w:t>_________</w:t>
            </w:r>
          </w:p>
          <w:p w14:paraId="3E6C4EC2" w14:textId="77777777" w:rsidR="00BB5A99" w:rsidRPr="00B5333E" w:rsidRDefault="00CD1970" w:rsidP="00CD1970">
            <w:r w:rsidRPr="00B5333E">
              <w:t>М.П.</w:t>
            </w:r>
          </w:p>
        </w:tc>
      </w:tr>
    </w:tbl>
    <w:p w14:paraId="59BF1458" w14:textId="77777777" w:rsidR="00BB5A99" w:rsidRPr="00B5333E" w:rsidRDefault="00BB5A99" w:rsidP="00E32688">
      <w:pPr>
        <w:ind w:right="-132"/>
      </w:pPr>
    </w:p>
    <w:p w14:paraId="127C4AF7" w14:textId="77777777" w:rsidR="00A80E59" w:rsidRPr="00B5333E" w:rsidRDefault="00A80E59" w:rsidP="00E32688">
      <w:r w:rsidRPr="00B5333E">
        <w:br w:type="page"/>
      </w:r>
    </w:p>
    <w:p w14:paraId="455494C9" w14:textId="77777777" w:rsidR="00A80E59" w:rsidRPr="00B5333E" w:rsidRDefault="00A80E59" w:rsidP="00E32688">
      <w:pPr>
        <w:ind w:left="7788" w:right="-132"/>
        <w:jc w:val="right"/>
        <w:sectPr w:rsidR="00A80E59" w:rsidRPr="00B5333E" w:rsidSect="00A80E59">
          <w:pgSz w:w="16838" w:h="11906" w:orient="landscape"/>
          <w:pgMar w:top="284" w:right="567" w:bottom="284" w:left="567" w:header="709" w:footer="709" w:gutter="0"/>
          <w:cols w:space="708"/>
          <w:titlePg/>
          <w:docGrid w:linePitch="360"/>
        </w:sectPr>
      </w:pPr>
    </w:p>
    <w:p w14:paraId="58DCBF8E" w14:textId="77777777" w:rsidR="00BB5A99" w:rsidRPr="00B5333E" w:rsidRDefault="00BB5A99" w:rsidP="00BD02F1">
      <w:pPr>
        <w:ind w:left="6237" w:right="-132"/>
      </w:pPr>
      <w:r w:rsidRPr="00B5333E">
        <w:lastRenderedPageBreak/>
        <w:t xml:space="preserve">Приложение № 2 </w:t>
      </w:r>
    </w:p>
    <w:p w14:paraId="27AD90F1" w14:textId="77777777" w:rsidR="00F50E74" w:rsidRPr="00B5333E" w:rsidRDefault="00BB5A99" w:rsidP="00BD02F1">
      <w:pPr>
        <w:ind w:left="6237"/>
      </w:pPr>
      <w:r w:rsidRPr="00B5333E">
        <w:t xml:space="preserve">к Гражданско-правовому договору </w:t>
      </w:r>
    </w:p>
    <w:p w14:paraId="14A54B98" w14:textId="38B8B206" w:rsidR="00642009" w:rsidRPr="00B5333E" w:rsidRDefault="00AE205E" w:rsidP="007057B1">
      <w:pPr>
        <w:ind w:left="6237"/>
      </w:pPr>
      <w:r w:rsidRPr="00B5333E">
        <w:t xml:space="preserve">№  </w:t>
      </w:r>
      <w:r w:rsidR="00EF2FAF" w:rsidRPr="00B5333E">
        <w:t>______________</w:t>
      </w:r>
      <w:r w:rsidRPr="00B5333E">
        <w:t xml:space="preserve">   </w:t>
      </w:r>
    </w:p>
    <w:p w14:paraId="2451C563" w14:textId="1FE84683" w:rsidR="00BB5A99" w:rsidRPr="00B5333E" w:rsidRDefault="00AE205E" w:rsidP="00BD02F1">
      <w:pPr>
        <w:ind w:left="6237"/>
      </w:pPr>
      <w:r w:rsidRPr="00B5333E">
        <w:t>от «</w:t>
      </w:r>
      <w:r w:rsidR="00EF2FAF" w:rsidRPr="00B5333E">
        <w:t>____</w:t>
      </w:r>
      <w:r w:rsidRPr="00B5333E">
        <w:t>»</w:t>
      </w:r>
      <w:r w:rsidR="00CC3F17" w:rsidRPr="00B5333E">
        <w:t xml:space="preserve"> </w:t>
      </w:r>
      <w:r w:rsidR="00EF2FAF" w:rsidRPr="00B5333E">
        <w:t>_______</w:t>
      </w:r>
      <w:r w:rsidR="00CC3F17" w:rsidRPr="00B5333E">
        <w:t xml:space="preserve"> </w:t>
      </w:r>
      <w:r w:rsidR="00433E57">
        <w:t>202</w:t>
      </w:r>
      <w:r w:rsidR="00143434">
        <w:t>6</w:t>
      </w:r>
      <w:r w:rsidRPr="00B5333E">
        <w:t xml:space="preserve"> </w:t>
      </w:r>
      <w:r w:rsidR="00BB5A99" w:rsidRPr="00B5333E">
        <w:t>г.</w:t>
      </w:r>
    </w:p>
    <w:p w14:paraId="621F4F16" w14:textId="77777777" w:rsidR="001E083E" w:rsidRPr="00B5333E" w:rsidRDefault="001E083E" w:rsidP="00F45504"/>
    <w:p w14:paraId="03EFB988" w14:textId="10CEF13B" w:rsidR="00E7423F" w:rsidRDefault="00BB5A99" w:rsidP="00E7423F">
      <w:pPr>
        <w:jc w:val="center"/>
        <w:rPr>
          <w:b/>
        </w:rPr>
      </w:pPr>
      <w:r w:rsidRPr="00B5333E">
        <w:rPr>
          <w:b/>
        </w:rPr>
        <w:t>ТЕХНИЧЕСКИЕ ХАРАКТЕРИСТИКИ</w:t>
      </w:r>
    </w:p>
    <w:p w14:paraId="464BB590" w14:textId="77777777" w:rsidR="00B20BE0" w:rsidRDefault="00B20BE0" w:rsidP="00E7423F">
      <w:pPr>
        <w:jc w:val="center"/>
        <w:rPr>
          <w:b/>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843"/>
        <w:gridCol w:w="2693"/>
        <w:gridCol w:w="3572"/>
        <w:gridCol w:w="822"/>
        <w:gridCol w:w="879"/>
      </w:tblGrid>
      <w:tr w:rsidR="00E7423F" w:rsidRPr="00E7423F" w14:paraId="47C5C64D" w14:textId="77777777" w:rsidTr="005611DA">
        <w:tc>
          <w:tcPr>
            <w:tcW w:w="464" w:type="dxa"/>
            <w:tcBorders>
              <w:top w:val="single" w:sz="4" w:space="0" w:color="auto"/>
              <w:left w:val="single" w:sz="4" w:space="0" w:color="auto"/>
              <w:bottom w:val="single" w:sz="4" w:space="0" w:color="auto"/>
              <w:right w:val="single" w:sz="4" w:space="0" w:color="auto"/>
            </w:tcBorders>
            <w:hideMark/>
          </w:tcPr>
          <w:p w14:paraId="150DCE37" w14:textId="77777777" w:rsidR="00E7423F" w:rsidRPr="00F1531F" w:rsidRDefault="00E7423F" w:rsidP="00E7423F">
            <w:pPr>
              <w:shd w:val="clear" w:color="auto" w:fill="FFFFFF"/>
              <w:jc w:val="center"/>
              <w:rPr>
                <w:sz w:val="21"/>
                <w:szCs w:val="21"/>
              </w:rPr>
            </w:pPr>
            <w:r w:rsidRPr="00F1531F">
              <w:rPr>
                <w:sz w:val="21"/>
                <w:szCs w:val="21"/>
              </w:rPr>
              <w:t>№ п/п</w:t>
            </w:r>
          </w:p>
        </w:tc>
        <w:tc>
          <w:tcPr>
            <w:tcW w:w="1843" w:type="dxa"/>
            <w:tcBorders>
              <w:top w:val="single" w:sz="4" w:space="0" w:color="auto"/>
              <w:left w:val="single" w:sz="4" w:space="0" w:color="auto"/>
              <w:bottom w:val="single" w:sz="4" w:space="0" w:color="auto"/>
              <w:right w:val="single" w:sz="4" w:space="0" w:color="auto"/>
            </w:tcBorders>
            <w:hideMark/>
          </w:tcPr>
          <w:p w14:paraId="4DACC4D5" w14:textId="77777777" w:rsidR="00E7423F" w:rsidRPr="00F1531F" w:rsidRDefault="00E7423F" w:rsidP="00E7423F">
            <w:pPr>
              <w:shd w:val="clear" w:color="auto" w:fill="FFFFFF"/>
              <w:jc w:val="center"/>
              <w:rPr>
                <w:sz w:val="21"/>
                <w:szCs w:val="21"/>
              </w:rPr>
            </w:pPr>
            <w:r w:rsidRPr="00F1531F">
              <w:rPr>
                <w:sz w:val="21"/>
                <w:szCs w:val="21"/>
              </w:rPr>
              <w:t>Наименование</w:t>
            </w:r>
          </w:p>
        </w:tc>
        <w:tc>
          <w:tcPr>
            <w:tcW w:w="6265" w:type="dxa"/>
            <w:gridSpan w:val="2"/>
            <w:tcBorders>
              <w:top w:val="single" w:sz="4" w:space="0" w:color="auto"/>
              <w:left w:val="single" w:sz="4" w:space="0" w:color="auto"/>
              <w:bottom w:val="single" w:sz="4" w:space="0" w:color="auto"/>
              <w:right w:val="single" w:sz="4" w:space="0" w:color="auto"/>
            </w:tcBorders>
            <w:hideMark/>
          </w:tcPr>
          <w:p w14:paraId="780809B3" w14:textId="77777777" w:rsidR="00E7423F" w:rsidRPr="00F1531F" w:rsidRDefault="00E7423F" w:rsidP="00E7423F">
            <w:pPr>
              <w:shd w:val="clear" w:color="auto" w:fill="FFFFFF"/>
              <w:jc w:val="center"/>
              <w:rPr>
                <w:sz w:val="21"/>
                <w:szCs w:val="21"/>
              </w:rPr>
            </w:pPr>
            <w:r w:rsidRPr="00F1531F">
              <w:rPr>
                <w:sz w:val="21"/>
                <w:szCs w:val="21"/>
              </w:rPr>
              <w:t>Характеристика</w:t>
            </w:r>
          </w:p>
        </w:tc>
        <w:tc>
          <w:tcPr>
            <w:tcW w:w="822" w:type="dxa"/>
            <w:tcBorders>
              <w:top w:val="single" w:sz="4" w:space="0" w:color="auto"/>
              <w:left w:val="single" w:sz="4" w:space="0" w:color="auto"/>
              <w:bottom w:val="single" w:sz="4" w:space="0" w:color="auto"/>
              <w:right w:val="single" w:sz="4" w:space="0" w:color="auto"/>
            </w:tcBorders>
            <w:hideMark/>
          </w:tcPr>
          <w:p w14:paraId="67690E90" w14:textId="77777777" w:rsidR="00E7423F" w:rsidRPr="00F1531F" w:rsidRDefault="00E7423F" w:rsidP="00E7423F">
            <w:pPr>
              <w:shd w:val="clear" w:color="auto" w:fill="FFFFFF"/>
              <w:jc w:val="center"/>
              <w:rPr>
                <w:sz w:val="21"/>
                <w:szCs w:val="21"/>
              </w:rPr>
            </w:pPr>
            <w:r w:rsidRPr="00F1531F">
              <w:rPr>
                <w:sz w:val="21"/>
                <w:szCs w:val="21"/>
              </w:rPr>
              <w:t>Единица измерения по ОКЕИ</w:t>
            </w:r>
          </w:p>
        </w:tc>
        <w:tc>
          <w:tcPr>
            <w:tcW w:w="879" w:type="dxa"/>
            <w:tcBorders>
              <w:top w:val="single" w:sz="4" w:space="0" w:color="auto"/>
              <w:left w:val="single" w:sz="4" w:space="0" w:color="auto"/>
              <w:bottom w:val="single" w:sz="4" w:space="0" w:color="auto"/>
              <w:right w:val="single" w:sz="4" w:space="0" w:color="auto"/>
            </w:tcBorders>
          </w:tcPr>
          <w:p w14:paraId="446091CA" w14:textId="77777777" w:rsidR="00E7423F" w:rsidRPr="00F1531F" w:rsidRDefault="00E7423F" w:rsidP="00E7423F">
            <w:pPr>
              <w:shd w:val="clear" w:color="auto" w:fill="FFFFFF"/>
              <w:jc w:val="center"/>
              <w:rPr>
                <w:sz w:val="21"/>
                <w:szCs w:val="21"/>
              </w:rPr>
            </w:pPr>
            <w:r w:rsidRPr="00F1531F">
              <w:rPr>
                <w:sz w:val="21"/>
                <w:szCs w:val="21"/>
              </w:rPr>
              <w:t>Кол-во</w:t>
            </w:r>
          </w:p>
        </w:tc>
      </w:tr>
      <w:tr w:rsidR="00E7423F" w:rsidRPr="00E7423F" w14:paraId="5AD92828" w14:textId="77777777" w:rsidTr="005611DA">
        <w:tc>
          <w:tcPr>
            <w:tcW w:w="464" w:type="dxa"/>
            <w:tcBorders>
              <w:top w:val="single" w:sz="4" w:space="0" w:color="auto"/>
              <w:left w:val="single" w:sz="4" w:space="0" w:color="auto"/>
              <w:bottom w:val="single" w:sz="4" w:space="0" w:color="auto"/>
              <w:right w:val="single" w:sz="4" w:space="0" w:color="auto"/>
            </w:tcBorders>
            <w:hideMark/>
          </w:tcPr>
          <w:p w14:paraId="09556299" w14:textId="77777777" w:rsidR="00E7423F" w:rsidRPr="00E7423F" w:rsidRDefault="00E7423F" w:rsidP="00E7423F">
            <w:pPr>
              <w:shd w:val="clear" w:color="auto" w:fill="FFFFFF"/>
              <w:jc w:val="center"/>
              <w:rPr>
                <w:sz w:val="22"/>
                <w:szCs w:val="22"/>
              </w:rPr>
            </w:pPr>
            <w:r w:rsidRPr="00E7423F">
              <w:rPr>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14:paraId="2BB44D44" w14:textId="77777777" w:rsidR="00E7423F" w:rsidRPr="00E7423F" w:rsidRDefault="00E7423F" w:rsidP="00E7423F">
            <w:pPr>
              <w:shd w:val="clear" w:color="auto" w:fill="FFFFFF"/>
              <w:jc w:val="center"/>
              <w:rPr>
                <w:sz w:val="22"/>
                <w:szCs w:val="22"/>
              </w:rPr>
            </w:pPr>
            <w:r w:rsidRPr="00E7423F">
              <w:rPr>
                <w:sz w:val="22"/>
                <w:szCs w:val="22"/>
              </w:rPr>
              <w:t>2</w:t>
            </w:r>
          </w:p>
        </w:tc>
        <w:tc>
          <w:tcPr>
            <w:tcW w:w="6265" w:type="dxa"/>
            <w:gridSpan w:val="2"/>
            <w:tcBorders>
              <w:top w:val="single" w:sz="4" w:space="0" w:color="auto"/>
              <w:left w:val="single" w:sz="4" w:space="0" w:color="auto"/>
              <w:bottom w:val="single" w:sz="4" w:space="0" w:color="auto"/>
              <w:right w:val="single" w:sz="4" w:space="0" w:color="auto"/>
            </w:tcBorders>
            <w:hideMark/>
          </w:tcPr>
          <w:p w14:paraId="3F0500B2" w14:textId="77777777" w:rsidR="00E7423F" w:rsidRPr="00E7423F" w:rsidRDefault="00E7423F" w:rsidP="00E7423F">
            <w:pPr>
              <w:shd w:val="clear" w:color="auto" w:fill="FFFFFF"/>
              <w:jc w:val="center"/>
              <w:rPr>
                <w:sz w:val="22"/>
                <w:szCs w:val="22"/>
              </w:rPr>
            </w:pPr>
            <w:r w:rsidRPr="00E7423F">
              <w:rPr>
                <w:sz w:val="22"/>
                <w:szCs w:val="22"/>
              </w:rPr>
              <w:t>3</w:t>
            </w:r>
          </w:p>
        </w:tc>
        <w:tc>
          <w:tcPr>
            <w:tcW w:w="822" w:type="dxa"/>
            <w:tcBorders>
              <w:top w:val="single" w:sz="4" w:space="0" w:color="auto"/>
              <w:left w:val="single" w:sz="4" w:space="0" w:color="auto"/>
              <w:bottom w:val="single" w:sz="4" w:space="0" w:color="auto"/>
              <w:right w:val="single" w:sz="4" w:space="0" w:color="auto"/>
            </w:tcBorders>
            <w:hideMark/>
          </w:tcPr>
          <w:p w14:paraId="3DF88215" w14:textId="77777777" w:rsidR="00E7423F" w:rsidRPr="00E7423F" w:rsidRDefault="00E7423F" w:rsidP="00E7423F">
            <w:pPr>
              <w:shd w:val="clear" w:color="auto" w:fill="FFFFFF"/>
              <w:jc w:val="center"/>
              <w:rPr>
                <w:sz w:val="22"/>
                <w:szCs w:val="22"/>
              </w:rPr>
            </w:pPr>
            <w:r w:rsidRPr="00E7423F">
              <w:rPr>
                <w:sz w:val="22"/>
                <w:szCs w:val="22"/>
              </w:rPr>
              <w:t>4</w:t>
            </w:r>
          </w:p>
        </w:tc>
        <w:tc>
          <w:tcPr>
            <w:tcW w:w="879" w:type="dxa"/>
            <w:tcBorders>
              <w:top w:val="single" w:sz="4" w:space="0" w:color="auto"/>
              <w:left w:val="single" w:sz="4" w:space="0" w:color="auto"/>
              <w:bottom w:val="single" w:sz="4" w:space="0" w:color="auto"/>
              <w:right w:val="single" w:sz="4" w:space="0" w:color="auto"/>
            </w:tcBorders>
            <w:hideMark/>
          </w:tcPr>
          <w:p w14:paraId="01A33C2B" w14:textId="77777777" w:rsidR="00E7423F" w:rsidRPr="00E7423F" w:rsidRDefault="00E7423F" w:rsidP="00E7423F">
            <w:pPr>
              <w:shd w:val="clear" w:color="auto" w:fill="FFFFFF"/>
              <w:jc w:val="center"/>
              <w:rPr>
                <w:sz w:val="22"/>
                <w:szCs w:val="22"/>
              </w:rPr>
            </w:pPr>
            <w:r w:rsidRPr="00E7423F">
              <w:rPr>
                <w:sz w:val="22"/>
                <w:szCs w:val="22"/>
              </w:rPr>
              <w:t>5</w:t>
            </w:r>
          </w:p>
          <w:p w14:paraId="6E47FD9B" w14:textId="77777777" w:rsidR="00E7423F" w:rsidRPr="00E7423F" w:rsidRDefault="00E7423F" w:rsidP="00E7423F">
            <w:pPr>
              <w:shd w:val="clear" w:color="auto" w:fill="FFFFFF"/>
              <w:jc w:val="center"/>
              <w:rPr>
                <w:sz w:val="22"/>
                <w:szCs w:val="22"/>
              </w:rPr>
            </w:pPr>
          </w:p>
        </w:tc>
      </w:tr>
      <w:tr w:rsidR="0050616D" w:rsidRPr="00E7423F" w14:paraId="6095C65B" w14:textId="77777777" w:rsidTr="005611DA">
        <w:trPr>
          <w:trHeight w:val="108"/>
        </w:trPr>
        <w:tc>
          <w:tcPr>
            <w:tcW w:w="464" w:type="dxa"/>
            <w:vMerge w:val="restart"/>
            <w:tcBorders>
              <w:top w:val="single" w:sz="4" w:space="0" w:color="auto"/>
              <w:left w:val="single" w:sz="4" w:space="0" w:color="auto"/>
              <w:right w:val="single" w:sz="4" w:space="0" w:color="auto"/>
            </w:tcBorders>
            <w:vAlign w:val="center"/>
          </w:tcPr>
          <w:p w14:paraId="0456CBE5" w14:textId="4F19711E" w:rsidR="0050616D" w:rsidRPr="005A438C" w:rsidRDefault="007057B1" w:rsidP="008866F6">
            <w:pPr>
              <w:shd w:val="clear" w:color="auto" w:fill="FFFFFF"/>
              <w:jc w:val="center"/>
            </w:pPr>
            <w:r>
              <w:t>1</w:t>
            </w:r>
          </w:p>
        </w:tc>
        <w:tc>
          <w:tcPr>
            <w:tcW w:w="1843" w:type="dxa"/>
            <w:vMerge w:val="restart"/>
            <w:tcBorders>
              <w:top w:val="single" w:sz="4" w:space="0" w:color="auto"/>
              <w:left w:val="single" w:sz="4" w:space="0" w:color="auto"/>
              <w:right w:val="single" w:sz="4" w:space="0" w:color="auto"/>
            </w:tcBorders>
            <w:vAlign w:val="center"/>
          </w:tcPr>
          <w:p w14:paraId="4871D93D" w14:textId="77777777" w:rsidR="003F5F85" w:rsidRDefault="00C15223" w:rsidP="007E7294">
            <w:pPr>
              <w:shd w:val="clear" w:color="auto" w:fill="FFFFFF"/>
              <w:jc w:val="center"/>
              <w:rPr>
                <w:shd w:val="clear" w:color="auto" w:fill="FFFFFF"/>
              </w:rPr>
            </w:pPr>
            <w:r w:rsidRPr="00C15223">
              <w:rPr>
                <w:shd w:val="clear" w:color="auto" w:fill="FFFFFF"/>
              </w:rPr>
              <w:t>Тумба офисная</w:t>
            </w:r>
          </w:p>
          <w:p w14:paraId="10D8CACA" w14:textId="0DAC5DC7" w:rsidR="0050616D" w:rsidRPr="00C15223" w:rsidRDefault="003F5F85" w:rsidP="007E7294">
            <w:pPr>
              <w:shd w:val="clear" w:color="auto" w:fill="FFFFFF"/>
              <w:jc w:val="center"/>
            </w:pPr>
            <w:r>
              <w:rPr>
                <w:shd w:val="clear" w:color="auto" w:fill="FFFFFF"/>
              </w:rPr>
              <w:t>деревянная</w:t>
            </w:r>
            <w:r w:rsidR="00C15223" w:rsidRPr="00C15223">
              <w:rPr>
                <w:shd w:val="clear" w:color="auto" w:fill="FFFFFF"/>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14956078" w14:textId="02FF96BD" w:rsidR="0050616D" w:rsidRPr="005A438C" w:rsidRDefault="0050616D" w:rsidP="0050616D">
            <w:pPr>
              <w:shd w:val="clear" w:color="auto" w:fill="FFFFFF"/>
            </w:pPr>
            <w:r w:rsidRPr="005A438C">
              <w:rPr>
                <w:shd w:val="clear" w:color="auto" w:fill="FFFFFF"/>
              </w:rPr>
              <w:t>Вид тумбы</w:t>
            </w:r>
          </w:p>
        </w:tc>
        <w:tc>
          <w:tcPr>
            <w:tcW w:w="3572" w:type="dxa"/>
            <w:tcBorders>
              <w:top w:val="single" w:sz="4" w:space="0" w:color="auto"/>
              <w:left w:val="single" w:sz="4" w:space="0" w:color="auto"/>
              <w:bottom w:val="single" w:sz="4" w:space="0" w:color="auto"/>
              <w:right w:val="single" w:sz="4" w:space="0" w:color="auto"/>
            </w:tcBorders>
            <w:vAlign w:val="center"/>
          </w:tcPr>
          <w:p w14:paraId="67E85C81" w14:textId="5ABB4C91" w:rsidR="0050616D" w:rsidRPr="005A438C" w:rsidRDefault="0050616D" w:rsidP="008866F6">
            <w:pPr>
              <w:shd w:val="clear" w:color="auto" w:fill="FFFFFF"/>
              <w:jc w:val="center"/>
            </w:pPr>
            <w:r>
              <w:rPr>
                <w:shd w:val="clear" w:color="auto" w:fill="FFFFFF"/>
              </w:rPr>
              <w:t xml:space="preserve">Для документов и канцелярских </w:t>
            </w:r>
            <w:r w:rsidRPr="005A438C">
              <w:rPr>
                <w:shd w:val="clear" w:color="auto" w:fill="FFFFFF"/>
              </w:rPr>
              <w:t>принадлежностей</w:t>
            </w:r>
          </w:p>
        </w:tc>
        <w:tc>
          <w:tcPr>
            <w:tcW w:w="822" w:type="dxa"/>
            <w:vMerge w:val="restart"/>
            <w:tcBorders>
              <w:top w:val="single" w:sz="4" w:space="0" w:color="auto"/>
              <w:left w:val="single" w:sz="4" w:space="0" w:color="auto"/>
              <w:right w:val="single" w:sz="4" w:space="0" w:color="auto"/>
            </w:tcBorders>
            <w:vAlign w:val="center"/>
          </w:tcPr>
          <w:p w14:paraId="5831B8BF" w14:textId="3EE05A75" w:rsidR="0050616D" w:rsidRPr="005A438C" w:rsidRDefault="0050616D" w:rsidP="008866F6">
            <w:pPr>
              <w:shd w:val="clear" w:color="auto" w:fill="FFFFFF"/>
              <w:jc w:val="center"/>
            </w:pPr>
            <w:r w:rsidRPr="005A438C">
              <w:t>ШТ</w:t>
            </w:r>
          </w:p>
        </w:tc>
        <w:tc>
          <w:tcPr>
            <w:tcW w:w="879" w:type="dxa"/>
            <w:vMerge w:val="restart"/>
            <w:tcBorders>
              <w:top w:val="single" w:sz="4" w:space="0" w:color="auto"/>
              <w:left w:val="single" w:sz="4" w:space="0" w:color="auto"/>
              <w:right w:val="single" w:sz="4" w:space="0" w:color="auto"/>
            </w:tcBorders>
            <w:vAlign w:val="center"/>
          </w:tcPr>
          <w:p w14:paraId="06896935" w14:textId="604E5DEC" w:rsidR="0050616D" w:rsidRPr="005A438C" w:rsidRDefault="007057B1" w:rsidP="002D143A">
            <w:pPr>
              <w:shd w:val="clear" w:color="auto" w:fill="FFFFFF"/>
              <w:jc w:val="center"/>
            </w:pPr>
            <w:r>
              <w:t>31</w:t>
            </w:r>
          </w:p>
        </w:tc>
      </w:tr>
      <w:tr w:rsidR="0050616D" w:rsidRPr="00E7423F" w14:paraId="0F03CE02" w14:textId="77777777" w:rsidTr="005611DA">
        <w:trPr>
          <w:trHeight w:val="99"/>
        </w:trPr>
        <w:tc>
          <w:tcPr>
            <w:tcW w:w="464" w:type="dxa"/>
            <w:vMerge/>
            <w:tcBorders>
              <w:left w:val="single" w:sz="4" w:space="0" w:color="auto"/>
              <w:right w:val="single" w:sz="4" w:space="0" w:color="auto"/>
            </w:tcBorders>
          </w:tcPr>
          <w:p w14:paraId="523CD021" w14:textId="77777777" w:rsidR="0050616D" w:rsidRPr="005A438C" w:rsidRDefault="0050616D" w:rsidP="00E7423F">
            <w:pPr>
              <w:shd w:val="clear" w:color="auto" w:fill="FFFFFF"/>
              <w:jc w:val="center"/>
            </w:pPr>
          </w:p>
        </w:tc>
        <w:tc>
          <w:tcPr>
            <w:tcW w:w="1843" w:type="dxa"/>
            <w:vMerge/>
            <w:tcBorders>
              <w:left w:val="single" w:sz="4" w:space="0" w:color="auto"/>
              <w:right w:val="single" w:sz="4" w:space="0" w:color="auto"/>
            </w:tcBorders>
          </w:tcPr>
          <w:p w14:paraId="02095995" w14:textId="77777777" w:rsidR="0050616D" w:rsidRPr="005A438C" w:rsidRDefault="0050616D" w:rsidP="00007C00"/>
        </w:tc>
        <w:tc>
          <w:tcPr>
            <w:tcW w:w="2693" w:type="dxa"/>
            <w:tcBorders>
              <w:top w:val="single" w:sz="4" w:space="0" w:color="auto"/>
              <w:left w:val="single" w:sz="4" w:space="0" w:color="auto"/>
              <w:bottom w:val="single" w:sz="4" w:space="0" w:color="auto"/>
              <w:right w:val="single" w:sz="4" w:space="0" w:color="auto"/>
            </w:tcBorders>
            <w:vAlign w:val="center"/>
          </w:tcPr>
          <w:p w14:paraId="656BD451" w14:textId="224676B9" w:rsidR="0050616D" w:rsidRPr="005A438C" w:rsidRDefault="0050616D" w:rsidP="00007C00">
            <w:pPr>
              <w:shd w:val="clear" w:color="auto" w:fill="FFFFFF"/>
            </w:pPr>
            <w:r w:rsidRPr="005A438C">
              <w:rPr>
                <w:shd w:val="clear" w:color="auto" w:fill="FFFFFF"/>
              </w:rPr>
              <w:t>Тип тумбы</w:t>
            </w:r>
          </w:p>
        </w:tc>
        <w:tc>
          <w:tcPr>
            <w:tcW w:w="3572" w:type="dxa"/>
            <w:tcBorders>
              <w:top w:val="single" w:sz="4" w:space="0" w:color="auto"/>
              <w:left w:val="single" w:sz="4" w:space="0" w:color="auto"/>
              <w:bottom w:val="single" w:sz="4" w:space="0" w:color="auto"/>
              <w:right w:val="single" w:sz="4" w:space="0" w:color="auto"/>
            </w:tcBorders>
          </w:tcPr>
          <w:p w14:paraId="3BBE6991" w14:textId="2D819238" w:rsidR="0050616D" w:rsidRPr="005A438C" w:rsidRDefault="00F94B51" w:rsidP="00E7423F">
            <w:pPr>
              <w:shd w:val="clear" w:color="auto" w:fill="FFFFFF"/>
              <w:jc w:val="center"/>
            </w:pPr>
            <w:r>
              <w:t>Закрытая</w:t>
            </w:r>
          </w:p>
        </w:tc>
        <w:tc>
          <w:tcPr>
            <w:tcW w:w="822" w:type="dxa"/>
            <w:vMerge/>
            <w:tcBorders>
              <w:left w:val="single" w:sz="4" w:space="0" w:color="auto"/>
              <w:right w:val="single" w:sz="4" w:space="0" w:color="auto"/>
            </w:tcBorders>
          </w:tcPr>
          <w:p w14:paraId="12E4C19D" w14:textId="77777777" w:rsidR="0050616D" w:rsidRPr="005A438C" w:rsidRDefault="0050616D" w:rsidP="00E7423F">
            <w:pPr>
              <w:shd w:val="clear" w:color="auto" w:fill="FFFFFF"/>
              <w:jc w:val="center"/>
            </w:pPr>
          </w:p>
        </w:tc>
        <w:tc>
          <w:tcPr>
            <w:tcW w:w="879" w:type="dxa"/>
            <w:vMerge/>
            <w:tcBorders>
              <w:left w:val="single" w:sz="4" w:space="0" w:color="auto"/>
              <w:right w:val="single" w:sz="4" w:space="0" w:color="auto"/>
            </w:tcBorders>
          </w:tcPr>
          <w:p w14:paraId="6CE457A9" w14:textId="77777777" w:rsidR="0050616D" w:rsidRPr="005A438C" w:rsidRDefault="0050616D" w:rsidP="00E7423F">
            <w:pPr>
              <w:shd w:val="clear" w:color="auto" w:fill="FFFFFF"/>
              <w:jc w:val="center"/>
            </w:pPr>
          </w:p>
        </w:tc>
      </w:tr>
      <w:tr w:rsidR="0050616D" w:rsidRPr="00E7423F" w14:paraId="124C2200" w14:textId="77777777" w:rsidTr="005611DA">
        <w:trPr>
          <w:trHeight w:val="99"/>
        </w:trPr>
        <w:tc>
          <w:tcPr>
            <w:tcW w:w="464" w:type="dxa"/>
            <w:vMerge/>
            <w:tcBorders>
              <w:left w:val="single" w:sz="4" w:space="0" w:color="auto"/>
              <w:right w:val="single" w:sz="4" w:space="0" w:color="auto"/>
            </w:tcBorders>
          </w:tcPr>
          <w:p w14:paraId="2002CD83" w14:textId="77777777" w:rsidR="0050616D" w:rsidRPr="005A438C" w:rsidRDefault="0050616D" w:rsidP="00E7423F">
            <w:pPr>
              <w:shd w:val="clear" w:color="auto" w:fill="FFFFFF"/>
              <w:jc w:val="center"/>
            </w:pPr>
          </w:p>
        </w:tc>
        <w:tc>
          <w:tcPr>
            <w:tcW w:w="1843" w:type="dxa"/>
            <w:vMerge/>
            <w:tcBorders>
              <w:left w:val="single" w:sz="4" w:space="0" w:color="auto"/>
              <w:right w:val="single" w:sz="4" w:space="0" w:color="auto"/>
            </w:tcBorders>
          </w:tcPr>
          <w:p w14:paraId="2692E991" w14:textId="77777777" w:rsidR="0050616D" w:rsidRPr="005A438C" w:rsidRDefault="0050616D" w:rsidP="00007C00"/>
        </w:tc>
        <w:tc>
          <w:tcPr>
            <w:tcW w:w="2693" w:type="dxa"/>
            <w:tcBorders>
              <w:top w:val="single" w:sz="4" w:space="0" w:color="auto"/>
              <w:left w:val="single" w:sz="4" w:space="0" w:color="auto"/>
              <w:bottom w:val="single" w:sz="4" w:space="0" w:color="auto"/>
              <w:right w:val="single" w:sz="4" w:space="0" w:color="auto"/>
            </w:tcBorders>
            <w:vAlign w:val="center"/>
          </w:tcPr>
          <w:p w14:paraId="760EA861" w14:textId="04454D8D" w:rsidR="0050616D" w:rsidRPr="005A438C" w:rsidRDefault="0050616D" w:rsidP="00007C00">
            <w:pPr>
              <w:shd w:val="clear" w:color="auto" w:fill="FFFFFF"/>
            </w:pPr>
            <w:r w:rsidRPr="005A438C">
              <w:rPr>
                <w:shd w:val="clear" w:color="auto" w:fill="FFFFFF"/>
              </w:rPr>
              <w:t>Вид материала корпуса</w:t>
            </w:r>
          </w:p>
        </w:tc>
        <w:tc>
          <w:tcPr>
            <w:tcW w:w="3572" w:type="dxa"/>
            <w:tcBorders>
              <w:top w:val="single" w:sz="4" w:space="0" w:color="auto"/>
              <w:left w:val="single" w:sz="4" w:space="0" w:color="auto"/>
              <w:bottom w:val="single" w:sz="4" w:space="0" w:color="auto"/>
              <w:right w:val="single" w:sz="4" w:space="0" w:color="auto"/>
            </w:tcBorders>
          </w:tcPr>
          <w:p w14:paraId="6D172462" w14:textId="53D0F94A" w:rsidR="0050616D" w:rsidRPr="005A438C" w:rsidRDefault="00E037DC" w:rsidP="00E7423F">
            <w:pPr>
              <w:shd w:val="clear" w:color="auto" w:fill="FFFFFF"/>
              <w:jc w:val="center"/>
            </w:pPr>
            <w:r>
              <w:t>ЛДСП</w:t>
            </w:r>
          </w:p>
        </w:tc>
        <w:tc>
          <w:tcPr>
            <w:tcW w:w="822" w:type="dxa"/>
            <w:vMerge/>
            <w:tcBorders>
              <w:left w:val="single" w:sz="4" w:space="0" w:color="auto"/>
              <w:right w:val="single" w:sz="4" w:space="0" w:color="auto"/>
            </w:tcBorders>
          </w:tcPr>
          <w:p w14:paraId="2BDBB319" w14:textId="77777777" w:rsidR="0050616D" w:rsidRPr="005A438C" w:rsidRDefault="0050616D" w:rsidP="00E7423F">
            <w:pPr>
              <w:shd w:val="clear" w:color="auto" w:fill="FFFFFF"/>
              <w:jc w:val="center"/>
            </w:pPr>
          </w:p>
        </w:tc>
        <w:tc>
          <w:tcPr>
            <w:tcW w:w="879" w:type="dxa"/>
            <w:vMerge/>
            <w:tcBorders>
              <w:left w:val="single" w:sz="4" w:space="0" w:color="auto"/>
              <w:right w:val="single" w:sz="4" w:space="0" w:color="auto"/>
            </w:tcBorders>
          </w:tcPr>
          <w:p w14:paraId="26728459" w14:textId="77777777" w:rsidR="0050616D" w:rsidRPr="005A438C" w:rsidRDefault="0050616D" w:rsidP="00E7423F">
            <w:pPr>
              <w:shd w:val="clear" w:color="auto" w:fill="FFFFFF"/>
              <w:jc w:val="center"/>
            </w:pPr>
          </w:p>
        </w:tc>
      </w:tr>
      <w:tr w:rsidR="0050616D" w:rsidRPr="00E7423F" w14:paraId="38973261" w14:textId="77777777" w:rsidTr="005611DA">
        <w:trPr>
          <w:trHeight w:val="99"/>
        </w:trPr>
        <w:tc>
          <w:tcPr>
            <w:tcW w:w="464" w:type="dxa"/>
            <w:vMerge/>
            <w:tcBorders>
              <w:left w:val="single" w:sz="4" w:space="0" w:color="auto"/>
              <w:right w:val="single" w:sz="4" w:space="0" w:color="auto"/>
            </w:tcBorders>
          </w:tcPr>
          <w:p w14:paraId="7A92223E" w14:textId="77777777" w:rsidR="0050616D" w:rsidRPr="005A438C" w:rsidRDefault="0050616D" w:rsidP="00E7423F">
            <w:pPr>
              <w:shd w:val="clear" w:color="auto" w:fill="FFFFFF"/>
              <w:jc w:val="center"/>
            </w:pPr>
          </w:p>
        </w:tc>
        <w:tc>
          <w:tcPr>
            <w:tcW w:w="1843" w:type="dxa"/>
            <w:vMerge/>
            <w:tcBorders>
              <w:left w:val="single" w:sz="4" w:space="0" w:color="auto"/>
              <w:right w:val="single" w:sz="4" w:space="0" w:color="auto"/>
            </w:tcBorders>
          </w:tcPr>
          <w:p w14:paraId="53389BF5" w14:textId="77777777" w:rsidR="0050616D" w:rsidRPr="005A438C" w:rsidRDefault="0050616D" w:rsidP="00007C00"/>
        </w:tc>
        <w:tc>
          <w:tcPr>
            <w:tcW w:w="2693" w:type="dxa"/>
            <w:tcBorders>
              <w:top w:val="single" w:sz="4" w:space="0" w:color="auto"/>
              <w:left w:val="single" w:sz="4" w:space="0" w:color="auto"/>
              <w:bottom w:val="single" w:sz="4" w:space="0" w:color="auto"/>
              <w:right w:val="single" w:sz="4" w:space="0" w:color="auto"/>
            </w:tcBorders>
            <w:vAlign w:val="center"/>
          </w:tcPr>
          <w:p w14:paraId="686E46DC" w14:textId="7E5E1547" w:rsidR="0050616D" w:rsidRPr="005A438C" w:rsidRDefault="0050616D" w:rsidP="00E037DC">
            <w:pPr>
              <w:shd w:val="clear" w:color="auto" w:fill="FFFFFF"/>
            </w:pPr>
            <w:r w:rsidRPr="005A438C">
              <w:rPr>
                <w:shd w:val="clear" w:color="auto" w:fill="FFFFFF"/>
              </w:rPr>
              <w:t>Количество</w:t>
            </w:r>
            <w:r w:rsidR="0004785B">
              <w:rPr>
                <w:shd w:val="clear" w:color="auto" w:fill="FFFFFF"/>
              </w:rPr>
              <w:t xml:space="preserve"> выдвижных</w:t>
            </w:r>
            <w:r w:rsidRPr="005A438C">
              <w:rPr>
                <w:shd w:val="clear" w:color="auto" w:fill="FFFFFF"/>
              </w:rPr>
              <w:t xml:space="preserve"> </w:t>
            </w:r>
            <w:r w:rsidR="00E037DC">
              <w:rPr>
                <w:shd w:val="clear" w:color="auto" w:fill="FFFFFF"/>
              </w:rPr>
              <w:t>ящиков</w:t>
            </w:r>
          </w:p>
        </w:tc>
        <w:tc>
          <w:tcPr>
            <w:tcW w:w="3572" w:type="dxa"/>
            <w:tcBorders>
              <w:top w:val="single" w:sz="4" w:space="0" w:color="auto"/>
              <w:left w:val="single" w:sz="4" w:space="0" w:color="auto"/>
              <w:bottom w:val="single" w:sz="4" w:space="0" w:color="auto"/>
              <w:right w:val="single" w:sz="4" w:space="0" w:color="auto"/>
            </w:tcBorders>
          </w:tcPr>
          <w:p w14:paraId="3DC3F460" w14:textId="3EA2025A" w:rsidR="0050616D" w:rsidRPr="005A438C" w:rsidRDefault="00923FEF" w:rsidP="00E86BB7">
            <w:pPr>
              <w:shd w:val="clear" w:color="auto" w:fill="FFFFFF"/>
              <w:jc w:val="center"/>
            </w:pPr>
            <w:r w:rsidRPr="00923FEF">
              <w:t>≥</w:t>
            </w:r>
            <w:r w:rsidR="00E74265">
              <w:t xml:space="preserve"> </w:t>
            </w:r>
            <w:r w:rsidR="00E86BB7">
              <w:t>4</w:t>
            </w:r>
            <w:r w:rsidR="00E037DC">
              <w:t xml:space="preserve"> </w:t>
            </w:r>
            <w:r>
              <w:t>штука</w:t>
            </w:r>
          </w:p>
        </w:tc>
        <w:tc>
          <w:tcPr>
            <w:tcW w:w="822" w:type="dxa"/>
            <w:vMerge/>
            <w:tcBorders>
              <w:left w:val="single" w:sz="4" w:space="0" w:color="auto"/>
              <w:right w:val="single" w:sz="4" w:space="0" w:color="auto"/>
            </w:tcBorders>
          </w:tcPr>
          <w:p w14:paraId="2182CFB5" w14:textId="77777777" w:rsidR="0050616D" w:rsidRPr="005A438C" w:rsidRDefault="0050616D" w:rsidP="00E7423F">
            <w:pPr>
              <w:shd w:val="clear" w:color="auto" w:fill="FFFFFF"/>
              <w:jc w:val="center"/>
            </w:pPr>
          </w:p>
        </w:tc>
        <w:tc>
          <w:tcPr>
            <w:tcW w:w="879" w:type="dxa"/>
            <w:vMerge/>
            <w:tcBorders>
              <w:left w:val="single" w:sz="4" w:space="0" w:color="auto"/>
              <w:right w:val="single" w:sz="4" w:space="0" w:color="auto"/>
            </w:tcBorders>
          </w:tcPr>
          <w:p w14:paraId="32671B83" w14:textId="77777777" w:rsidR="0050616D" w:rsidRPr="005A438C" w:rsidRDefault="0050616D" w:rsidP="00E7423F">
            <w:pPr>
              <w:shd w:val="clear" w:color="auto" w:fill="FFFFFF"/>
              <w:jc w:val="center"/>
            </w:pPr>
          </w:p>
        </w:tc>
      </w:tr>
      <w:tr w:rsidR="0050616D" w:rsidRPr="00E7423F" w14:paraId="76104C7A" w14:textId="77777777" w:rsidTr="005611DA">
        <w:trPr>
          <w:trHeight w:val="99"/>
        </w:trPr>
        <w:tc>
          <w:tcPr>
            <w:tcW w:w="464" w:type="dxa"/>
            <w:vMerge/>
            <w:tcBorders>
              <w:left w:val="single" w:sz="4" w:space="0" w:color="auto"/>
              <w:right w:val="single" w:sz="4" w:space="0" w:color="auto"/>
            </w:tcBorders>
          </w:tcPr>
          <w:p w14:paraId="66613253" w14:textId="77777777" w:rsidR="0050616D" w:rsidRPr="005A438C" w:rsidRDefault="0050616D" w:rsidP="00E7423F">
            <w:pPr>
              <w:shd w:val="clear" w:color="auto" w:fill="FFFFFF"/>
              <w:jc w:val="center"/>
            </w:pPr>
          </w:p>
        </w:tc>
        <w:tc>
          <w:tcPr>
            <w:tcW w:w="1843" w:type="dxa"/>
            <w:vMerge/>
            <w:tcBorders>
              <w:left w:val="single" w:sz="4" w:space="0" w:color="auto"/>
              <w:right w:val="single" w:sz="4" w:space="0" w:color="auto"/>
            </w:tcBorders>
          </w:tcPr>
          <w:p w14:paraId="39D487C6" w14:textId="77777777" w:rsidR="0050616D" w:rsidRPr="005A438C" w:rsidRDefault="0050616D" w:rsidP="00007C00"/>
        </w:tc>
        <w:tc>
          <w:tcPr>
            <w:tcW w:w="2693" w:type="dxa"/>
            <w:tcBorders>
              <w:top w:val="single" w:sz="4" w:space="0" w:color="auto"/>
              <w:left w:val="single" w:sz="4" w:space="0" w:color="auto"/>
              <w:bottom w:val="single" w:sz="4" w:space="0" w:color="auto"/>
              <w:right w:val="single" w:sz="4" w:space="0" w:color="auto"/>
            </w:tcBorders>
            <w:vAlign w:val="center"/>
          </w:tcPr>
          <w:p w14:paraId="450CDECF" w14:textId="7D2B343E" w:rsidR="0050616D" w:rsidRPr="005A438C" w:rsidRDefault="0050616D" w:rsidP="00007C00">
            <w:pPr>
              <w:shd w:val="clear" w:color="auto" w:fill="FFFFFF"/>
            </w:pPr>
            <w:r w:rsidRPr="005A438C">
              <w:rPr>
                <w:shd w:val="clear" w:color="auto" w:fill="FFFFFF"/>
              </w:rPr>
              <w:t>Высота тумбы</w:t>
            </w:r>
          </w:p>
        </w:tc>
        <w:tc>
          <w:tcPr>
            <w:tcW w:w="3572" w:type="dxa"/>
            <w:tcBorders>
              <w:top w:val="single" w:sz="4" w:space="0" w:color="auto"/>
              <w:left w:val="single" w:sz="4" w:space="0" w:color="auto"/>
              <w:bottom w:val="single" w:sz="4" w:space="0" w:color="auto"/>
              <w:right w:val="single" w:sz="4" w:space="0" w:color="auto"/>
            </w:tcBorders>
          </w:tcPr>
          <w:p w14:paraId="296986CE" w14:textId="23FBBFBE" w:rsidR="0050616D" w:rsidRPr="005A438C" w:rsidRDefault="00E86BB7" w:rsidP="00E74265">
            <w:pPr>
              <w:shd w:val="clear" w:color="auto" w:fill="FFFFFF"/>
              <w:jc w:val="center"/>
            </w:pPr>
            <w:r w:rsidRPr="00E86BB7">
              <w:t xml:space="preserve">≥ 70 и </w:t>
            </w:r>
            <w:proofErr w:type="gramStart"/>
            <w:r w:rsidRPr="00E86BB7">
              <w:t>&lt; 80</w:t>
            </w:r>
            <w:proofErr w:type="gramEnd"/>
            <w:r w:rsidRPr="00E86BB7">
              <w:t xml:space="preserve"> </w:t>
            </w:r>
            <w:r w:rsidR="00DB3A80" w:rsidRPr="00DB3A80">
              <w:t>Сантиметр</w:t>
            </w:r>
          </w:p>
        </w:tc>
        <w:tc>
          <w:tcPr>
            <w:tcW w:w="822" w:type="dxa"/>
            <w:vMerge/>
            <w:tcBorders>
              <w:left w:val="single" w:sz="4" w:space="0" w:color="auto"/>
              <w:right w:val="single" w:sz="4" w:space="0" w:color="auto"/>
            </w:tcBorders>
          </w:tcPr>
          <w:p w14:paraId="50655870" w14:textId="77777777" w:rsidR="0050616D" w:rsidRPr="005A438C" w:rsidRDefault="0050616D" w:rsidP="00E7423F">
            <w:pPr>
              <w:shd w:val="clear" w:color="auto" w:fill="FFFFFF"/>
              <w:jc w:val="center"/>
            </w:pPr>
          </w:p>
        </w:tc>
        <w:tc>
          <w:tcPr>
            <w:tcW w:w="879" w:type="dxa"/>
            <w:vMerge/>
            <w:tcBorders>
              <w:left w:val="single" w:sz="4" w:space="0" w:color="auto"/>
              <w:right w:val="single" w:sz="4" w:space="0" w:color="auto"/>
            </w:tcBorders>
          </w:tcPr>
          <w:p w14:paraId="5AFEA517" w14:textId="77777777" w:rsidR="0050616D" w:rsidRPr="005A438C" w:rsidRDefault="0050616D" w:rsidP="00E7423F">
            <w:pPr>
              <w:shd w:val="clear" w:color="auto" w:fill="FFFFFF"/>
              <w:jc w:val="center"/>
            </w:pPr>
          </w:p>
        </w:tc>
      </w:tr>
      <w:tr w:rsidR="0050616D" w:rsidRPr="00E7423F" w14:paraId="1CA4C1A4" w14:textId="77777777" w:rsidTr="005611DA">
        <w:trPr>
          <w:trHeight w:val="99"/>
        </w:trPr>
        <w:tc>
          <w:tcPr>
            <w:tcW w:w="464" w:type="dxa"/>
            <w:vMerge/>
            <w:tcBorders>
              <w:left w:val="single" w:sz="4" w:space="0" w:color="auto"/>
              <w:right w:val="single" w:sz="4" w:space="0" w:color="auto"/>
            </w:tcBorders>
          </w:tcPr>
          <w:p w14:paraId="6A52DE73" w14:textId="77777777" w:rsidR="0050616D" w:rsidRPr="005A438C" w:rsidRDefault="0050616D" w:rsidP="00E7423F">
            <w:pPr>
              <w:shd w:val="clear" w:color="auto" w:fill="FFFFFF"/>
              <w:jc w:val="center"/>
            </w:pPr>
          </w:p>
        </w:tc>
        <w:tc>
          <w:tcPr>
            <w:tcW w:w="1843" w:type="dxa"/>
            <w:vMerge/>
            <w:tcBorders>
              <w:left w:val="single" w:sz="4" w:space="0" w:color="auto"/>
              <w:right w:val="single" w:sz="4" w:space="0" w:color="auto"/>
            </w:tcBorders>
          </w:tcPr>
          <w:p w14:paraId="082CE4D5" w14:textId="77777777" w:rsidR="0050616D" w:rsidRPr="005A438C" w:rsidRDefault="0050616D" w:rsidP="00007C00"/>
        </w:tc>
        <w:tc>
          <w:tcPr>
            <w:tcW w:w="2693" w:type="dxa"/>
            <w:tcBorders>
              <w:top w:val="single" w:sz="4" w:space="0" w:color="auto"/>
              <w:left w:val="single" w:sz="4" w:space="0" w:color="auto"/>
              <w:bottom w:val="single" w:sz="4" w:space="0" w:color="auto"/>
              <w:right w:val="single" w:sz="4" w:space="0" w:color="auto"/>
            </w:tcBorders>
            <w:vAlign w:val="center"/>
          </w:tcPr>
          <w:p w14:paraId="5E088A25" w14:textId="7D802090" w:rsidR="0050616D" w:rsidRPr="005A438C" w:rsidRDefault="0050616D" w:rsidP="00007C00">
            <w:pPr>
              <w:shd w:val="clear" w:color="auto" w:fill="FFFFFF"/>
            </w:pPr>
            <w:r w:rsidRPr="005A438C">
              <w:rPr>
                <w:shd w:val="clear" w:color="auto" w:fill="FFFFFF"/>
              </w:rPr>
              <w:t>Ширина тумбы</w:t>
            </w:r>
          </w:p>
        </w:tc>
        <w:tc>
          <w:tcPr>
            <w:tcW w:w="3572" w:type="dxa"/>
            <w:tcBorders>
              <w:top w:val="single" w:sz="4" w:space="0" w:color="auto"/>
              <w:left w:val="single" w:sz="4" w:space="0" w:color="auto"/>
              <w:bottom w:val="single" w:sz="4" w:space="0" w:color="auto"/>
              <w:right w:val="single" w:sz="4" w:space="0" w:color="auto"/>
            </w:tcBorders>
          </w:tcPr>
          <w:p w14:paraId="3D5366F1" w14:textId="38A4157C" w:rsidR="0050616D" w:rsidRPr="005A438C" w:rsidRDefault="00E86BB7" w:rsidP="00E74265">
            <w:pPr>
              <w:shd w:val="clear" w:color="auto" w:fill="FFFFFF"/>
              <w:jc w:val="center"/>
            </w:pPr>
            <w:r w:rsidRPr="00E86BB7">
              <w:t xml:space="preserve">≥ 40 и </w:t>
            </w:r>
            <w:proofErr w:type="gramStart"/>
            <w:r w:rsidRPr="00E86BB7">
              <w:t>&lt; 45</w:t>
            </w:r>
            <w:proofErr w:type="gramEnd"/>
            <w:r w:rsidRPr="00E86BB7">
              <w:t xml:space="preserve"> </w:t>
            </w:r>
            <w:r w:rsidR="00DB3A80" w:rsidRPr="00DB3A80">
              <w:t>Сантиметр</w:t>
            </w:r>
          </w:p>
        </w:tc>
        <w:tc>
          <w:tcPr>
            <w:tcW w:w="822" w:type="dxa"/>
            <w:vMerge/>
            <w:tcBorders>
              <w:left w:val="single" w:sz="4" w:space="0" w:color="auto"/>
              <w:right w:val="single" w:sz="4" w:space="0" w:color="auto"/>
            </w:tcBorders>
          </w:tcPr>
          <w:p w14:paraId="43A101CB" w14:textId="77777777" w:rsidR="0050616D" w:rsidRPr="005A438C" w:rsidRDefault="0050616D" w:rsidP="00E7423F">
            <w:pPr>
              <w:shd w:val="clear" w:color="auto" w:fill="FFFFFF"/>
              <w:jc w:val="center"/>
            </w:pPr>
          </w:p>
        </w:tc>
        <w:tc>
          <w:tcPr>
            <w:tcW w:w="879" w:type="dxa"/>
            <w:vMerge/>
            <w:tcBorders>
              <w:left w:val="single" w:sz="4" w:space="0" w:color="auto"/>
              <w:right w:val="single" w:sz="4" w:space="0" w:color="auto"/>
            </w:tcBorders>
          </w:tcPr>
          <w:p w14:paraId="12CEA536" w14:textId="77777777" w:rsidR="0050616D" w:rsidRPr="005A438C" w:rsidRDefault="0050616D" w:rsidP="00E7423F">
            <w:pPr>
              <w:shd w:val="clear" w:color="auto" w:fill="FFFFFF"/>
              <w:jc w:val="center"/>
            </w:pPr>
          </w:p>
        </w:tc>
      </w:tr>
      <w:tr w:rsidR="0050616D" w:rsidRPr="00E7423F" w14:paraId="4080C239" w14:textId="77777777" w:rsidTr="005611DA">
        <w:trPr>
          <w:trHeight w:val="99"/>
        </w:trPr>
        <w:tc>
          <w:tcPr>
            <w:tcW w:w="464" w:type="dxa"/>
            <w:vMerge/>
            <w:tcBorders>
              <w:left w:val="single" w:sz="4" w:space="0" w:color="auto"/>
              <w:right w:val="single" w:sz="4" w:space="0" w:color="auto"/>
            </w:tcBorders>
          </w:tcPr>
          <w:p w14:paraId="77A56CD1" w14:textId="77777777" w:rsidR="0050616D" w:rsidRPr="005A438C" w:rsidRDefault="0050616D" w:rsidP="00E7423F">
            <w:pPr>
              <w:shd w:val="clear" w:color="auto" w:fill="FFFFFF"/>
              <w:jc w:val="center"/>
            </w:pPr>
          </w:p>
        </w:tc>
        <w:tc>
          <w:tcPr>
            <w:tcW w:w="1843" w:type="dxa"/>
            <w:vMerge/>
            <w:tcBorders>
              <w:left w:val="single" w:sz="4" w:space="0" w:color="auto"/>
              <w:right w:val="single" w:sz="4" w:space="0" w:color="auto"/>
            </w:tcBorders>
          </w:tcPr>
          <w:p w14:paraId="204C8FA1" w14:textId="77777777" w:rsidR="0050616D" w:rsidRPr="005A438C" w:rsidRDefault="0050616D" w:rsidP="00007C00"/>
        </w:tc>
        <w:tc>
          <w:tcPr>
            <w:tcW w:w="2693" w:type="dxa"/>
            <w:tcBorders>
              <w:top w:val="single" w:sz="4" w:space="0" w:color="auto"/>
              <w:left w:val="single" w:sz="4" w:space="0" w:color="auto"/>
              <w:bottom w:val="single" w:sz="4" w:space="0" w:color="auto"/>
              <w:right w:val="single" w:sz="4" w:space="0" w:color="auto"/>
            </w:tcBorders>
            <w:vAlign w:val="center"/>
          </w:tcPr>
          <w:p w14:paraId="56733AD6" w14:textId="376E1FB0" w:rsidR="0050616D" w:rsidRPr="005A438C" w:rsidRDefault="0050616D" w:rsidP="00007C00">
            <w:pPr>
              <w:shd w:val="clear" w:color="auto" w:fill="FFFFFF"/>
            </w:pPr>
            <w:r w:rsidRPr="005A438C">
              <w:rPr>
                <w:shd w:val="clear" w:color="auto" w:fill="FFFFFF"/>
              </w:rPr>
              <w:t>Глубина тумбы</w:t>
            </w:r>
          </w:p>
        </w:tc>
        <w:tc>
          <w:tcPr>
            <w:tcW w:w="3572" w:type="dxa"/>
            <w:tcBorders>
              <w:top w:val="single" w:sz="4" w:space="0" w:color="auto"/>
              <w:left w:val="single" w:sz="4" w:space="0" w:color="auto"/>
              <w:bottom w:val="single" w:sz="4" w:space="0" w:color="auto"/>
              <w:right w:val="single" w:sz="4" w:space="0" w:color="auto"/>
            </w:tcBorders>
          </w:tcPr>
          <w:p w14:paraId="342ED726" w14:textId="65D079D1" w:rsidR="0050616D" w:rsidRPr="005A438C" w:rsidRDefault="00E86BB7" w:rsidP="00E74265">
            <w:pPr>
              <w:shd w:val="clear" w:color="auto" w:fill="FFFFFF"/>
              <w:jc w:val="center"/>
            </w:pPr>
            <w:r w:rsidRPr="00E86BB7">
              <w:t xml:space="preserve">≥ 60 и </w:t>
            </w:r>
            <w:proofErr w:type="gramStart"/>
            <w:r w:rsidRPr="00E86BB7">
              <w:t>&lt; 65</w:t>
            </w:r>
            <w:proofErr w:type="gramEnd"/>
            <w:r w:rsidRPr="00E86BB7">
              <w:t xml:space="preserve"> </w:t>
            </w:r>
            <w:r w:rsidR="00DB3A80" w:rsidRPr="00DB3A80">
              <w:t>Сантиметр</w:t>
            </w:r>
          </w:p>
        </w:tc>
        <w:tc>
          <w:tcPr>
            <w:tcW w:w="822" w:type="dxa"/>
            <w:vMerge/>
            <w:tcBorders>
              <w:left w:val="single" w:sz="4" w:space="0" w:color="auto"/>
              <w:right w:val="single" w:sz="4" w:space="0" w:color="auto"/>
            </w:tcBorders>
          </w:tcPr>
          <w:p w14:paraId="0400A779" w14:textId="77777777" w:rsidR="0050616D" w:rsidRPr="005A438C" w:rsidRDefault="0050616D" w:rsidP="00E7423F">
            <w:pPr>
              <w:shd w:val="clear" w:color="auto" w:fill="FFFFFF"/>
              <w:jc w:val="center"/>
            </w:pPr>
          </w:p>
        </w:tc>
        <w:tc>
          <w:tcPr>
            <w:tcW w:w="879" w:type="dxa"/>
            <w:vMerge/>
            <w:tcBorders>
              <w:left w:val="single" w:sz="4" w:space="0" w:color="auto"/>
              <w:right w:val="single" w:sz="4" w:space="0" w:color="auto"/>
            </w:tcBorders>
          </w:tcPr>
          <w:p w14:paraId="28257831" w14:textId="77777777" w:rsidR="0050616D" w:rsidRPr="005A438C" w:rsidRDefault="0050616D" w:rsidP="00E7423F">
            <w:pPr>
              <w:shd w:val="clear" w:color="auto" w:fill="FFFFFF"/>
              <w:jc w:val="center"/>
            </w:pPr>
          </w:p>
        </w:tc>
      </w:tr>
      <w:tr w:rsidR="00143434" w:rsidRPr="00E7423F" w14:paraId="7E44649D" w14:textId="77777777" w:rsidTr="005611DA">
        <w:trPr>
          <w:trHeight w:val="99"/>
        </w:trPr>
        <w:tc>
          <w:tcPr>
            <w:tcW w:w="464" w:type="dxa"/>
            <w:vMerge/>
            <w:tcBorders>
              <w:left w:val="single" w:sz="4" w:space="0" w:color="auto"/>
              <w:right w:val="single" w:sz="4" w:space="0" w:color="auto"/>
            </w:tcBorders>
          </w:tcPr>
          <w:p w14:paraId="27C33893" w14:textId="77777777" w:rsidR="00143434" w:rsidRPr="005A438C" w:rsidRDefault="00143434" w:rsidP="00E7423F">
            <w:pPr>
              <w:shd w:val="clear" w:color="auto" w:fill="FFFFFF"/>
              <w:jc w:val="center"/>
            </w:pPr>
          </w:p>
        </w:tc>
        <w:tc>
          <w:tcPr>
            <w:tcW w:w="1843" w:type="dxa"/>
            <w:vMerge/>
            <w:tcBorders>
              <w:left w:val="single" w:sz="4" w:space="0" w:color="auto"/>
              <w:right w:val="single" w:sz="4" w:space="0" w:color="auto"/>
            </w:tcBorders>
          </w:tcPr>
          <w:p w14:paraId="075E2B75" w14:textId="77777777" w:rsidR="00143434" w:rsidRPr="005A438C" w:rsidRDefault="00143434" w:rsidP="00007C00"/>
        </w:tc>
        <w:tc>
          <w:tcPr>
            <w:tcW w:w="6265" w:type="dxa"/>
            <w:gridSpan w:val="2"/>
            <w:tcBorders>
              <w:top w:val="single" w:sz="4" w:space="0" w:color="auto"/>
              <w:left w:val="single" w:sz="4" w:space="0" w:color="auto"/>
              <w:bottom w:val="single" w:sz="4" w:space="0" w:color="auto"/>
              <w:right w:val="single" w:sz="4" w:space="0" w:color="auto"/>
            </w:tcBorders>
          </w:tcPr>
          <w:p w14:paraId="57B828AC" w14:textId="053283A5" w:rsidR="00143434" w:rsidRDefault="00143434" w:rsidP="00E7423F">
            <w:pPr>
              <w:shd w:val="clear" w:color="auto" w:fill="FFFFFF"/>
              <w:jc w:val="center"/>
            </w:pPr>
            <w:r>
              <w:t>*Дополнительные характеристики</w:t>
            </w:r>
          </w:p>
        </w:tc>
        <w:tc>
          <w:tcPr>
            <w:tcW w:w="822" w:type="dxa"/>
            <w:vMerge/>
            <w:tcBorders>
              <w:left w:val="single" w:sz="4" w:space="0" w:color="auto"/>
              <w:right w:val="single" w:sz="4" w:space="0" w:color="auto"/>
            </w:tcBorders>
          </w:tcPr>
          <w:p w14:paraId="4EFD2480" w14:textId="77777777" w:rsidR="00143434" w:rsidRPr="005A438C" w:rsidRDefault="00143434" w:rsidP="00E7423F">
            <w:pPr>
              <w:shd w:val="clear" w:color="auto" w:fill="FFFFFF"/>
              <w:jc w:val="center"/>
            </w:pPr>
          </w:p>
        </w:tc>
        <w:tc>
          <w:tcPr>
            <w:tcW w:w="879" w:type="dxa"/>
            <w:vMerge/>
            <w:tcBorders>
              <w:left w:val="single" w:sz="4" w:space="0" w:color="auto"/>
              <w:right w:val="single" w:sz="4" w:space="0" w:color="auto"/>
            </w:tcBorders>
          </w:tcPr>
          <w:p w14:paraId="606E306B" w14:textId="77777777" w:rsidR="00143434" w:rsidRPr="005A438C" w:rsidRDefault="00143434" w:rsidP="00E7423F">
            <w:pPr>
              <w:shd w:val="clear" w:color="auto" w:fill="FFFFFF"/>
              <w:jc w:val="center"/>
            </w:pPr>
          </w:p>
        </w:tc>
      </w:tr>
      <w:tr w:rsidR="0050616D" w:rsidRPr="00E7423F" w14:paraId="7569AA0B" w14:textId="77777777" w:rsidTr="005611DA">
        <w:trPr>
          <w:trHeight w:val="99"/>
        </w:trPr>
        <w:tc>
          <w:tcPr>
            <w:tcW w:w="464" w:type="dxa"/>
            <w:vMerge/>
            <w:tcBorders>
              <w:left w:val="single" w:sz="4" w:space="0" w:color="auto"/>
              <w:right w:val="single" w:sz="4" w:space="0" w:color="auto"/>
            </w:tcBorders>
          </w:tcPr>
          <w:p w14:paraId="26A7D70E" w14:textId="77777777" w:rsidR="0050616D" w:rsidRPr="005A438C" w:rsidRDefault="0050616D" w:rsidP="00E7423F">
            <w:pPr>
              <w:shd w:val="clear" w:color="auto" w:fill="FFFFFF"/>
              <w:jc w:val="center"/>
            </w:pPr>
          </w:p>
        </w:tc>
        <w:tc>
          <w:tcPr>
            <w:tcW w:w="1843" w:type="dxa"/>
            <w:vMerge/>
            <w:tcBorders>
              <w:left w:val="single" w:sz="4" w:space="0" w:color="auto"/>
              <w:right w:val="single" w:sz="4" w:space="0" w:color="auto"/>
            </w:tcBorders>
          </w:tcPr>
          <w:p w14:paraId="0FF1FF78" w14:textId="77777777" w:rsidR="0050616D" w:rsidRPr="005A438C" w:rsidRDefault="0050616D" w:rsidP="00007C00"/>
        </w:tc>
        <w:tc>
          <w:tcPr>
            <w:tcW w:w="2693" w:type="dxa"/>
            <w:tcBorders>
              <w:top w:val="single" w:sz="4" w:space="0" w:color="auto"/>
              <w:left w:val="single" w:sz="4" w:space="0" w:color="auto"/>
              <w:bottom w:val="single" w:sz="4" w:space="0" w:color="auto"/>
              <w:right w:val="single" w:sz="4" w:space="0" w:color="auto"/>
            </w:tcBorders>
          </w:tcPr>
          <w:p w14:paraId="2AA18C7D" w14:textId="73DBBCBF" w:rsidR="0050616D" w:rsidRPr="005A438C" w:rsidRDefault="00E037DC" w:rsidP="00007C00">
            <w:pPr>
              <w:shd w:val="clear" w:color="auto" w:fill="FFFFFF"/>
            </w:pPr>
            <w:r>
              <w:t>Ц</w:t>
            </w:r>
            <w:r w:rsidR="0050616D" w:rsidRPr="005A438C">
              <w:t>вет</w:t>
            </w:r>
          </w:p>
        </w:tc>
        <w:tc>
          <w:tcPr>
            <w:tcW w:w="3572" w:type="dxa"/>
            <w:tcBorders>
              <w:top w:val="single" w:sz="4" w:space="0" w:color="auto"/>
              <w:left w:val="single" w:sz="4" w:space="0" w:color="auto"/>
              <w:bottom w:val="single" w:sz="4" w:space="0" w:color="auto"/>
              <w:right w:val="single" w:sz="4" w:space="0" w:color="auto"/>
            </w:tcBorders>
          </w:tcPr>
          <w:p w14:paraId="51E247BB" w14:textId="36584C4D" w:rsidR="0050616D" w:rsidRPr="005A438C" w:rsidRDefault="00E86BB7" w:rsidP="00E7423F">
            <w:pPr>
              <w:shd w:val="clear" w:color="auto" w:fill="FFFFFF"/>
              <w:jc w:val="center"/>
            </w:pPr>
            <w:r w:rsidRPr="00E86BB7">
              <w:t xml:space="preserve">орех </w:t>
            </w:r>
            <w:proofErr w:type="spellStart"/>
            <w:r w:rsidRPr="00E86BB7">
              <w:t>гварнери</w:t>
            </w:r>
            <w:proofErr w:type="spellEnd"/>
          </w:p>
        </w:tc>
        <w:tc>
          <w:tcPr>
            <w:tcW w:w="822" w:type="dxa"/>
            <w:vMerge/>
            <w:tcBorders>
              <w:left w:val="single" w:sz="4" w:space="0" w:color="auto"/>
              <w:right w:val="single" w:sz="4" w:space="0" w:color="auto"/>
            </w:tcBorders>
          </w:tcPr>
          <w:p w14:paraId="70E6A00E" w14:textId="77777777" w:rsidR="0050616D" w:rsidRPr="005A438C" w:rsidRDefault="0050616D" w:rsidP="00E7423F">
            <w:pPr>
              <w:shd w:val="clear" w:color="auto" w:fill="FFFFFF"/>
              <w:jc w:val="center"/>
            </w:pPr>
          </w:p>
        </w:tc>
        <w:tc>
          <w:tcPr>
            <w:tcW w:w="879" w:type="dxa"/>
            <w:vMerge/>
            <w:tcBorders>
              <w:left w:val="single" w:sz="4" w:space="0" w:color="auto"/>
              <w:right w:val="single" w:sz="4" w:space="0" w:color="auto"/>
            </w:tcBorders>
          </w:tcPr>
          <w:p w14:paraId="5A973218" w14:textId="77777777" w:rsidR="0050616D" w:rsidRPr="005A438C" w:rsidRDefault="0050616D" w:rsidP="00E7423F">
            <w:pPr>
              <w:shd w:val="clear" w:color="auto" w:fill="FFFFFF"/>
              <w:jc w:val="center"/>
            </w:pPr>
          </w:p>
        </w:tc>
      </w:tr>
      <w:tr w:rsidR="0050616D" w:rsidRPr="00F94B51" w14:paraId="3DB9DB1F" w14:textId="77777777" w:rsidTr="005611DA">
        <w:trPr>
          <w:trHeight w:val="99"/>
        </w:trPr>
        <w:tc>
          <w:tcPr>
            <w:tcW w:w="464" w:type="dxa"/>
            <w:vMerge/>
            <w:tcBorders>
              <w:left w:val="single" w:sz="4" w:space="0" w:color="auto"/>
              <w:bottom w:val="single" w:sz="4" w:space="0" w:color="auto"/>
              <w:right w:val="single" w:sz="4" w:space="0" w:color="auto"/>
            </w:tcBorders>
          </w:tcPr>
          <w:p w14:paraId="0F1093AB" w14:textId="77777777" w:rsidR="0050616D" w:rsidRPr="005A438C" w:rsidRDefault="0050616D" w:rsidP="00E7423F">
            <w:pPr>
              <w:shd w:val="clear" w:color="auto" w:fill="FFFFFF"/>
              <w:jc w:val="center"/>
            </w:pPr>
          </w:p>
        </w:tc>
        <w:tc>
          <w:tcPr>
            <w:tcW w:w="1843" w:type="dxa"/>
            <w:vMerge/>
            <w:tcBorders>
              <w:left w:val="single" w:sz="4" w:space="0" w:color="auto"/>
              <w:bottom w:val="single" w:sz="4" w:space="0" w:color="auto"/>
              <w:right w:val="single" w:sz="4" w:space="0" w:color="auto"/>
            </w:tcBorders>
          </w:tcPr>
          <w:p w14:paraId="09FDB8E1" w14:textId="77777777" w:rsidR="0050616D" w:rsidRPr="005A438C" w:rsidRDefault="0050616D" w:rsidP="00007C00"/>
        </w:tc>
        <w:tc>
          <w:tcPr>
            <w:tcW w:w="2693" w:type="dxa"/>
            <w:tcBorders>
              <w:top w:val="single" w:sz="4" w:space="0" w:color="auto"/>
              <w:left w:val="single" w:sz="4" w:space="0" w:color="auto"/>
              <w:bottom w:val="single" w:sz="4" w:space="0" w:color="auto"/>
              <w:right w:val="single" w:sz="4" w:space="0" w:color="auto"/>
            </w:tcBorders>
            <w:vAlign w:val="center"/>
          </w:tcPr>
          <w:p w14:paraId="7EF0B313" w14:textId="73915E71" w:rsidR="00F94B51" w:rsidRPr="00F94B51" w:rsidRDefault="001E0663" w:rsidP="00F94B51">
            <w:pPr>
              <w:shd w:val="clear" w:color="auto" w:fill="FFFFFF"/>
              <w:jc w:val="center"/>
              <w:rPr>
                <w:shd w:val="clear" w:color="auto" w:fill="FFFFFF"/>
              </w:rPr>
            </w:pPr>
            <w:r>
              <w:rPr>
                <w:shd w:val="clear" w:color="auto" w:fill="FFFFFF"/>
              </w:rPr>
              <w:t>Коллекция</w:t>
            </w:r>
          </w:p>
        </w:tc>
        <w:tc>
          <w:tcPr>
            <w:tcW w:w="3572" w:type="dxa"/>
            <w:tcBorders>
              <w:top w:val="single" w:sz="4" w:space="0" w:color="auto"/>
              <w:left w:val="single" w:sz="4" w:space="0" w:color="auto"/>
              <w:bottom w:val="single" w:sz="4" w:space="0" w:color="auto"/>
              <w:right w:val="single" w:sz="4" w:space="0" w:color="auto"/>
            </w:tcBorders>
          </w:tcPr>
          <w:p w14:paraId="65AA343A" w14:textId="57C00287" w:rsidR="0050616D" w:rsidRPr="00F94B51" w:rsidRDefault="001E0663" w:rsidP="001E0663">
            <w:pPr>
              <w:shd w:val="clear" w:color="auto" w:fill="FFFFFF"/>
              <w:jc w:val="center"/>
              <w:rPr>
                <w:b/>
              </w:rPr>
            </w:pPr>
            <w:r>
              <w:t>М</w:t>
            </w:r>
            <w:r w:rsidR="00E86BB7" w:rsidRPr="00E86BB7">
              <w:t>ебель для персонала Арго</w:t>
            </w:r>
            <w:r w:rsidR="000D1384" w:rsidRPr="000D1384">
              <w:t xml:space="preserve"> или эквивалент</w:t>
            </w:r>
          </w:p>
        </w:tc>
        <w:tc>
          <w:tcPr>
            <w:tcW w:w="822" w:type="dxa"/>
            <w:vMerge/>
            <w:tcBorders>
              <w:left w:val="single" w:sz="4" w:space="0" w:color="auto"/>
              <w:bottom w:val="single" w:sz="4" w:space="0" w:color="auto"/>
              <w:right w:val="single" w:sz="4" w:space="0" w:color="auto"/>
            </w:tcBorders>
          </w:tcPr>
          <w:p w14:paraId="4DA28084" w14:textId="77777777" w:rsidR="0050616D" w:rsidRPr="00F94B51" w:rsidRDefault="0050616D" w:rsidP="00E7423F">
            <w:pPr>
              <w:shd w:val="clear" w:color="auto" w:fill="FFFFFF"/>
              <w:jc w:val="center"/>
            </w:pPr>
          </w:p>
        </w:tc>
        <w:tc>
          <w:tcPr>
            <w:tcW w:w="879" w:type="dxa"/>
            <w:vMerge/>
            <w:tcBorders>
              <w:left w:val="single" w:sz="4" w:space="0" w:color="auto"/>
              <w:bottom w:val="single" w:sz="4" w:space="0" w:color="auto"/>
              <w:right w:val="single" w:sz="4" w:space="0" w:color="auto"/>
            </w:tcBorders>
          </w:tcPr>
          <w:p w14:paraId="6E2933EC" w14:textId="77777777" w:rsidR="0050616D" w:rsidRPr="00F94B51" w:rsidRDefault="0050616D" w:rsidP="00E7423F">
            <w:pPr>
              <w:shd w:val="clear" w:color="auto" w:fill="FFFFFF"/>
              <w:jc w:val="center"/>
            </w:pPr>
          </w:p>
        </w:tc>
      </w:tr>
      <w:tr w:rsidR="00D6681A" w:rsidRPr="005A438C" w14:paraId="575A622B" w14:textId="77777777" w:rsidTr="005611DA">
        <w:trPr>
          <w:trHeight w:val="21"/>
        </w:trPr>
        <w:tc>
          <w:tcPr>
            <w:tcW w:w="464" w:type="dxa"/>
            <w:vMerge w:val="restart"/>
            <w:tcBorders>
              <w:left w:val="single" w:sz="4" w:space="0" w:color="auto"/>
              <w:right w:val="single" w:sz="4" w:space="0" w:color="auto"/>
            </w:tcBorders>
            <w:vAlign w:val="center"/>
          </w:tcPr>
          <w:p w14:paraId="7DDD5853" w14:textId="3925D037" w:rsidR="00D6681A" w:rsidRPr="005A438C" w:rsidRDefault="007057B1" w:rsidP="00D6681A">
            <w:pPr>
              <w:shd w:val="clear" w:color="auto" w:fill="FFFFFF"/>
              <w:jc w:val="center"/>
            </w:pPr>
            <w:r>
              <w:t>2</w:t>
            </w:r>
          </w:p>
        </w:tc>
        <w:tc>
          <w:tcPr>
            <w:tcW w:w="1843" w:type="dxa"/>
            <w:vMerge w:val="restart"/>
            <w:tcBorders>
              <w:left w:val="single" w:sz="4" w:space="0" w:color="auto"/>
              <w:right w:val="single" w:sz="4" w:space="0" w:color="auto"/>
            </w:tcBorders>
            <w:vAlign w:val="center"/>
          </w:tcPr>
          <w:p w14:paraId="2F926D3A" w14:textId="0D260DBF" w:rsidR="00D6681A" w:rsidRPr="007057B1" w:rsidRDefault="005611DA" w:rsidP="00D6681A">
            <w:pPr>
              <w:shd w:val="clear" w:color="auto" w:fill="FFFFFF"/>
              <w:jc w:val="center"/>
            </w:pPr>
            <w:r w:rsidRPr="007057B1">
              <w:rPr>
                <w:shd w:val="clear" w:color="auto" w:fill="FFFFFF"/>
              </w:rPr>
              <w:t>Боковая демонстрационная панель</w:t>
            </w:r>
          </w:p>
        </w:tc>
        <w:tc>
          <w:tcPr>
            <w:tcW w:w="2693" w:type="dxa"/>
            <w:tcBorders>
              <w:top w:val="single" w:sz="4" w:space="0" w:color="auto"/>
              <w:left w:val="single" w:sz="4" w:space="0" w:color="auto"/>
              <w:bottom w:val="single" w:sz="4" w:space="0" w:color="auto"/>
              <w:right w:val="single" w:sz="4" w:space="0" w:color="auto"/>
            </w:tcBorders>
            <w:vAlign w:val="center"/>
          </w:tcPr>
          <w:p w14:paraId="1F751454" w14:textId="15FE5E13" w:rsidR="00D6681A" w:rsidRPr="00D6681A" w:rsidRDefault="005611DA" w:rsidP="00D6681A">
            <w:pPr>
              <w:shd w:val="clear" w:color="auto" w:fill="FFFFFF"/>
            </w:pPr>
            <w:r w:rsidRPr="005611DA">
              <w:t>Комплектация</w:t>
            </w:r>
          </w:p>
        </w:tc>
        <w:tc>
          <w:tcPr>
            <w:tcW w:w="3572" w:type="dxa"/>
            <w:tcBorders>
              <w:top w:val="single" w:sz="4" w:space="0" w:color="auto"/>
              <w:left w:val="single" w:sz="4" w:space="0" w:color="auto"/>
              <w:bottom w:val="single" w:sz="4" w:space="0" w:color="auto"/>
              <w:right w:val="single" w:sz="4" w:space="0" w:color="auto"/>
            </w:tcBorders>
            <w:vAlign w:val="center"/>
          </w:tcPr>
          <w:p w14:paraId="69998E37" w14:textId="7714AAF5" w:rsidR="00D6681A" w:rsidRPr="005611DA" w:rsidRDefault="00E86BB7" w:rsidP="00D6681A">
            <w:pPr>
              <w:shd w:val="clear" w:color="auto" w:fill="FFFFFF"/>
              <w:jc w:val="center"/>
            </w:pPr>
            <w:r>
              <w:t>Каркас</w:t>
            </w:r>
          </w:p>
        </w:tc>
        <w:tc>
          <w:tcPr>
            <w:tcW w:w="822" w:type="dxa"/>
            <w:vMerge w:val="restart"/>
            <w:tcBorders>
              <w:left w:val="single" w:sz="4" w:space="0" w:color="auto"/>
              <w:right w:val="single" w:sz="4" w:space="0" w:color="auto"/>
            </w:tcBorders>
            <w:vAlign w:val="center"/>
          </w:tcPr>
          <w:p w14:paraId="42F1BA8F" w14:textId="385BCCE1" w:rsidR="00D6681A" w:rsidRPr="005A438C" w:rsidRDefault="00D6681A" w:rsidP="00D6681A">
            <w:pPr>
              <w:shd w:val="clear" w:color="auto" w:fill="FFFFFF"/>
              <w:jc w:val="center"/>
            </w:pPr>
            <w:r w:rsidRPr="005A438C">
              <w:t>ШТ</w:t>
            </w:r>
          </w:p>
        </w:tc>
        <w:tc>
          <w:tcPr>
            <w:tcW w:w="879" w:type="dxa"/>
            <w:vMerge w:val="restart"/>
            <w:tcBorders>
              <w:left w:val="single" w:sz="4" w:space="0" w:color="auto"/>
              <w:right w:val="single" w:sz="4" w:space="0" w:color="auto"/>
            </w:tcBorders>
            <w:vAlign w:val="center"/>
          </w:tcPr>
          <w:p w14:paraId="4E8ECCFA" w14:textId="50A8B94F" w:rsidR="00D6681A" w:rsidRPr="005A438C" w:rsidRDefault="007057B1" w:rsidP="00D6681A">
            <w:pPr>
              <w:shd w:val="clear" w:color="auto" w:fill="FFFFFF"/>
              <w:jc w:val="center"/>
            </w:pPr>
            <w:r>
              <w:t>31</w:t>
            </w:r>
          </w:p>
        </w:tc>
      </w:tr>
      <w:tr w:rsidR="005611DA" w:rsidRPr="005A438C" w14:paraId="1E153DC6" w14:textId="77777777" w:rsidTr="009C20BC">
        <w:trPr>
          <w:trHeight w:val="21"/>
        </w:trPr>
        <w:tc>
          <w:tcPr>
            <w:tcW w:w="464" w:type="dxa"/>
            <w:vMerge/>
            <w:tcBorders>
              <w:left w:val="single" w:sz="4" w:space="0" w:color="auto"/>
              <w:right w:val="single" w:sz="4" w:space="0" w:color="auto"/>
            </w:tcBorders>
          </w:tcPr>
          <w:p w14:paraId="0F992D51" w14:textId="77777777" w:rsidR="005611DA" w:rsidRPr="005A438C" w:rsidRDefault="005611DA" w:rsidP="005611DA">
            <w:pPr>
              <w:shd w:val="clear" w:color="auto" w:fill="FFFFFF"/>
              <w:jc w:val="center"/>
            </w:pPr>
          </w:p>
        </w:tc>
        <w:tc>
          <w:tcPr>
            <w:tcW w:w="1843" w:type="dxa"/>
            <w:vMerge/>
            <w:tcBorders>
              <w:left w:val="single" w:sz="4" w:space="0" w:color="auto"/>
              <w:right w:val="single" w:sz="4" w:space="0" w:color="auto"/>
            </w:tcBorders>
          </w:tcPr>
          <w:p w14:paraId="026C3A8C" w14:textId="77777777" w:rsidR="005611DA" w:rsidRPr="005A438C" w:rsidRDefault="005611DA" w:rsidP="005611DA">
            <w:pPr>
              <w:shd w:val="clear" w:color="auto" w:fill="FFFFFF"/>
              <w:jc w:val="center"/>
            </w:pPr>
          </w:p>
        </w:tc>
        <w:tc>
          <w:tcPr>
            <w:tcW w:w="6265" w:type="dxa"/>
            <w:gridSpan w:val="2"/>
            <w:tcBorders>
              <w:top w:val="single" w:sz="4" w:space="0" w:color="auto"/>
              <w:left w:val="single" w:sz="4" w:space="0" w:color="auto"/>
              <w:bottom w:val="single" w:sz="4" w:space="0" w:color="auto"/>
              <w:right w:val="single" w:sz="4" w:space="0" w:color="auto"/>
            </w:tcBorders>
          </w:tcPr>
          <w:p w14:paraId="078B70BA" w14:textId="743C6DA1" w:rsidR="005611DA" w:rsidRPr="005A438C" w:rsidRDefault="005611DA" w:rsidP="005611DA">
            <w:pPr>
              <w:shd w:val="clear" w:color="auto" w:fill="FFFFFF"/>
              <w:jc w:val="center"/>
            </w:pPr>
            <w:r w:rsidRPr="00CC2DE1">
              <w:t>*Дополнительные характеристики</w:t>
            </w:r>
          </w:p>
        </w:tc>
        <w:tc>
          <w:tcPr>
            <w:tcW w:w="822" w:type="dxa"/>
            <w:vMerge/>
            <w:tcBorders>
              <w:left w:val="single" w:sz="4" w:space="0" w:color="auto"/>
              <w:right w:val="single" w:sz="4" w:space="0" w:color="auto"/>
            </w:tcBorders>
          </w:tcPr>
          <w:p w14:paraId="0B7036E7" w14:textId="77777777" w:rsidR="005611DA" w:rsidRPr="005A438C" w:rsidRDefault="005611DA" w:rsidP="005611DA">
            <w:pPr>
              <w:shd w:val="clear" w:color="auto" w:fill="FFFFFF"/>
              <w:jc w:val="center"/>
            </w:pPr>
          </w:p>
        </w:tc>
        <w:tc>
          <w:tcPr>
            <w:tcW w:w="879" w:type="dxa"/>
            <w:vMerge/>
            <w:tcBorders>
              <w:left w:val="single" w:sz="4" w:space="0" w:color="auto"/>
              <w:right w:val="single" w:sz="4" w:space="0" w:color="auto"/>
            </w:tcBorders>
          </w:tcPr>
          <w:p w14:paraId="6AF6EDFF" w14:textId="77777777" w:rsidR="005611DA" w:rsidRPr="005A438C" w:rsidRDefault="005611DA" w:rsidP="005611DA">
            <w:pPr>
              <w:shd w:val="clear" w:color="auto" w:fill="FFFFFF"/>
              <w:jc w:val="center"/>
            </w:pPr>
          </w:p>
        </w:tc>
      </w:tr>
      <w:tr w:rsidR="005611DA" w:rsidRPr="005A438C" w14:paraId="49B51CAE" w14:textId="77777777" w:rsidTr="006C4827">
        <w:trPr>
          <w:trHeight w:val="21"/>
        </w:trPr>
        <w:tc>
          <w:tcPr>
            <w:tcW w:w="464" w:type="dxa"/>
            <w:vMerge/>
            <w:tcBorders>
              <w:left w:val="single" w:sz="4" w:space="0" w:color="auto"/>
              <w:right w:val="single" w:sz="4" w:space="0" w:color="auto"/>
            </w:tcBorders>
          </w:tcPr>
          <w:p w14:paraId="614D3F94" w14:textId="77777777" w:rsidR="005611DA" w:rsidRPr="005A438C" w:rsidRDefault="005611DA" w:rsidP="005611DA">
            <w:pPr>
              <w:shd w:val="clear" w:color="auto" w:fill="FFFFFF"/>
              <w:jc w:val="center"/>
            </w:pPr>
          </w:p>
        </w:tc>
        <w:tc>
          <w:tcPr>
            <w:tcW w:w="1843" w:type="dxa"/>
            <w:vMerge/>
            <w:tcBorders>
              <w:left w:val="single" w:sz="4" w:space="0" w:color="auto"/>
              <w:right w:val="single" w:sz="4" w:space="0" w:color="auto"/>
            </w:tcBorders>
          </w:tcPr>
          <w:p w14:paraId="6B8CFF48" w14:textId="77777777" w:rsidR="005611DA" w:rsidRPr="005A438C" w:rsidRDefault="005611DA" w:rsidP="005611DA">
            <w:pPr>
              <w:shd w:val="clear" w:color="auto" w:fill="FFFFFF"/>
              <w:jc w:val="center"/>
            </w:pPr>
          </w:p>
        </w:tc>
        <w:tc>
          <w:tcPr>
            <w:tcW w:w="2693" w:type="dxa"/>
            <w:tcBorders>
              <w:top w:val="single" w:sz="4" w:space="0" w:color="auto"/>
              <w:left w:val="single" w:sz="4" w:space="0" w:color="auto"/>
              <w:bottom w:val="single" w:sz="4" w:space="0" w:color="auto"/>
              <w:right w:val="single" w:sz="4" w:space="0" w:color="auto"/>
            </w:tcBorders>
          </w:tcPr>
          <w:p w14:paraId="1B2A6A4A" w14:textId="68809606" w:rsidR="005611DA" w:rsidRPr="005A438C" w:rsidRDefault="005611DA" w:rsidP="005611DA">
            <w:pPr>
              <w:shd w:val="clear" w:color="auto" w:fill="FFFFFF"/>
            </w:pPr>
            <w:r w:rsidRPr="00CC2DE1">
              <w:t>Цвет</w:t>
            </w:r>
          </w:p>
        </w:tc>
        <w:tc>
          <w:tcPr>
            <w:tcW w:w="3572" w:type="dxa"/>
            <w:tcBorders>
              <w:top w:val="single" w:sz="4" w:space="0" w:color="auto"/>
              <w:left w:val="single" w:sz="4" w:space="0" w:color="auto"/>
              <w:bottom w:val="single" w:sz="4" w:space="0" w:color="auto"/>
              <w:right w:val="single" w:sz="4" w:space="0" w:color="auto"/>
            </w:tcBorders>
          </w:tcPr>
          <w:p w14:paraId="453C5965" w14:textId="0DA3FE6F" w:rsidR="005611DA" w:rsidRPr="005A438C" w:rsidRDefault="00E86BB7" w:rsidP="005611DA">
            <w:pPr>
              <w:shd w:val="clear" w:color="auto" w:fill="FFFFFF"/>
              <w:jc w:val="center"/>
            </w:pPr>
            <w:r w:rsidRPr="00E86BB7">
              <w:t xml:space="preserve">орех </w:t>
            </w:r>
            <w:proofErr w:type="spellStart"/>
            <w:r w:rsidRPr="00E86BB7">
              <w:t>гварнери</w:t>
            </w:r>
            <w:proofErr w:type="spellEnd"/>
          </w:p>
        </w:tc>
        <w:tc>
          <w:tcPr>
            <w:tcW w:w="822" w:type="dxa"/>
            <w:vMerge/>
            <w:tcBorders>
              <w:left w:val="single" w:sz="4" w:space="0" w:color="auto"/>
              <w:right w:val="single" w:sz="4" w:space="0" w:color="auto"/>
            </w:tcBorders>
          </w:tcPr>
          <w:p w14:paraId="373E6098" w14:textId="77777777" w:rsidR="005611DA" w:rsidRPr="005A438C" w:rsidRDefault="005611DA" w:rsidP="005611DA">
            <w:pPr>
              <w:shd w:val="clear" w:color="auto" w:fill="FFFFFF"/>
              <w:jc w:val="center"/>
            </w:pPr>
          </w:p>
        </w:tc>
        <w:tc>
          <w:tcPr>
            <w:tcW w:w="879" w:type="dxa"/>
            <w:vMerge/>
            <w:tcBorders>
              <w:left w:val="single" w:sz="4" w:space="0" w:color="auto"/>
              <w:right w:val="single" w:sz="4" w:space="0" w:color="auto"/>
            </w:tcBorders>
          </w:tcPr>
          <w:p w14:paraId="6F0C6615" w14:textId="77777777" w:rsidR="005611DA" w:rsidRPr="005A438C" w:rsidRDefault="005611DA" w:rsidP="005611DA">
            <w:pPr>
              <w:shd w:val="clear" w:color="auto" w:fill="FFFFFF"/>
              <w:jc w:val="center"/>
            </w:pPr>
          </w:p>
        </w:tc>
      </w:tr>
      <w:tr w:rsidR="005611DA" w:rsidRPr="005A438C" w14:paraId="44D0AD09" w14:textId="77777777" w:rsidTr="005611DA">
        <w:trPr>
          <w:trHeight w:val="21"/>
        </w:trPr>
        <w:tc>
          <w:tcPr>
            <w:tcW w:w="464" w:type="dxa"/>
            <w:vMerge/>
            <w:tcBorders>
              <w:left w:val="single" w:sz="4" w:space="0" w:color="auto"/>
              <w:right w:val="single" w:sz="4" w:space="0" w:color="auto"/>
            </w:tcBorders>
          </w:tcPr>
          <w:p w14:paraId="4174F32C" w14:textId="77777777" w:rsidR="005611DA" w:rsidRPr="005A438C" w:rsidRDefault="005611DA" w:rsidP="005611DA">
            <w:pPr>
              <w:shd w:val="clear" w:color="auto" w:fill="FFFFFF"/>
              <w:jc w:val="center"/>
            </w:pPr>
          </w:p>
        </w:tc>
        <w:tc>
          <w:tcPr>
            <w:tcW w:w="1843" w:type="dxa"/>
            <w:vMerge/>
            <w:tcBorders>
              <w:left w:val="single" w:sz="4" w:space="0" w:color="auto"/>
              <w:right w:val="single" w:sz="4" w:space="0" w:color="auto"/>
            </w:tcBorders>
          </w:tcPr>
          <w:p w14:paraId="3EA1B9DF" w14:textId="77777777" w:rsidR="005611DA" w:rsidRPr="005A438C" w:rsidRDefault="005611DA" w:rsidP="005611DA">
            <w:pPr>
              <w:shd w:val="clear" w:color="auto" w:fill="FFFFFF"/>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5D648683" w14:textId="61CC9A21" w:rsidR="005611DA" w:rsidRPr="00D6681A" w:rsidRDefault="005611DA" w:rsidP="005611DA">
            <w:pPr>
              <w:shd w:val="clear" w:color="auto" w:fill="FFFFFF"/>
            </w:pPr>
            <w:r w:rsidRPr="005A438C">
              <w:t>Торговая марка</w:t>
            </w:r>
          </w:p>
        </w:tc>
        <w:tc>
          <w:tcPr>
            <w:tcW w:w="3572" w:type="dxa"/>
            <w:tcBorders>
              <w:top w:val="single" w:sz="4" w:space="0" w:color="auto"/>
              <w:left w:val="single" w:sz="4" w:space="0" w:color="auto"/>
              <w:bottom w:val="single" w:sz="4" w:space="0" w:color="auto"/>
              <w:right w:val="single" w:sz="4" w:space="0" w:color="auto"/>
            </w:tcBorders>
          </w:tcPr>
          <w:p w14:paraId="74893C02" w14:textId="1AB10E4D" w:rsidR="005611DA" w:rsidRPr="005611DA" w:rsidRDefault="00E86BB7" w:rsidP="005611DA">
            <w:pPr>
              <w:shd w:val="clear" w:color="auto" w:fill="FFFFFF"/>
              <w:jc w:val="center"/>
            </w:pPr>
            <w:r>
              <w:t>коллекция м</w:t>
            </w:r>
            <w:r w:rsidRPr="00E86BB7">
              <w:t>ебель для персонала Арго</w:t>
            </w:r>
            <w:r>
              <w:t xml:space="preserve"> </w:t>
            </w:r>
            <w:r w:rsidR="005611DA" w:rsidRPr="005611DA">
              <w:t>или эквивалент</w:t>
            </w:r>
          </w:p>
        </w:tc>
        <w:tc>
          <w:tcPr>
            <w:tcW w:w="822" w:type="dxa"/>
            <w:vMerge/>
            <w:tcBorders>
              <w:left w:val="single" w:sz="4" w:space="0" w:color="auto"/>
              <w:right w:val="single" w:sz="4" w:space="0" w:color="auto"/>
            </w:tcBorders>
          </w:tcPr>
          <w:p w14:paraId="4FD0128F" w14:textId="77777777" w:rsidR="005611DA" w:rsidRPr="005A438C" w:rsidRDefault="005611DA" w:rsidP="005611DA">
            <w:pPr>
              <w:shd w:val="clear" w:color="auto" w:fill="FFFFFF"/>
              <w:jc w:val="center"/>
            </w:pPr>
          </w:p>
        </w:tc>
        <w:tc>
          <w:tcPr>
            <w:tcW w:w="879" w:type="dxa"/>
            <w:vMerge/>
            <w:tcBorders>
              <w:left w:val="single" w:sz="4" w:space="0" w:color="auto"/>
              <w:right w:val="single" w:sz="4" w:space="0" w:color="auto"/>
            </w:tcBorders>
          </w:tcPr>
          <w:p w14:paraId="7C64DF1F" w14:textId="77777777" w:rsidR="005611DA" w:rsidRPr="005A438C" w:rsidRDefault="005611DA" w:rsidP="005611DA">
            <w:pPr>
              <w:shd w:val="clear" w:color="auto" w:fill="FFFFFF"/>
              <w:jc w:val="center"/>
            </w:pPr>
          </w:p>
        </w:tc>
      </w:tr>
      <w:tr w:rsidR="00411E74" w:rsidRPr="005A438C" w14:paraId="1B18F9C2" w14:textId="77777777" w:rsidTr="003B0146">
        <w:trPr>
          <w:trHeight w:val="21"/>
        </w:trPr>
        <w:tc>
          <w:tcPr>
            <w:tcW w:w="464" w:type="dxa"/>
            <w:vMerge/>
            <w:tcBorders>
              <w:left w:val="single" w:sz="4" w:space="0" w:color="auto"/>
              <w:right w:val="single" w:sz="4" w:space="0" w:color="auto"/>
            </w:tcBorders>
          </w:tcPr>
          <w:p w14:paraId="215A08F2" w14:textId="77777777" w:rsidR="00411E74" w:rsidRPr="005A438C" w:rsidRDefault="00411E74" w:rsidP="005611DA">
            <w:pPr>
              <w:shd w:val="clear" w:color="auto" w:fill="FFFFFF"/>
              <w:jc w:val="center"/>
            </w:pPr>
          </w:p>
        </w:tc>
        <w:tc>
          <w:tcPr>
            <w:tcW w:w="1843" w:type="dxa"/>
            <w:vMerge/>
            <w:tcBorders>
              <w:left w:val="single" w:sz="4" w:space="0" w:color="auto"/>
              <w:right w:val="single" w:sz="4" w:space="0" w:color="auto"/>
            </w:tcBorders>
          </w:tcPr>
          <w:p w14:paraId="1615F1AD" w14:textId="77777777" w:rsidR="00411E74" w:rsidRPr="005A438C" w:rsidRDefault="00411E74" w:rsidP="005611DA">
            <w:pPr>
              <w:shd w:val="clear" w:color="auto" w:fill="FFFFFF"/>
              <w:jc w:val="center"/>
            </w:pPr>
          </w:p>
        </w:tc>
        <w:tc>
          <w:tcPr>
            <w:tcW w:w="2693" w:type="dxa"/>
            <w:tcBorders>
              <w:top w:val="single" w:sz="4" w:space="0" w:color="auto"/>
              <w:left w:val="single" w:sz="4" w:space="0" w:color="auto"/>
              <w:bottom w:val="single" w:sz="4" w:space="0" w:color="auto"/>
              <w:right w:val="single" w:sz="4" w:space="0" w:color="auto"/>
            </w:tcBorders>
          </w:tcPr>
          <w:p w14:paraId="62E53171" w14:textId="2A9C2DD9" w:rsidR="00411E74" w:rsidRPr="005C5E5E" w:rsidRDefault="00411E74" w:rsidP="005611DA">
            <w:pPr>
              <w:shd w:val="clear" w:color="auto" w:fill="FFFFFF"/>
            </w:pPr>
            <w:r>
              <w:t>Тип</w:t>
            </w:r>
          </w:p>
        </w:tc>
        <w:tc>
          <w:tcPr>
            <w:tcW w:w="3572" w:type="dxa"/>
            <w:tcBorders>
              <w:top w:val="single" w:sz="4" w:space="0" w:color="auto"/>
              <w:left w:val="single" w:sz="4" w:space="0" w:color="auto"/>
              <w:bottom w:val="single" w:sz="4" w:space="0" w:color="auto"/>
              <w:right w:val="single" w:sz="4" w:space="0" w:color="auto"/>
            </w:tcBorders>
          </w:tcPr>
          <w:p w14:paraId="0DA6B3B7" w14:textId="360FED96" w:rsidR="00411E74" w:rsidRPr="005C5E5E" w:rsidRDefault="00411E74" w:rsidP="005611DA">
            <w:pPr>
              <w:shd w:val="clear" w:color="auto" w:fill="FFFFFF"/>
              <w:jc w:val="center"/>
            </w:pPr>
            <w:r w:rsidRPr="00411E74">
              <w:t>крышка (топ) тумбы</w:t>
            </w:r>
          </w:p>
        </w:tc>
        <w:tc>
          <w:tcPr>
            <w:tcW w:w="822" w:type="dxa"/>
            <w:vMerge/>
            <w:tcBorders>
              <w:left w:val="single" w:sz="4" w:space="0" w:color="auto"/>
              <w:right w:val="single" w:sz="4" w:space="0" w:color="auto"/>
            </w:tcBorders>
          </w:tcPr>
          <w:p w14:paraId="4F492A07" w14:textId="77777777" w:rsidR="00411E74" w:rsidRPr="005A438C" w:rsidRDefault="00411E74" w:rsidP="005611DA">
            <w:pPr>
              <w:shd w:val="clear" w:color="auto" w:fill="FFFFFF"/>
              <w:jc w:val="center"/>
            </w:pPr>
          </w:p>
        </w:tc>
        <w:tc>
          <w:tcPr>
            <w:tcW w:w="879" w:type="dxa"/>
            <w:vMerge/>
            <w:tcBorders>
              <w:left w:val="single" w:sz="4" w:space="0" w:color="auto"/>
              <w:right w:val="single" w:sz="4" w:space="0" w:color="auto"/>
            </w:tcBorders>
          </w:tcPr>
          <w:p w14:paraId="44DE3160" w14:textId="77777777" w:rsidR="00411E74" w:rsidRPr="005A438C" w:rsidRDefault="00411E74" w:rsidP="005611DA">
            <w:pPr>
              <w:shd w:val="clear" w:color="auto" w:fill="FFFFFF"/>
              <w:jc w:val="center"/>
            </w:pPr>
          </w:p>
        </w:tc>
      </w:tr>
      <w:tr w:rsidR="005611DA" w:rsidRPr="005A438C" w14:paraId="1046EC7B" w14:textId="77777777" w:rsidTr="003B0146">
        <w:trPr>
          <w:trHeight w:val="21"/>
        </w:trPr>
        <w:tc>
          <w:tcPr>
            <w:tcW w:w="464" w:type="dxa"/>
            <w:vMerge/>
            <w:tcBorders>
              <w:left w:val="single" w:sz="4" w:space="0" w:color="auto"/>
              <w:right w:val="single" w:sz="4" w:space="0" w:color="auto"/>
            </w:tcBorders>
          </w:tcPr>
          <w:p w14:paraId="148B0704" w14:textId="77777777" w:rsidR="005611DA" w:rsidRPr="005A438C" w:rsidRDefault="005611DA" w:rsidP="005611DA">
            <w:pPr>
              <w:shd w:val="clear" w:color="auto" w:fill="FFFFFF"/>
              <w:jc w:val="center"/>
            </w:pPr>
          </w:p>
        </w:tc>
        <w:tc>
          <w:tcPr>
            <w:tcW w:w="1843" w:type="dxa"/>
            <w:vMerge/>
            <w:tcBorders>
              <w:left w:val="single" w:sz="4" w:space="0" w:color="auto"/>
              <w:right w:val="single" w:sz="4" w:space="0" w:color="auto"/>
            </w:tcBorders>
          </w:tcPr>
          <w:p w14:paraId="3498E8A4" w14:textId="77777777" w:rsidR="005611DA" w:rsidRPr="005A438C" w:rsidRDefault="005611DA" w:rsidP="005611DA">
            <w:pPr>
              <w:shd w:val="clear" w:color="auto" w:fill="FFFFFF"/>
              <w:jc w:val="center"/>
            </w:pPr>
          </w:p>
        </w:tc>
        <w:tc>
          <w:tcPr>
            <w:tcW w:w="2693" w:type="dxa"/>
            <w:tcBorders>
              <w:top w:val="single" w:sz="4" w:space="0" w:color="auto"/>
              <w:left w:val="single" w:sz="4" w:space="0" w:color="auto"/>
              <w:bottom w:val="single" w:sz="4" w:space="0" w:color="auto"/>
              <w:right w:val="single" w:sz="4" w:space="0" w:color="auto"/>
            </w:tcBorders>
          </w:tcPr>
          <w:p w14:paraId="69219A4A" w14:textId="1C1A7739" w:rsidR="005611DA" w:rsidRPr="005A438C" w:rsidRDefault="005611DA" w:rsidP="00411E74">
            <w:pPr>
              <w:shd w:val="clear" w:color="auto" w:fill="FFFFFF"/>
              <w:rPr>
                <w:b/>
              </w:rPr>
            </w:pPr>
            <w:r w:rsidRPr="005C5E5E">
              <w:t xml:space="preserve">Вид материала </w:t>
            </w:r>
          </w:p>
        </w:tc>
        <w:tc>
          <w:tcPr>
            <w:tcW w:w="3572" w:type="dxa"/>
            <w:tcBorders>
              <w:top w:val="single" w:sz="4" w:space="0" w:color="auto"/>
              <w:left w:val="single" w:sz="4" w:space="0" w:color="auto"/>
              <w:bottom w:val="single" w:sz="4" w:space="0" w:color="auto"/>
              <w:right w:val="single" w:sz="4" w:space="0" w:color="auto"/>
            </w:tcBorders>
          </w:tcPr>
          <w:p w14:paraId="49290A5C" w14:textId="599824DA" w:rsidR="005611DA" w:rsidRPr="00DB3A80" w:rsidRDefault="005611DA" w:rsidP="005611DA">
            <w:pPr>
              <w:shd w:val="clear" w:color="auto" w:fill="FFFFFF"/>
              <w:jc w:val="center"/>
            </w:pPr>
            <w:r w:rsidRPr="005C5E5E">
              <w:t>ЛДСП</w:t>
            </w:r>
          </w:p>
        </w:tc>
        <w:tc>
          <w:tcPr>
            <w:tcW w:w="822" w:type="dxa"/>
            <w:vMerge/>
            <w:tcBorders>
              <w:left w:val="single" w:sz="4" w:space="0" w:color="auto"/>
              <w:right w:val="single" w:sz="4" w:space="0" w:color="auto"/>
            </w:tcBorders>
          </w:tcPr>
          <w:p w14:paraId="467F4077" w14:textId="77777777" w:rsidR="005611DA" w:rsidRPr="005A438C" w:rsidRDefault="005611DA" w:rsidP="005611DA">
            <w:pPr>
              <w:shd w:val="clear" w:color="auto" w:fill="FFFFFF"/>
              <w:jc w:val="center"/>
            </w:pPr>
          </w:p>
        </w:tc>
        <w:tc>
          <w:tcPr>
            <w:tcW w:w="879" w:type="dxa"/>
            <w:vMerge/>
            <w:tcBorders>
              <w:left w:val="single" w:sz="4" w:space="0" w:color="auto"/>
              <w:right w:val="single" w:sz="4" w:space="0" w:color="auto"/>
            </w:tcBorders>
          </w:tcPr>
          <w:p w14:paraId="1AD8F54B" w14:textId="77777777" w:rsidR="005611DA" w:rsidRPr="005A438C" w:rsidRDefault="005611DA" w:rsidP="005611DA">
            <w:pPr>
              <w:shd w:val="clear" w:color="auto" w:fill="FFFFFF"/>
              <w:jc w:val="center"/>
            </w:pPr>
          </w:p>
        </w:tc>
      </w:tr>
      <w:tr w:rsidR="005611DA" w:rsidRPr="005A438C" w14:paraId="2FB4948F" w14:textId="77777777" w:rsidTr="00E43993">
        <w:trPr>
          <w:trHeight w:val="21"/>
        </w:trPr>
        <w:tc>
          <w:tcPr>
            <w:tcW w:w="464" w:type="dxa"/>
            <w:vMerge/>
            <w:tcBorders>
              <w:left w:val="single" w:sz="4" w:space="0" w:color="auto"/>
              <w:right w:val="single" w:sz="4" w:space="0" w:color="auto"/>
            </w:tcBorders>
          </w:tcPr>
          <w:p w14:paraId="4D871763" w14:textId="77777777" w:rsidR="005611DA" w:rsidRPr="005A438C" w:rsidRDefault="005611DA" w:rsidP="005611DA">
            <w:pPr>
              <w:shd w:val="clear" w:color="auto" w:fill="FFFFFF"/>
              <w:jc w:val="center"/>
            </w:pPr>
          </w:p>
        </w:tc>
        <w:tc>
          <w:tcPr>
            <w:tcW w:w="1843" w:type="dxa"/>
            <w:vMerge/>
            <w:tcBorders>
              <w:left w:val="single" w:sz="4" w:space="0" w:color="auto"/>
              <w:right w:val="single" w:sz="4" w:space="0" w:color="auto"/>
            </w:tcBorders>
          </w:tcPr>
          <w:p w14:paraId="529916F1" w14:textId="77777777" w:rsidR="005611DA" w:rsidRPr="005A438C" w:rsidRDefault="005611DA" w:rsidP="005611DA">
            <w:pPr>
              <w:shd w:val="clear" w:color="auto" w:fill="FFFFFF"/>
              <w:jc w:val="center"/>
            </w:pPr>
          </w:p>
        </w:tc>
        <w:tc>
          <w:tcPr>
            <w:tcW w:w="2693" w:type="dxa"/>
            <w:tcBorders>
              <w:top w:val="single" w:sz="4" w:space="0" w:color="auto"/>
              <w:left w:val="single" w:sz="4" w:space="0" w:color="auto"/>
              <w:bottom w:val="single" w:sz="4" w:space="0" w:color="auto"/>
              <w:right w:val="single" w:sz="4" w:space="0" w:color="auto"/>
            </w:tcBorders>
          </w:tcPr>
          <w:p w14:paraId="5611FD8E" w14:textId="1A067B9C" w:rsidR="005611DA" w:rsidRPr="005A438C" w:rsidRDefault="005611DA" w:rsidP="005611DA">
            <w:pPr>
              <w:shd w:val="clear" w:color="auto" w:fill="FFFFFF"/>
              <w:rPr>
                <w:b/>
              </w:rPr>
            </w:pPr>
            <w:r w:rsidRPr="005C5E5E">
              <w:t xml:space="preserve">Ширина </w:t>
            </w:r>
          </w:p>
        </w:tc>
        <w:tc>
          <w:tcPr>
            <w:tcW w:w="3572" w:type="dxa"/>
            <w:tcBorders>
              <w:top w:val="single" w:sz="4" w:space="0" w:color="auto"/>
              <w:left w:val="single" w:sz="4" w:space="0" w:color="auto"/>
              <w:bottom w:val="single" w:sz="4" w:space="0" w:color="auto"/>
              <w:right w:val="single" w:sz="4" w:space="0" w:color="auto"/>
            </w:tcBorders>
          </w:tcPr>
          <w:p w14:paraId="0B3920E8" w14:textId="3385B35F" w:rsidR="005611DA" w:rsidRPr="005A438C" w:rsidRDefault="00411E74" w:rsidP="005611DA">
            <w:pPr>
              <w:shd w:val="clear" w:color="auto" w:fill="FFFFFF"/>
              <w:jc w:val="center"/>
              <w:rPr>
                <w:b/>
              </w:rPr>
            </w:pPr>
            <w:r>
              <w:t>440</w:t>
            </w:r>
            <w:r w:rsidR="005611DA" w:rsidRPr="005C5E5E">
              <w:t xml:space="preserve"> мм</w:t>
            </w:r>
          </w:p>
        </w:tc>
        <w:tc>
          <w:tcPr>
            <w:tcW w:w="822" w:type="dxa"/>
            <w:vMerge/>
            <w:tcBorders>
              <w:left w:val="single" w:sz="4" w:space="0" w:color="auto"/>
              <w:right w:val="single" w:sz="4" w:space="0" w:color="auto"/>
            </w:tcBorders>
          </w:tcPr>
          <w:p w14:paraId="29B02279" w14:textId="77777777" w:rsidR="005611DA" w:rsidRPr="005A438C" w:rsidRDefault="005611DA" w:rsidP="005611DA">
            <w:pPr>
              <w:shd w:val="clear" w:color="auto" w:fill="FFFFFF"/>
              <w:jc w:val="center"/>
            </w:pPr>
          </w:p>
        </w:tc>
        <w:tc>
          <w:tcPr>
            <w:tcW w:w="879" w:type="dxa"/>
            <w:vMerge/>
            <w:tcBorders>
              <w:left w:val="single" w:sz="4" w:space="0" w:color="auto"/>
              <w:right w:val="single" w:sz="4" w:space="0" w:color="auto"/>
            </w:tcBorders>
          </w:tcPr>
          <w:p w14:paraId="65274CA7" w14:textId="77777777" w:rsidR="005611DA" w:rsidRPr="005A438C" w:rsidRDefault="005611DA" w:rsidP="005611DA">
            <w:pPr>
              <w:shd w:val="clear" w:color="auto" w:fill="FFFFFF"/>
              <w:jc w:val="center"/>
            </w:pPr>
          </w:p>
        </w:tc>
      </w:tr>
      <w:tr w:rsidR="005611DA" w:rsidRPr="005A438C" w14:paraId="27D26D51" w14:textId="77777777" w:rsidTr="00E43993">
        <w:trPr>
          <w:trHeight w:val="21"/>
        </w:trPr>
        <w:tc>
          <w:tcPr>
            <w:tcW w:w="464" w:type="dxa"/>
            <w:vMerge/>
            <w:tcBorders>
              <w:left w:val="single" w:sz="4" w:space="0" w:color="auto"/>
              <w:right w:val="single" w:sz="4" w:space="0" w:color="auto"/>
            </w:tcBorders>
          </w:tcPr>
          <w:p w14:paraId="3DB40F63" w14:textId="77777777" w:rsidR="005611DA" w:rsidRPr="005A438C" w:rsidRDefault="005611DA" w:rsidP="005611DA">
            <w:pPr>
              <w:shd w:val="clear" w:color="auto" w:fill="FFFFFF"/>
              <w:jc w:val="center"/>
            </w:pPr>
          </w:p>
        </w:tc>
        <w:tc>
          <w:tcPr>
            <w:tcW w:w="1843" w:type="dxa"/>
            <w:vMerge/>
            <w:tcBorders>
              <w:left w:val="single" w:sz="4" w:space="0" w:color="auto"/>
              <w:right w:val="single" w:sz="4" w:space="0" w:color="auto"/>
            </w:tcBorders>
          </w:tcPr>
          <w:p w14:paraId="3FBF0FD9" w14:textId="77777777" w:rsidR="005611DA" w:rsidRPr="005A438C" w:rsidRDefault="005611DA" w:rsidP="005611DA">
            <w:pPr>
              <w:shd w:val="clear" w:color="auto" w:fill="FFFFFF"/>
              <w:jc w:val="center"/>
            </w:pPr>
          </w:p>
        </w:tc>
        <w:tc>
          <w:tcPr>
            <w:tcW w:w="2693" w:type="dxa"/>
            <w:tcBorders>
              <w:top w:val="single" w:sz="4" w:space="0" w:color="auto"/>
              <w:left w:val="single" w:sz="4" w:space="0" w:color="auto"/>
              <w:bottom w:val="single" w:sz="4" w:space="0" w:color="auto"/>
              <w:right w:val="single" w:sz="4" w:space="0" w:color="auto"/>
            </w:tcBorders>
          </w:tcPr>
          <w:p w14:paraId="1FCFCB3B" w14:textId="51DCDA04" w:rsidR="005611DA" w:rsidRPr="005A438C" w:rsidRDefault="005611DA" w:rsidP="005611DA">
            <w:pPr>
              <w:shd w:val="clear" w:color="auto" w:fill="FFFFFF"/>
              <w:rPr>
                <w:b/>
              </w:rPr>
            </w:pPr>
            <w:r w:rsidRPr="005C5E5E">
              <w:t xml:space="preserve">Глубина </w:t>
            </w:r>
          </w:p>
        </w:tc>
        <w:tc>
          <w:tcPr>
            <w:tcW w:w="3572" w:type="dxa"/>
            <w:tcBorders>
              <w:top w:val="single" w:sz="4" w:space="0" w:color="auto"/>
              <w:left w:val="single" w:sz="4" w:space="0" w:color="auto"/>
              <w:bottom w:val="single" w:sz="4" w:space="0" w:color="auto"/>
              <w:right w:val="single" w:sz="4" w:space="0" w:color="auto"/>
            </w:tcBorders>
          </w:tcPr>
          <w:p w14:paraId="01B45048" w14:textId="20A4A645" w:rsidR="005611DA" w:rsidRPr="005A438C" w:rsidRDefault="005611DA" w:rsidP="005611DA">
            <w:pPr>
              <w:shd w:val="clear" w:color="auto" w:fill="FFFFFF"/>
              <w:jc w:val="center"/>
              <w:rPr>
                <w:b/>
              </w:rPr>
            </w:pPr>
            <w:r w:rsidRPr="005C5E5E">
              <w:t>6</w:t>
            </w:r>
            <w:r>
              <w:t>00</w:t>
            </w:r>
            <w:r w:rsidRPr="005C5E5E">
              <w:t xml:space="preserve"> мм</w:t>
            </w:r>
          </w:p>
        </w:tc>
        <w:tc>
          <w:tcPr>
            <w:tcW w:w="822" w:type="dxa"/>
            <w:vMerge/>
            <w:tcBorders>
              <w:left w:val="single" w:sz="4" w:space="0" w:color="auto"/>
              <w:right w:val="single" w:sz="4" w:space="0" w:color="auto"/>
            </w:tcBorders>
          </w:tcPr>
          <w:p w14:paraId="7D789652" w14:textId="77777777" w:rsidR="005611DA" w:rsidRPr="005A438C" w:rsidRDefault="005611DA" w:rsidP="005611DA">
            <w:pPr>
              <w:shd w:val="clear" w:color="auto" w:fill="FFFFFF"/>
              <w:jc w:val="center"/>
            </w:pPr>
          </w:p>
        </w:tc>
        <w:tc>
          <w:tcPr>
            <w:tcW w:w="879" w:type="dxa"/>
            <w:vMerge/>
            <w:tcBorders>
              <w:left w:val="single" w:sz="4" w:space="0" w:color="auto"/>
              <w:right w:val="single" w:sz="4" w:space="0" w:color="auto"/>
            </w:tcBorders>
          </w:tcPr>
          <w:p w14:paraId="162BC287" w14:textId="77777777" w:rsidR="005611DA" w:rsidRPr="005A438C" w:rsidRDefault="005611DA" w:rsidP="005611DA">
            <w:pPr>
              <w:shd w:val="clear" w:color="auto" w:fill="FFFFFF"/>
              <w:jc w:val="center"/>
            </w:pPr>
          </w:p>
        </w:tc>
      </w:tr>
      <w:tr w:rsidR="005611DA" w:rsidRPr="005A438C" w14:paraId="261652AB" w14:textId="77777777" w:rsidTr="005611DA">
        <w:trPr>
          <w:trHeight w:val="21"/>
        </w:trPr>
        <w:tc>
          <w:tcPr>
            <w:tcW w:w="464" w:type="dxa"/>
            <w:vMerge/>
            <w:tcBorders>
              <w:left w:val="single" w:sz="4" w:space="0" w:color="auto"/>
              <w:right w:val="single" w:sz="4" w:space="0" w:color="auto"/>
            </w:tcBorders>
          </w:tcPr>
          <w:p w14:paraId="3692ED9C" w14:textId="77777777" w:rsidR="005611DA" w:rsidRPr="005A438C" w:rsidRDefault="005611DA" w:rsidP="005611DA">
            <w:pPr>
              <w:shd w:val="clear" w:color="auto" w:fill="FFFFFF"/>
              <w:jc w:val="center"/>
            </w:pPr>
          </w:p>
        </w:tc>
        <w:tc>
          <w:tcPr>
            <w:tcW w:w="1843" w:type="dxa"/>
            <w:vMerge/>
            <w:tcBorders>
              <w:left w:val="single" w:sz="4" w:space="0" w:color="auto"/>
              <w:right w:val="single" w:sz="4" w:space="0" w:color="auto"/>
            </w:tcBorders>
          </w:tcPr>
          <w:p w14:paraId="3DB238B0" w14:textId="77777777" w:rsidR="005611DA" w:rsidRPr="005A438C" w:rsidRDefault="005611DA" w:rsidP="005611DA">
            <w:pPr>
              <w:shd w:val="clear" w:color="auto" w:fill="FFFFFF"/>
              <w:jc w:val="center"/>
            </w:pPr>
          </w:p>
        </w:tc>
        <w:tc>
          <w:tcPr>
            <w:tcW w:w="2693" w:type="dxa"/>
            <w:tcBorders>
              <w:top w:val="single" w:sz="4" w:space="0" w:color="auto"/>
              <w:left w:val="single" w:sz="4" w:space="0" w:color="auto"/>
              <w:bottom w:val="single" w:sz="4" w:space="0" w:color="auto"/>
              <w:right w:val="single" w:sz="4" w:space="0" w:color="auto"/>
            </w:tcBorders>
          </w:tcPr>
          <w:p w14:paraId="7935888F" w14:textId="3E5C967B" w:rsidR="005611DA" w:rsidRPr="005A438C" w:rsidRDefault="005611DA" w:rsidP="00411E74">
            <w:pPr>
              <w:shd w:val="clear" w:color="auto" w:fill="FFFFFF"/>
              <w:rPr>
                <w:b/>
              </w:rPr>
            </w:pPr>
            <w:r w:rsidRPr="005C5E5E">
              <w:t xml:space="preserve">Толщина </w:t>
            </w:r>
          </w:p>
        </w:tc>
        <w:tc>
          <w:tcPr>
            <w:tcW w:w="3572" w:type="dxa"/>
            <w:tcBorders>
              <w:top w:val="single" w:sz="4" w:space="0" w:color="auto"/>
              <w:left w:val="single" w:sz="4" w:space="0" w:color="auto"/>
              <w:bottom w:val="single" w:sz="4" w:space="0" w:color="auto"/>
              <w:right w:val="single" w:sz="4" w:space="0" w:color="auto"/>
            </w:tcBorders>
          </w:tcPr>
          <w:p w14:paraId="15C4C0E0" w14:textId="6BF3D0CC" w:rsidR="005611DA" w:rsidRPr="005A438C" w:rsidRDefault="00411E74" w:rsidP="005611DA">
            <w:pPr>
              <w:shd w:val="clear" w:color="auto" w:fill="FFFFFF"/>
              <w:jc w:val="center"/>
              <w:rPr>
                <w:b/>
              </w:rPr>
            </w:pPr>
            <w:r>
              <w:t>22</w:t>
            </w:r>
            <w:r w:rsidR="005611DA">
              <w:t xml:space="preserve"> </w:t>
            </w:r>
            <w:r w:rsidR="005611DA" w:rsidRPr="005C5E5E">
              <w:t>мм</w:t>
            </w:r>
          </w:p>
        </w:tc>
        <w:tc>
          <w:tcPr>
            <w:tcW w:w="822" w:type="dxa"/>
            <w:vMerge/>
            <w:tcBorders>
              <w:left w:val="single" w:sz="4" w:space="0" w:color="auto"/>
              <w:right w:val="single" w:sz="4" w:space="0" w:color="auto"/>
            </w:tcBorders>
          </w:tcPr>
          <w:p w14:paraId="38280CA5" w14:textId="77777777" w:rsidR="005611DA" w:rsidRPr="005A438C" w:rsidRDefault="005611DA" w:rsidP="005611DA">
            <w:pPr>
              <w:shd w:val="clear" w:color="auto" w:fill="FFFFFF"/>
              <w:jc w:val="center"/>
            </w:pPr>
          </w:p>
        </w:tc>
        <w:tc>
          <w:tcPr>
            <w:tcW w:w="879" w:type="dxa"/>
            <w:vMerge/>
            <w:tcBorders>
              <w:left w:val="single" w:sz="4" w:space="0" w:color="auto"/>
              <w:right w:val="single" w:sz="4" w:space="0" w:color="auto"/>
            </w:tcBorders>
          </w:tcPr>
          <w:p w14:paraId="7379E36A" w14:textId="77777777" w:rsidR="005611DA" w:rsidRPr="005A438C" w:rsidRDefault="005611DA" w:rsidP="005611DA">
            <w:pPr>
              <w:shd w:val="clear" w:color="auto" w:fill="FFFFFF"/>
              <w:jc w:val="center"/>
            </w:pPr>
          </w:p>
        </w:tc>
      </w:tr>
      <w:tr w:rsidR="005611DA" w:rsidRPr="005A438C" w14:paraId="126B549F" w14:textId="77777777" w:rsidTr="00E43993">
        <w:trPr>
          <w:trHeight w:val="21"/>
        </w:trPr>
        <w:tc>
          <w:tcPr>
            <w:tcW w:w="464" w:type="dxa"/>
            <w:vMerge/>
            <w:tcBorders>
              <w:left w:val="single" w:sz="4" w:space="0" w:color="auto"/>
              <w:bottom w:val="single" w:sz="4" w:space="0" w:color="auto"/>
              <w:right w:val="single" w:sz="4" w:space="0" w:color="auto"/>
            </w:tcBorders>
          </w:tcPr>
          <w:p w14:paraId="60343677" w14:textId="77777777" w:rsidR="005611DA" w:rsidRPr="005A438C" w:rsidRDefault="005611DA" w:rsidP="005611DA">
            <w:pPr>
              <w:shd w:val="clear" w:color="auto" w:fill="FFFFFF"/>
              <w:jc w:val="center"/>
            </w:pPr>
          </w:p>
        </w:tc>
        <w:tc>
          <w:tcPr>
            <w:tcW w:w="1843" w:type="dxa"/>
            <w:vMerge/>
            <w:tcBorders>
              <w:left w:val="single" w:sz="4" w:space="0" w:color="auto"/>
              <w:bottom w:val="single" w:sz="4" w:space="0" w:color="auto"/>
              <w:right w:val="single" w:sz="4" w:space="0" w:color="auto"/>
            </w:tcBorders>
          </w:tcPr>
          <w:p w14:paraId="4E1A5DEE" w14:textId="77777777" w:rsidR="005611DA" w:rsidRPr="005A438C" w:rsidRDefault="005611DA" w:rsidP="005611DA">
            <w:pPr>
              <w:shd w:val="clear" w:color="auto" w:fill="FFFFFF"/>
              <w:jc w:val="center"/>
            </w:pPr>
          </w:p>
        </w:tc>
        <w:tc>
          <w:tcPr>
            <w:tcW w:w="2693" w:type="dxa"/>
            <w:tcBorders>
              <w:top w:val="single" w:sz="4" w:space="0" w:color="auto"/>
              <w:left w:val="single" w:sz="4" w:space="0" w:color="auto"/>
              <w:bottom w:val="single" w:sz="4" w:space="0" w:color="auto"/>
              <w:right w:val="single" w:sz="4" w:space="0" w:color="auto"/>
            </w:tcBorders>
          </w:tcPr>
          <w:p w14:paraId="6492401C" w14:textId="0638DE95" w:rsidR="005611DA" w:rsidRPr="005A438C" w:rsidRDefault="005611DA" w:rsidP="005611DA">
            <w:pPr>
              <w:shd w:val="clear" w:color="auto" w:fill="FFFFFF"/>
            </w:pPr>
            <w:r w:rsidRPr="005C5E5E">
              <w:t xml:space="preserve">Материал кромки </w:t>
            </w:r>
          </w:p>
        </w:tc>
        <w:tc>
          <w:tcPr>
            <w:tcW w:w="3572" w:type="dxa"/>
            <w:tcBorders>
              <w:top w:val="single" w:sz="4" w:space="0" w:color="auto"/>
              <w:left w:val="single" w:sz="4" w:space="0" w:color="auto"/>
              <w:bottom w:val="single" w:sz="4" w:space="0" w:color="auto"/>
              <w:right w:val="single" w:sz="4" w:space="0" w:color="auto"/>
            </w:tcBorders>
          </w:tcPr>
          <w:p w14:paraId="59B26B68" w14:textId="29D8ABF7" w:rsidR="005611DA" w:rsidRPr="005611DA" w:rsidRDefault="005611DA" w:rsidP="005611DA">
            <w:pPr>
              <w:pStyle w:val="1"/>
              <w:shd w:val="clear" w:color="auto" w:fill="FFFFFF"/>
              <w:textAlignment w:val="baseline"/>
              <w:rPr>
                <w:b w:val="0"/>
                <w:bCs w:val="0"/>
                <w:sz w:val="24"/>
              </w:rPr>
            </w:pPr>
            <w:r w:rsidRPr="005611DA">
              <w:rPr>
                <w:b w:val="0"/>
              </w:rPr>
              <w:t>ПВХ</w:t>
            </w:r>
          </w:p>
        </w:tc>
        <w:tc>
          <w:tcPr>
            <w:tcW w:w="822" w:type="dxa"/>
            <w:vMerge/>
            <w:tcBorders>
              <w:left w:val="single" w:sz="4" w:space="0" w:color="auto"/>
              <w:bottom w:val="single" w:sz="4" w:space="0" w:color="auto"/>
              <w:right w:val="single" w:sz="4" w:space="0" w:color="auto"/>
            </w:tcBorders>
          </w:tcPr>
          <w:p w14:paraId="2CCF4A93" w14:textId="77777777" w:rsidR="005611DA" w:rsidRPr="005A438C" w:rsidRDefault="005611DA" w:rsidP="005611DA">
            <w:pPr>
              <w:shd w:val="clear" w:color="auto" w:fill="FFFFFF"/>
              <w:jc w:val="center"/>
            </w:pPr>
          </w:p>
        </w:tc>
        <w:tc>
          <w:tcPr>
            <w:tcW w:w="879" w:type="dxa"/>
            <w:vMerge/>
            <w:tcBorders>
              <w:left w:val="single" w:sz="4" w:space="0" w:color="auto"/>
              <w:bottom w:val="single" w:sz="4" w:space="0" w:color="auto"/>
              <w:right w:val="single" w:sz="4" w:space="0" w:color="auto"/>
            </w:tcBorders>
          </w:tcPr>
          <w:p w14:paraId="276CC26B" w14:textId="77777777" w:rsidR="005611DA" w:rsidRPr="005A438C" w:rsidRDefault="005611DA" w:rsidP="005611DA">
            <w:pPr>
              <w:shd w:val="clear" w:color="auto" w:fill="FFFFFF"/>
              <w:jc w:val="center"/>
            </w:pPr>
          </w:p>
        </w:tc>
      </w:tr>
    </w:tbl>
    <w:p w14:paraId="59D96DAF" w14:textId="74006AD7" w:rsidR="00852777" w:rsidRDefault="00641E94" w:rsidP="00C156BB">
      <w:pPr>
        <w:jc w:val="both"/>
      </w:pPr>
      <w:r>
        <w:t>*</w:t>
      </w:r>
      <w:bookmarkStart w:id="2" w:name="_GoBack"/>
      <w:bookmarkEnd w:id="2"/>
      <w:r w:rsidR="00461E3E" w:rsidRPr="00B05066">
        <w:rPr>
          <w:b/>
          <w:i/>
        </w:rPr>
        <w:t>Обоснование внесения дополнительных характеристик в описание объекта закупки</w:t>
      </w:r>
      <w:r w:rsidR="00143434">
        <w:t xml:space="preserve">: </w:t>
      </w:r>
      <w:r w:rsidR="00461E3E" w:rsidRPr="00B05066">
        <w:t>в соответствии с требованиями п. 1 ч. 1 ст. 33 Закона №44-ФЗ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связи с тем, что характеристики, указанные в КТРУ, не являются исчерпывающими и не позволяют точно определить качественные, функциональные и технические характеристики закупаемого товара, необходимость в указании в описании объекта закупки дополнительных характеристик, которым должен отвечать закупаемый товар, обусловлена потребностью Заказчика.</w:t>
      </w:r>
    </w:p>
    <w:p w14:paraId="7C84B199" w14:textId="307062F5" w:rsidR="00143434" w:rsidRPr="00143434" w:rsidRDefault="00641E94" w:rsidP="00C156BB">
      <w:pPr>
        <w:jc w:val="both"/>
      </w:pPr>
      <w:r>
        <w:t>*</w:t>
      </w:r>
      <w:r w:rsidR="00143434" w:rsidRPr="00143434">
        <w:t>Дополнительн</w:t>
      </w:r>
      <w:r w:rsidR="00143434">
        <w:t>ые</w:t>
      </w:r>
      <w:r w:rsidR="00143434" w:rsidRPr="00143434">
        <w:t xml:space="preserve"> характеристик</w:t>
      </w:r>
      <w:r w:rsidR="00143434">
        <w:t>и</w:t>
      </w:r>
      <w:r w:rsidR="00143434" w:rsidRPr="00143434">
        <w:t xml:space="preserve"> обусловлен</w:t>
      </w:r>
      <w:r w:rsidR="00143434">
        <w:t>ы</w:t>
      </w:r>
      <w:r w:rsidR="00143434" w:rsidRPr="00143434">
        <w:t xml:space="preserve"> соблюдением единого стиля и цветовой гаммы оформления кабинетов ФИПС</w:t>
      </w:r>
      <w:r w:rsidR="00C156BB">
        <w:t>.</w:t>
      </w:r>
    </w:p>
    <w:p w14:paraId="4B75F867" w14:textId="77777777" w:rsidR="00B05066" w:rsidRDefault="00B05066" w:rsidP="00426B31"/>
    <w:tbl>
      <w:tblPr>
        <w:tblW w:w="0" w:type="auto"/>
        <w:tblInd w:w="108" w:type="dxa"/>
        <w:tblLook w:val="0000" w:firstRow="0" w:lastRow="0" w:firstColumn="0" w:lastColumn="0" w:noHBand="0" w:noVBand="0"/>
      </w:tblPr>
      <w:tblGrid>
        <w:gridCol w:w="5116"/>
        <w:gridCol w:w="4699"/>
      </w:tblGrid>
      <w:tr w:rsidR="00BB5A99" w:rsidRPr="00E32688" w14:paraId="685D473D" w14:textId="77777777" w:rsidTr="00CC505D">
        <w:trPr>
          <w:trHeight w:val="1110"/>
        </w:trPr>
        <w:tc>
          <w:tcPr>
            <w:tcW w:w="5116" w:type="dxa"/>
          </w:tcPr>
          <w:p w14:paraId="0551A6A6" w14:textId="607430E0" w:rsidR="00BB5A99" w:rsidRPr="00CC505D" w:rsidRDefault="00BB5A99" w:rsidP="00C904CD">
            <w:pPr>
              <w:rPr>
                <w:b/>
              </w:rPr>
            </w:pPr>
            <w:r w:rsidRPr="00CC505D">
              <w:rPr>
                <w:b/>
              </w:rPr>
              <w:t>ПОКУПАТЕЛЬ:</w:t>
            </w:r>
          </w:p>
          <w:p w14:paraId="2872DA24" w14:textId="77777777" w:rsidR="00BB5A99" w:rsidRPr="00CC505D" w:rsidRDefault="00BB5A99" w:rsidP="00C904CD">
            <w:r w:rsidRPr="00CC505D">
              <w:t>ФИПС</w:t>
            </w:r>
          </w:p>
          <w:p w14:paraId="59275485" w14:textId="199C7671" w:rsidR="00BB5A99" w:rsidRPr="00CC505D" w:rsidRDefault="00BB5A99" w:rsidP="00C904CD">
            <w:r w:rsidRPr="00CC505D">
              <w:t xml:space="preserve">Главный инженер </w:t>
            </w:r>
          </w:p>
          <w:p w14:paraId="083FEFD4" w14:textId="77777777" w:rsidR="00BB5A99" w:rsidRPr="00CC505D" w:rsidRDefault="00BB5A99" w:rsidP="00C904CD">
            <w:r w:rsidRPr="00CC505D">
              <w:t>_________________</w:t>
            </w:r>
            <w:r w:rsidR="0073482D" w:rsidRPr="00CC505D">
              <w:t xml:space="preserve"> Марченко</w:t>
            </w:r>
            <w:r w:rsidR="00570C14" w:rsidRPr="00CC505D">
              <w:t xml:space="preserve"> М.Е.</w:t>
            </w:r>
          </w:p>
          <w:p w14:paraId="17E04B58" w14:textId="77777777" w:rsidR="00BB5A99" w:rsidRPr="00CC505D" w:rsidRDefault="00BB5A99" w:rsidP="00C904CD">
            <w:r w:rsidRPr="00CC505D">
              <w:t>М.П.</w:t>
            </w:r>
          </w:p>
        </w:tc>
        <w:tc>
          <w:tcPr>
            <w:tcW w:w="4699" w:type="dxa"/>
          </w:tcPr>
          <w:p w14:paraId="12B732B5" w14:textId="77777777" w:rsidR="00CD1970" w:rsidRPr="00CC505D" w:rsidRDefault="00CD1970" w:rsidP="00CD1970">
            <w:pPr>
              <w:rPr>
                <w:b/>
              </w:rPr>
            </w:pPr>
            <w:r w:rsidRPr="00CC505D">
              <w:rPr>
                <w:b/>
              </w:rPr>
              <w:t>ПОСТАВЩИК:</w:t>
            </w:r>
          </w:p>
          <w:p w14:paraId="19210506" w14:textId="77777777" w:rsidR="00A43305" w:rsidRPr="00CC505D" w:rsidRDefault="00A43305" w:rsidP="00A43305"/>
          <w:p w14:paraId="22CA84A8" w14:textId="77777777" w:rsidR="00314272" w:rsidRDefault="00314272" w:rsidP="00A43305"/>
          <w:p w14:paraId="4E4FF3D4" w14:textId="77777777" w:rsidR="00A43305" w:rsidRPr="00CC505D" w:rsidRDefault="00A43305" w:rsidP="00A43305">
            <w:r w:rsidRPr="00CC505D">
              <w:t>______________</w:t>
            </w:r>
          </w:p>
          <w:p w14:paraId="6C49DAD6" w14:textId="4E918D1D" w:rsidR="00E7423F" w:rsidRPr="00CC505D" w:rsidRDefault="00CD1970" w:rsidP="00CC505D">
            <w:r w:rsidRPr="00CC505D">
              <w:t>М.П.</w:t>
            </w:r>
          </w:p>
        </w:tc>
      </w:tr>
    </w:tbl>
    <w:p w14:paraId="5D82E6F8" w14:textId="77777777" w:rsidR="00BB5A99" w:rsidRPr="00F52C8D" w:rsidRDefault="00BB5A99" w:rsidP="00CC505D">
      <w:pPr>
        <w:rPr>
          <w:color w:val="000000"/>
        </w:rPr>
      </w:pPr>
    </w:p>
    <w:sectPr w:rsidR="00BB5A99" w:rsidRPr="00F52C8D" w:rsidSect="00F94C04">
      <w:pgSz w:w="11906" w:h="16838"/>
      <w:pgMar w:top="567" w:right="849"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80859" w14:textId="77777777" w:rsidR="00A4439A" w:rsidRDefault="00A4439A">
      <w:r>
        <w:separator/>
      </w:r>
    </w:p>
  </w:endnote>
  <w:endnote w:type="continuationSeparator" w:id="0">
    <w:p w14:paraId="748E96CA" w14:textId="77777777" w:rsidR="00A4439A" w:rsidRDefault="00A4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205148"/>
      <w:docPartObj>
        <w:docPartGallery w:val="Page Numbers (Bottom of Page)"/>
        <w:docPartUnique/>
      </w:docPartObj>
    </w:sdtPr>
    <w:sdtEndPr/>
    <w:sdtContent>
      <w:p w14:paraId="2BD0435D" w14:textId="77777777" w:rsidR="00C8412A" w:rsidRDefault="00C8412A">
        <w:pPr>
          <w:pStyle w:val="af0"/>
          <w:jc w:val="center"/>
        </w:pPr>
        <w:r>
          <w:fldChar w:fldCharType="begin"/>
        </w:r>
        <w:r>
          <w:instrText>PAGE   \* MERGEFORMAT</w:instrText>
        </w:r>
        <w:r>
          <w:fldChar w:fldCharType="separate"/>
        </w:r>
        <w:r w:rsidR="005662D8">
          <w:rPr>
            <w:noProof/>
          </w:rPr>
          <w:t>6</w:t>
        </w:r>
        <w:r>
          <w:fldChar w:fldCharType="end"/>
        </w:r>
      </w:p>
    </w:sdtContent>
  </w:sdt>
  <w:p w14:paraId="6FB523C5" w14:textId="77777777" w:rsidR="00C8412A" w:rsidRDefault="00C8412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D499D" w14:textId="77777777" w:rsidR="00A4439A" w:rsidRDefault="00A4439A">
      <w:r>
        <w:separator/>
      </w:r>
    </w:p>
  </w:footnote>
  <w:footnote w:type="continuationSeparator" w:id="0">
    <w:p w14:paraId="174CDEA8" w14:textId="77777777" w:rsidR="00A4439A" w:rsidRDefault="00A44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57634" w14:textId="77777777" w:rsidR="00C8412A" w:rsidRDefault="00C8412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9149709" w14:textId="77777777" w:rsidR="00C8412A" w:rsidRDefault="00C8412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25912" w14:textId="77777777" w:rsidR="00C8412A" w:rsidRDefault="00C8412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007CB"/>
    <w:multiLevelType w:val="hybridMultilevel"/>
    <w:tmpl w:val="A3F8F174"/>
    <w:lvl w:ilvl="0" w:tplc="D5688DF6">
      <w:start w:val="1"/>
      <w:numFmt w:val="decimal"/>
      <w:lvlText w:val="%1."/>
      <w:lvlJc w:val="left"/>
      <w:pPr>
        <w:tabs>
          <w:tab w:val="num" w:pos="735"/>
        </w:tabs>
        <w:ind w:left="735" w:hanging="375"/>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D533D86"/>
    <w:multiLevelType w:val="multilevel"/>
    <w:tmpl w:val="146E174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nsid w:val="1E642B78"/>
    <w:multiLevelType w:val="multilevel"/>
    <w:tmpl w:val="9DA8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005FFC"/>
    <w:multiLevelType w:val="hybridMultilevel"/>
    <w:tmpl w:val="87C04D1A"/>
    <w:lvl w:ilvl="0" w:tplc="180CF2C8">
      <w:start w:val="10"/>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1FC1FD7"/>
    <w:multiLevelType w:val="multilevel"/>
    <w:tmpl w:val="63FE732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cs="Times New Roman" w:hint="default"/>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656"/>
        </w:tabs>
        <w:ind w:left="4656" w:hanging="1800"/>
      </w:pPr>
      <w:rPr>
        <w:rFonts w:cs="Times New Roman" w:hint="default"/>
      </w:rPr>
    </w:lvl>
  </w:abstractNum>
  <w:abstractNum w:abstractNumId="5">
    <w:nsid w:val="44220FD8"/>
    <w:multiLevelType w:val="hybridMultilevel"/>
    <w:tmpl w:val="1CF8E0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452606AC"/>
    <w:multiLevelType w:val="hybridMultilevel"/>
    <w:tmpl w:val="613E1756"/>
    <w:lvl w:ilvl="0" w:tplc="0419000F">
      <w:start w:val="4"/>
      <w:numFmt w:val="decimal"/>
      <w:lvlText w:val="%1."/>
      <w:lvlJc w:val="left"/>
      <w:pPr>
        <w:tabs>
          <w:tab w:val="num" w:pos="3192"/>
        </w:tabs>
        <w:ind w:left="3192" w:hanging="360"/>
      </w:pPr>
      <w:rPr>
        <w:rFonts w:cs="Times New Roman" w:hint="default"/>
      </w:rPr>
    </w:lvl>
    <w:lvl w:ilvl="1" w:tplc="04190019">
      <w:start w:val="1"/>
      <w:numFmt w:val="lowerLetter"/>
      <w:lvlText w:val="%2."/>
      <w:lvlJc w:val="left"/>
      <w:pPr>
        <w:tabs>
          <w:tab w:val="num" w:pos="3912"/>
        </w:tabs>
        <w:ind w:left="3912" w:hanging="360"/>
      </w:pPr>
      <w:rPr>
        <w:rFonts w:cs="Times New Roman"/>
      </w:rPr>
    </w:lvl>
    <w:lvl w:ilvl="2" w:tplc="0419001B" w:tentative="1">
      <w:start w:val="1"/>
      <w:numFmt w:val="lowerRoman"/>
      <w:lvlText w:val="%3."/>
      <w:lvlJc w:val="right"/>
      <w:pPr>
        <w:tabs>
          <w:tab w:val="num" w:pos="4632"/>
        </w:tabs>
        <w:ind w:left="4632" w:hanging="180"/>
      </w:pPr>
      <w:rPr>
        <w:rFonts w:cs="Times New Roman"/>
      </w:rPr>
    </w:lvl>
    <w:lvl w:ilvl="3" w:tplc="0419000F" w:tentative="1">
      <w:start w:val="1"/>
      <w:numFmt w:val="decimal"/>
      <w:lvlText w:val="%4."/>
      <w:lvlJc w:val="left"/>
      <w:pPr>
        <w:tabs>
          <w:tab w:val="num" w:pos="5352"/>
        </w:tabs>
        <w:ind w:left="5352" w:hanging="360"/>
      </w:pPr>
      <w:rPr>
        <w:rFonts w:cs="Times New Roman"/>
      </w:rPr>
    </w:lvl>
    <w:lvl w:ilvl="4" w:tplc="04190019" w:tentative="1">
      <w:start w:val="1"/>
      <w:numFmt w:val="lowerLetter"/>
      <w:lvlText w:val="%5."/>
      <w:lvlJc w:val="left"/>
      <w:pPr>
        <w:tabs>
          <w:tab w:val="num" w:pos="6072"/>
        </w:tabs>
        <w:ind w:left="6072" w:hanging="360"/>
      </w:pPr>
      <w:rPr>
        <w:rFonts w:cs="Times New Roman"/>
      </w:rPr>
    </w:lvl>
    <w:lvl w:ilvl="5" w:tplc="0419001B" w:tentative="1">
      <w:start w:val="1"/>
      <w:numFmt w:val="lowerRoman"/>
      <w:lvlText w:val="%6."/>
      <w:lvlJc w:val="right"/>
      <w:pPr>
        <w:tabs>
          <w:tab w:val="num" w:pos="6792"/>
        </w:tabs>
        <w:ind w:left="6792" w:hanging="180"/>
      </w:pPr>
      <w:rPr>
        <w:rFonts w:cs="Times New Roman"/>
      </w:rPr>
    </w:lvl>
    <w:lvl w:ilvl="6" w:tplc="0419000F" w:tentative="1">
      <w:start w:val="1"/>
      <w:numFmt w:val="decimal"/>
      <w:lvlText w:val="%7."/>
      <w:lvlJc w:val="left"/>
      <w:pPr>
        <w:tabs>
          <w:tab w:val="num" w:pos="7512"/>
        </w:tabs>
        <w:ind w:left="7512" w:hanging="360"/>
      </w:pPr>
      <w:rPr>
        <w:rFonts w:cs="Times New Roman"/>
      </w:rPr>
    </w:lvl>
    <w:lvl w:ilvl="7" w:tplc="04190019" w:tentative="1">
      <w:start w:val="1"/>
      <w:numFmt w:val="lowerLetter"/>
      <w:lvlText w:val="%8."/>
      <w:lvlJc w:val="left"/>
      <w:pPr>
        <w:tabs>
          <w:tab w:val="num" w:pos="8232"/>
        </w:tabs>
        <w:ind w:left="8232" w:hanging="360"/>
      </w:pPr>
      <w:rPr>
        <w:rFonts w:cs="Times New Roman"/>
      </w:rPr>
    </w:lvl>
    <w:lvl w:ilvl="8" w:tplc="0419001B" w:tentative="1">
      <w:start w:val="1"/>
      <w:numFmt w:val="lowerRoman"/>
      <w:lvlText w:val="%9."/>
      <w:lvlJc w:val="right"/>
      <w:pPr>
        <w:tabs>
          <w:tab w:val="num" w:pos="8952"/>
        </w:tabs>
        <w:ind w:left="8952" w:hanging="180"/>
      </w:pPr>
      <w:rPr>
        <w:rFonts w:cs="Times New Roman"/>
      </w:rPr>
    </w:lvl>
  </w:abstractNum>
  <w:abstractNum w:abstractNumId="7">
    <w:nsid w:val="486E6FCD"/>
    <w:multiLevelType w:val="hybridMultilevel"/>
    <w:tmpl w:val="F58814AA"/>
    <w:lvl w:ilvl="0" w:tplc="0419000F">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8">
    <w:nsid w:val="4FBE60FD"/>
    <w:multiLevelType w:val="hybridMultilevel"/>
    <w:tmpl w:val="EF4E1A82"/>
    <w:lvl w:ilvl="0" w:tplc="1C9A800C">
      <w:start w:val="1"/>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9">
    <w:nsid w:val="5221796F"/>
    <w:multiLevelType w:val="hybridMultilevel"/>
    <w:tmpl w:val="F21E07FA"/>
    <w:lvl w:ilvl="0" w:tplc="50A8C81A">
      <w:start w:val="3"/>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B842613"/>
    <w:multiLevelType w:val="hybridMultilevel"/>
    <w:tmpl w:val="94E6A5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3DE79A0"/>
    <w:multiLevelType w:val="hybridMultilevel"/>
    <w:tmpl w:val="2696C2E8"/>
    <w:lvl w:ilvl="0" w:tplc="E9560B5A">
      <w:start w:val="1"/>
      <w:numFmt w:val="decimal"/>
      <w:lvlText w:val="%1."/>
      <w:lvlJc w:val="left"/>
      <w:pPr>
        <w:tabs>
          <w:tab w:val="num" w:pos="720"/>
        </w:tabs>
        <w:ind w:left="720" w:hanging="360"/>
      </w:pPr>
      <w:rPr>
        <w:rFonts w:cs="Times New Roman" w:hint="default"/>
      </w:rPr>
    </w:lvl>
    <w:lvl w:ilvl="1" w:tplc="FD0437E4">
      <w:numFmt w:val="none"/>
      <w:lvlText w:val=""/>
      <w:lvlJc w:val="left"/>
      <w:pPr>
        <w:tabs>
          <w:tab w:val="num" w:pos="360"/>
        </w:tabs>
      </w:pPr>
      <w:rPr>
        <w:rFonts w:cs="Times New Roman"/>
      </w:rPr>
    </w:lvl>
    <w:lvl w:ilvl="2" w:tplc="9E521F38">
      <w:numFmt w:val="none"/>
      <w:lvlText w:val=""/>
      <w:lvlJc w:val="left"/>
      <w:pPr>
        <w:tabs>
          <w:tab w:val="num" w:pos="360"/>
        </w:tabs>
      </w:pPr>
      <w:rPr>
        <w:rFonts w:cs="Times New Roman"/>
      </w:rPr>
    </w:lvl>
    <w:lvl w:ilvl="3" w:tplc="F59AD842">
      <w:numFmt w:val="none"/>
      <w:lvlText w:val=""/>
      <w:lvlJc w:val="left"/>
      <w:pPr>
        <w:tabs>
          <w:tab w:val="num" w:pos="360"/>
        </w:tabs>
      </w:pPr>
      <w:rPr>
        <w:rFonts w:cs="Times New Roman"/>
      </w:rPr>
    </w:lvl>
    <w:lvl w:ilvl="4" w:tplc="D7C8C100">
      <w:numFmt w:val="none"/>
      <w:lvlText w:val=""/>
      <w:lvlJc w:val="left"/>
      <w:pPr>
        <w:tabs>
          <w:tab w:val="num" w:pos="360"/>
        </w:tabs>
      </w:pPr>
      <w:rPr>
        <w:rFonts w:cs="Times New Roman"/>
      </w:rPr>
    </w:lvl>
    <w:lvl w:ilvl="5" w:tplc="CDE0B260">
      <w:numFmt w:val="none"/>
      <w:lvlText w:val=""/>
      <w:lvlJc w:val="left"/>
      <w:pPr>
        <w:tabs>
          <w:tab w:val="num" w:pos="360"/>
        </w:tabs>
      </w:pPr>
      <w:rPr>
        <w:rFonts w:cs="Times New Roman"/>
      </w:rPr>
    </w:lvl>
    <w:lvl w:ilvl="6" w:tplc="925096B8">
      <w:numFmt w:val="none"/>
      <w:lvlText w:val=""/>
      <w:lvlJc w:val="left"/>
      <w:pPr>
        <w:tabs>
          <w:tab w:val="num" w:pos="360"/>
        </w:tabs>
      </w:pPr>
      <w:rPr>
        <w:rFonts w:cs="Times New Roman"/>
      </w:rPr>
    </w:lvl>
    <w:lvl w:ilvl="7" w:tplc="895C30A6">
      <w:numFmt w:val="none"/>
      <w:lvlText w:val=""/>
      <w:lvlJc w:val="left"/>
      <w:pPr>
        <w:tabs>
          <w:tab w:val="num" w:pos="360"/>
        </w:tabs>
      </w:pPr>
      <w:rPr>
        <w:rFonts w:cs="Times New Roman"/>
      </w:rPr>
    </w:lvl>
    <w:lvl w:ilvl="8" w:tplc="D2AEF2F4">
      <w:numFmt w:val="none"/>
      <w:lvlText w:val=""/>
      <w:lvlJc w:val="left"/>
      <w:pPr>
        <w:tabs>
          <w:tab w:val="num" w:pos="360"/>
        </w:tabs>
      </w:pPr>
      <w:rPr>
        <w:rFonts w:cs="Times New Roman"/>
      </w:rPr>
    </w:lvl>
  </w:abstractNum>
  <w:abstractNum w:abstractNumId="12">
    <w:nsid w:val="65B811B1"/>
    <w:multiLevelType w:val="multilevel"/>
    <w:tmpl w:val="CA92BB56"/>
    <w:lvl w:ilvl="0">
      <w:start w:val="2"/>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66F04A2A"/>
    <w:multiLevelType w:val="hybridMultilevel"/>
    <w:tmpl w:val="7C4C075E"/>
    <w:lvl w:ilvl="0" w:tplc="04190011">
      <w:start w:val="1"/>
      <w:numFmt w:val="decimal"/>
      <w:lvlText w:val="%1)"/>
      <w:lvlJc w:val="left"/>
      <w:pPr>
        <w:tabs>
          <w:tab w:val="num" w:pos="720"/>
        </w:tabs>
        <w:ind w:left="720" w:hanging="360"/>
      </w:pPr>
      <w:rPr>
        <w:rFonts w:cs="Times New Roman" w:hint="default"/>
      </w:rPr>
    </w:lvl>
    <w:lvl w:ilvl="1" w:tplc="0D1641A4">
      <w:start w:val="10"/>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8FA180F"/>
    <w:multiLevelType w:val="hybridMultilevel"/>
    <w:tmpl w:val="ABEC1D94"/>
    <w:lvl w:ilvl="0" w:tplc="1ED0582E">
      <w:start w:val="6"/>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C120D00"/>
    <w:multiLevelType w:val="multilevel"/>
    <w:tmpl w:val="F4E8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7D484F"/>
    <w:multiLevelType w:val="multilevel"/>
    <w:tmpl w:val="712E5246"/>
    <w:lvl w:ilvl="0">
      <w:start w:val="2"/>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3"/>
  </w:num>
  <w:num w:numId="3">
    <w:abstractNumId w:val="4"/>
  </w:num>
  <w:num w:numId="4">
    <w:abstractNumId w:val="1"/>
  </w:num>
  <w:num w:numId="5">
    <w:abstractNumId w:val="12"/>
  </w:num>
  <w:num w:numId="6">
    <w:abstractNumId w:val="16"/>
  </w:num>
  <w:num w:numId="7">
    <w:abstractNumId w:val="6"/>
  </w:num>
  <w:num w:numId="8">
    <w:abstractNumId w:val="14"/>
  </w:num>
  <w:num w:numId="9">
    <w:abstractNumId w:val="7"/>
  </w:num>
  <w:num w:numId="10">
    <w:abstractNumId w:val="10"/>
  </w:num>
  <w:num w:numId="11">
    <w:abstractNumId w:val="0"/>
  </w:num>
  <w:num w:numId="12">
    <w:abstractNumId w:val="3"/>
  </w:num>
  <w:num w:numId="13">
    <w:abstractNumId w:val="5"/>
  </w:num>
  <w:num w:numId="14">
    <w:abstractNumId w:val="9"/>
  </w:num>
  <w:num w:numId="15">
    <w:abstractNumId w:val="8"/>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35"/>
    <w:rsid w:val="0000015D"/>
    <w:rsid w:val="00000B12"/>
    <w:rsid w:val="000059BC"/>
    <w:rsid w:val="00007C00"/>
    <w:rsid w:val="00012D87"/>
    <w:rsid w:val="000155E2"/>
    <w:rsid w:val="00020889"/>
    <w:rsid w:val="00022A64"/>
    <w:rsid w:val="00022AA4"/>
    <w:rsid w:val="00022F40"/>
    <w:rsid w:val="00023025"/>
    <w:rsid w:val="0002390E"/>
    <w:rsid w:val="00024096"/>
    <w:rsid w:val="00025EAD"/>
    <w:rsid w:val="00026B56"/>
    <w:rsid w:val="0003179C"/>
    <w:rsid w:val="0003204B"/>
    <w:rsid w:val="000321C3"/>
    <w:rsid w:val="00034583"/>
    <w:rsid w:val="00034E96"/>
    <w:rsid w:val="00036909"/>
    <w:rsid w:val="00040E81"/>
    <w:rsid w:val="00040FD5"/>
    <w:rsid w:val="0004104F"/>
    <w:rsid w:val="000415EE"/>
    <w:rsid w:val="00044FD5"/>
    <w:rsid w:val="00045393"/>
    <w:rsid w:val="0004785B"/>
    <w:rsid w:val="000479D7"/>
    <w:rsid w:val="000519DA"/>
    <w:rsid w:val="0005238C"/>
    <w:rsid w:val="00052827"/>
    <w:rsid w:val="000534BA"/>
    <w:rsid w:val="00056644"/>
    <w:rsid w:val="0005676C"/>
    <w:rsid w:val="0005768C"/>
    <w:rsid w:val="00060F26"/>
    <w:rsid w:val="00066836"/>
    <w:rsid w:val="00067A8A"/>
    <w:rsid w:val="0007138C"/>
    <w:rsid w:val="0007358F"/>
    <w:rsid w:val="000737E5"/>
    <w:rsid w:val="00073C3F"/>
    <w:rsid w:val="00074F0F"/>
    <w:rsid w:val="00076680"/>
    <w:rsid w:val="00077254"/>
    <w:rsid w:val="000820CB"/>
    <w:rsid w:val="0008242D"/>
    <w:rsid w:val="00090560"/>
    <w:rsid w:val="000918A6"/>
    <w:rsid w:val="00092979"/>
    <w:rsid w:val="00095893"/>
    <w:rsid w:val="00096C41"/>
    <w:rsid w:val="000A035A"/>
    <w:rsid w:val="000A1674"/>
    <w:rsid w:val="000A1B9B"/>
    <w:rsid w:val="000A3DF2"/>
    <w:rsid w:val="000A4605"/>
    <w:rsid w:val="000A51E1"/>
    <w:rsid w:val="000A6F10"/>
    <w:rsid w:val="000A748A"/>
    <w:rsid w:val="000B04DC"/>
    <w:rsid w:val="000B0D79"/>
    <w:rsid w:val="000B15CD"/>
    <w:rsid w:val="000B254C"/>
    <w:rsid w:val="000B2E93"/>
    <w:rsid w:val="000B4B04"/>
    <w:rsid w:val="000B4CA3"/>
    <w:rsid w:val="000B50AE"/>
    <w:rsid w:val="000B51AD"/>
    <w:rsid w:val="000B548B"/>
    <w:rsid w:val="000B7267"/>
    <w:rsid w:val="000B7C48"/>
    <w:rsid w:val="000C5CF8"/>
    <w:rsid w:val="000C66FF"/>
    <w:rsid w:val="000C76BB"/>
    <w:rsid w:val="000D1384"/>
    <w:rsid w:val="000D2F26"/>
    <w:rsid w:val="000D5B0B"/>
    <w:rsid w:val="000D60AF"/>
    <w:rsid w:val="000D68EC"/>
    <w:rsid w:val="000E0BE9"/>
    <w:rsid w:val="000E0F2E"/>
    <w:rsid w:val="000E1B56"/>
    <w:rsid w:val="000E44A6"/>
    <w:rsid w:val="000E71C3"/>
    <w:rsid w:val="000E7ABA"/>
    <w:rsid w:val="000F094D"/>
    <w:rsid w:val="000F197F"/>
    <w:rsid w:val="000F19F9"/>
    <w:rsid w:val="000F1E30"/>
    <w:rsid w:val="000F306D"/>
    <w:rsid w:val="000F3253"/>
    <w:rsid w:val="000F453F"/>
    <w:rsid w:val="00100F6A"/>
    <w:rsid w:val="001012A2"/>
    <w:rsid w:val="00101475"/>
    <w:rsid w:val="001024FA"/>
    <w:rsid w:val="001028AF"/>
    <w:rsid w:val="001058F3"/>
    <w:rsid w:val="00106AC4"/>
    <w:rsid w:val="00107868"/>
    <w:rsid w:val="00110C84"/>
    <w:rsid w:val="00112E04"/>
    <w:rsid w:val="00113F86"/>
    <w:rsid w:val="0011472D"/>
    <w:rsid w:val="00114911"/>
    <w:rsid w:val="00114A0A"/>
    <w:rsid w:val="00115391"/>
    <w:rsid w:val="001174D2"/>
    <w:rsid w:val="00121F7E"/>
    <w:rsid w:val="001224DB"/>
    <w:rsid w:val="00122FC7"/>
    <w:rsid w:val="0012311C"/>
    <w:rsid w:val="00125640"/>
    <w:rsid w:val="001261B2"/>
    <w:rsid w:val="00126941"/>
    <w:rsid w:val="0013165D"/>
    <w:rsid w:val="00132420"/>
    <w:rsid w:val="00133430"/>
    <w:rsid w:val="00133F17"/>
    <w:rsid w:val="00135887"/>
    <w:rsid w:val="00135B5B"/>
    <w:rsid w:val="00136588"/>
    <w:rsid w:val="00136ED1"/>
    <w:rsid w:val="001371C1"/>
    <w:rsid w:val="00140208"/>
    <w:rsid w:val="00140477"/>
    <w:rsid w:val="001420A9"/>
    <w:rsid w:val="00143434"/>
    <w:rsid w:val="0014355B"/>
    <w:rsid w:val="00143B2C"/>
    <w:rsid w:val="00146E53"/>
    <w:rsid w:val="00147DAD"/>
    <w:rsid w:val="00152204"/>
    <w:rsid w:val="001524D9"/>
    <w:rsid w:val="001526AD"/>
    <w:rsid w:val="0015382A"/>
    <w:rsid w:val="00154D8C"/>
    <w:rsid w:val="00156C65"/>
    <w:rsid w:val="00162758"/>
    <w:rsid w:val="00164082"/>
    <w:rsid w:val="001642F6"/>
    <w:rsid w:val="0016448B"/>
    <w:rsid w:val="00164853"/>
    <w:rsid w:val="001654B2"/>
    <w:rsid w:val="00167D34"/>
    <w:rsid w:val="00170E33"/>
    <w:rsid w:val="00173731"/>
    <w:rsid w:val="00180C73"/>
    <w:rsid w:val="00180CFD"/>
    <w:rsid w:val="00180D20"/>
    <w:rsid w:val="001832C0"/>
    <w:rsid w:val="001901FA"/>
    <w:rsid w:val="00191025"/>
    <w:rsid w:val="00191720"/>
    <w:rsid w:val="001922E2"/>
    <w:rsid w:val="0019246C"/>
    <w:rsid w:val="00197E86"/>
    <w:rsid w:val="001A1665"/>
    <w:rsid w:val="001A1951"/>
    <w:rsid w:val="001A1C74"/>
    <w:rsid w:val="001A2F9D"/>
    <w:rsid w:val="001A35BC"/>
    <w:rsid w:val="001A4B7F"/>
    <w:rsid w:val="001A58D8"/>
    <w:rsid w:val="001A6A5D"/>
    <w:rsid w:val="001B5049"/>
    <w:rsid w:val="001B75BE"/>
    <w:rsid w:val="001C0F20"/>
    <w:rsid w:val="001C1432"/>
    <w:rsid w:val="001C155E"/>
    <w:rsid w:val="001C2F1A"/>
    <w:rsid w:val="001C4991"/>
    <w:rsid w:val="001D3258"/>
    <w:rsid w:val="001D4CE9"/>
    <w:rsid w:val="001D6298"/>
    <w:rsid w:val="001D64A4"/>
    <w:rsid w:val="001D74E1"/>
    <w:rsid w:val="001D7C73"/>
    <w:rsid w:val="001E0663"/>
    <w:rsid w:val="001E083E"/>
    <w:rsid w:val="001E1B2E"/>
    <w:rsid w:val="001E3D90"/>
    <w:rsid w:val="001E43B3"/>
    <w:rsid w:val="001E4FD9"/>
    <w:rsid w:val="001E55F7"/>
    <w:rsid w:val="001E6D98"/>
    <w:rsid w:val="001F1B70"/>
    <w:rsid w:val="001F1FE9"/>
    <w:rsid w:val="001F3C1C"/>
    <w:rsid w:val="001F4A74"/>
    <w:rsid w:val="001F77B7"/>
    <w:rsid w:val="00203068"/>
    <w:rsid w:val="002047EA"/>
    <w:rsid w:val="0020625C"/>
    <w:rsid w:val="00206932"/>
    <w:rsid w:val="00207166"/>
    <w:rsid w:val="00210318"/>
    <w:rsid w:val="002155EA"/>
    <w:rsid w:val="00224DF2"/>
    <w:rsid w:val="002321B7"/>
    <w:rsid w:val="002322B7"/>
    <w:rsid w:val="002329C6"/>
    <w:rsid w:val="00234023"/>
    <w:rsid w:val="002352F7"/>
    <w:rsid w:val="002361B5"/>
    <w:rsid w:val="002422D4"/>
    <w:rsid w:val="0024341F"/>
    <w:rsid w:val="0024470B"/>
    <w:rsid w:val="00244A08"/>
    <w:rsid w:val="00245228"/>
    <w:rsid w:val="00245F07"/>
    <w:rsid w:val="00247518"/>
    <w:rsid w:val="00247D27"/>
    <w:rsid w:val="00247DB8"/>
    <w:rsid w:val="00250D9A"/>
    <w:rsid w:val="002527E1"/>
    <w:rsid w:val="0025339F"/>
    <w:rsid w:val="00255005"/>
    <w:rsid w:val="002566C1"/>
    <w:rsid w:val="00257EB4"/>
    <w:rsid w:val="00260AAC"/>
    <w:rsid w:val="002634D0"/>
    <w:rsid w:val="00263BFD"/>
    <w:rsid w:val="00264005"/>
    <w:rsid w:val="00266840"/>
    <w:rsid w:val="0026735B"/>
    <w:rsid w:val="00267C08"/>
    <w:rsid w:val="002703BF"/>
    <w:rsid w:val="0027093B"/>
    <w:rsid w:val="00271203"/>
    <w:rsid w:val="0027322E"/>
    <w:rsid w:val="002748CD"/>
    <w:rsid w:val="0027522E"/>
    <w:rsid w:val="00277098"/>
    <w:rsid w:val="002772A5"/>
    <w:rsid w:val="0027731F"/>
    <w:rsid w:val="00277899"/>
    <w:rsid w:val="0028006C"/>
    <w:rsid w:val="002825D3"/>
    <w:rsid w:val="002827EB"/>
    <w:rsid w:val="00282F7F"/>
    <w:rsid w:val="00283A1C"/>
    <w:rsid w:val="0028527E"/>
    <w:rsid w:val="00291540"/>
    <w:rsid w:val="00291BF4"/>
    <w:rsid w:val="002925DA"/>
    <w:rsid w:val="00293709"/>
    <w:rsid w:val="00295B7B"/>
    <w:rsid w:val="0029705C"/>
    <w:rsid w:val="00297315"/>
    <w:rsid w:val="002A06C4"/>
    <w:rsid w:val="002A07F6"/>
    <w:rsid w:val="002A1528"/>
    <w:rsid w:val="002A3293"/>
    <w:rsid w:val="002A339C"/>
    <w:rsid w:val="002A544A"/>
    <w:rsid w:val="002A6E30"/>
    <w:rsid w:val="002A7980"/>
    <w:rsid w:val="002B236F"/>
    <w:rsid w:val="002B699A"/>
    <w:rsid w:val="002B6BAA"/>
    <w:rsid w:val="002B6F5E"/>
    <w:rsid w:val="002C0A2D"/>
    <w:rsid w:val="002C0E08"/>
    <w:rsid w:val="002C0E9B"/>
    <w:rsid w:val="002C7A6D"/>
    <w:rsid w:val="002D143A"/>
    <w:rsid w:val="002D2439"/>
    <w:rsid w:val="002D251F"/>
    <w:rsid w:val="002D345F"/>
    <w:rsid w:val="002D528D"/>
    <w:rsid w:val="002D6098"/>
    <w:rsid w:val="002D60DC"/>
    <w:rsid w:val="002D611A"/>
    <w:rsid w:val="002D7FB7"/>
    <w:rsid w:val="002E0934"/>
    <w:rsid w:val="002E5D64"/>
    <w:rsid w:val="002E5E52"/>
    <w:rsid w:val="002E72AD"/>
    <w:rsid w:val="002F00C9"/>
    <w:rsid w:val="002F0889"/>
    <w:rsid w:val="002F0A31"/>
    <w:rsid w:val="002F0A83"/>
    <w:rsid w:val="002F18CE"/>
    <w:rsid w:val="002F1A84"/>
    <w:rsid w:val="002F5333"/>
    <w:rsid w:val="002F5855"/>
    <w:rsid w:val="00300932"/>
    <w:rsid w:val="003017BF"/>
    <w:rsid w:val="00301FDD"/>
    <w:rsid w:val="0030328C"/>
    <w:rsid w:val="00303570"/>
    <w:rsid w:val="00303AD9"/>
    <w:rsid w:val="00304665"/>
    <w:rsid w:val="00305E00"/>
    <w:rsid w:val="00310003"/>
    <w:rsid w:val="00310B6C"/>
    <w:rsid w:val="00314272"/>
    <w:rsid w:val="00314275"/>
    <w:rsid w:val="00321D08"/>
    <w:rsid w:val="00321FC4"/>
    <w:rsid w:val="00322083"/>
    <w:rsid w:val="00322485"/>
    <w:rsid w:val="00322ABB"/>
    <w:rsid w:val="00323B68"/>
    <w:rsid w:val="0032666E"/>
    <w:rsid w:val="00326A2D"/>
    <w:rsid w:val="003314D9"/>
    <w:rsid w:val="00332F73"/>
    <w:rsid w:val="003358C6"/>
    <w:rsid w:val="00335928"/>
    <w:rsid w:val="00336FAB"/>
    <w:rsid w:val="00336FAD"/>
    <w:rsid w:val="003428CD"/>
    <w:rsid w:val="00343881"/>
    <w:rsid w:val="00344B58"/>
    <w:rsid w:val="003507E7"/>
    <w:rsid w:val="00351275"/>
    <w:rsid w:val="00351E01"/>
    <w:rsid w:val="003549A1"/>
    <w:rsid w:val="00354D59"/>
    <w:rsid w:val="003551E2"/>
    <w:rsid w:val="003568B9"/>
    <w:rsid w:val="00357FC4"/>
    <w:rsid w:val="0036187D"/>
    <w:rsid w:val="003631E4"/>
    <w:rsid w:val="00364640"/>
    <w:rsid w:val="0036529C"/>
    <w:rsid w:val="0036790F"/>
    <w:rsid w:val="0037093B"/>
    <w:rsid w:val="00370E4C"/>
    <w:rsid w:val="00371ECF"/>
    <w:rsid w:val="00373E0A"/>
    <w:rsid w:val="0037658E"/>
    <w:rsid w:val="00381ADA"/>
    <w:rsid w:val="00381C55"/>
    <w:rsid w:val="003831C1"/>
    <w:rsid w:val="00383587"/>
    <w:rsid w:val="00386312"/>
    <w:rsid w:val="00386C2B"/>
    <w:rsid w:val="003A266B"/>
    <w:rsid w:val="003A4B3D"/>
    <w:rsid w:val="003A7B45"/>
    <w:rsid w:val="003B1583"/>
    <w:rsid w:val="003B2F7F"/>
    <w:rsid w:val="003B475B"/>
    <w:rsid w:val="003B4BF1"/>
    <w:rsid w:val="003C0067"/>
    <w:rsid w:val="003C12A4"/>
    <w:rsid w:val="003C3A30"/>
    <w:rsid w:val="003C4727"/>
    <w:rsid w:val="003C5BB7"/>
    <w:rsid w:val="003C6382"/>
    <w:rsid w:val="003C677C"/>
    <w:rsid w:val="003C6953"/>
    <w:rsid w:val="003D0468"/>
    <w:rsid w:val="003D205B"/>
    <w:rsid w:val="003D2652"/>
    <w:rsid w:val="003D2799"/>
    <w:rsid w:val="003D2D61"/>
    <w:rsid w:val="003D64BD"/>
    <w:rsid w:val="003D76D2"/>
    <w:rsid w:val="003E4CC4"/>
    <w:rsid w:val="003E5A48"/>
    <w:rsid w:val="003E6119"/>
    <w:rsid w:val="003F3A0F"/>
    <w:rsid w:val="003F4C23"/>
    <w:rsid w:val="003F4D7F"/>
    <w:rsid w:val="003F5F85"/>
    <w:rsid w:val="00402354"/>
    <w:rsid w:val="004054C8"/>
    <w:rsid w:val="00405704"/>
    <w:rsid w:val="0040623E"/>
    <w:rsid w:val="00411E74"/>
    <w:rsid w:val="004133D4"/>
    <w:rsid w:val="00415447"/>
    <w:rsid w:val="00415A39"/>
    <w:rsid w:val="00417076"/>
    <w:rsid w:val="0042026C"/>
    <w:rsid w:val="00420B05"/>
    <w:rsid w:val="00425FA4"/>
    <w:rsid w:val="00426B31"/>
    <w:rsid w:val="0043105D"/>
    <w:rsid w:val="00431DAA"/>
    <w:rsid w:val="0043246B"/>
    <w:rsid w:val="0043327C"/>
    <w:rsid w:val="00433E57"/>
    <w:rsid w:val="00436418"/>
    <w:rsid w:val="00440B92"/>
    <w:rsid w:val="00441C9B"/>
    <w:rsid w:val="00442B2C"/>
    <w:rsid w:val="00443DAB"/>
    <w:rsid w:val="00444DD6"/>
    <w:rsid w:val="00445407"/>
    <w:rsid w:val="004455C9"/>
    <w:rsid w:val="0044676A"/>
    <w:rsid w:val="00447EEF"/>
    <w:rsid w:val="0045055C"/>
    <w:rsid w:val="00450BE9"/>
    <w:rsid w:val="00455A99"/>
    <w:rsid w:val="00455D24"/>
    <w:rsid w:val="00456503"/>
    <w:rsid w:val="00457DA9"/>
    <w:rsid w:val="00461204"/>
    <w:rsid w:val="00461C3D"/>
    <w:rsid w:val="00461E3E"/>
    <w:rsid w:val="00461E44"/>
    <w:rsid w:val="004652E4"/>
    <w:rsid w:val="00466D33"/>
    <w:rsid w:val="00470ECE"/>
    <w:rsid w:val="004728CE"/>
    <w:rsid w:val="00477638"/>
    <w:rsid w:val="004776C6"/>
    <w:rsid w:val="00477822"/>
    <w:rsid w:val="0048295C"/>
    <w:rsid w:val="00482A78"/>
    <w:rsid w:val="004838D2"/>
    <w:rsid w:val="0048458D"/>
    <w:rsid w:val="0048698C"/>
    <w:rsid w:val="00492947"/>
    <w:rsid w:val="004939F8"/>
    <w:rsid w:val="0049408D"/>
    <w:rsid w:val="00495F6B"/>
    <w:rsid w:val="00496344"/>
    <w:rsid w:val="004A1512"/>
    <w:rsid w:val="004A278D"/>
    <w:rsid w:val="004A27F0"/>
    <w:rsid w:val="004A4ED2"/>
    <w:rsid w:val="004A6E57"/>
    <w:rsid w:val="004B05CA"/>
    <w:rsid w:val="004B2A97"/>
    <w:rsid w:val="004B2CA9"/>
    <w:rsid w:val="004B302A"/>
    <w:rsid w:val="004B31FA"/>
    <w:rsid w:val="004B33A7"/>
    <w:rsid w:val="004B3701"/>
    <w:rsid w:val="004B4817"/>
    <w:rsid w:val="004B5429"/>
    <w:rsid w:val="004B5517"/>
    <w:rsid w:val="004B6219"/>
    <w:rsid w:val="004C0D58"/>
    <w:rsid w:val="004C1EC0"/>
    <w:rsid w:val="004C3FEE"/>
    <w:rsid w:val="004C4BBF"/>
    <w:rsid w:val="004C6528"/>
    <w:rsid w:val="004C7445"/>
    <w:rsid w:val="004D00EC"/>
    <w:rsid w:val="004D0484"/>
    <w:rsid w:val="004D0BD1"/>
    <w:rsid w:val="004D14BB"/>
    <w:rsid w:val="004D1B0A"/>
    <w:rsid w:val="004D7E4C"/>
    <w:rsid w:val="004E0818"/>
    <w:rsid w:val="004E15BE"/>
    <w:rsid w:val="004E1751"/>
    <w:rsid w:val="004E1B15"/>
    <w:rsid w:val="004E25F5"/>
    <w:rsid w:val="004E2BB8"/>
    <w:rsid w:val="004E5CA6"/>
    <w:rsid w:val="004E6412"/>
    <w:rsid w:val="004E68F7"/>
    <w:rsid w:val="004E70E9"/>
    <w:rsid w:val="004F017F"/>
    <w:rsid w:val="004F04C3"/>
    <w:rsid w:val="004F0FA3"/>
    <w:rsid w:val="004F3A89"/>
    <w:rsid w:val="004F3BA1"/>
    <w:rsid w:val="004F672D"/>
    <w:rsid w:val="004F68D5"/>
    <w:rsid w:val="004F798D"/>
    <w:rsid w:val="0050024E"/>
    <w:rsid w:val="00500EC4"/>
    <w:rsid w:val="00501267"/>
    <w:rsid w:val="00503174"/>
    <w:rsid w:val="0050616D"/>
    <w:rsid w:val="00506DCC"/>
    <w:rsid w:val="00507E17"/>
    <w:rsid w:val="005106D8"/>
    <w:rsid w:val="0051092B"/>
    <w:rsid w:val="005109FD"/>
    <w:rsid w:val="005126E8"/>
    <w:rsid w:val="00513572"/>
    <w:rsid w:val="00520060"/>
    <w:rsid w:val="00520468"/>
    <w:rsid w:val="00521F91"/>
    <w:rsid w:val="0052304D"/>
    <w:rsid w:val="00523171"/>
    <w:rsid w:val="00526EF9"/>
    <w:rsid w:val="00533268"/>
    <w:rsid w:val="00534250"/>
    <w:rsid w:val="00534EED"/>
    <w:rsid w:val="0053601B"/>
    <w:rsid w:val="00536548"/>
    <w:rsid w:val="00536D79"/>
    <w:rsid w:val="00537D6F"/>
    <w:rsid w:val="0054051F"/>
    <w:rsid w:val="0054065F"/>
    <w:rsid w:val="00540D0E"/>
    <w:rsid w:val="00542A33"/>
    <w:rsid w:val="005509D3"/>
    <w:rsid w:val="00551841"/>
    <w:rsid w:val="005546D0"/>
    <w:rsid w:val="00555BBD"/>
    <w:rsid w:val="00555F3C"/>
    <w:rsid w:val="005611DA"/>
    <w:rsid w:val="0056533B"/>
    <w:rsid w:val="005654A1"/>
    <w:rsid w:val="00565A1D"/>
    <w:rsid w:val="00565FF6"/>
    <w:rsid w:val="005662D8"/>
    <w:rsid w:val="005676B2"/>
    <w:rsid w:val="00570C14"/>
    <w:rsid w:val="00570C37"/>
    <w:rsid w:val="005721E6"/>
    <w:rsid w:val="00576A3C"/>
    <w:rsid w:val="005770E7"/>
    <w:rsid w:val="005803C2"/>
    <w:rsid w:val="00581127"/>
    <w:rsid w:val="00583069"/>
    <w:rsid w:val="0058387F"/>
    <w:rsid w:val="00583CFD"/>
    <w:rsid w:val="00584668"/>
    <w:rsid w:val="005849DC"/>
    <w:rsid w:val="0059010A"/>
    <w:rsid w:val="0059011A"/>
    <w:rsid w:val="00594487"/>
    <w:rsid w:val="00596805"/>
    <w:rsid w:val="005976FB"/>
    <w:rsid w:val="005A1C9C"/>
    <w:rsid w:val="005A26A3"/>
    <w:rsid w:val="005A438C"/>
    <w:rsid w:val="005A5586"/>
    <w:rsid w:val="005B0C08"/>
    <w:rsid w:val="005B2FCD"/>
    <w:rsid w:val="005B51C7"/>
    <w:rsid w:val="005B75F1"/>
    <w:rsid w:val="005B79E6"/>
    <w:rsid w:val="005C0F12"/>
    <w:rsid w:val="005C3DAE"/>
    <w:rsid w:val="005C5CCB"/>
    <w:rsid w:val="005C6CED"/>
    <w:rsid w:val="005C7FB0"/>
    <w:rsid w:val="005D1B06"/>
    <w:rsid w:val="005D1FDF"/>
    <w:rsid w:val="005D22FA"/>
    <w:rsid w:val="005D2402"/>
    <w:rsid w:val="005D2AFC"/>
    <w:rsid w:val="005D4098"/>
    <w:rsid w:val="005D41BB"/>
    <w:rsid w:val="005D475F"/>
    <w:rsid w:val="005D71A6"/>
    <w:rsid w:val="005E043F"/>
    <w:rsid w:val="005E1370"/>
    <w:rsid w:val="005E1D72"/>
    <w:rsid w:val="005E2699"/>
    <w:rsid w:val="005E327D"/>
    <w:rsid w:val="005E424C"/>
    <w:rsid w:val="005E494F"/>
    <w:rsid w:val="005E5D2C"/>
    <w:rsid w:val="005E760C"/>
    <w:rsid w:val="005E76BB"/>
    <w:rsid w:val="005E7762"/>
    <w:rsid w:val="005F1894"/>
    <w:rsid w:val="005F286A"/>
    <w:rsid w:val="005F60B1"/>
    <w:rsid w:val="005F6C49"/>
    <w:rsid w:val="006014FF"/>
    <w:rsid w:val="00604267"/>
    <w:rsid w:val="00606C17"/>
    <w:rsid w:val="00610DE2"/>
    <w:rsid w:val="00611983"/>
    <w:rsid w:val="00612658"/>
    <w:rsid w:val="00612E3A"/>
    <w:rsid w:val="00614B7A"/>
    <w:rsid w:val="00615FE5"/>
    <w:rsid w:val="00616AD2"/>
    <w:rsid w:val="0061789E"/>
    <w:rsid w:val="006218A8"/>
    <w:rsid w:val="00621B01"/>
    <w:rsid w:val="006229FF"/>
    <w:rsid w:val="00622B94"/>
    <w:rsid w:val="00623E75"/>
    <w:rsid w:val="00623EF5"/>
    <w:rsid w:val="00627619"/>
    <w:rsid w:val="0063021D"/>
    <w:rsid w:val="00631FA5"/>
    <w:rsid w:val="00633DC4"/>
    <w:rsid w:val="00634335"/>
    <w:rsid w:val="006358AF"/>
    <w:rsid w:val="00637590"/>
    <w:rsid w:val="0064032C"/>
    <w:rsid w:val="006413B7"/>
    <w:rsid w:val="00641E94"/>
    <w:rsid w:val="00642009"/>
    <w:rsid w:val="00642C01"/>
    <w:rsid w:val="0064314B"/>
    <w:rsid w:val="0064369C"/>
    <w:rsid w:val="006448F7"/>
    <w:rsid w:val="00644DE9"/>
    <w:rsid w:val="00645805"/>
    <w:rsid w:val="00645BC0"/>
    <w:rsid w:val="00647F77"/>
    <w:rsid w:val="00650205"/>
    <w:rsid w:val="006502C6"/>
    <w:rsid w:val="00655123"/>
    <w:rsid w:val="00656AE3"/>
    <w:rsid w:val="00660CC6"/>
    <w:rsid w:val="00661E6B"/>
    <w:rsid w:val="00662377"/>
    <w:rsid w:val="00666572"/>
    <w:rsid w:val="0066661A"/>
    <w:rsid w:val="006668D9"/>
    <w:rsid w:val="006669AF"/>
    <w:rsid w:val="00666AE1"/>
    <w:rsid w:val="00667D66"/>
    <w:rsid w:val="006701C3"/>
    <w:rsid w:val="00672EE1"/>
    <w:rsid w:val="006767BA"/>
    <w:rsid w:val="00676F9D"/>
    <w:rsid w:val="00680EBD"/>
    <w:rsid w:val="006826BD"/>
    <w:rsid w:val="0068483D"/>
    <w:rsid w:val="00685639"/>
    <w:rsid w:val="0068654D"/>
    <w:rsid w:val="00686D68"/>
    <w:rsid w:val="00686E4B"/>
    <w:rsid w:val="00687A0B"/>
    <w:rsid w:val="00687A7B"/>
    <w:rsid w:val="00687C9B"/>
    <w:rsid w:val="00694305"/>
    <w:rsid w:val="00694CDB"/>
    <w:rsid w:val="00695403"/>
    <w:rsid w:val="006A0802"/>
    <w:rsid w:val="006A258B"/>
    <w:rsid w:val="006A2B1A"/>
    <w:rsid w:val="006A2ED5"/>
    <w:rsid w:val="006A4032"/>
    <w:rsid w:val="006A7462"/>
    <w:rsid w:val="006B0BFE"/>
    <w:rsid w:val="006B0CFE"/>
    <w:rsid w:val="006B2262"/>
    <w:rsid w:val="006B2B47"/>
    <w:rsid w:val="006B37A7"/>
    <w:rsid w:val="006B395B"/>
    <w:rsid w:val="006B61B0"/>
    <w:rsid w:val="006B7176"/>
    <w:rsid w:val="006C2002"/>
    <w:rsid w:val="006C26D3"/>
    <w:rsid w:val="006C43F9"/>
    <w:rsid w:val="006C45CA"/>
    <w:rsid w:val="006C4A5E"/>
    <w:rsid w:val="006C5224"/>
    <w:rsid w:val="006D08B7"/>
    <w:rsid w:val="006D1810"/>
    <w:rsid w:val="006D242E"/>
    <w:rsid w:val="006E05BF"/>
    <w:rsid w:val="006E0B9A"/>
    <w:rsid w:val="006E1383"/>
    <w:rsid w:val="006E61C2"/>
    <w:rsid w:val="006E747F"/>
    <w:rsid w:val="006F09CB"/>
    <w:rsid w:val="006F17BD"/>
    <w:rsid w:val="006F3261"/>
    <w:rsid w:val="006F5035"/>
    <w:rsid w:val="006F529A"/>
    <w:rsid w:val="00702266"/>
    <w:rsid w:val="007057B1"/>
    <w:rsid w:val="00705EF0"/>
    <w:rsid w:val="007068F6"/>
    <w:rsid w:val="007076BE"/>
    <w:rsid w:val="00707C24"/>
    <w:rsid w:val="00710354"/>
    <w:rsid w:val="007124BC"/>
    <w:rsid w:val="00713AC4"/>
    <w:rsid w:val="00715037"/>
    <w:rsid w:val="007155A9"/>
    <w:rsid w:val="00720A67"/>
    <w:rsid w:val="00720CB2"/>
    <w:rsid w:val="00721208"/>
    <w:rsid w:val="00723195"/>
    <w:rsid w:val="007238D4"/>
    <w:rsid w:val="007264A7"/>
    <w:rsid w:val="0072693A"/>
    <w:rsid w:val="00726F81"/>
    <w:rsid w:val="00727980"/>
    <w:rsid w:val="00731B00"/>
    <w:rsid w:val="00733055"/>
    <w:rsid w:val="0073482D"/>
    <w:rsid w:val="00735D36"/>
    <w:rsid w:val="0073677B"/>
    <w:rsid w:val="00736990"/>
    <w:rsid w:val="00736D1D"/>
    <w:rsid w:val="00741942"/>
    <w:rsid w:val="0074213F"/>
    <w:rsid w:val="00746127"/>
    <w:rsid w:val="0074669B"/>
    <w:rsid w:val="0074685F"/>
    <w:rsid w:val="00746A5D"/>
    <w:rsid w:val="00746D36"/>
    <w:rsid w:val="0074704D"/>
    <w:rsid w:val="0075296E"/>
    <w:rsid w:val="00753AB7"/>
    <w:rsid w:val="00754B3F"/>
    <w:rsid w:val="00754E00"/>
    <w:rsid w:val="00755534"/>
    <w:rsid w:val="00755C18"/>
    <w:rsid w:val="00757E09"/>
    <w:rsid w:val="0076091A"/>
    <w:rsid w:val="00761E80"/>
    <w:rsid w:val="0076250D"/>
    <w:rsid w:val="007636D2"/>
    <w:rsid w:val="00767CFB"/>
    <w:rsid w:val="007704E8"/>
    <w:rsid w:val="00770761"/>
    <w:rsid w:val="00771613"/>
    <w:rsid w:val="007716D0"/>
    <w:rsid w:val="00771B77"/>
    <w:rsid w:val="00773EC9"/>
    <w:rsid w:val="00774884"/>
    <w:rsid w:val="00776755"/>
    <w:rsid w:val="0078073F"/>
    <w:rsid w:val="00780E31"/>
    <w:rsid w:val="00781682"/>
    <w:rsid w:val="0078196E"/>
    <w:rsid w:val="007823FA"/>
    <w:rsid w:val="007838EE"/>
    <w:rsid w:val="00784583"/>
    <w:rsid w:val="0078469A"/>
    <w:rsid w:val="00786155"/>
    <w:rsid w:val="00787A7D"/>
    <w:rsid w:val="00790086"/>
    <w:rsid w:val="0079188A"/>
    <w:rsid w:val="0079214A"/>
    <w:rsid w:val="00793AF5"/>
    <w:rsid w:val="00794F20"/>
    <w:rsid w:val="00795CAB"/>
    <w:rsid w:val="007A1376"/>
    <w:rsid w:val="007A1FF7"/>
    <w:rsid w:val="007A3CE0"/>
    <w:rsid w:val="007A4649"/>
    <w:rsid w:val="007A475D"/>
    <w:rsid w:val="007B347B"/>
    <w:rsid w:val="007B5CA3"/>
    <w:rsid w:val="007B5F9B"/>
    <w:rsid w:val="007B6AEC"/>
    <w:rsid w:val="007B7491"/>
    <w:rsid w:val="007C1124"/>
    <w:rsid w:val="007C13D9"/>
    <w:rsid w:val="007C1ABF"/>
    <w:rsid w:val="007C2239"/>
    <w:rsid w:val="007C3749"/>
    <w:rsid w:val="007C4278"/>
    <w:rsid w:val="007C4E6F"/>
    <w:rsid w:val="007C51FC"/>
    <w:rsid w:val="007D007C"/>
    <w:rsid w:val="007D12CB"/>
    <w:rsid w:val="007D2F40"/>
    <w:rsid w:val="007D40DD"/>
    <w:rsid w:val="007D4381"/>
    <w:rsid w:val="007D59AD"/>
    <w:rsid w:val="007E4122"/>
    <w:rsid w:val="007E461D"/>
    <w:rsid w:val="007E63AC"/>
    <w:rsid w:val="007E7294"/>
    <w:rsid w:val="007F1D92"/>
    <w:rsid w:val="007F2D45"/>
    <w:rsid w:val="007F5F82"/>
    <w:rsid w:val="007F659E"/>
    <w:rsid w:val="00800832"/>
    <w:rsid w:val="00801A93"/>
    <w:rsid w:val="0080290F"/>
    <w:rsid w:val="00802B75"/>
    <w:rsid w:val="00803E5A"/>
    <w:rsid w:val="00805890"/>
    <w:rsid w:val="00805B41"/>
    <w:rsid w:val="00806DA4"/>
    <w:rsid w:val="008072F4"/>
    <w:rsid w:val="008076B7"/>
    <w:rsid w:val="00814EE6"/>
    <w:rsid w:val="008166FD"/>
    <w:rsid w:val="00817EAE"/>
    <w:rsid w:val="00820140"/>
    <w:rsid w:val="008244F2"/>
    <w:rsid w:val="0082455F"/>
    <w:rsid w:val="00830182"/>
    <w:rsid w:val="008321BA"/>
    <w:rsid w:val="008327AD"/>
    <w:rsid w:val="00833A07"/>
    <w:rsid w:val="008343F2"/>
    <w:rsid w:val="008370EA"/>
    <w:rsid w:val="008401B7"/>
    <w:rsid w:val="0084216A"/>
    <w:rsid w:val="0084385E"/>
    <w:rsid w:val="00844041"/>
    <w:rsid w:val="0084495B"/>
    <w:rsid w:val="00847E70"/>
    <w:rsid w:val="008510BC"/>
    <w:rsid w:val="00852777"/>
    <w:rsid w:val="0085309F"/>
    <w:rsid w:val="008539E0"/>
    <w:rsid w:val="008557EE"/>
    <w:rsid w:val="00857B02"/>
    <w:rsid w:val="008649B7"/>
    <w:rsid w:val="008658E5"/>
    <w:rsid w:val="008662AE"/>
    <w:rsid w:val="00866647"/>
    <w:rsid w:val="00866D27"/>
    <w:rsid w:val="00870066"/>
    <w:rsid w:val="008731D0"/>
    <w:rsid w:val="00876C73"/>
    <w:rsid w:val="00880567"/>
    <w:rsid w:val="00881E17"/>
    <w:rsid w:val="008840B2"/>
    <w:rsid w:val="008843D5"/>
    <w:rsid w:val="00884AB5"/>
    <w:rsid w:val="00884DBF"/>
    <w:rsid w:val="008866F6"/>
    <w:rsid w:val="00887219"/>
    <w:rsid w:val="00887CC5"/>
    <w:rsid w:val="00890E6D"/>
    <w:rsid w:val="00891703"/>
    <w:rsid w:val="0089495B"/>
    <w:rsid w:val="00895A25"/>
    <w:rsid w:val="00896C90"/>
    <w:rsid w:val="008A03A7"/>
    <w:rsid w:val="008A3439"/>
    <w:rsid w:val="008A46E0"/>
    <w:rsid w:val="008A6C44"/>
    <w:rsid w:val="008B0353"/>
    <w:rsid w:val="008B075A"/>
    <w:rsid w:val="008B144F"/>
    <w:rsid w:val="008B1792"/>
    <w:rsid w:val="008B3589"/>
    <w:rsid w:val="008C2C33"/>
    <w:rsid w:val="008C3364"/>
    <w:rsid w:val="008C3679"/>
    <w:rsid w:val="008C71DE"/>
    <w:rsid w:val="008D0516"/>
    <w:rsid w:val="008D2A58"/>
    <w:rsid w:val="008D2DCE"/>
    <w:rsid w:val="008D2EFB"/>
    <w:rsid w:val="008D3F48"/>
    <w:rsid w:val="008D71F4"/>
    <w:rsid w:val="008E0FC4"/>
    <w:rsid w:val="008E1632"/>
    <w:rsid w:val="008E4A1A"/>
    <w:rsid w:val="008E5AFF"/>
    <w:rsid w:val="008E5D3F"/>
    <w:rsid w:val="008F2B64"/>
    <w:rsid w:val="008F38DE"/>
    <w:rsid w:val="008F5BC2"/>
    <w:rsid w:val="008F6456"/>
    <w:rsid w:val="008F7613"/>
    <w:rsid w:val="008F7C4B"/>
    <w:rsid w:val="008F7EC1"/>
    <w:rsid w:val="00901335"/>
    <w:rsid w:val="00902087"/>
    <w:rsid w:val="009024F9"/>
    <w:rsid w:val="00902AB8"/>
    <w:rsid w:val="00904602"/>
    <w:rsid w:val="00904B59"/>
    <w:rsid w:val="00905B04"/>
    <w:rsid w:val="00905B53"/>
    <w:rsid w:val="00905B60"/>
    <w:rsid w:val="00905DE0"/>
    <w:rsid w:val="009113B8"/>
    <w:rsid w:val="00911D35"/>
    <w:rsid w:val="00912177"/>
    <w:rsid w:val="009142FC"/>
    <w:rsid w:val="00914501"/>
    <w:rsid w:val="009145DD"/>
    <w:rsid w:val="00915FFF"/>
    <w:rsid w:val="00916A40"/>
    <w:rsid w:val="009214D2"/>
    <w:rsid w:val="00921683"/>
    <w:rsid w:val="00921FAA"/>
    <w:rsid w:val="009223C1"/>
    <w:rsid w:val="009225CB"/>
    <w:rsid w:val="00923DB8"/>
    <w:rsid w:val="00923FEF"/>
    <w:rsid w:val="0092466A"/>
    <w:rsid w:val="009248DE"/>
    <w:rsid w:val="00924CE9"/>
    <w:rsid w:val="0092520B"/>
    <w:rsid w:val="009260FF"/>
    <w:rsid w:val="009275C8"/>
    <w:rsid w:val="0092784B"/>
    <w:rsid w:val="00927EC6"/>
    <w:rsid w:val="00927EE3"/>
    <w:rsid w:val="009301EF"/>
    <w:rsid w:val="00930DD3"/>
    <w:rsid w:val="00931810"/>
    <w:rsid w:val="00931B0B"/>
    <w:rsid w:val="009328EA"/>
    <w:rsid w:val="00932E22"/>
    <w:rsid w:val="00934552"/>
    <w:rsid w:val="00940E7F"/>
    <w:rsid w:val="00943C6D"/>
    <w:rsid w:val="00947392"/>
    <w:rsid w:val="00950C3B"/>
    <w:rsid w:val="00950F98"/>
    <w:rsid w:val="0095149A"/>
    <w:rsid w:val="009537D2"/>
    <w:rsid w:val="00954630"/>
    <w:rsid w:val="00955883"/>
    <w:rsid w:val="00960D1C"/>
    <w:rsid w:val="009622D3"/>
    <w:rsid w:val="00964040"/>
    <w:rsid w:val="00964678"/>
    <w:rsid w:val="00965E67"/>
    <w:rsid w:val="0096601B"/>
    <w:rsid w:val="00966413"/>
    <w:rsid w:val="00966467"/>
    <w:rsid w:val="009702BC"/>
    <w:rsid w:val="00971956"/>
    <w:rsid w:val="00972A96"/>
    <w:rsid w:val="00974EC9"/>
    <w:rsid w:val="00975DD3"/>
    <w:rsid w:val="00976556"/>
    <w:rsid w:val="00980DCE"/>
    <w:rsid w:val="00980E40"/>
    <w:rsid w:val="00983177"/>
    <w:rsid w:val="009837E1"/>
    <w:rsid w:val="009851C5"/>
    <w:rsid w:val="009861A9"/>
    <w:rsid w:val="0098642C"/>
    <w:rsid w:val="0098651E"/>
    <w:rsid w:val="00986B00"/>
    <w:rsid w:val="00987AB7"/>
    <w:rsid w:val="00990664"/>
    <w:rsid w:val="0099218F"/>
    <w:rsid w:val="00992982"/>
    <w:rsid w:val="00993D3A"/>
    <w:rsid w:val="009A037E"/>
    <w:rsid w:val="009A145A"/>
    <w:rsid w:val="009A2E06"/>
    <w:rsid w:val="009A564B"/>
    <w:rsid w:val="009A583C"/>
    <w:rsid w:val="009A5A96"/>
    <w:rsid w:val="009A6173"/>
    <w:rsid w:val="009A71D2"/>
    <w:rsid w:val="009B1553"/>
    <w:rsid w:val="009B2F6D"/>
    <w:rsid w:val="009B4157"/>
    <w:rsid w:val="009B57F2"/>
    <w:rsid w:val="009B79E3"/>
    <w:rsid w:val="009B7E99"/>
    <w:rsid w:val="009C0DE2"/>
    <w:rsid w:val="009C1ADD"/>
    <w:rsid w:val="009C329A"/>
    <w:rsid w:val="009C3797"/>
    <w:rsid w:val="009C4427"/>
    <w:rsid w:val="009C69F8"/>
    <w:rsid w:val="009C755A"/>
    <w:rsid w:val="009D06B6"/>
    <w:rsid w:val="009D1E22"/>
    <w:rsid w:val="009D2648"/>
    <w:rsid w:val="009D37AF"/>
    <w:rsid w:val="009D3D8D"/>
    <w:rsid w:val="009D4F2A"/>
    <w:rsid w:val="009E09C9"/>
    <w:rsid w:val="009E4436"/>
    <w:rsid w:val="009E591B"/>
    <w:rsid w:val="009F140E"/>
    <w:rsid w:val="009F25E4"/>
    <w:rsid w:val="009F41D4"/>
    <w:rsid w:val="009F7D0B"/>
    <w:rsid w:val="00A01973"/>
    <w:rsid w:val="00A034DB"/>
    <w:rsid w:val="00A03F0E"/>
    <w:rsid w:val="00A10E5E"/>
    <w:rsid w:val="00A12955"/>
    <w:rsid w:val="00A12A47"/>
    <w:rsid w:val="00A149B3"/>
    <w:rsid w:val="00A1574C"/>
    <w:rsid w:val="00A22D40"/>
    <w:rsid w:val="00A26132"/>
    <w:rsid w:val="00A26244"/>
    <w:rsid w:val="00A2721B"/>
    <w:rsid w:val="00A27C94"/>
    <w:rsid w:val="00A3235E"/>
    <w:rsid w:val="00A32FFB"/>
    <w:rsid w:val="00A339DE"/>
    <w:rsid w:val="00A34288"/>
    <w:rsid w:val="00A35F27"/>
    <w:rsid w:val="00A36858"/>
    <w:rsid w:val="00A37E8C"/>
    <w:rsid w:val="00A37EE8"/>
    <w:rsid w:val="00A408AD"/>
    <w:rsid w:val="00A42076"/>
    <w:rsid w:val="00A424E6"/>
    <w:rsid w:val="00A4263B"/>
    <w:rsid w:val="00A42E09"/>
    <w:rsid w:val="00A4322C"/>
    <w:rsid w:val="00A43305"/>
    <w:rsid w:val="00A4439A"/>
    <w:rsid w:val="00A45E62"/>
    <w:rsid w:val="00A46666"/>
    <w:rsid w:val="00A4666D"/>
    <w:rsid w:val="00A5307B"/>
    <w:rsid w:val="00A53FA9"/>
    <w:rsid w:val="00A547F1"/>
    <w:rsid w:val="00A5551F"/>
    <w:rsid w:val="00A55600"/>
    <w:rsid w:val="00A57E44"/>
    <w:rsid w:val="00A6071D"/>
    <w:rsid w:val="00A61502"/>
    <w:rsid w:val="00A61566"/>
    <w:rsid w:val="00A61EB3"/>
    <w:rsid w:val="00A629C4"/>
    <w:rsid w:val="00A63652"/>
    <w:rsid w:val="00A65375"/>
    <w:rsid w:val="00A65F69"/>
    <w:rsid w:val="00A66815"/>
    <w:rsid w:val="00A66DF2"/>
    <w:rsid w:val="00A679BA"/>
    <w:rsid w:val="00A67E25"/>
    <w:rsid w:val="00A7262D"/>
    <w:rsid w:val="00A736BC"/>
    <w:rsid w:val="00A76324"/>
    <w:rsid w:val="00A80E59"/>
    <w:rsid w:val="00A821A8"/>
    <w:rsid w:val="00A82E21"/>
    <w:rsid w:val="00A83D34"/>
    <w:rsid w:val="00A86756"/>
    <w:rsid w:val="00A86FB7"/>
    <w:rsid w:val="00A90218"/>
    <w:rsid w:val="00A907CB"/>
    <w:rsid w:val="00A90852"/>
    <w:rsid w:val="00A920B6"/>
    <w:rsid w:val="00A92B6D"/>
    <w:rsid w:val="00A952F5"/>
    <w:rsid w:val="00A96E05"/>
    <w:rsid w:val="00A97E0D"/>
    <w:rsid w:val="00AA0753"/>
    <w:rsid w:val="00AA0FF3"/>
    <w:rsid w:val="00AA2C48"/>
    <w:rsid w:val="00AA2CF8"/>
    <w:rsid w:val="00AA3587"/>
    <w:rsid w:val="00AA6E2E"/>
    <w:rsid w:val="00AA74DC"/>
    <w:rsid w:val="00AA7B7E"/>
    <w:rsid w:val="00AB02CC"/>
    <w:rsid w:val="00AB07FB"/>
    <w:rsid w:val="00AB1D68"/>
    <w:rsid w:val="00AB2C51"/>
    <w:rsid w:val="00AB434A"/>
    <w:rsid w:val="00AB551C"/>
    <w:rsid w:val="00AB57E8"/>
    <w:rsid w:val="00AB61F0"/>
    <w:rsid w:val="00AB6734"/>
    <w:rsid w:val="00AB7940"/>
    <w:rsid w:val="00AC0D92"/>
    <w:rsid w:val="00AC3C64"/>
    <w:rsid w:val="00AC4CBD"/>
    <w:rsid w:val="00AC6254"/>
    <w:rsid w:val="00AC6851"/>
    <w:rsid w:val="00AD1C4A"/>
    <w:rsid w:val="00AD1C5B"/>
    <w:rsid w:val="00AD603D"/>
    <w:rsid w:val="00AD7DDE"/>
    <w:rsid w:val="00AE205E"/>
    <w:rsid w:val="00AE22A0"/>
    <w:rsid w:val="00AE2ACA"/>
    <w:rsid w:val="00AE321D"/>
    <w:rsid w:val="00AE47B6"/>
    <w:rsid w:val="00AE5DED"/>
    <w:rsid w:val="00AE78C1"/>
    <w:rsid w:val="00AF1B9E"/>
    <w:rsid w:val="00AF2631"/>
    <w:rsid w:val="00AF29C3"/>
    <w:rsid w:val="00AF3BCF"/>
    <w:rsid w:val="00AF4650"/>
    <w:rsid w:val="00AF53C1"/>
    <w:rsid w:val="00AF72AD"/>
    <w:rsid w:val="00B0183E"/>
    <w:rsid w:val="00B01F92"/>
    <w:rsid w:val="00B05066"/>
    <w:rsid w:val="00B050B3"/>
    <w:rsid w:val="00B05174"/>
    <w:rsid w:val="00B05B2F"/>
    <w:rsid w:val="00B0755A"/>
    <w:rsid w:val="00B1062F"/>
    <w:rsid w:val="00B159E9"/>
    <w:rsid w:val="00B164AC"/>
    <w:rsid w:val="00B20BE0"/>
    <w:rsid w:val="00B22316"/>
    <w:rsid w:val="00B228CB"/>
    <w:rsid w:val="00B23A3E"/>
    <w:rsid w:val="00B25234"/>
    <w:rsid w:val="00B2698F"/>
    <w:rsid w:val="00B27374"/>
    <w:rsid w:val="00B27C4E"/>
    <w:rsid w:val="00B33DEB"/>
    <w:rsid w:val="00B33F17"/>
    <w:rsid w:val="00B36AB3"/>
    <w:rsid w:val="00B37B83"/>
    <w:rsid w:val="00B411FD"/>
    <w:rsid w:val="00B41351"/>
    <w:rsid w:val="00B42C99"/>
    <w:rsid w:val="00B42D21"/>
    <w:rsid w:val="00B4399A"/>
    <w:rsid w:val="00B4452E"/>
    <w:rsid w:val="00B467B3"/>
    <w:rsid w:val="00B50CED"/>
    <w:rsid w:val="00B5125A"/>
    <w:rsid w:val="00B51617"/>
    <w:rsid w:val="00B51D06"/>
    <w:rsid w:val="00B52FC2"/>
    <w:rsid w:val="00B5333E"/>
    <w:rsid w:val="00B5656A"/>
    <w:rsid w:val="00B57E44"/>
    <w:rsid w:val="00B604B0"/>
    <w:rsid w:val="00B606C4"/>
    <w:rsid w:val="00B62173"/>
    <w:rsid w:val="00B637A7"/>
    <w:rsid w:val="00B63CE0"/>
    <w:rsid w:val="00B647A1"/>
    <w:rsid w:val="00B64800"/>
    <w:rsid w:val="00B65C98"/>
    <w:rsid w:val="00B65CE4"/>
    <w:rsid w:val="00B706D5"/>
    <w:rsid w:val="00B70C7E"/>
    <w:rsid w:val="00B70EE3"/>
    <w:rsid w:val="00B75DEF"/>
    <w:rsid w:val="00B808AD"/>
    <w:rsid w:val="00B82551"/>
    <w:rsid w:val="00B82DD7"/>
    <w:rsid w:val="00B863BE"/>
    <w:rsid w:val="00B86AB8"/>
    <w:rsid w:val="00B87845"/>
    <w:rsid w:val="00B87CE9"/>
    <w:rsid w:val="00B929E4"/>
    <w:rsid w:val="00B94CB2"/>
    <w:rsid w:val="00B94F8E"/>
    <w:rsid w:val="00B96471"/>
    <w:rsid w:val="00BA41FD"/>
    <w:rsid w:val="00BB1E19"/>
    <w:rsid w:val="00BB55A5"/>
    <w:rsid w:val="00BB5A99"/>
    <w:rsid w:val="00BB7A87"/>
    <w:rsid w:val="00BB7C97"/>
    <w:rsid w:val="00BC03D7"/>
    <w:rsid w:val="00BC1AC6"/>
    <w:rsid w:val="00BC1F17"/>
    <w:rsid w:val="00BC2BE5"/>
    <w:rsid w:val="00BC2C10"/>
    <w:rsid w:val="00BC4247"/>
    <w:rsid w:val="00BC532A"/>
    <w:rsid w:val="00BC5DC7"/>
    <w:rsid w:val="00BD02F1"/>
    <w:rsid w:val="00BD092B"/>
    <w:rsid w:val="00BD12CC"/>
    <w:rsid w:val="00BD1E61"/>
    <w:rsid w:val="00BD27AF"/>
    <w:rsid w:val="00BD2C64"/>
    <w:rsid w:val="00BD3069"/>
    <w:rsid w:val="00BD543F"/>
    <w:rsid w:val="00BD6292"/>
    <w:rsid w:val="00BD7468"/>
    <w:rsid w:val="00BE29BE"/>
    <w:rsid w:val="00BE2A61"/>
    <w:rsid w:val="00BE2CED"/>
    <w:rsid w:val="00BE3BEF"/>
    <w:rsid w:val="00BE3DF6"/>
    <w:rsid w:val="00BE40A8"/>
    <w:rsid w:val="00BE6A2D"/>
    <w:rsid w:val="00BE6FA5"/>
    <w:rsid w:val="00BF0F17"/>
    <w:rsid w:val="00BF10C9"/>
    <w:rsid w:val="00BF1B3E"/>
    <w:rsid w:val="00BF1CAE"/>
    <w:rsid w:val="00BF24E0"/>
    <w:rsid w:val="00BF2D10"/>
    <w:rsid w:val="00BF3611"/>
    <w:rsid w:val="00BF48AB"/>
    <w:rsid w:val="00BF7A12"/>
    <w:rsid w:val="00C0204B"/>
    <w:rsid w:val="00C02986"/>
    <w:rsid w:val="00C02FE6"/>
    <w:rsid w:val="00C05D2C"/>
    <w:rsid w:val="00C062A7"/>
    <w:rsid w:val="00C102C1"/>
    <w:rsid w:val="00C10FFA"/>
    <w:rsid w:val="00C122B1"/>
    <w:rsid w:val="00C12E25"/>
    <w:rsid w:val="00C15110"/>
    <w:rsid w:val="00C15223"/>
    <w:rsid w:val="00C15658"/>
    <w:rsid w:val="00C156BB"/>
    <w:rsid w:val="00C15E81"/>
    <w:rsid w:val="00C171EF"/>
    <w:rsid w:val="00C25B08"/>
    <w:rsid w:val="00C25F53"/>
    <w:rsid w:val="00C2616E"/>
    <w:rsid w:val="00C27417"/>
    <w:rsid w:val="00C2773D"/>
    <w:rsid w:val="00C30F1C"/>
    <w:rsid w:val="00C3242E"/>
    <w:rsid w:val="00C33BE7"/>
    <w:rsid w:val="00C3413C"/>
    <w:rsid w:val="00C348B8"/>
    <w:rsid w:val="00C379FB"/>
    <w:rsid w:val="00C37FC0"/>
    <w:rsid w:val="00C411A0"/>
    <w:rsid w:val="00C41C2E"/>
    <w:rsid w:val="00C43FDA"/>
    <w:rsid w:val="00C4432C"/>
    <w:rsid w:val="00C47661"/>
    <w:rsid w:val="00C509C8"/>
    <w:rsid w:val="00C518FF"/>
    <w:rsid w:val="00C5333E"/>
    <w:rsid w:val="00C5346C"/>
    <w:rsid w:val="00C56C2B"/>
    <w:rsid w:val="00C56DFD"/>
    <w:rsid w:val="00C57CDC"/>
    <w:rsid w:val="00C6103C"/>
    <w:rsid w:val="00C62538"/>
    <w:rsid w:val="00C62E84"/>
    <w:rsid w:val="00C6340C"/>
    <w:rsid w:val="00C63AB6"/>
    <w:rsid w:val="00C65F77"/>
    <w:rsid w:val="00C66F73"/>
    <w:rsid w:val="00C679A9"/>
    <w:rsid w:val="00C707E8"/>
    <w:rsid w:val="00C70819"/>
    <w:rsid w:val="00C71287"/>
    <w:rsid w:val="00C71E5D"/>
    <w:rsid w:val="00C73EE1"/>
    <w:rsid w:val="00C771EC"/>
    <w:rsid w:val="00C77BF0"/>
    <w:rsid w:val="00C77BFA"/>
    <w:rsid w:val="00C80C4C"/>
    <w:rsid w:val="00C81449"/>
    <w:rsid w:val="00C83ABC"/>
    <w:rsid w:val="00C8412A"/>
    <w:rsid w:val="00C85DAE"/>
    <w:rsid w:val="00C87CDF"/>
    <w:rsid w:val="00C904CD"/>
    <w:rsid w:val="00C92E75"/>
    <w:rsid w:val="00C9437C"/>
    <w:rsid w:val="00C94CA4"/>
    <w:rsid w:val="00C9536F"/>
    <w:rsid w:val="00C97F85"/>
    <w:rsid w:val="00CA0EEC"/>
    <w:rsid w:val="00CA1BA4"/>
    <w:rsid w:val="00CA3854"/>
    <w:rsid w:val="00CA3D5E"/>
    <w:rsid w:val="00CA6257"/>
    <w:rsid w:val="00CB06A2"/>
    <w:rsid w:val="00CB31A3"/>
    <w:rsid w:val="00CB3B23"/>
    <w:rsid w:val="00CB40E2"/>
    <w:rsid w:val="00CB505A"/>
    <w:rsid w:val="00CC188F"/>
    <w:rsid w:val="00CC25CA"/>
    <w:rsid w:val="00CC3ADF"/>
    <w:rsid w:val="00CC3D34"/>
    <w:rsid w:val="00CC3F17"/>
    <w:rsid w:val="00CC3FBC"/>
    <w:rsid w:val="00CC43E8"/>
    <w:rsid w:val="00CC441C"/>
    <w:rsid w:val="00CC505D"/>
    <w:rsid w:val="00CC5F4C"/>
    <w:rsid w:val="00CC74CC"/>
    <w:rsid w:val="00CC7F64"/>
    <w:rsid w:val="00CD0047"/>
    <w:rsid w:val="00CD1970"/>
    <w:rsid w:val="00CD7192"/>
    <w:rsid w:val="00CD71E3"/>
    <w:rsid w:val="00CD7B78"/>
    <w:rsid w:val="00CE1E6C"/>
    <w:rsid w:val="00CE2EC5"/>
    <w:rsid w:val="00CE503F"/>
    <w:rsid w:val="00CE6A80"/>
    <w:rsid w:val="00CE6F77"/>
    <w:rsid w:val="00CF3224"/>
    <w:rsid w:val="00CF375D"/>
    <w:rsid w:val="00CF42B8"/>
    <w:rsid w:val="00CF45BC"/>
    <w:rsid w:val="00CF656A"/>
    <w:rsid w:val="00CF72FA"/>
    <w:rsid w:val="00CF7C2E"/>
    <w:rsid w:val="00D00CAF"/>
    <w:rsid w:val="00D01200"/>
    <w:rsid w:val="00D01889"/>
    <w:rsid w:val="00D01C84"/>
    <w:rsid w:val="00D04F30"/>
    <w:rsid w:val="00D05A83"/>
    <w:rsid w:val="00D073B1"/>
    <w:rsid w:val="00D10689"/>
    <w:rsid w:val="00D1088E"/>
    <w:rsid w:val="00D10C4B"/>
    <w:rsid w:val="00D113D4"/>
    <w:rsid w:val="00D121E2"/>
    <w:rsid w:val="00D1318B"/>
    <w:rsid w:val="00D22D9B"/>
    <w:rsid w:val="00D306EA"/>
    <w:rsid w:val="00D314A0"/>
    <w:rsid w:val="00D33077"/>
    <w:rsid w:val="00D33516"/>
    <w:rsid w:val="00D35539"/>
    <w:rsid w:val="00D43ACE"/>
    <w:rsid w:val="00D4416E"/>
    <w:rsid w:val="00D47537"/>
    <w:rsid w:val="00D50469"/>
    <w:rsid w:val="00D51DB0"/>
    <w:rsid w:val="00D52653"/>
    <w:rsid w:val="00D53248"/>
    <w:rsid w:val="00D55ACE"/>
    <w:rsid w:val="00D55C13"/>
    <w:rsid w:val="00D5761C"/>
    <w:rsid w:val="00D57C15"/>
    <w:rsid w:val="00D61E4F"/>
    <w:rsid w:val="00D64679"/>
    <w:rsid w:val="00D64C26"/>
    <w:rsid w:val="00D662CE"/>
    <w:rsid w:val="00D6681A"/>
    <w:rsid w:val="00D70CD8"/>
    <w:rsid w:val="00D745FE"/>
    <w:rsid w:val="00D74600"/>
    <w:rsid w:val="00D7588D"/>
    <w:rsid w:val="00D775B3"/>
    <w:rsid w:val="00D77738"/>
    <w:rsid w:val="00D77D8D"/>
    <w:rsid w:val="00D84C74"/>
    <w:rsid w:val="00D867CD"/>
    <w:rsid w:val="00D873E3"/>
    <w:rsid w:val="00D876BC"/>
    <w:rsid w:val="00D87C19"/>
    <w:rsid w:val="00D90B80"/>
    <w:rsid w:val="00D91BAD"/>
    <w:rsid w:val="00D96C6E"/>
    <w:rsid w:val="00DA2FFD"/>
    <w:rsid w:val="00DA32A3"/>
    <w:rsid w:val="00DA41A4"/>
    <w:rsid w:val="00DA67C6"/>
    <w:rsid w:val="00DB0CFE"/>
    <w:rsid w:val="00DB1047"/>
    <w:rsid w:val="00DB3914"/>
    <w:rsid w:val="00DB3A80"/>
    <w:rsid w:val="00DB4141"/>
    <w:rsid w:val="00DB4538"/>
    <w:rsid w:val="00DB4B98"/>
    <w:rsid w:val="00DB4F2C"/>
    <w:rsid w:val="00DB5DD0"/>
    <w:rsid w:val="00DB72AE"/>
    <w:rsid w:val="00DC233D"/>
    <w:rsid w:val="00DC2E01"/>
    <w:rsid w:val="00DC6687"/>
    <w:rsid w:val="00DC7745"/>
    <w:rsid w:val="00DD0B56"/>
    <w:rsid w:val="00DD185E"/>
    <w:rsid w:val="00DD1F1A"/>
    <w:rsid w:val="00DD2B6C"/>
    <w:rsid w:val="00DD4806"/>
    <w:rsid w:val="00DD4AAA"/>
    <w:rsid w:val="00DD56D3"/>
    <w:rsid w:val="00DD5F36"/>
    <w:rsid w:val="00DD6AC8"/>
    <w:rsid w:val="00DD79CD"/>
    <w:rsid w:val="00DE058C"/>
    <w:rsid w:val="00DE2DC4"/>
    <w:rsid w:val="00DE699B"/>
    <w:rsid w:val="00DF3AB1"/>
    <w:rsid w:val="00DF4527"/>
    <w:rsid w:val="00DF5C36"/>
    <w:rsid w:val="00E005D8"/>
    <w:rsid w:val="00E03350"/>
    <w:rsid w:val="00E037DC"/>
    <w:rsid w:val="00E03B86"/>
    <w:rsid w:val="00E058F6"/>
    <w:rsid w:val="00E06B67"/>
    <w:rsid w:val="00E103C5"/>
    <w:rsid w:val="00E1533C"/>
    <w:rsid w:val="00E167B0"/>
    <w:rsid w:val="00E178AE"/>
    <w:rsid w:val="00E179D0"/>
    <w:rsid w:val="00E206B9"/>
    <w:rsid w:val="00E22667"/>
    <w:rsid w:val="00E24327"/>
    <w:rsid w:val="00E25B30"/>
    <w:rsid w:val="00E30F90"/>
    <w:rsid w:val="00E3151F"/>
    <w:rsid w:val="00E31BEB"/>
    <w:rsid w:val="00E31CB3"/>
    <w:rsid w:val="00E32688"/>
    <w:rsid w:val="00E3405B"/>
    <w:rsid w:val="00E349BE"/>
    <w:rsid w:val="00E3583A"/>
    <w:rsid w:val="00E3610D"/>
    <w:rsid w:val="00E42E5A"/>
    <w:rsid w:val="00E43803"/>
    <w:rsid w:val="00E45275"/>
    <w:rsid w:val="00E46040"/>
    <w:rsid w:val="00E5175F"/>
    <w:rsid w:val="00E51F2A"/>
    <w:rsid w:val="00E521B4"/>
    <w:rsid w:val="00E52EE5"/>
    <w:rsid w:val="00E538F2"/>
    <w:rsid w:val="00E539A2"/>
    <w:rsid w:val="00E549EE"/>
    <w:rsid w:val="00E60404"/>
    <w:rsid w:val="00E60E9C"/>
    <w:rsid w:val="00E6279D"/>
    <w:rsid w:val="00E63503"/>
    <w:rsid w:val="00E65E81"/>
    <w:rsid w:val="00E66B51"/>
    <w:rsid w:val="00E672EE"/>
    <w:rsid w:val="00E703E9"/>
    <w:rsid w:val="00E74141"/>
    <w:rsid w:val="00E7423F"/>
    <w:rsid w:val="00E74265"/>
    <w:rsid w:val="00E74CBC"/>
    <w:rsid w:val="00E76216"/>
    <w:rsid w:val="00E76D9B"/>
    <w:rsid w:val="00E8145A"/>
    <w:rsid w:val="00E821FC"/>
    <w:rsid w:val="00E82302"/>
    <w:rsid w:val="00E84EFF"/>
    <w:rsid w:val="00E85561"/>
    <w:rsid w:val="00E86701"/>
    <w:rsid w:val="00E86BB7"/>
    <w:rsid w:val="00E903D1"/>
    <w:rsid w:val="00E90D7E"/>
    <w:rsid w:val="00E914A9"/>
    <w:rsid w:val="00E9294C"/>
    <w:rsid w:val="00E95337"/>
    <w:rsid w:val="00E954D9"/>
    <w:rsid w:val="00E96C4D"/>
    <w:rsid w:val="00E97F0F"/>
    <w:rsid w:val="00EA0AC6"/>
    <w:rsid w:val="00EA1E87"/>
    <w:rsid w:val="00EA1F1D"/>
    <w:rsid w:val="00EA20A9"/>
    <w:rsid w:val="00EA2CC8"/>
    <w:rsid w:val="00EA30AA"/>
    <w:rsid w:val="00EA4586"/>
    <w:rsid w:val="00EA7053"/>
    <w:rsid w:val="00EB11CC"/>
    <w:rsid w:val="00EB2171"/>
    <w:rsid w:val="00EB3071"/>
    <w:rsid w:val="00EB3091"/>
    <w:rsid w:val="00EB6137"/>
    <w:rsid w:val="00EB6A9F"/>
    <w:rsid w:val="00EB79FE"/>
    <w:rsid w:val="00EB7BB4"/>
    <w:rsid w:val="00EC01FC"/>
    <w:rsid w:val="00EC2D8C"/>
    <w:rsid w:val="00EC3C9C"/>
    <w:rsid w:val="00EC4304"/>
    <w:rsid w:val="00EC4E43"/>
    <w:rsid w:val="00EC6473"/>
    <w:rsid w:val="00EC756B"/>
    <w:rsid w:val="00ED154B"/>
    <w:rsid w:val="00ED1DE5"/>
    <w:rsid w:val="00ED2494"/>
    <w:rsid w:val="00ED3791"/>
    <w:rsid w:val="00ED37D1"/>
    <w:rsid w:val="00ED3CB8"/>
    <w:rsid w:val="00ED6B6A"/>
    <w:rsid w:val="00ED74F4"/>
    <w:rsid w:val="00EE1729"/>
    <w:rsid w:val="00EE22DF"/>
    <w:rsid w:val="00EE2B4C"/>
    <w:rsid w:val="00EE304F"/>
    <w:rsid w:val="00EE3306"/>
    <w:rsid w:val="00EE3328"/>
    <w:rsid w:val="00EE4771"/>
    <w:rsid w:val="00EE7512"/>
    <w:rsid w:val="00EF09D4"/>
    <w:rsid w:val="00EF0A03"/>
    <w:rsid w:val="00EF0C23"/>
    <w:rsid w:val="00EF1A8D"/>
    <w:rsid w:val="00EF2FAF"/>
    <w:rsid w:val="00EF68A7"/>
    <w:rsid w:val="00EF6AC3"/>
    <w:rsid w:val="00F0045E"/>
    <w:rsid w:val="00F01059"/>
    <w:rsid w:val="00F0193E"/>
    <w:rsid w:val="00F05202"/>
    <w:rsid w:val="00F05496"/>
    <w:rsid w:val="00F07807"/>
    <w:rsid w:val="00F118D1"/>
    <w:rsid w:val="00F14298"/>
    <w:rsid w:val="00F1479A"/>
    <w:rsid w:val="00F1501D"/>
    <w:rsid w:val="00F15090"/>
    <w:rsid w:val="00F1531F"/>
    <w:rsid w:val="00F1602F"/>
    <w:rsid w:val="00F168FB"/>
    <w:rsid w:val="00F16BB7"/>
    <w:rsid w:val="00F23A54"/>
    <w:rsid w:val="00F26798"/>
    <w:rsid w:val="00F336F3"/>
    <w:rsid w:val="00F35B38"/>
    <w:rsid w:val="00F36483"/>
    <w:rsid w:val="00F41DB0"/>
    <w:rsid w:val="00F41E3A"/>
    <w:rsid w:val="00F4393F"/>
    <w:rsid w:val="00F44B54"/>
    <w:rsid w:val="00F44BB9"/>
    <w:rsid w:val="00F45504"/>
    <w:rsid w:val="00F46B57"/>
    <w:rsid w:val="00F4701F"/>
    <w:rsid w:val="00F474D0"/>
    <w:rsid w:val="00F4755E"/>
    <w:rsid w:val="00F50E74"/>
    <w:rsid w:val="00F51008"/>
    <w:rsid w:val="00F51313"/>
    <w:rsid w:val="00F52C8D"/>
    <w:rsid w:val="00F559EB"/>
    <w:rsid w:val="00F560B0"/>
    <w:rsid w:val="00F5617A"/>
    <w:rsid w:val="00F603B1"/>
    <w:rsid w:val="00F658DC"/>
    <w:rsid w:val="00F74CFC"/>
    <w:rsid w:val="00F75417"/>
    <w:rsid w:val="00F77E86"/>
    <w:rsid w:val="00F80A0B"/>
    <w:rsid w:val="00F82842"/>
    <w:rsid w:val="00F84D1B"/>
    <w:rsid w:val="00F853E5"/>
    <w:rsid w:val="00F85685"/>
    <w:rsid w:val="00F8585B"/>
    <w:rsid w:val="00F86405"/>
    <w:rsid w:val="00F91AFD"/>
    <w:rsid w:val="00F93167"/>
    <w:rsid w:val="00F93ADE"/>
    <w:rsid w:val="00F94B51"/>
    <w:rsid w:val="00F94C04"/>
    <w:rsid w:val="00F95347"/>
    <w:rsid w:val="00F95DC0"/>
    <w:rsid w:val="00FA00EF"/>
    <w:rsid w:val="00FA1A18"/>
    <w:rsid w:val="00FA2F0B"/>
    <w:rsid w:val="00FA775C"/>
    <w:rsid w:val="00FB2682"/>
    <w:rsid w:val="00FB2BFE"/>
    <w:rsid w:val="00FB2FDE"/>
    <w:rsid w:val="00FB3884"/>
    <w:rsid w:val="00FB3B4E"/>
    <w:rsid w:val="00FB5025"/>
    <w:rsid w:val="00FB7806"/>
    <w:rsid w:val="00FB7EF2"/>
    <w:rsid w:val="00FC00FA"/>
    <w:rsid w:val="00FC1722"/>
    <w:rsid w:val="00FC3DC8"/>
    <w:rsid w:val="00FC53EA"/>
    <w:rsid w:val="00FD13AC"/>
    <w:rsid w:val="00FD28BC"/>
    <w:rsid w:val="00FD3990"/>
    <w:rsid w:val="00FD4494"/>
    <w:rsid w:val="00FD47C9"/>
    <w:rsid w:val="00FE0DE2"/>
    <w:rsid w:val="00FE367F"/>
    <w:rsid w:val="00FE414F"/>
    <w:rsid w:val="00FE5250"/>
    <w:rsid w:val="00FE5402"/>
    <w:rsid w:val="00FE6AB5"/>
    <w:rsid w:val="00FE6F6C"/>
    <w:rsid w:val="00FE7A63"/>
    <w:rsid w:val="00FE7F62"/>
    <w:rsid w:val="00FF071E"/>
    <w:rsid w:val="00FF095E"/>
    <w:rsid w:val="00FF329B"/>
    <w:rsid w:val="00FF4599"/>
    <w:rsid w:val="00FF5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B7A6D2"/>
  <w15:docId w15:val="{1F1974A7-3792-4621-8BD6-0816FEA2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B15"/>
    <w:rPr>
      <w:sz w:val="24"/>
      <w:szCs w:val="24"/>
    </w:rPr>
  </w:style>
  <w:style w:type="paragraph" w:styleId="1">
    <w:name w:val="heading 1"/>
    <w:basedOn w:val="a"/>
    <w:next w:val="a"/>
    <w:link w:val="10"/>
    <w:uiPriority w:val="99"/>
    <w:qFormat/>
    <w:rsid w:val="003549A1"/>
    <w:pPr>
      <w:keepNext/>
      <w:jc w:val="center"/>
      <w:outlineLvl w:val="0"/>
    </w:pPr>
    <w:rPr>
      <w:b/>
      <w:bCs/>
      <w:sz w:val="26"/>
    </w:rPr>
  </w:style>
  <w:style w:type="paragraph" w:styleId="3">
    <w:name w:val="heading 3"/>
    <w:basedOn w:val="a"/>
    <w:next w:val="a"/>
    <w:link w:val="30"/>
    <w:uiPriority w:val="99"/>
    <w:qFormat/>
    <w:rsid w:val="007C4278"/>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7C427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976FB"/>
    <w:rPr>
      <w:rFonts w:ascii="Cambria" w:hAnsi="Cambria" w:cs="Times New Roman"/>
      <w:b/>
      <w:bCs/>
      <w:kern w:val="32"/>
      <w:sz w:val="32"/>
      <w:szCs w:val="32"/>
    </w:rPr>
  </w:style>
  <w:style w:type="character" w:customStyle="1" w:styleId="30">
    <w:name w:val="Заголовок 3 Знак"/>
    <w:basedOn w:val="a0"/>
    <w:link w:val="3"/>
    <w:uiPriority w:val="99"/>
    <w:semiHidden/>
    <w:locked/>
    <w:rsid w:val="005976FB"/>
    <w:rPr>
      <w:rFonts w:ascii="Cambria" w:hAnsi="Cambria" w:cs="Times New Roman"/>
      <w:b/>
      <w:bCs/>
      <w:sz w:val="26"/>
      <w:szCs w:val="26"/>
    </w:rPr>
  </w:style>
  <w:style w:type="character" w:customStyle="1" w:styleId="40">
    <w:name w:val="Заголовок 4 Знак"/>
    <w:basedOn w:val="a0"/>
    <w:link w:val="4"/>
    <w:uiPriority w:val="99"/>
    <w:semiHidden/>
    <w:locked/>
    <w:rsid w:val="005976FB"/>
    <w:rPr>
      <w:rFonts w:ascii="Calibri" w:hAnsi="Calibri" w:cs="Times New Roman"/>
      <w:b/>
      <w:bCs/>
      <w:sz w:val="28"/>
      <w:szCs w:val="28"/>
    </w:rPr>
  </w:style>
  <w:style w:type="paragraph" w:styleId="a3">
    <w:name w:val="Body Text"/>
    <w:basedOn w:val="a"/>
    <w:link w:val="a4"/>
    <w:uiPriority w:val="99"/>
    <w:rsid w:val="003549A1"/>
    <w:pPr>
      <w:jc w:val="both"/>
    </w:pPr>
  </w:style>
  <w:style w:type="character" w:customStyle="1" w:styleId="a4">
    <w:name w:val="Основной текст Знак"/>
    <w:basedOn w:val="a0"/>
    <w:link w:val="a3"/>
    <w:uiPriority w:val="99"/>
    <w:semiHidden/>
    <w:locked/>
    <w:rsid w:val="005976FB"/>
    <w:rPr>
      <w:rFonts w:cs="Times New Roman"/>
      <w:sz w:val="24"/>
      <w:szCs w:val="24"/>
    </w:rPr>
  </w:style>
  <w:style w:type="paragraph" w:styleId="a5">
    <w:name w:val="Body Text Indent"/>
    <w:basedOn w:val="a"/>
    <w:link w:val="a6"/>
    <w:uiPriority w:val="99"/>
    <w:rsid w:val="003549A1"/>
    <w:pPr>
      <w:ind w:left="357" w:firstLine="709"/>
      <w:jc w:val="both"/>
    </w:pPr>
  </w:style>
  <w:style w:type="character" w:customStyle="1" w:styleId="a6">
    <w:name w:val="Основной текст с отступом Знак"/>
    <w:basedOn w:val="a0"/>
    <w:link w:val="a5"/>
    <w:uiPriority w:val="99"/>
    <w:semiHidden/>
    <w:locked/>
    <w:rsid w:val="005976FB"/>
    <w:rPr>
      <w:rFonts w:cs="Times New Roman"/>
      <w:sz w:val="24"/>
      <w:szCs w:val="24"/>
    </w:rPr>
  </w:style>
  <w:style w:type="paragraph" w:styleId="2">
    <w:name w:val="Body Text Indent 2"/>
    <w:basedOn w:val="a"/>
    <w:link w:val="20"/>
    <w:uiPriority w:val="99"/>
    <w:rsid w:val="003549A1"/>
    <w:pPr>
      <w:ind w:firstLine="360"/>
      <w:jc w:val="both"/>
    </w:pPr>
  </w:style>
  <w:style w:type="character" w:customStyle="1" w:styleId="20">
    <w:name w:val="Основной текст с отступом 2 Знак"/>
    <w:basedOn w:val="a0"/>
    <w:link w:val="2"/>
    <w:uiPriority w:val="99"/>
    <w:semiHidden/>
    <w:locked/>
    <w:rsid w:val="005976FB"/>
    <w:rPr>
      <w:rFonts w:cs="Times New Roman"/>
      <w:sz w:val="24"/>
      <w:szCs w:val="24"/>
    </w:rPr>
  </w:style>
  <w:style w:type="paragraph" w:styleId="a7">
    <w:name w:val="header"/>
    <w:basedOn w:val="a"/>
    <w:link w:val="a8"/>
    <w:uiPriority w:val="99"/>
    <w:rsid w:val="003549A1"/>
    <w:pPr>
      <w:tabs>
        <w:tab w:val="center" w:pos="4677"/>
        <w:tab w:val="right" w:pos="9355"/>
      </w:tabs>
    </w:pPr>
  </w:style>
  <w:style w:type="character" w:customStyle="1" w:styleId="a8">
    <w:name w:val="Верхний колонтитул Знак"/>
    <w:basedOn w:val="a0"/>
    <w:link w:val="a7"/>
    <w:uiPriority w:val="99"/>
    <w:semiHidden/>
    <w:locked/>
    <w:rsid w:val="005976FB"/>
    <w:rPr>
      <w:rFonts w:cs="Times New Roman"/>
      <w:sz w:val="24"/>
      <w:szCs w:val="24"/>
    </w:rPr>
  </w:style>
  <w:style w:type="character" w:styleId="a9">
    <w:name w:val="page number"/>
    <w:basedOn w:val="a0"/>
    <w:uiPriority w:val="99"/>
    <w:rsid w:val="003549A1"/>
    <w:rPr>
      <w:rFonts w:cs="Times New Roman"/>
    </w:rPr>
  </w:style>
  <w:style w:type="paragraph" w:styleId="21">
    <w:name w:val="Body Text 2"/>
    <w:basedOn w:val="a"/>
    <w:link w:val="22"/>
    <w:uiPriority w:val="99"/>
    <w:rsid w:val="003549A1"/>
    <w:pPr>
      <w:jc w:val="both"/>
    </w:pPr>
    <w:rPr>
      <w:sz w:val="26"/>
    </w:rPr>
  </w:style>
  <w:style w:type="character" w:customStyle="1" w:styleId="22">
    <w:name w:val="Основной текст 2 Знак"/>
    <w:basedOn w:val="a0"/>
    <w:link w:val="21"/>
    <w:uiPriority w:val="99"/>
    <w:semiHidden/>
    <w:locked/>
    <w:rsid w:val="005976FB"/>
    <w:rPr>
      <w:rFonts w:cs="Times New Roman"/>
      <w:sz w:val="24"/>
      <w:szCs w:val="24"/>
    </w:rPr>
  </w:style>
  <w:style w:type="paragraph" w:styleId="31">
    <w:name w:val="Body Text Indent 3"/>
    <w:basedOn w:val="a"/>
    <w:link w:val="32"/>
    <w:uiPriority w:val="99"/>
    <w:rsid w:val="003549A1"/>
    <w:pPr>
      <w:ind w:firstLine="709"/>
      <w:jc w:val="both"/>
    </w:pPr>
    <w:rPr>
      <w:sz w:val="26"/>
    </w:rPr>
  </w:style>
  <w:style w:type="character" w:customStyle="1" w:styleId="32">
    <w:name w:val="Основной текст с отступом 3 Знак"/>
    <w:basedOn w:val="a0"/>
    <w:link w:val="31"/>
    <w:uiPriority w:val="99"/>
    <w:semiHidden/>
    <w:locked/>
    <w:rsid w:val="005976FB"/>
    <w:rPr>
      <w:rFonts w:cs="Times New Roman"/>
      <w:sz w:val="16"/>
      <w:szCs w:val="16"/>
    </w:rPr>
  </w:style>
  <w:style w:type="paragraph" w:styleId="aa">
    <w:name w:val="Title"/>
    <w:basedOn w:val="a"/>
    <w:link w:val="ab"/>
    <w:uiPriority w:val="99"/>
    <w:qFormat/>
    <w:rsid w:val="003549A1"/>
    <w:pPr>
      <w:jc w:val="center"/>
    </w:pPr>
    <w:rPr>
      <w:b/>
      <w:bCs/>
      <w:sz w:val="26"/>
    </w:rPr>
  </w:style>
  <w:style w:type="character" w:customStyle="1" w:styleId="ab">
    <w:name w:val="Название Знак"/>
    <w:basedOn w:val="a0"/>
    <w:link w:val="aa"/>
    <w:uiPriority w:val="99"/>
    <w:locked/>
    <w:rsid w:val="005976FB"/>
    <w:rPr>
      <w:rFonts w:ascii="Cambria" w:hAnsi="Cambria" w:cs="Times New Roman"/>
      <w:b/>
      <w:bCs/>
      <w:kern w:val="28"/>
      <w:sz w:val="32"/>
      <w:szCs w:val="32"/>
    </w:rPr>
  </w:style>
  <w:style w:type="paragraph" w:styleId="33">
    <w:name w:val="Body Text 3"/>
    <w:basedOn w:val="a"/>
    <w:link w:val="34"/>
    <w:uiPriority w:val="99"/>
    <w:rsid w:val="003549A1"/>
    <w:pPr>
      <w:spacing w:line="360" w:lineRule="auto"/>
    </w:pPr>
    <w:rPr>
      <w:sz w:val="26"/>
    </w:rPr>
  </w:style>
  <w:style w:type="character" w:customStyle="1" w:styleId="34">
    <w:name w:val="Основной текст 3 Знак"/>
    <w:basedOn w:val="a0"/>
    <w:link w:val="33"/>
    <w:uiPriority w:val="99"/>
    <w:semiHidden/>
    <w:locked/>
    <w:rsid w:val="005976FB"/>
    <w:rPr>
      <w:rFonts w:cs="Times New Roman"/>
      <w:sz w:val="16"/>
      <w:szCs w:val="16"/>
    </w:rPr>
  </w:style>
  <w:style w:type="paragraph" w:styleId="ac">
    <w:name w:val="Balloon Text"/>
    <w:basedOn w:val="a"/>
    <w:link w:val="ad"/>
    <w:uiPriority w:val="99"/>
    <w:semiHidden/>
    <w:rsid w:val="00ED6B6A"/>
    <w:rPr>
      <w:rFonts w:ascii="Tahoma" w:hAnsi="Tahoma" w:cs="Tahoma"/>
      <w:sz w:val="16"/>
      <w:szCs w:val="16"/>
    </w:rPr>
  </w:style>
  <w:style w:type="character" w:customStyle="1" w:styleId="ad">
    <w:name w:val="Текст выноски Знак"/>
    <w:basedOn w:val="a0"/>
    <w:link w:val="ac"/>
    <w:uiPriority w:val="99"/>
    <w:semiHidden/>
    <w:locked/>
    <w:rsid w:val="005976FB"/>
    <w:rPr>
      <w:rFonts w:cs="Times New Roman"/>
      <w:sz w:val="2"/>
    </w:rPr>
  </w:style>
  <w:style w:type="table" w:styleId="ae">
    <w:name w:val="Table Grid"/>
    <w:basedOn w:val="a1"/>
    <w:uiPriority w:val="99"/>
    <w:rsid w:val="00E153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615FE5"/>
    <w:pPr>
      <w:autoSpaceDE w:val="0"/>
      <w:autoSpaceDN w:val="0"/>
      <w:adjustRightInd w:val="0"/>
    </w:pPr>
    <w:rPr>
      <w:rFonts w:ascii="Courier New" w:hAnsi="Courier New" w:cs="Courier New"/>
      <w:sz w:val="20"/>
      <w:szCs w:val="20"/>
    </w:rPr>
  </w:style>
  <w:style w:type="paragraph" w:customStyle="1" w:styleId="11">
    <w:name w:val="Знак1"/>
    <w:basedOn w:val="a"/>
    <w:uiPriority w:val="99"/>
    <w:rsid w:val="00615FE5"/>
    <w:pPr>
      <w:spacing w:after="160" w:line="240" w:lineRule="exact"/>
    </w:pPr>
    <w:rPr>
      <w:rFonts w:ascii="Verdana" w:hAnsi="Verdana" w:cs="Verdana"/>
      <w:sz w:val="20"/>
      <w:szCs w:val="20"/>
      <w:lang w:val="en-US" w:eastAsia="en-US"/>
    </w:rPr>
  </w:style>
  <w:style w:type="character" w:styleId="af">
    <w:name w:val="Strong"/>
    <w:basedOn w:val="a0"/>
    <w:uiPriority w:val="99"/>
    <w:qFormat/>
    <w:rsid w:val="0012311C"/>
    <w:rPr>
      <w:rFonts w:cs="Times New Roman"/>
      <w:b/>
      <w:bCs/>
    </w:rPr>
  </w:style>
  <w:style w:type="paragraph" w:styleId="af0">
    <w:name w:val="footer"/>
    <w:basedOn w:val="a"/>
    <w:link w:val="af1"/>
    <w:uiPriority w:val="99"/>
    <w:rsid w:val="00D33077"/>
    <w:pPr>
      <w:tabs>
        <w:tab w:val="center" w:pos="4677"/>
        <w:tab w:val="right" w:pos="9355"/>
      </w:tabs>
    </w:pPr>
  </w:style>
  <w:style w:type="character" w:customStyle="1" w:styleId="af1">
    <w:name w:val="Нижний колонтитул Знак"/>
    <w:basedOn w:val="a0"/>
    <w:link w:val="af0"/>
    <w:uiPriority w:val="99"/>
    <w:locked/>
    <w:rsid w:val="005976FB"/>
    <w:rPr>
      <w:rFonts w:cs="Times New Roman"/>
      <w:sz w:val="24"/>
      <w:szCs w:val="24"/>
    </w:rPr>
  </w:style>
  <w:style w:type="character" w:styleId="af2">
    <w:name w:val="footnote reference"/>
    <w:aliases w:val="%FootnoteSign"/>
    <w:basedOn w:val="a0"/>
    <w:uiPriority w:val="99"/>
    <w:semiHidden/>
    <w:rsid w:val="00B82DD7"/>
    <w:rPr>
      <w:rFonts w:cs="Times New Roman"/>
      <w:vertAlign w:val="superscript"/>
    </w:rPr>
  </w:style>
  <w:style w:type="paragraph" w:styleId="af3">
    <w:name w:val="List Paragraph"/>
    <w:basedOn w:val="a"/>
    <w:uiPriority w:val="99"/>
    <w:qFormat/>
    <w:rsid w:val="00B82DD7"/>
    <w:pPr>
      <w:spacing w:after="200" w:line="276" w:lineRule="auto"/>
      <w:ind w:left="720"/>
      <w:contextualSpacing/>
    </w:pPr>
    <w:rPr>
      <w:rFonts w:ascii="Calibri" w:hAnsi="Calibri"/>
      <w:sz w:val="22"/>
      <w:szCs w:val="22"/>
      <w:lang w:eastAsia="en-US"/>
    </w:rPr>
  </w:style>
  <w:style w:type="paragraph" w:customStyle="1" w:styleId="110">
    <w:name w:val="Знак11"/>
    <w:basedOn w:val="a"/>
    <w:uiPriority w:val="99"/>
    <w:rsid w:val="00056644"/>
    <w:pPr>
      <w:spacing w:after="160" w:line="240" w:lineRule="exact"/>
    </w:pPr>
    <w:rPr>
      <w:rFonts w:ascii="Verdana" w:hAnsi="Verdana" w:cs="Verdana"/>
      <w:sz w:val="20"/>
      <w:szCs w:val="20"/>
      <w:lang w:val="en-US" w:eastAsia="en-US"/>
    </w:rPr>
  </w:style>
  <w:style w:type="paragraph" w:customStyle="1" w:styleId="12">
    <w:name w:val="Знак12"/>
    <w:basedOn w:val="a"/>
    <w:uiPriority w:val="99"/>
    <w:rsid w:val="00672EE1"/>
    <w:pPr>
      <w:spacing w:after="160" w:line="240" w:lineRule="exact"/>
    </w:pPr>
    <w:rPr>
      <w:rFonts w:ascii="Verdana" w:hAnsi="Verdana" w:cs="Verdana"/>
      <w:sz w:val="20"/>
      <w:szCs w:val="20"/>
      <w:lang w:val="en-US" w:eastAsia="en-US"/>
    </w:rPr>
  </w:style>
  <w:style w:type="paragraph" w:customStyle="1" w:styleId="13">
    <w:name w:val="Знак13"/>
    <w:basedOn w:val="a"/>
    <w:uiPriority w:val="99"/>
    <w:rsid w:val="009145DD"/>
    <w:pPr>
      <w:spacing w:after="160" w:line="240" w:lineRule="exact"/>
    </w:pPr>
    <w:rPr>
      <w:rFonts w:ascii="Verdana" w:hAnsi="Verdana" w:cs="Verdana"/>
      <w:sz w:val="20"/>
      <w:szCs w:val="20"/>
      <w:lang w:val="en-US" w:eastAsia="en-US"/>
    </w:rPr>
  </w:style>
  <w:style w:type="character" w:styleId="af4">
    <w:name w:val="Hyperlink"/>
    <w:basedOn w:val="a0"/>
    <w:uiPriority w:val="99"/>
    <w:unhideWhenUsed/>
    <w:rsid w:val="004E1B15"/>
    <w:rPr>
      <w:color w:val="0000FF" w:themeColor="hyperlink"/>
      <w:u w:val="single"/>
    </w:rPr>
  </w:style>
  <w:style w:type="character" w:styleId="af5">
    <w:name w:val="annotation reference"/>
    <w:basedOn w:val="a0"/>
    <w:uiPriority w:val="99"/>
    <w:semiHidden/>
    <w:unhideWhenUsed/>
    <w:rsid w:val="00534EED"/>
    <w:rPr>
      <w:sz w:val="16"/>
      <w:szCs w:val="16"/>
    </w:rPr>
  </w:style>
  <w:style w:type="paragraph" w:styleId="af6">
    <w:name w:val="annotation text"/>
    <w:basedOn w:val="a"/>
    <w:link w:val="af7"/>
    <w:uiPriority w:val="99"/>
    <w:semiHidden/>
    <w:unhideWhenUsed/>
    <w:rsid w:val="00534EED"/>
    <w:rPr>
      <w:sz w:val="20"/>
      <w:szCs w:val="20"/>
    </w:rPr>
  </w:style>
  <w:style w:type="character" w:customStyle="1" w:styleId="af7">
    <w:name w:val="Текст примечания Знак"/>
    <w:basedOn w:val="a0"/>
    <w:link w:val="af6"/>
    <w:uiPriority w:val="99"/>
    <w:semiHidden/>
    <w:rsid w:val="00534EED"/>
    <w:rPr>
      <w:sz w:val="20"/>
      <w:szCs w:val="20"/>
    </w:rPr>
  </w:style>
  <w:style w:type="paragraph" w:styleId="af8">
    <w:name w:val="annotation subject"/>
    <w:basedOn w:val="af6"/>
    <w:next w:val="af6"/>
    <w:link w:val="af9"/>
    <w:uiPriority w:val="99"/>
    <w:semiHidden/>
    <w:unhideWhenUsed/>
    <w:rsid w:val="00534EED"/>
    <w:rPr>
      <w:b/>
      <w:bCs/>
    </w:rPr>
  </w:style>
  <w:style w:type="character" w:customStyle="1" w:styleId="af9">
    <w:name w:val="Тема примечания Знак"/>
    <w:basedOn w:val="af7"/>
    <w:link w:val="af8"/>
    <w:uiPriority w:val="99"/>
    <w:semiHidden/>
    <w:rsid w:val="00534E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61520">
      <w:bodyDiv w:val="1"/>
      <w:marLeft w:val="0"/>
      <w:marRight w:val="0"/>
      <w:marTop w:val="0"/>
      <w:marBottom w:val="0"/>
      <w:divBdr>
        <w:top w:val="none" w:sz="0" w:space="0" w:color="auto"/>
        <w:left w:val="none" w:sz="0" w:space="0" w:color="auto"/>
        <w:bottom w:val="none" w:sz="0" w:space="0" w:color="auto"/>
        <w:right w:val="none" w:sz="0" w:space="0" w:color="auto"/>
      </w:divBdr>
    </w:div>
    <w:div w:id="235672991">
      <w:bodyDiv w:val="1"/>
      <w:marLeft w:val="0"/>
      <w:marRight w:val="0"/>
      <w:marTop w:val="0"/>
      <w:marBottom w:val="0"/>
      <w:divBdr>
        <w:top w:val="none" w:sz="0" w:space="0" w:color="auto"/>
        <w:left w:val="none" w:sz="0" w:space="0" w:color="auto"/>
        <w:bottom w:val="none" w:sz="0" w:space="0" w:color="auto"/>
        <w:right w:val="none" w:sz="0" w:space="0" w:color="auto"/>
      </w:divBdr>
    </w:div>
    <w:div w:id="330719899">
      <w:bodyDiv w:val="1"/>
      <w:marLeft w:val="0"/>
      <w:marRight w:val="0"/>
      <w:marTop w:val="0"/>
      <w:marBottom w:val="0"/>
      <w:divBdr>
        <w:top w:val="none" w:sz="0" w:space="0" w:color="auto"/>
        <w:left w:val="none" w:sz="0" w:space="0" w:color="auto"/>
        <w:bottom w:val="none" w:sz="0" w:space="0" w:color="auto"/>
        <w:right w:val="none" w:sz="0" w:space="0" w:color="auto"/>
      </w:divBdr>
    </w:div>
    <w:div w:id="445731483">
      <w:bodyDiv w:val="1"/>
      <w:marLeft w:val="0"/>
      <w:marRight w:val="0"/>
      <w:marTop w:val="0"/>
      <w:marBottom w:val="0"/>
      <w:divBdr>
        <w:top w:val="none" w:sz="0" w:space="0" w:color="auto"/>
        <w:left w:val="none" w:sz="0" w:space="0" w:color="auto"/>
        <w:bottom w:val="none" w:sz="0" w:space="0" w:color="auto"/>
        <w:right w:val="none" w:sz="0" w:space="0" w:color="auto"/>
      </w:divBdr>
    </w:div>
    <w:div w:id="574819205">
      <w:bodyDiv w:val="1"/>
      <w:marLeft w:val="0"/>
      <w:marRight w:val="0"/>
      <w:marTop w:val="0"/>
      <w:marBottom w:val="0"/>
      <w:divBdr>
        <w:top w:val="none" w:sz="0" w:space="0" w:color="auto"/>
        <w:left w:val="none" w:sz="0" w:space="0" w:color="auto"/>
        <w:bottom w:val="none" w:sz="0" w:space="0" w:color="auto"/>
        <w:right w:val="none" w:sz="0" w:space="0" w:color="auto"/>
      </w:divBdr>
    </w:div>
    <w:div w:id="645357616">
      <w:bodyDiv w:val="1"/>
      <w:marLeft w:val="0"/>
      <w:marRight w:val="0"/>
      <w:marTop w:val="0"/>
      <w:marBottom w:val="0"/>
      <w:divBdr>
        <w:top w:val="none" w:sz="0" w:space="0" w:color="auto"/>
        <w:left w:val="none" w:sz="0" w:space="0" w:color="auto"/>
        <w:bottom w:val="none" w:sz="0" w:space="0" w:color="auto"/>
        <w:right w:val="none" w:sz="0" w:space="0" w:color="auto"/>
      </w:divBdr>
      <w:divsChild>
        <w:div w:id="1518620805">
          <w:marLeft w:val="0"/>
          <w:marRight w:val="0"/>
          <w:marTop w:val="0"/>
          <w:marBottom w:val="0"/>
          <w:divBdr>
            <w:top w:val="none" w:sz="0" w:space="0" w:color="auto"/>
            <w:left w:val="none" w:sz="0" w:space="0" w:color="auto"/>
            <w:bottom w:val="none" w:sz="0" w:space="0" w:color="auto"/>
            <w:right w:val="none" w:sz="0" w:space="0" w:color="auto"/>
          </w:divBdr>
          <w:divsChild>
            <w:div w:id="195921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6065">
      <w:marLeft w:val="0"/>
      <w:marRight w:val="0"/>
      <w:marTop w:val="0"/>
      <w:marBottom w:val="0"/>
      <w:divBdr>
        <w:top w:val="none" w:sz="0" w:space="0" w:color="auto"/>
        <w:left w:val="none" w:sz="0" w:space="0" w:color="auto"/>
        <w:bottom w:val="none" w:sz="0" w:space="0" w:color="auto"/>
        <w:right w:val="none" w:sz="0" w:space="0" w:color="auto"/>
      </w:divBdr>
    </w:div>
    <w:div w:id="746416066">
      <w:marLeft w:val="0"/>
      <w:marRight w:val="0"/>
      <w:marTop w:val="0"/>
      <w:marBottom w:val="0"/>
      <w:divBdr>
        <w:top w:val="none" w:sz="0" w:space="0" w:color="auto"/>
        <w:left w:val="none" w:sz="0" w:space="0" w:color="auto"/>
        <w:bottom w:val="none" w:sz="0" w:space="0" w:color="auto"/>
        <w:right w:val="none" w:sz="0" w:space="0" w:color="auto"/>
      </w:divBdr>
    </w:div>
    <w:div w:id="746416067">
      <w:marLeft w:val="0"/>
      <w:marRight w:val="0"/>
      <w:marTop w:val="0"/>
      <w:marBottom w:val="0"/>
      <w:divBdr>
        <w:top w:val="none" w:sz="0" w:space="0" w:color="auto"/>
        <w:left w:val="none" w:sz="0" w:space="0" w:color="auto"/>
        <w:bottom w:val="none" w:sz="0" w:space="0" w:color="auto"/>
        <w:right w:val="none" w:sz="0" w:space="0" w:color="auto"/>
      </w:divBdr>
    </w:div>
    <w:div w:id="746416068">
      <w:marLeft w:val="0"/>
      <w:marRight w:val="0"/>
      <w:marTop w:val="0"/>
      <w:marBottom w:val="0"/>
      <w:divBdr>
        <w:top w:val="none" w:sz="0" w:space="0" w:color="auto"/>
        <w:left w:val="none" w:sz="0" w:space="0" w:color="auto"/>
        <w:bottom w:val="none" w:sz="0" w:space="0" w:color="auto"/>
        <w:right w:val="none" w:sz="0" w:space="0" w:color="auto"/>
      </w:divBdr>
    </w:div>
    <w:div w:id="746416069">
      <w:marLeft w:val="0"/>
      <w:marRight w:val="0"/>
      <w:marTop w:val="0"/>
      <w:marBottom w:val="0"/>
      <w:divBdr>
        <w:top w:val="none" w:sz="0" w:space="0" w:color="auto"/>
        <w:left w:val="none" w:sz="0" w:space="0" w:color="auto"/>
        <w:bottom w:val="none" w:sz="0" w:space="0" w:color="auto"/>
        <w:right w:val="none" w:sz="0" w:space="0" w:color="auto"/>
      </w:divBdr>
    </w:div>
    <w:div w:id="746416070">
      <w:marLeft w:val="0"/>
      <w:marRight w:val="0"/>
      <w:marTop w:val="0"/>
      <w:marBottom w:val="0"/>
      <w:divBdr>
        <w:top w:val="none" w:sz="0" w:space="0" w:color="auto"/>
        <w:left w:val="none" w:sz="0" w:space="0" w:color="auto"/>
        <w:bottom w:val="none" w:sz="0" w:space="0" w:color="auto"/>
        <w:right w:val="none" w:sz="0" w:space="0" w:color="auto"/>
      </w:divBdr>
    </w:div>
    <w:div w:id="746416071">
      <w:marLeft w:val="0"/>
      <w:marRight w:val="0"/>
      <w:marTop w:val="0"/>
      <w:marBottom w:val="0"/>
      <w:divBdr>
        <w:top w:val="none" w:sz="0" w:space="0" w:color="auto"/>
        <w:left w:val="none" w:sz="0" w:space="0" w:color="auto"/>
        <w:bottom w:val="none" w:sz="0" w:space="0" w:color="auto"/>
        <w:right w:val="none" w:sz="0" w:space="0" w:color="auto"/>
      </w:divBdr>
    </w:div>
    <w:div w:id="746416072">
      <w:marLeft w:val="0"/>
      <w:marRight w:val="0"/>
      <w:marTop w:val="0"/>
      <w:marBottom w:val="0"/>
      <w:divBdr>
        <w:top w:val="none" w:sz="0" w:space="0" w:color="auto"/>
        <w:left w:val="none" w:sz="0" w:space="0" w:color="auto"/>
        <w:bottom w:val="none" w:sz="0" w:space="0" w:color="auto"/>
        <w:right w:val="none" w:sz="0" w:space="0" w:color="auto"/>
      </w:divBdr>
    </w:div>
    <w:div w:id="746416073">
      <w:marLeft w:val="0"/>
      <w:marRight w:val="0"/>
      <w:marTop w:val="0"/>
      <w:marBottom w:val="0"/>
      <w:divBdr>
        <w:top w:val="none" w:sz="0" w:space="0" w:color="auto"/>
        <w:left w:val="none" w:sz="0" w:space="0" w:color="auto"/>
        <w:bottom w:val="none" w:sz="0" w:space="0" w:color="auto"/>
        <w:right w:val="none" w:sz="0" w:space="0" w:color="auto"/>
      </w:divBdr>
    </w:div>
    <w:div w:id="746416074">
      <w:marLeft w:val="0"/>
      <w:marRight w:val="0"/>
      <w:marTop w:val="0"/>
      <w:marBottom w:val="0"/>
      <w:divBdr>
        <w:top w:val="none" w:sz="0" w:space="0" w:color="auto"/>
        <w:left w:val="none" w:sz="0" w:space="0" w:color="auto"/>
        <w:bottom w:val="none" w:sz="0" w:space="0" w:color="auto"/>
        <w:right w:val="none" w:sz="0" w:space="0" w:color="auto"/>
      </w:divBdr>
    </w:div>
    <w:div w:id="746416075">
      <w:marLeft w:val="0"/>
      <w:marRight w:val="0"/>
      <w:marTop w:val="0"/>
      <w:marBottom w:val="0"/>
      <w:divBdr>
        <w:top w:val="none" w:sz="0" w:space="0" w:color="auto"/>
        <w:left w:val="none" w:sz="0" w:space="0" w:color="auto"/>
        <w:bottom w:val="none" w:sz="0" w:space="0" w:color="auto"/>
        <w:right w:val="none" w:sz="0" w:space="0" w:color="auto"/>
      </w:divBdr>
    </w:div>
    <w:div w:id="746416076">
      <w:marLeft w:val="0"/>
      <w:marRight w:val="0"/>
      <w:marTop w:val="0"/>
      <w:marBottom w:val="0"/>
      <w:divBdr>
        <w:top w:val="none" w:sz="0" w:space="0" w:color="auto"/>
        <w:left w:val="none" w:sz="0" w:space="0" w:color="auto"/>
        <w:bottom w:val="none" w:sz="0" w:space="0" w:color="auto"/>
        <w:right w:val="none" w:sz="0" w:space="0" w:color="auto"/>
      </w:divBdr>
    </w:div>
    <w:div w:id="1093209725">
      <w:bodyDiv w:val="1"/>
      <w:marLeft w:val="0"/>
      <w:marRight w:val="0"/>
      <w:marTop w:val="0"/>
      <w:marBottom w:val="0"/>
      <w:divBdr>
        <w:top w:val="none" w:sz="0" w:space="0" w:color="auto"/>
        <w:left w:val="none" w:sz="0" w:space="0" w:color="auto"/>
        <w:bottom w:val="none" w:sz="0" w:space="0" w:color="auto"/>
        <w:right w:val="none" w:sz="0" w:space="0" w:color="auto"/>
      </w:divBdr>
      <w:divsChild>
        <w:div w:id="78331156">
          <w:marLeft w:val="0"/>
          <w:marRight w:val="0"/>
          <w:marTop w:val="0"/>
          <w:marBottom w:val="0"/>
          <w:divBdr>
            <w:top w:val="none" w:sz="0" w:space="0" w:color="auto"/>
            <w:left w:val="none" w:sz="0" w:space="0" w:color="auto"/>
            <w:bottom w:val="none" w:sz="0" w:space="0" w:color="auto"/>
            <w:right w:val="none" w:sz="0" w:space="0" w:color="auto"/>
          </w:divBdr>
          <w:divsChild>
            <w:div w:id="78577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9528">
      <w:bodyDiv w:val="1"/>
      <w:marLeft w:val="0"/>
      <w:marRight w:val="0"/>
      <w:marTop w:val="0"/>
      <w:marBottom w:val="0"/>
      <w:divBdr>
        <w:top w:val="none" w:sz="0" w:space="0" w:color="auto"/>
        <w:left w:val="none" w:sz="0" w:space="0" w:color="auto"/>
        <w:bottom w:val="none" w:sz="0" w:space="0" w:color="auto"/>
        <w:right w:val="none" w:sz="0" w:space="0" w:color="auto"/>
      </w:divBdr>
    </w:div>
    <w:div w:id="1486044394">
      <w:bodyDiv w:val="1"/>
      <w:marLeft w:val="0"/>
      <w:marRight w:val="0"/>
      <w:marTop w:val="0"/>
      <w:marBottom w:val="0"/>
      <w:divBdr>
        <w:top w:val="none" w:sz="0" w:space="0" w:color="auto"/>
        <w:left w:val="none" w:sz="0" w:space="0" w:color="auto"/>
        <w:bottom w:val="none" w:sz="0" w:space="0" w:color="auto"/>
        <w:right w:val="none" w:sz="0" w:space="0" w:color="auto"/>
      </w:divBdr>
    </w:div>
    <w:div w:id="1757096602">
      <w:bodyDiv w:val="1"/>
      <w:marLeft w:val="0"/>
      <w:marRight w:val="0"/>
      <w:marTop w:val="0"/>
      <w:marBottom w:val="0"/>
      <w:divBdr>
        <w:top w:val="none" w:sz="0" w:space="0" w:color="auto"/>
        <w:left w:val="none" w:sz="0" w:space="0" w:color="auto"/>
        <w:bottom w:val="none" w:sz="0" w:space="0" w:color="auto"/>
        <w:right w:val="none" w:sz="0" w:space="0" w:color="auto"/>
      </w:divBdr>
      <w:divsChild>
        <w:div w:id="785587428">
          <w:marLeft w:val="0"/>
          <w:marRight w:val="0"/>
          <w:marTop w:val="0"/>
          <w:marBottom w:val="0"/>
          <w:divBdr>
            <w:top w:val="none" w:sz="0" w:space="0" w:color="auto"/>
            <w:left w:val="none" w:sz="0" w:space="0" w:color="auto"/>
            <w:bottom w:val="none" w:sz="0" w:space="0" w:color="auto"/>
            <w:right w:val="none" w:sz="0" w:space="0" w:color="auto"/>
          </w:divBdr>
          <w:divsChild>
            <w:div w:id="10827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9E16A-0AB4-463C-91E4-C3E905DE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2288</Words>
  <Characters>16147</Characters>
  <Application>Microsoft Office Word</Application>
  <DocSecurity>0</DocSecurity>
  <Lines>134</Lines>
  <Paragraphs>36</Paragraphs>
  <ScaleCrop>false</ScaleCrop>
  <HeadingPairs>
    <vt:vector size="2" baseType="variant">
      <vt:variant>
        <vt:lpstr>Название</vt:lpstr>
      </vt:variant>
      <vt:variant>
        <vt:i4>1</vt:i4>
      </vt:variant>
    </vt:vector>
  </HeadingPairs>
  <TitlesOfParts>
    <vt:vector size="1" baseType="lpstr">
      <vt:lpstr>Договор поставки № _______________</vt:lpstr>
    </vt:vector>
  </TitlesOfParts>
  <Company>fips</Company>
  <LinksUpToDate>false</LinksUpToDate>
  <CharactersWithSpaces>18399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_______________</dc:title>
  <dc:creator>akoslova</dc:creator>
  <cp:lastModifiedBy>Аниськина Ангелина Анатольевна</cp:lastModifiedBy>
  <cp:revision>6</cp:revision>
  <cp:lastPrinted>2025-11-21T05:57:00Z</cp:lastPrinted>
  <dcterms:created xsi:type="dcterms:W3CDTF">2026-06-24T07:39:00Z</dcterms:created>
  <dcterms:modified xsi:type="dcterms:W3CDTF">2026-06-24T08:06:00Z</dcterms:modified>
</cp:coreProperties>
</file>