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C49" w:rsidRPr="00241C49" w:rsidRDefault="00241C49" w:rsidP="00241C49">
      <w:pPr>
        <w:spacing w:after="0" w:line="240" w:lineRule="auto"/>
        <w:jc w:val="center"/>
        <w:rPr>
          <w:rFonts w:ascii="Times New Roman" w:hAnsi="Times New Roman" w:cs="Times New Roman"/>
          <w:b/>
          <w:sz w:val="24"/>
          <w:szCs w:val="24"/>
        </w:rPr>
      </w:pPr>
      <w:r w:rsidRPr="00241C49">
        <w:rPr>
          <w:rFonts w:ascii="Times New Roman" w:hAnsi="Times New Roman" w:cs="Times New Roman"/>
          <w:b/>
          <w:sz w:val="24"/>
          <w:szCs w:val="24"/>
        </w:rPr>
        <w:t xml:space="preserve">КОНТРАКТ № </w:t>
      </w:r>
      <w:r w:rsidR="00B73B99">
        <w:rPr>
          <w:rFonts w:ascii="Times New Roman" w:hAnsi="Times New Roman" w:cs="Times New Roman"/>
          <w:b/>
          <w:sz w:val="24"/>
          <w:szCs w:val="24"/>
        </w:rPr>
        <w:t>32-44-26 ЕП</w:t>
      </w:r>
    </w:p>
    <w:p w:rsidR="00241C49" w:rsidRDefault="00241C49" w:rsidP="00B73B99">
      <w:pPr>
        <w:spacing w:after="0" w:line="240" w:lineRule="auto"/>
        <w:jc w:val="center"/>
        <w:rPr>
          <w:rFonts w:ascii="Times New Roman" w:hAnsi="Times New Roman" w:cs="Times New Roman"/>
          <w:sz w:val="24"/>
          <w:szCs w:val="24"/>
        </w:rPr>
      </w:pPr>
      <w:r w:rsidRPr="00241C49">
        <w:rPr>
          <w:rFonts w:ascii="Times New Roman" w:hAnsi="Times New Roman" w:cs="Times New Roman"/>
          <w:b/>
          <w:sz w:val="24"/>
          <w:szCs w:val="24"/>
        </w:rPr>
        <w:t xml:space="preserve">на </w:t>
      </w:r>
      <w:r w:rsidR="00E371EB" w:rsidRPr="00E371EB">
        <w:rPr>
          <w:rFonts w:ascii="Times New Roman" w:hAnsi="Times New Roman" w:cs="Times New Roman"/>
          <w:b/>
          <w:sz w:val="24"/>
          <w:szCs w:val="24"/>
        </w:rPr>
        <w:t xml:space="preserve">оказание услуг </w:t>
      </w:r>
      <w:r w:rsidR="00B73B99">
        <w:rPr>
          <w:rFonts w:ascii="Times New Roman" w:hAnsi="Times New Roman" w:cs="Times New Roman"/>
          <w:b/>
          <w:sz w:val="24"/>
          <w:szCs w:val="24"/>
        </w:rPr>
        <w:t>по созданию информационных материалов со спикерами международного проекта «Ученые будущего»</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41C49" w:rsidTr="00241C49">
        <w:tc>
          <w:tcPr>
            <w:tcW w:w="5228" w:type="dxa"/>
          </w:tcPr>
          <w:p w:rsidR="00241C49" w:rsidRDefault="00241C49" w:rsidP="00241C49">
            <w:pPr>
              <w:jc w:val="both"/>
              <w:rPr>
                <w:rFonts w:ascii="Times New Roman" w:hAnsi="Times New Roman" w:cs="Times New Roman"/>
                <w:sz w:val="24"/>
                <w:szCs w:val="24"/>
              </w:rPr>
            </w:pPr>
            <w:r w:rsidRPr="00241C49">
              <w:rPr>
                <w:rFonts w:ascii="Times New Roman" w:hAnsi="Times New Roman" w:cs="Times New Roman"/>
                <w:sz w:val="24"/>
                <w:szCs w:val="24"/>
              </w:rPr>
              <w:t>г. Москва</w:t>
            </w:r>
          </w:p>
        </w:tc>
        <w:tc>
          <w:tcPr>
            <w:tcW w:w="5228" w:type="dxa"/>
          </w:tcPr>
          <w:p w:rsidR="00241C49" w:rsidRDefault="00241C49" w:rsidP="00241C49">
            <w:pPr>
              <w:jc w:val="right"/>
              <w:rPr>
                <w:rFonts w:ascii="Times New Roman" w:hAnsi="Times New Roman" w:cs="Times New Roman"/>
                <w:sz w:val="24"/>
                <w:szCs w:val="24"/>
              </w:rPr>
            </w:pPr>
            <w:r w:rsidRPr="00241C49">
              <w:rPr>
                <w:rFonts w:ascii="Times New Roman" w:hAnsi="Times New Roman" w:cs="Times New Roman"/>
                <w:sz w:val="24"/>
                <w:szCs w:val="24"/>
              </w:rPr>
              <w:t>«____» ____________ 20__ г.</w:t>
            </w:r>
          </w:p>
        </w:tc>
      </w:tr>
    </w:tbl>
    <w:p w:rsidR="00241C49" w:rsidRPr="00ED2FB4" w:rsidRDefault="00241C49" w:rsidP="00241C49">
      <w:pPr>
        <w:spacing w:after="0" w:line="240" w:lineRule="auto"/>
        <w:jc w:val="both"/>
        <w:rPr>
          <w:rFonts w:ascii="Times New Roman" w:hAnsi="Times New Roman" w:cs="Times New Roman"/>
          <w:sz w:val="24"/>
          <w:szCs w:val="24"/>
        </w:rPr>
      </w:pP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 (сокращенное наименование - ФГБОУ ВО «Гос. ИРЯ им. А.С. Пушкина»), именуемое в дальнейшем «Заказчик», в лице ректора Гусева Никиты Владимировича, с одной стороны, и _________________, именуемое в дальнейшем «Исполнитель», в лице</w:t>
      </w:r>
      <w:r w:rsidR="00AF3310">
        <w:rPr>
          <w:rFonts w:ascii="Times New Roman" w:hAnsi="Times New Roman" w:cs="Times New Roman"/>
          <w:sz w:val="24"/>
          <w:szCs w:val="24"/>
        </w:rPr>
        <w:t xml:space="preserve"> </w:t>
      </w:r>
      <w:r w:rsidRPr="00E371EB">
        <w:rPr>
          <w:rFonts w:ascii="Times New Roman" w:hAnsi="Times New Roman" w:cs="Times New Roman"/>
          <w:sz w:val="24"/>
          <w:szCs w:val="24"/>
        </w:rPr>
        <w:t xml:space="preserve">_______________________, действующего на основании ____________________, с другой «Стороны», совместно именуемые «Стороны», а по отдельности «Сторона», в соответствии с </w:t>
      </w:r>
      <w:r w:rsidR="002B0721" w:rsidRPr="00241C49">
        <w:rPr>
          <w:rFonts w:ascii="Times New Roman" w:hAnsi="Times New Roman" w:cs="Times New Roman"/>
          <w:sz w:val="24"/>
          <w:szCs w:val="24"/>
        </w:rPr>
        <w:t xml:space="preserve">соответствии с </w:t>
      </w:r>
      <w:r w:rsidR="002B0721">
        <w:rPr>
          <w:rFonts w:ascii="Times New Roman" w:hAnsi="Times New Roman" w:cs="Times New Roman"/>
          <w:sz w:val="24"/>
          <w:szCs w:val="24"/>
        </w:rPr>
        <w:t xml:space="preserve">п. </w:t>
      </w:r>
      <w:r w:rsidR="00B73B99">
        <w:rPr>
          <w:rFonts w:ascii="Times New Roman" w:hAnsi="Times New Roman" w:cs="Times New Roman"/>
          <w:sz w:val="24"/>
          <w:szCs w:val="24"/>
        </w:rPr>
        <w:t>5</w:t>
      </w:r>
      <w:r w:rsidR="002B0721">
        <w:rPr>
          <w:rFonts w:ascii="Times New Roman" w:hAnsi="Times New Roman" w:cs="Times New Roman"/>
          <w:sz w:val="24"/>
          <w:szCs w:val="24"/>
        </w:rPr>
        <w:t xml:space="preserve">, ч. 1, </w:t>
      </w:r>
      <w:r w:rsidR="002B0721" w:rsidRPr="00241C49">
        <w:rPr>
          <w:rFonts w:ascii="Times New Roman" w:hAnsi="Times New Roman" w:cs="Times New Roman"/>
          <w:sz w:val="24"/>
          <w:szCs w:val="24"/>
        </w:rPr>
        <w:t xml:space="preserve">ст. </w:t>
      </w:r>
      <w:r w:rsidR="002B0721">
        <w:rPr>
          <w:rFonts w:ascii="Times New Roman" w:hAnsi="Times New Roman" w:cs="Times New Roman"/>
          <w:sz w:val="24"/>
          <w:szCs w:val="24"/>
        </w:rPr>
        <w:t>93</w:t>
      </w:r>
      <w:r w:rsidR="002B0721" w:rsidRPr="00241C49">
        <w:rPr>
          <w:rFonts w:ascii="Times New Roman" w:hAnsi="Times New Roman" w:cs="Times New Roman"/>
          <w:sz w:val="24"/>
          <w:szCs w:val="24"/>
        </w:rPr>
        <w:t xml:space="preserve"> Федеральн</w:t>
      </w:r>
      <w:r w:rsidR="002B0721">
        <w:rPr>
          <w:rFonts w:ascii="Times New Roman" w:hAnsi="Times New Roman" w:cs="Times New Roman"/>
          <w:sz w:val="24"/>
          <w:szCs w:val="24"/>
        </w:rPr>
        <w:t>ого</w:t>
      </w:r>
      <w:r w:rsidR="002B0721" w:rsidRPr="00241C49">
        <w:rPr>
          <w:rFonts w:ascii="Times New Roman" w:hAnsi="Times New Roman" w:cs="Times New Roman"/>
          <w:sz w:val="24"/>
          <w:szCs w:val="24"/>
        </w:rPr>
        <w:t xml:space="preserve"> закон</w:t>
      </w:r>
      <w:r w:rsidR="002B0721">
        <w:rPr>
          <w:rFonts w:ascii="Times New Roman" w:hAnsi="Times New Roman" w:cs="Times New Roman"/>
          <w:sz w:val="24"/>
          <w:szCs w:val="24"/>
        </w:rPr>
        <w:t>а</w:t>
      </w:r>
      <w:r w:rsidR="002B0721" w:rsidRPr="00241C49">
        <w:rPr>
          <w:rFonts w:ascii="Times New Roman" w:hAnsi="Times New Roman" w:cs="Times New Roman"/>
          <w:sz w:val="24"/>
          <w:szCs w:val="24"/>
        </w:rPr>
        <w:t xml:space="preserve"> </w:t>
      </w:r>
      <w:r>
        <w:rPr>
          <w:rFonts w:ascii="Times New Roman" w:hAnsi="Times New Roman" w:cs="Times New Roman"/>
          <w:sz w:val="24"/>
          <w:szCs w:val="24"/>
        </w:rPr>
        <w:t>от 05.04.2013 №</w:t>
      </w:r>
      <w:r w:rsidRPr="00E371EB">
        <w:rPr>
          <w:rFonts w:ascii="Times New Roman" w:hAnsi="Times New Roman" w:cs="Times New Roman"/>
          <w:sz w:val="24"/>
          <w:szCs w:val="24"/>
        </w:rPr>
        <w:t>44-ФЗ «О контрактной системе в сфере закупок товаров, работ, услуг для</w:t>
      </w:r>
      <w:r>
        <w:rPr>
          <w:rFonts w:ascii="Times New Roman" w:hAnsi="Times New Roman" w:cs="Times New Roman"/>
          <w:sz w:val="24"/>
          <w:szCs w:val="24"/>
        </w:rPr>
        <w:t xml:space="preserve"> </w:t>
      </w:r>
      <w:r w:rsidRPr="00E371EB">
        <w:rPr>
          <w:rFonts w:ascii="Times New Roman" w:hAnsi="Times New Roman" w:cs="Times New Roman"/>
          <w:sz w:val="24"/>
          <w:szCs w:val="24"/>
        </w:rPr>
        <w:t xml:space="preserve">обеспечения государственных и муниципальных нужд», заключили настоящий Контракт (далее – Контракт) нижеследующем: </w:t>
      </w:r>
    </w:p>
    <w:p w:rsidR="00E371EB" w:rsidRPr="00E371EB" w:rsidRDefault="00E371EB" w:rsidP="00E371EB">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jc w:val="center"/>
        <w:rPr>
          <w:rFonts w:ascii="Times New Roman" w:hAnsi="Times New Roman" w:cs="Times New Roman"/>
          <w:b/>
          <w:sz w:val="24"/>
          <w:szCs w:val="24"/>
        </w:rPr>
      </w:pPr>
      <w:r w:rsidRPr="00E371EB">
        <w:rPr>
          <w:rFonts w:ascii="Times New Roman" w:hAnsi="Times New Roman" w:cs="Times New Roman"/>
          <w:b/>
          <w:sz w:val="24"/>
          <w:szCs w:val="24"/>
        </w:rPr>
        <w:t>1. ПРЕДМЕТ КОНТРАКТА</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1.1. Исполнитель обязуется оказать услуги </w:t>
      </w:r>
      <w:r w:rsidR="00B73B99" w:rsidRPr="00B73B99">
        <w:rPr>
          <w:rFonts w:ascii="Times New Roman" w:hAnsi="Times New Roman" w:cs="Times New Roman"/>
          <w:b/>
          <w:sz w:val="24"/>
          <w:szCs w:val="24"/>
        </w:rPr>
        <w:t>по созданию информационных материалов со спикерами международного проекта «Ученые будущего»</w:t>
      </w:r>
      <w:r w:rsidRPr="00E371EB">
        <w:rPr>
          <w:rFonts w:ascii="Times New Roman" w:hAnsi="Times New Roman" w:cs="Times New Roman"/>
          <w:sz w:val="24"/>
          <w:szCs w:val="24"/>
        </w:rPr>
        <w:t xml:space="preserve"> (далее - «Услуги») в соответствии с Техническим заданием (Приложение №2), а Заказчик обязуется принять и оплатить оказанные услуги на условиях, предусмотренных </w:t>
      </w:r>
      <w:r w:rsidR="00DE2D82">
        <w:rPr>
          <w:rFonts w:ascii="Times New Roman" w:hAnsi="Times New Roman" w:cs="Times New Roman"/>
          <w:sz w:val="24"/>
          <w:szCs w:val="24"/>
        </w:rPr>
        <w:t>Расчетом цены (Приложение №1)</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1.2. Требования к оказанию услуг: в соответствии с Техническим заданием (Приложение №2). Отступления Исполнителем от требований Технического задания (Приложение №2) не допускаются. </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1.3. Адреса оказания услуг: </w:t>
      </w:r>
      <w:r w:rsidR="00B73B99">
        <w:rPr>
          <w:rFonts w:ascii="Times New Roman" w:hAnsi="Times New Roman" w:cs="Times New Roman"/>
          <w:sz w:val="24"/>
          <w:szCs w:val="24"/>
        </w:rPr>
        <w:t>г. Москва, ул. Академика Волгина, д. 6</w:t>
      </w:r>
      <w:r w:rsidRPr="00E371EB">
        <w:rPr>
          <w:rFonts w:ascii="Times New Roman" w:hAnsi="Times New Roman" w:cs="Times New Roman"/>
          <w:sz w:val="24"/>
          <w:szCs w:val="24"/>
        </w:rPr>
        <w:t>.</w:t>
      </w:r>
    </w:p>
    <w:p w:rsidR="00241C49"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1.4. Срок оказания услуг: Услуги по настоящему Контракту оказываются </w:t>
      </w:r>
      <w:r w:rsidR="00B73B99">
        <w:rPr>
          <w:rFonts w:ascii="Times New Roman" w:hAnsi="Times New Roman" w:cs="Times New Roman"/>
          <w:sz w:val="24"/>
          <w:szCs w:val="24"/>
        </w:rPr>
        <w:t xml:space="preserve">с даты заключения Контракта до 15 декабря 2026 </w:t>
      </w:r>
      <w:proofErr w:type="gramStart"/>
      <w:r w:rsidR="00B73B99">
        <w:rPr>
          <w:rFonts w:ascii="Times New Roman" w:hAnsi="Times New Roman" w:cs="Times New Roman"/>
          <w:sz w:val="24"/>
          <w:szCs w:val="24"/>
        </w:rPr>
        <w:t>года.</w:t>
      </w:r>
      <w:r w:rsidRPr="00E371EB">
        <w:rPr>
          <w:rFonts w:ascii="Times New Roman" w:hAnsi="Times New Roman" w:cs="Times New Roman"/>
          <w:sz w:val="24"/>
          <w:szCs w:val="24"/>
        </w:rPr>
        <w:t>.</w:t>
      </w:r>
      <w:proofErr w:type="gramEnd"/>
    </w:p>
    <w:p w:rsidR="00E371EB" w:rsidRDefault="00E371EB" w:rsidP="00241C49">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jc w:val="center"/>
        <w:rPr>
          <w:rFonts w:ascii="Times New Roman" w:hAnsi="Times New Roman" w:cs="Times New Roman"/>
          <w:b/>
          <w:sz w:val="24"/>
          <w:szCs w:val="24"/>
        </w:rPr>
      </w:pPr>
      <w:r w:rsidRPr="00E371EB">
        <w:rPr>
          <w:rFonts w:ascii="Times New Roman" w:hAnsi="Times New Roman" w:cs="Times New Roman"/>
          <w:b/>
          <w:sz w:val="24"/>
          <w:szCs w:val="24"/>
        </w:rPr>
        <w:t>2. ЦЕНА КОНТРАКТА И ПОРЯДОК РАСЧЕТОВ</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2.1. Цена Контракта составляет </w:t>
      </w:r>
      <w:r w:rsidRPr="0040524A">
        <w:rPr>
          <w:rFonts w:ascii="Times New Roman" w:hAnsi="Times New Roman" w:cs="Times New Roman"/>
          <w:color w:val="000000" w:themeColor="text1"/>
          <w:sz w:val="24"/>
          <w:szCs w:val="24"/>
        </w:rPr>
        <w:t xml:space="preserve">________ (________) рублей ___ копеек, в том числе НДС </w:t>
      </w:r>
      <w:r w:rsidR="00DE2D82">
        <w:rPr>
          <w:rFonts w:ascii="Times New Roman" w:hAnsi="Times New Roman" w:cs="Times New Roman"/>
          <w:color w:val="000000" w:themeColor="text1"/>
          <w:sz w:val="24"/>
          <w:szCs w:val="24"/>
        </w:rPr>
        <w:t>__%</w:t>
      </w:r>
      <w:r w:rsidRPr="0040524A">
        <w:rPr>
          <w:rFonts w:ascii="Times New Roman" w:hAnsi="Times New Roman" w:cs="Times New Roman"/>
          <w:color w:val="000000" w:themeColor="text1"/>
          <w:sz w:val="24"/>
          <w:szCs w:val="24"/>
        </w:rPr>
        <w:t>________ (________) рублей ___ копеек/НДС не облагается на основании ст.___</w:t>
      </w:r>
      <w:r w:rsidR="00C76398">
        <w:rPr>
          <w:rFonts w:ascii="Times New Roman" w:hAnsi="Times New Roman" w:cs="Times New Roman"/>
          <w:color w:val="000000" w:themeColor="text1"/>
          <w:sz w:val="24"/>
          <w:szCs w:val="24"/>
        </w:rPr>
        <w:t>,</w:t>
      </w:r>
      <w:r w:rsidRPr="0040524A">
        <w:rPr>
          <w:rFonts w:ascii="Times New Roman" w:hAnsi="Times New Roman" w:cs="Times New Roman"/>
          <w:color w:val="000000" w:themeColor="text1"/>
          <w:sz w:val="24"/>
          <w:szCs w:val="24"/>
        </w:rPr>
        <w:t xml:space="preserve"> главы_____ НК РФ</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Источник финансирования: </w:t>
      </w:r>
      <w:r w:rsidR="00B73B99">
        <w:rPr>
          <w:rFonts w:ascii="Times New Roman" w:hAnsi="Times New Roman" w:cs="Times New Roman"/>
          <w:sz w:val="24"/>
          <w:szCs w:val="24"/>
        </w:rPr>
        <w:t>за счет средств целевых субсидий</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2.2. Валютой для установления цены Контракта и расчетов с Исполнителем является Российский рубль. Цена Контракта включает в себя все расходы для оказания полного объема услуг, в </w:t>
      </w:r>
      <w:proofErr w:type="spellStart"/>
      <w:r w:rsidRPr="00E371EB">
        <w:rPr>
          <w:rFonts w:ascii="Times New Roman" w:hAnsi="Times New Roman" w:cs="Times New Roman"/>
          <w:sz w:val="24"/>
          <w:szCs w:val="24"/>
        </w:rPr>
        <w:t>т.ч</w:t>
      </w:r>
      <w:proofErr w:type="spellEnd"/>
      <w:r w:rsidRPr="00E371EB">
        <w:rPr>
          <w:rFonts w:ascii="Times New Roman" w:hAnsi="Times New Roman" w:cs="Times New Roman"/>
          <w:sz w:val="24"/>
          <w:szCs w:val="24"/>
        </w:rPr>
        <w:t xml:space="preserve">. расходные материалы для их оказания, расходы, связанные с доставкой, разгрузкой, погрузкой, расходы на страхование, уплату налогов, пошлин и других обязательных платежей в соответствии с законодательством Российской Федерации. </w:t>
      </w:r>
    </w:p>
    <w:p w:rsidR="00E371EB" w:rsidRPr="00E371EB" w:rsidRDefault="00E371EB" w:rsidP="00B73B99">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2.3. Цена Контракта является твердой и не подлежит изменению в течение срока действия настоящего Контракта, за исключением случаев,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2.4. Оплата по настоящему Контракту производится безналичным расчетом, без предоплаты, в течение 7 (семи) рабочих дней со дня утверждения Заказчиком Акта приемки товаров, работ, услуг (ф.</w:t>
      </w:r>
      <w:r>
        <w:rPr>
          <w:rFonts w:ascii="Times New Roman" w:hAnsi="Times New Roman" w:cs="Times New Roman"/>
          <w:sz w:val="24"/>
          <w:szCs w:val="24"/>
        </w:rPr>
        <w:t> </w:t>
      </w:r>
      <w:r w:rsidRPr="00E371EB">
        <w:rPr>
          <w:rFonts w:ascii="Times New Roman" w:hAnsi="Times New Roman" w:cs="Times New Roman"/>
          <w:sz w:val="24"/>
          <w:szCs w:val="24"/>
        </w:rPr>
        <w:t>0510452) на основании предоставленного Исполнителем счета.</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Датой принятия денежного обязательства считается дата утверждения Заказчиком Акта приемки товаров, работ, услуг (ф. 0510452)</w:t>
      </w:r>
      <w:r w:rsidR="002F6B30">
        <w:rPr>
          <w:rFonts w:ascii="Times New Roman" w:hAnsi="Times New Roman" w:cs="Times New Roman"/>
          <w:sz w:val="24"/>
          <w:szCs w:val="24"/>
        </w:rPr>
        <w:t xml:space="preserve"> (Приложение №3 к Контракту)</w:t>
      </w:r>
      <w:r w:rsidRPr="00E371EB">
        <w:rPr>
          <w:rFonts w:ascii="Times New Roman" w:hAnsi="Times New Roman" w:cs="Times New Roman"/>
          <w:sz w:val="24"/>
          <w:szCs w:val="24"/>
        </w:rPr>
        <w:t>.</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Счета-фактуры, составляемые во исполнение обязательств по настоящему Контракту, должны быть оформлены в соответствии с требованиями налогового законодательства Российской Федерации.</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2.5. Оплата услуг, не предусмотренных Техническим заданием (Приложение №2), не производится.</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2.6. Обязанность Заказчика по оплате оказанных услуг по Контракту считается исполненной со дня списания денежных средств с расчетного счета Заказчика на расчетный счет Исполнителя, отраженного в выписке из лицевого счета Заказчика. </w:t>
      </w:r>
    </w:p>
    <w:p w:rsidR="00E371EB" w:rsidRP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lastRenderedPageBreak/>
        <w:t>2.7. Заказчик вправе удержать сумму неисполненных Исполнителем требований об уплате неустоек (штрафов, пеней), в случае их предъявления Заказчиком в соответствии с настоящим Контрактом, из суммы, подлежащей оплате Исполнителю.</w:t>
      </w:r>
    </w:p>
    <w:p w:rsid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2.8. В случае изменения Исполнителем своих банковских реквизитов, Исполнитель обязан не позднее 3 (трех) рабочих дней с даты их изменения в письменной форме уведомить об этом Заказчика с указанием новых банковских реквизитов. В противном случае все риски, связанные с перечислением Заказчиком денежных средств по указанным в настоящем Контракте банковским реквизитам, несет сам Исполнитель.</w:t>
      </w:r>
    </w:p>
    <w:p w:rsidR="00E371EB" w:rsidRDefault="00E371EB" w:rsidP="00241C49">
      <w:pPr>
        <w:spacing w:after="0" w:line="240" w:lineRule="auto"/>
        <w:ind w:firstLine="709"/>
        <w:jc w:val="both"/>
        <w:rPr>
          <w:rFonts w:ascii="Times New Roman" w:hAnsi="Times New Roman" w:cs="Times New Roman"/>
          <w:sz w:val="24"/>
          <w:szCs w:val="24"/>
        </w:rPr>
      </w:pPr>
    </w:p>
    <w:p w:rsidR="00E371EB" w:rsidRPr="00E371EB" w:rsidRDefault="00E371EB" w:rsidP="00E371EB">
      <w:pPr>
        <w:spacing w:after="0" w:line="240" w:lineRule="auto"/>
        <w:jc w:val="center"/>
        <w:rPr>
          <w:rFonts w:ascii="Times New Roman" w:hAnsi="Times New Roman" w:cs="Times New Roman"/>
          <w:b/>
          <w:sz w:val="24"/>
          <w:szCs w:val="24"/>
        </w:rPr>
      </w:pPr>
      <w:r w:rsidRPr="00E371EB">
        <w:rPr>
          <w:rFonts w:ascii="Times New Roman" w:hAnsi="Times New Roman" w:cs="Times New Roman"/>
          <w:b/>
          <w:sz w:val="24"/>
          <w:szCs w:val="24"/>
        </w:rPr>
        <w:t>3. ПОРЯДОК ОКАЗАНИЯ УСЛУГ И СДАЧИ И ПРИЕМКИ РЕЗУЛЬТАТОВ УСЛУГ</w:t>
      </w:r>
    </w:p>
    <w:p w:rsidR="00E371EB" w:rsidRDefault="00E371EB" w:rsidP="00E371EB">
      <w:pPr>
        <w:spacing w:after="0" w:line="240" w:lineRule="auto"/>
        <w:ind w:firstLine="709"/>
        <w:jc w:val="both"/>
        <w:rPr>
          <w:rFonts w:ascii="Times New Roman" w:hAnsi="Times New Roman" w:cs="Times New Roman"/>
          <w:sz w:val="24"/>
          <w:szCs w:val="24"/>
        </w:rPr>
      </w:pPr>
    </w:p>
    <w:p w:rsidR="00E371EB" w:rsidRDefault="00E371EB" w:rsidP="00B73B99">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 xml:space="preserve">3.1. Оказание Услуг осуществляется силами и средствами Исполнителя. </w:t>
      </w:r>
    </w:p>
    <w:p w:rsidR="00E371EB" w:rsidRDefault="00E371EB" w:rsidP="00E371EB">
      <w:pPr>
        <w:spacing w:after="0" w:line="240" w:lineRule="auto"/>
        <w:ind w:firstLine="709"/>
        <w:jc w:val="both"/>
        <w:rPr>
          <w:rFonts w:ascii="Times New Roman" w:hAnsi="Times New Roman" w:cs="Times New Roman"/>
          <w:sz w:val="24"/>
          <w:szCs w:val="24"/>
        </w:rPr>
      </w:pPr>
      <w:r w:rsidRPr="00E371EB">
        <w:rPr>
          <w:rFonts w:ascii="Times New Roman" w:hAnsi="Times New Roman" w:cs="Times New Roman"/>
          <w:sz w:val="24"/>
          <w:szCs w:val="24"/>
        </w:rPr>
        <w:t>3.2. Исполнитель по факту оказания Услуг предоставляет Заказчику Акт об оказанных услугах или универсальный передаточный документ (далее – УПД), счет, счет-фактуру (при необходимости) и иные документы, подтверждающие фактическое оказание Услуг.</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3.3. Факт оказания услуг подтверждается подписанием Акта об оказанных услугах или УПД, </w:t>
      </w:r>
      <w:r w:rsidRPr="00A277E0">
        <w:rPr>
          <w:rFonts w:ascii="Times New Roman" w:hAnsi="Times New Roman" w:cs="Times New Roman"/>
          <w:b/>
          <w:sz w:val="24"/>
          <w:szCs w:val="24"/>
        </w:rPr>
        <w:t>при этом подписание Акта об оказанных услугах или УПД не является подтверждением приемки результатов Услуг по объему, качеству и сроку и основанием для оплаты Услуг.</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3.4. Приемка Услуг </w:t>
      </w:r>
      <w:r w:rsidRPr="00A277E0">
        <w:rPr>
          <w:rFonts w:ascii="Times New Roman" w:hAnsi="Times New Roman" w:cs="Times New Roman"/>
          <w:b/>
          <w:sz w:val="24"/>
          <w:szCs w:val="24"/>
        </w:rPr>
        <w:t>по объему, качеству и сроку</w:t>
      </w:r>
      <w:r w:rsidRPr="00A277E0">
        <w:rPr>
          <w:rFonts w:ascii="Times New Roman" w:hAnsi="Times New Roman" w:cs="Times New Roman"/>
          <w:sz w:val="24"/>
          <w:szCs w:val="24"/>
        </w:rPr>
        <w:t xml:space="preserve"> по настоящему Контракту проводится в соответствии с положениями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3.5. В течение 20 (двадцати) рабочих дней с момента оказания Услуг Заказчик осуществляет приемку Услуг и по итогам приемки Заказчик формирует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формируется на основании документов, предоставленных Исполнителем, указанных в пункте 3.2. Контракта.</w:t>
      </w:r>
    </w:p>
    <w:p w:rsidR="00E371EB"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3.6. В случае </w:t>
      </w:r>
      <w:r w:rsidRPr="00A277E0">
        <w:rPr>
          <w:rFonts w:ascii="Times New Roman" w:hAnsi="Times New Roman" w:cs="Times New Roman"/>
          <w:b/>
          <w:sz w:val="24"/>
          <w:szCs w:val="24"/>
        </w:rPr>
        <w:t>наличия расхождений</w:t>
      </w:r>
      <w:r w:rsidRPr="00A277E0">
        <w:rPr>
          <w:rFonts w:ascii="Times New Roman" w:hAnsi="Times New Roman" w:cs="Times New Roman"/>
          <w:sz w:val="24"/>
          <w:szCs w:val="24"/>
        </w:rPr>
        <w:t xml:space="preserve"> по объему, качеству и сроку оказанных Услуг и в иных требованиях, указанных в Контракте: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3.6.1. Заказчик формирует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с перечнем выявленных недостатков, подписывает его и направляет Исполнителю для подписания и устранения недостатков.</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3.6.2. Исполнитель в течение 3 (трех) рабочих дней, подписывает Акт приемки товаров, работ, услуг (ф. 0510452) и направляет подписанный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Заказчику.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3.6.3. Заказчик в течение 1 (одного) рабочего дня, после получения от Исполнителя Акта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утверждает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3.6.4. Отказ представителя Исполнителя от участия в приемке Услуг и подписания Акта приемки товаров, работ, услуг (ф. 05010452)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не является препятствием приемки Услуг по настоящему Контракту и оформлению ее результатов. В таком случае Заказчик вправе утвердить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в одностороннем порядке.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3.6.5. Исполнитель устраняет обнаруженные Заказчиком недостатки оказанных Услуг, указанные в Акте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своими силами и за свой счет в течение </w:t>
      </w:r>
      <w:r w:rsidR="00B73B99">
        <w:rPr>
          <w:rFonts w:ascii="Times New Roman" w:hAnsi="Times New Roman" w:cs="Times New Roman"/>
          <w:sz w:val="24"/>
          <w:szCs w:val="24"/>
        </w:rPr>
        <w:t>3</w:t>
      </w:r>
      <w:r w:rsidRPr="00A277E0">
        <w:rPr>
          <w:rFonts w:ascii="Times New Roman" w:hAnsi="Times New Roman" w:cs="Times New Roman"/>
          <w:sz w:val="24"/>
          <w:szCs w:val="24"/>
        </w:rPr>
        <w:t xml:space="preserve"> (</w:t>
      </w:r>
      <w:r w:rsidR="00B73B99">
        <w:rPr>
          <w:rFonts w:ascii="Times New Roman" w:hAnsi="Times New Roman" w:cs="Times New Roman"/>
          <w:sz w:val="24"/>
          <w:szCs w:val="24"/>
        </w:rPr>
        <w:t>трех</w:t>
      </w:r>
      <w:r w:rsidRPr="00A277E0">
        <w:rPr>
          <w:rFonts w:ascii="Times New Roman" w:hAnsi="Times New Roman" w:cs="Times New Roman"/>
          <w:sz w:val="24"/>
          <w:szCs w:val="24"/>
        </w:rPr>
        <w:t>) рабочих дней.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3.7. В случае </w:t>
      </w:r>
      <w:r w:rsidRPr="00A277E0">
        <w:rPr>
          <w:rFonts w:ascii="Times New Roman" w:hAnsi="Times New Roman" w:cs="Times New Roman"/>
          <w:b/>
          <w:sz w:val="24"/>
          <w:szCs w:val="24"/>
        </w:rPr>
        <w:t>отсутствия расхождений</w:t>
      </w:r>
      <w:r w:rsidRPr="00A277E0">
        <w:rPr>
          <w:rFonts w:ascii="Times New Roman" w:hAnsi="Times New Roman" w:cs="Times New Roman"/>
          <w:sz w:val="24"/>
          <w:szCs w:val="24"/>
        </w:rPr>
        <w:t xml:space="preserve"> по объему, качеству и сроку оказанных Услуг и иных требований, указанных в Контракте: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3.7.1. Заказчик формирует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подписывает усиленной квалифицированной электронной подписью и в одностороннем порядке утверждает Акт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lastRenderedPageBreak/>
        <w:t>3.7.2. Заказчик уведомляет Исполнителя об утверждении в одностороннем порядке Акта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 xml:space="preserve"> путем его направления Исполнителю в течение 3 (Трех) рабочих дней со дня утверждения.</w:t>
      </w:r>
    </w:p>
    <w:p w:rsidR="00E371EB"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3.8. Обязательства по оказанию Услуг считаются исполненными с момента утверждения Заказчиком Акта приемки товаров, работ, услуг (ф. 0510452)</w:t>
      </w:r>
      <w:r w:rsidR="002F6B30">
        <w:rPr>
          <w:rFonts w:ascii="Times New Roman" w:hAnsi="Times New Roman" w:cs="Times New Roman"/>
          <w:sz w:val="24"/>
          <w:szCs w:val="24"/>
        </w:rPr>
        <w:t xml:space="preserve"> (Приложение №3 к Контракту)</w:t>
      </w:r>
      <w:r w:rsidRPr="00A277E0">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4. ПРАВА И ОБЯЗАННОСТИ СТОРОН</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4.1. Заказчик вправе: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4.1.1. Требовать от Исполнителя надлежащего исполнения обязательств в соответствии с условиями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4.1.3. Запрашивать у Исполнителя информацию о ходе и состоянии исполнения обязательств Исполнителя по настоящему Контракту.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4.1.4. Проверять ход и качество оказываемых Исполнителем Услуг, не вмешиваясь в его хозяйственную деятельность.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4.1.5. В случае просрочки исполнения Исполнителем обязательств (в том числе гарантийных обязательства),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настоящим Контрактом, за неисполнение (ненадлежащее исполнение) Исполнителем своих обязательств (в том числе гарантийных) по настоящему Контракту.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4.1.6. Привлекать независимых экспертов для определения качества оказания услуг условиям Контракта. В случае, если в экспертном заключении будет установлено несоответствие качества оказания услуг условиям Контракта, все расходы по оплате услуг независимых экспертов возлагаются на Исполнителя.</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4.2. Заказчик обязан:</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4.2.1. Своевременно принять и оплатить оказанные Услуги в соответствии с условиями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4.2.3. Осуществлять контроль за исполнением Исполнителем условий Контракта в соответствии с законодательством Российской Федерации. </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4.3. Исполнитель вправе: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4.3.1. Требовать своевременной оплаты за оказываемые Услуги в соответствии с условиями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4.3.2. Направлять Заказчику запросы и получать от него разъяснения и уточнения по вопросам оказания Услуг в рамках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4.3.3. Исполнитель не вправе использовать при оказании услуг такие материалы и оборудование, использование которых может привести к нарушению требований по охране окружающей среды и безопасности работ.</w:t>
      </w:r>
    </w:p>
    <w:p w:rsidR="00A277E0" w:rsidRPr="00A277E0" w:rsidRDefault="00A277E0" w:rsidP="00A277E0">
      <w:pPr>
        <w:spacing w:after="0" w:line="240" w:lineRule="auto"/>
        <w:ind w:firstLine="709"/>
        <w:jc w:val="both"/>
        <w:rPr>
          <w:rFonts w:ascii="Times New Roman" w:hAnsi="Times New Roman" w:cs="Times New Roman"/>
          <w:b/>
          <w:sz w:val="24"/>
          <w:szCs w:val="24"/>
        </w:rPr>
      </w:pPr>
      <w:r w:rsidRPr="00A277E0">
        <w:rPr>
          <w:rFonts w:ascii="Times New Roman" w:hAnsi="Times New Roman" w:cs="Times New Roman"/>
          <w:b/>
          <w:sz w:val="24"/>
          <w:szCs w:val="24"/>
        </w:rPr>
        <w:t>4.4. Исполнитель обязан:</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4.4.1. Оказать услуги в соответствии с настоящим Контрактом и Техни</w:t>
      </w:r>
      <w:r>
        <w:rPr>
          <w:rFonts w:ascii="Times New Roman" w:hAnsi="Times New Roman" w:cs="Times New Roman"/>
          <w:sz w:val="24"/>
          <w:szCs w:val="24"/>
        </w:rPr>
        <w:t>ческим заданием (Приложение №2).</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4.4.3. По окончании оказания Услуг передать результаты оказанных услуг Заказчику в порядке и в сроки, определенные настоящим Контрактом.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4.4.4. Исполнитель обязуется устранять недостатки оказанных услуг своими силами и за свой счет в случае получения от Заказчика мотивированного отказа в связи с выявленными недостатками относительно качества оказанных услуг или несоответствия их условиям настоящего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lastRenderedPageBreak/>
        <w:t>4.4.5. По требованию Заказчика уплатить пени за просрочку исполнения обязательства, предусмотренного Контрактом, в размере, указанном в разделе 6 настоящего Контракт</w:t>
      </w:r>
      <w:r>
        <w:rPr>
          <w:rFonts w:ascii="Times New Roman" w:hAnsi="Times New Roman" w:cs="Times New Roman"/>
          <w:sz w:val="24"/>
          <w:szCs w:val="24"/>
        </w:rPr>
        <w:t>.</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4.4.6. Гарантировать качество оказанных Услуг.</w:t>
      </w:r>
    </w:p>
    <w:p w:rsid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5. ТРЕБОВАНИЯ К КАЧЕСТВУ И БЕЗОПАСНОСТИ ОКАЗЫВАЕМЫХ УСЛУГ, ГАРАНТИЙНЫЕ ОБЯЗАТЕЛЬСТВА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5.1. Исполнитель гарантирует оказание услуг в соответствии с условиями настоящего Контракта и требованиями, указанными в Техническом задании (Приложение №2).</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6. ОТВЕТСТВЕННОСТЬ СТОРОН</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6.1. Стороны несут ответственность по настоящему Контракту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с действующим,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и законодательством Российской Федерации.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6.2. В случае просрочки исполнения Заказчиком обязательства, предусмотренного п.2.4 настоящего Контракта, Исполнитель вправе потребовать уплату пени.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пени ключевой ставки Центрального банка Российской Федерации от неоплаченной в срок суммы. 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а) 1000 рублей, если цена контракта не превышает 3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г) 100000 рублей, если цена контракта превышает 100 млн. рублей.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а) 10 процентов цены контракта (этапа) в случае, если цена контракта (этапа) не превышает 3 млн. рублей;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lastRenderedPageBreak/>
        <w:t>б) 5 процентов цены контракта (этапа) в случае, если цена контракта (этапа) составляет от 3 млн. рублей до 50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и) 0,1 процента цены контракта (этапа) в случае, если цена контракта (этапа) превышает 10 млрд. рублей.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а) 1000 рублей, если цена контракта не превышает 3 млн. рублей;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г) 100000 рублей, если цена контракта превышает 100 млн. рублей.</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6.7. Стороны Контракта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6.8. Уплата неустойки (штрафов, пени) не освобождает Стороны от исполнения своих обязательств по настоящему Контракту.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6.9. Пени/штраф уплачивается Стороной на основании выставленной Претензии с обоснованием размера пени/штрафа в течение 10 (десяти) рабочих дней после получения Претензии.</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7. СРОК ДЕЙСТВИЯ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7.1. Настоящий Контракт вступает в силу с момента подписания его Сторонами и действует по </w:t>
      </w:r>
      <w:r w:rsidR="00B73B99">
        <w:rPr>
          <w:rFonts w:ascii="Times New Roman" w:hAnsi="Times New Roman" w:cs="Times New Roman"/>
          <w:sz w:val="24"/>
          <w:szCs w:val="24"/>
        </w:rPr>
        <w:t xml:space="preserve">31 декабря </w:t>
      </w:r>
      <w:r w:rsidRPr="00A277E0">
        <w:rPr>
          <w:rFonts w:ascii="Times New Roman" w:hAnsi="Times New Roman" w:cs="Times New Roman"/>
          <w:sz w:val="24"/>
          <w:szCs w:val="24"/>
        </w:rPr>
        <w:t>20</w:t>
      </w:r>
      <w:r w:rsidR="00B73B99">
        <w:rPr>
          <w:rFonts w:ascii="Times New Roman" w:hAnsi="Times New Roman" w:cs="Times New Roman"/>
          <w:sz w:val="24"/>
          <w:szCs w:val="24"/>
        </w:rPr>
        <w:t xml:space="preserve">26 </w:t>
      </w:r>
      <w:r w:rsidRPr="00A277E0">
        <w:rPr>
          <w:rFonts w:ascii="Times New Roman" w:hAnsi="Times New Roman" w:cs="Times New Roman"/>
          <w:sz w:val="24"/>
          <w:szCs w:val="24"/>
        </w:rPr>
        <w:t>г. включительно, а в части финансовых обязательств Заказчика до полного его исполнения.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7.2. Окончание срока действия Контракта не освобождает Стороны от ответственности за его нарушение.</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8. ПОРЯДОК УРЕГУЛИРОВАНИЯ СПОРОВ И ФОРС-МАЖОРНЫЕ ОБСТОЯТЕЛЬСТВА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8.1. Все споры и разногласия, которые могут возникнуть при исполнении настоящего Контракта или в связи с ним, будут по возможности разрешаться путем переговоров.</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При разрешении споров, возникающих из Контракта или в связи с ним, соблюдение сторонами досудебного претензионного порядка обязательно.</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Под претензионным порядком в рамках настоящего Контракта понимается обязанность Стороны по Контракту в случае наличия возражений по исполнению или неисполнению другой Стороной обязательств по Контракту направить ей для обязательного рассмотрения письменную претензию, содержащую указание на характер допущенных другой стороной нарушений обязательств, мотивированную ссылку на условия Контракта или положения действующего законодательства Российской Федерации, срок для устранения соответствующего нарушения обязательств.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Соблюдением претензионного порядка для Стороны, которой была направлена претензия, является исполнение ею обязательств по рассмотрению претензии в десятидневный срок и </w:t>
      </w:r>
      <w:r w:rsidRPr="00A277E0">
        <w:rPr>
          <w:rFonts w:ascii="Times New Roman" w:hAnsi="Times New Roman" w:cs="Times New Roman"/>
          <w:sz w:val="24"/>
          <w:szCs w:val="24"/>
        </w:rPr>
        <w:lastRenderedPageBreak/>
        <w:t>незамедлительное направление стороне, подавшей претензию, мотивированного ответа с указанием о принятии и об исполнении претензии (в части или полностью), либо об отклонении претензии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8.2. В случае невозможности урегулировании Сторонами разногласий путем переговоров, спор подлежит рассмотрению в Арбитражном суде г. Москвы.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 Форс-мажорные обстоятельства.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8.3.1. Стороны освобождаются от ответственности за частичное или полное неисполнение обязательств по Контракту,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обязательств, предусмотренных Контрактом.</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8.3.2. При наступлении обстоятельств, указанных в пункте 8.3.1. Контракта,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Контракту.</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8.3.3. Несвоевременное уведомление о форс-мажорных обстоятельствах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8.3.4. При наступлении обстоятельств, перечисленных в пункте 8.3.1 Контракта, стороны проводят дополнительные переговоры для выявления приемлемых альтернативных способов исполнения Контракта.</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9. АНТИКОРРУПЦИОННАЯ ОГОВОРКА</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9.2.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9.3.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9.4. В случае нарушения одной Стороной обязательств воздерживаться от указанных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A277E0" w:rsidRP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10. ЭЛЕКТРОННЫЙ ДОКУМЕНТООБОРОТ</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10.1. Стороны договорились, что в целях настоящего Контракта для осуществления официальной переписки необходимо использовать следующие способы: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отправка с помощью электронного документооборота (ЭДО) с использованием усиленной квалифицированной электронной подписи,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отправка с помощью электронной почты,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передача с представителем одной из Сторон или курьерской службой по фактическому адресу другой Стороны,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отправка заказного письма с уведомлением о вручении через Почту России по юридическому адресу другой Стороны.</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10.2.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Стороны взаимодействия соглашаются признавать электронные документы равнозначными аналогичным документам на бумажных носителях. Участники взаимодействия руководствуются настоящим Контрактом, а также положениями Гражданского кодекса Российской Федерации, Федерального закона от 06.04.2011 № 63-ФЗ «Об электронной подписи», Федерального закона от 06.12.2011 № 402-ФЗ «О бухгалтерском учете».</w:t>
      </w:r>
    </w:p>
    <w:p w:rsid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10.3. При рассмотрении споров в суде переписка Сторон вышеуказанными способами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rsidR="00A277E0" w:rsidRDefault="00A277E0" w:rsidP="00A277E0">
      <w:pPr>
        <w:spacing w:after="0" w:line="240" w:lineRule="auto"/>
        <w:ind w:firstLine="709"/>
        <w:jc w:val="both"/>
        <w:rPr>
          <w:rFonts w:ascii="Times New Roman" w:hAnsi="Times New Roman" w:cs="Times New Roman"/>
          <w:sz w:val="24"/>
          <w:szCs w:val="24"/>
        </w:rPr>
      </w:pPr>
    </w:p>
    <w:p w:rsidR="00A277E0" w:rsidRPr="00A277E0" w:rsidRDefault="00A277E0" w:rsidP="00A277E0">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11. ПРОЧИЕ УСЛОВИЯ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11.1. Во всем остальном, что не предусмотрено настоящим Контрактом, Стороны будут руководствоваться действующим законодательством Российской Федерации.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Контракта, в иных случаях в соответствии с действующим законодательством Российской Федерации.</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Решение Стороны об одностороннем отказе от исполнения Контракта вступает в силу и Контракт считается расторгнутым через 10 (десять) дней с даты надлежащего уведомления другой Стороны об одностороннем отказе от исполнения Контракта. Сторона считается надлежаще уведомленной и в тех случаях, если уведомление поступило Стороне, которой оно направлено, но по обстоятельствам, зависящим от нее, не было ей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277E0" w:rsidRDefault="00A277E0" w:rsidP="001410B1">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11.3. Изменение существенных условий Контракта при его исполнении допускается по соглашению Сторон в случаях, предусмотренных действующим законодательством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Все дополнения и/или изменения к настоящему Контракту действительны при условии, что они совершены в письменной форме и подписаны уполномоченными представителями Сторон, и с момента их подписания становятся неотъемлемой частью настоящего Контракта.</w:t>
      </w:r>
    </w:p>
    <w:p w:rsidR="00A277E0" w:rsidRDefault="00A277E0" w:rsidP="001410B1">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11.4. Настоящий Контракт подписан электронными подписями лиц, имеющими право действовать от имени Сторон: Заказчика и Исполнителя.</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11.5. Все Приложения, указанные в настоящем Контракте, являются его неотъемлемой частью.</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 xml:space="preserve">Приложения: </w:t>
      </w:r>
    </w:p>
    <w:p w:rsidR="00A277E0" w:rsidRP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1.</w:t>
      </w:r>
      <w:r>
        <w:rPr>
          <w:rFonts w:ascii="Times New Roman" w:hAnsi="Times New Roman" w:cs="Times New Roman"/>
          <w:sz w:val="24"/>
          <w:szCs w:val="24"/>
        </w:rPr>
        <w:t xml:space="preserve"> </w:t>
      </w:r>
      <w:r w:rsidRPr="00A277E0">
        <w:rPr>
          <w:rFonts w:ascii="Times New Roman" w:hAnsi="Times New Roman" w:cs="Times New Roman"/>
          <w:sz w:val="24"/>
          <w:szCs w:val="24"/>
        </w:rPr>
        <w:t>Приложение № 1 – Расчет цены.</w:t>
      </w:r>
    </w:p>
    <w:p w:rsidR="00A277E0" w:rsidRDefault="00A277E0" w:rsidP="00A277E0">
      <w:pPr>
        <w:spacing w:after="0" w:line="240" w:lineRule="auto"/>
        <w:ind w:firstLine="709"/>
        <w:jc w:val="both"/>
        <w:rPr>
          <w:rFonts w:ascii="Times New Roman" w:hAnsi="Times New Roman" w:cs="Times New Roman"/>
          <w:sz w:val="24"/>
          <w:szCs w:val="24"/>
        </w:rPr>
      </w:pPr>
      <w:r w:rsidRPr="00A277E0">
        <w:rPr>
          <w:rFonts w:ascii="Times New Roman" w:hAnsi="Times New Roman" w:cs="Times New Roman"/>
          <w:sz w:val="24"/>
          <w:szCs w:val="24"/>
        </w:rPr>
        <w:t>2.</w:t>
      </w:r>
      <w:r>
        <w:rPr>
          <w:rFonts w:ascii="Times New Roman" w:hAnsi="Times New Roman" w:cs="Times New Roman"/>
          <w:sz w:val="24"/>
          <w:szCs w:val="24"/>
        </w:rPr>
        <w:t xml:space="preserve"> </w:t>
      </w:r>
      <w:r w:rsidRPr="00A277E0">
        <w:rPr>
          <w:rFonts w:ascii="Times New Roman" w:hAnsi="Times New Roman" w:cs="Times New Roman"/>
          <w:sz w:val="24"/>
          <w:szCs w:val="24"/>
        </w:rPr>
        <w:t>Приложение № 2 – Техническое задание.</w:t>
      </w:r>
    </w:p>
    <w:p w:rsidR="00475540" w:rsidRDefault="00475540" w:rsidP="00475540">
      <w:pPr>
        <w:spacing w:after="0" w:line="240" w:lineRule="auto"/>
        <w:jc w:val="both"/>
        <w:rPr>
          <w:rFonts w:ascii="Times New Roman" w:hAnsi="Times New Roman" w:cs="Times New Roman"/>
          <w:sz w:val="24"/>
          <w:szCs w:val="24"/>
        </w:rPr>
      </w:pPr>
    </w:p>
    <w:p w:rsidR="001410B1" w:rsidRDefault="001410B1" w:rsidP="00475540">
      <w:pPr>
        <w:spacing w:after="0" w:line="240" w:lineRule="auto"/>
        <w:jc w:val="both"/>
        <w:rPr>
          <w:rFonts w:ascii="Times New Roman" w:hAnsi="Times New Roman" w:cs="Times New Roman"/>
          <w:sz w:val="24"/>
          <w:szCs w:val="24"/>
        </w:rPr>
      </w:pPr>
    </w:p>
    <w:p w:rsidR="001410B1" w:rsidRDefault="001410B1" w:rsidP="00475540">
      <w:pPr>
        <w:spacing w:after="0" w:line="240" w:lineRule="auto"/>
        <w:jc w:val="both"/>
        <w:rPr>
          <w:rFonts w:ascii="Times New Roman" w:hAnsi="Times New Roman" w:cs="Times New Roman"/>
          <w:sz w:val="24"/>
          <w:szCs w:val="24"/>
        </w:rPr>
      </w:pPr>
    </w:p>
    <w:p w:rsidR="001410B1" w:rsidRDefault="001410B1" w:rsidP="00475540">
      <w:pPr>
        <w:spacing w:after="0" w:line="240" w:lineRule="auto"/>
        <w:jc w:val="both"/>
        <w:rPr>
          <w:rFonts w:ascii="Times New Roman" w:hAnsi="Times New Roman" w:cs="Times New Roman"/>
          <w:sz w:val="24"/>
          <w:szCs w:val="24"/>
        </w:rPr>
      </w:pPr>
    </w:p>
    <w:p w:rsidR="001410B1" w:rsidRDefault="001410B1" w:rsidP="00475540">
      <w:pPr>
        <w:spacing w:after="0" w:line="240" w:lineRule="auto"/>
        <w:jc w:val="both"/>
        <w:rPr>
          <w:rFonts w:ascii="Times New Roman" w:hAnsi="Times New Roman" w:cs="Times New Roman"/>
          <w:sz w:val="24"/>
          <w:szCs w:val="24"/>
        </w:rPr>
      </w:pPr>
    </w:p>
    <w:p w:rsidR="001410B1" w:rsidRDefault="001410B1" w:rsidP="00475540">
      <w:pPr>
        <w:spacing w:after="0" w:line="240" w:lineRule="auto"/>
        <w:jc w:val="both"/>
        <w:rPr>
          <w:rFonts w:ascii="Times New Roman" w:hAnsi="Times New Roman" w:cs="Times New Roman"/>
          <w:sz w:val="24"/>
          <w:szCs w:val="24"/>
        </w:rPr>
      </w:pPr>
    </w:p>
    <w:p w:rsidR="001410B1" w:rsidRDefault="001410B1" w:rsidP="00475540">
      <w:pPr>
        <w:spacing w:after="0" w:line="240" w:lineRule="auto"/>
        <w:jc w:val="both"/>
        <w:rPr>
          <w:rFonts w:ascii="Times New Roman" w:hAnsi="Times New Roman" w:cs="Times New Roman"/>
          <w:sz w:val="24"/>
          <w:szCs w:val="24"/>
        </w:rPr>
      </w:pPr>
    </w:p>
    <w:p w:rsidR="00B73B99" w:rsidRDefault="00B73B99" w:rsidP="00475540">
      <w:pPr>
        <w:spacing w:after="0" w:line="240" w:lineRule="auto"/>
        <w:jc w:val="both"/>
        <w:rPr>
          <w:rFonts w:ascii="Times New Roman" w:hAnsi="Times New Roman" w:cs="Times New Roman"/>
          <w:sz w:val="24"/>
          <w:szCs w:val="24"/>
        </w:rPr>
      </w:pPr>
    </w:p>
    <w:p w:rsidR="00475540" w:rsidRPr="00475540" w:rsidRDefault="00475540" w:rsidP="00475540">
      <w:pPr>
        <w:spacing w:after="0" w:line="240" w:lineRule="auto"/>
        <w:jc w:val="center"/>
        <w:rPr>
          <w:rFonts w:ascii="Times New Roman" w:hAnsi="Times New Roman" w:cs="Times New Roman"/>
          <w:b/>
          <w:sz w:val="24"/>
          <w:szCs w:val="24"/>
        </w:rPr>
      </w:pPr>
      <w:r w:rsidRPr="00475540">
        <w:rPr>
          <w:rFonts w:ascii="Times New Roman" w:hAnsi="Times New Roman" w:cs="Times New Roman"/>
          <w:b/>
          <w:sz w:val="24"/>
          <w:szCs w:val="24"/>
        </w:rPr>
        <w:t>12. ЮРИДИЧЕСКИЕ АДРЕСА, БАНКОВСКИЕ РЕКВИЗИТЫ И ПОДПИСИ СТОРОН</w:t>
      </w:r>
    </w:p>
    <w:p w:rsidR="00475540" w:rsidRDefault="00475540" w:rsidP="00241C49">
      <w:pPr>
        <w:spacing w:after="0" w:line="240" w:lineRule="auto"/>
        <w:ind w:firstLine="709"/>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52903" w:rsidRP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Borders>
              <w:top w:val="single" w:sz="4" w:space="0" w:color="auto"/>
              <w:left w:val="single" w:sz="4" w:space="0" w:color="auto"/>
              <w:bottom w:val="single" w:sz="4" w:space="0" w:color="auto"/>
              <w:right w:val="single" w:sz="4" w:space="0" w:color="auto"/>
            </w:tcBorders>
          </w:tcPr>
          <w:p w:rsidR="00352903" w:rsidRPr="00352903" w:rsidRDefault="00A277E0" w:rsidP="00352903">
            <w:pPr>
              <w:jc w:val="center"/>
              <w:rPr>
                <w:rFonts w:ascii="Times New Roman" w:hAnsi="Times New Roman" w:cs="Times New Roman"/>
                <w:b/>
                <w:sz w:val="24"/>
                <w:szCs w:val="24"/>
              </w:rPr>
            </w:pPr>
            <w:r w:rsidRPr="00A277E0">
              <w:rPr>
                <w:rFonts w:ascii="Times New Roman" w:hAnsi="Times New Roman" w:cs="Times New Roman"/>
                <w:b/>
                <w:sz w:val="24"/>
                <w:szCs w:val="24"/>
              </w:rPr>
              <w:t>ИСПОЛНИТЕЛЬ</w:t>
            </w:r>
          </w:p>
        </w:tc>
      </w:tr>
      <w:tr w:rsidR="00352903" w:rsidTr="001B48B0">
        <w:tc>
          <w:tcPr>
            <w:tcW w:w="5228" w:type="dxa"/>
            <w:tcBorders>
              <w:top w:val="single" w:sz="4" w:space="0" w:color="auto"/>
              <w:left w:val="single" w:sz="4" w:space="0" w:color="auto"/>
              <w:bottom w:val="single" w:sz="4" w:space="0" w:color="auto"/>
              <w:right w:val="single" w:sz="4" w:space="0" w:color="auto"/>
            </w:tcBorders>
          </w:tcPr>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Федеральное государственное бюджетное образовательное учреждение высшего образования «Государственный институт русского языка им. А.С. Пушкина»</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ИНН 7728051927 / КПП 772801001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Адрес: 117485, г. Москва, ул. Академика Волгина, д.6</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Телефон: 8 (495) 330-88-01</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Факс: 8 (495) 330-85-65</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E-</w:t>
            </w:r>
            <w:proofErr w:type="spellStart"/>
            <w:r w:rsidRPr="00352903">
              <w:rPr>
                <w:rFonts w:ascii="Times New Roman" w:hAnsi="Times New Roman" w:cs="Times New Roman"/>
                <w:sz w:val="24"/>
                <w:szCs w:val="24"/>
              </w:rPr>
              <w:t>mail</w:t>
            </w:r>
            <w:proofErr w:type="spellEnd"/>
            <w:r w:rsidRPr="00352903">
              <w:rPr>
                <w:rFonts w:ascii="Times New Roman" w:hAnsi="Times New Roman" w:cs="Times New Roman"/>
                <w:sz w:val="24"/>
                <w:szCs w:val="24"/>
              </w:rPr>
              <w:t xml:space="preserve">: </w:t>
            </w:r>
            <w:proofErr w:type="spellStart"/>
            <w:r w:rsidRPr="00352903">
              <w:rPr>
                <w:rFonts w:ascii="Times New Roman" w:hAnsi="Times New Roman" w:cs="Times New Roman"/>
                <w:sz w:val="24"/>
                <w:szCs w:val="24"/>
              </w:rPr>
              <w:t>inbox@pushkin.institute</w:t>
            </w:r>
            <w:proofErr w:type="spellEnd"/>
          </w:p>
          <w:p w:rsidR="00352903" w:rsidRPr="00352903" w:rsidRDefault="00352903" w:rsidP="00352903">
            <w:pPr>
              <w:rPr>
                <w:rFonts w:ascii="Times New Roman" w:hAnsi="Times New Roman" w:cs="Times New Roman"/>
                <w:b/>
                <w:sz w:val="24"/>
                <w:szCs w:val="24"/>
              </w:rPr>
            </w:pPr>
            <w:r w:rsidRPr="00352903">
              <w:rPr>
                <w:rFonts w:ascii="Times New Roman" w:hAnsi="Times New Roman" w:cs="Times New Roman"/>
                <w:b/>
                <w:sz w:val="24"/>
                <w:szCs w:val="24"/>
              </w:rPr>
              <w:t>Банковские реквизиты:</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Получатель: л/с 2</w:t>
            </w:r>
            <w:r w:rsidR="00B73B99">
              <w:rPr>
                <w:rFonts w:ascii="Times New Roman" w:hAnsi="Times New Roman" w:cs="Times New Roman"/>
                <w:sz w:val="24"/>
                <w:szCs w:val="24"/>
              </w:rPr>
              <w:t>1</w:t>
            </w:r>
            <w:r w:rsidRPr="00352903">
              <w:rPr>
                <w:rFonts w:ascii="Times New Roman" w:hAnsi="Times New Roman" w:cs="Times New Roman"/>
                <w:sz w:val="24"/>
                <w:szCs w:val="24"/>
              </w:rPr>
              <w:t xml:space="preserve">736Х58760 (примечание: буква Х в номере лицевого счета – латинская) в </w:t>
            </w:r>
            <w:r w:rsidR="00B55547">
              <w:rPr>
                <w:rFonts w:ascii="Times New Roman" w:hAnsi="Times New Roman" w:cs="Times New Roman"/>
                <w:sz w:val="24"/>
                <w:szCs w:val="24"/>
              </w:rPr>
              <w:t xml:space="preserve">ОКЦ №1 </w:t>
            </w:r>
            <w:r w:rsidR="00B55547" w:rsidRPr="00352903">
              <w:rPr>
                <w:rFonts w:ascii="Times New Roman" w:hAnsi="Times New Roman" w:cs="Times New Roman"/>
                <w:sz w:val="24"/>
                <w:szCs w:val="24"/>
              </w:rPr>
              <w:t xml:space="preserve">ГУ Банка России по ЦФО // УФК по г. </w:t>
            </w:r>
            <w:r w:rsidR="00B55547">
              <w:rPr>
                <w:rFonts w:ascii="Times New Roman" w:hAnsi="Times New Roman" w:cs="Times New Roman"/>
                <w:sz w:val="24"/>
                <w:szCs w:val="24"/>
              </w:rPr>
              <w:t>МОСКВЕ,</w:t>
            </w:r>
            <w:r w:rsidR="00B55547" w:rsidRPr="00352903">
              <w:rPr>
                <w:rFonts w:ascii="Times New Roman" w:hAnsi="Times New Roman" w:cs="Times New Roman"/>
                <w:sz w:val="24"/>
                <w:szCs w:val="24"/>
              </w:rPr>
              <w:t xml:space="preserve"> г. Москва</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ОГРН 1027739827323 / БИК 004525988</w:t>
            </w:r>
          </w:p>
          <w:p w:rsidR="00352903" w:rsidRP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единого казначейского счёта: 40102810545370000003</w:t>
            </w:r>
          </w:p>
          <w:p w:rsidR="00352903" w:rsidRDefault="00352903" w:rsidP="00352903">
            <w:pPr>
              <w:rPr>
                <w:rFonts w:ascii="Times New Roman" w:hAnsi="Times New Roman" w:cs="Times New Roman"/>
                <w:sz w:val="24"/>
                <w:szCs w:val="24"/>
              </w:rPr>
            </w:pPr>
            <w:r w:rsidRPr="00352903">
              <w:rPr>
                <w:rFonts w:ascii="Times New Roman" w:hAnsi="Times New Roman" w:cs="Times New Roman"/>
                <w:sz w:val="24"/>
                <w:szCs w:val="24"/>
              </w:rPr>
              <w:t>Номер казначейского счёта: 03214643000000017300</w:t>
            </w:r>
          </w:p>
        </w:tc>
        <w:tc>
          <w:tcPr>
            <w:tcW w:w="5228" w:type="dxa"/>
            <w:tcBorders>
              <w:top w:val="single" w:sz="4" w:space="0" w:color="auto"/>
              <w:left w:val="single" w:sz="4" w:space="0" w:color="auto"/>
              <w:bottom w:val="single" w:sz="4" w:space="0" w:color="auto"/>
              <w:right w:val="single" w:sz="4" w:space="0" w:color="auto"/>
            </w:tcBorders>
          </w:tcPr>
          <w:p w:rsidR="00352903" w:rsidRDefault="00352903" w:rsidP="00241C49">
            <w:pPr>
              <w:jc w:val="both"/>
              <w:rPr>
                <w:rFonts w:ascii="Times New Roman" w:hAnsi="Times New Roman" w:cs="Times New Roman"/>
                <w:sz w:val="24"/>
                <w:szCs w:val="24"/>
              </w:rPr>
            </w:pPr>
          </w:p>
        </w:tc>
      </w:tr>
      <w:tr w:rsidR="00352903" w:rsidTr="001B48B0">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c>
          <w:tcPr>
            <w:tcW w:w="5228" w:type="dxa"/>
            <w:tcBorders>
              <w:top w:val="single" w:sz="4" w:space="0" w:color="auto"/>
            </w:tcBorders>
          </w:tcPr>
          <w:p w:rsidR="00352903" w:rsidRDefault="00352903" w:rsidP="00241C49">
            <w:pPr>
              <w:jc w:val="both"/>
              <w:rPr>
                <w:rFonts w:ascii="Times New Roman" w:hAnsi="Times New Roman" w:cs="Times New Roman"/>
                <w:sz w:val="24"/>
                <w:szCs w:val="24"/>
              </w:rPr>
            </w:pPr>
          </w:p>
        </w:tc>
      </w:tr>
      <w:tr w:rsidR="00206A6A" w:rsidTr="00206A6A">
        <w:tc>
          <w:tcPr>
            <w:tcW w:w="5228" w:type="dxa"/>
          </w:tcPr>
          <w:p w:rsidR="00206A6A" w:rsidRDefault="00206A6A" w:rsidP="00206A6A">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06A6A" w:rsidRDefault="00206A6A" w:rsidP="00206A6A">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p>
          <w:p w:rsidR="00206A6A" w:rsidRDefault="00206A6A" w:rsidP="00206A6A">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06A6A" w:rsidRDefault="00206A6A" w:rsidP="00206A6A">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pPr>
        <w:rPr>
          <w:rFonts w:ascii="Times New Roman" w:hAnsi="Times New Roman" w:cs="Times New Roman"/>
          <w:sz w:val="24"/>
          <w:szCs w:val="24"/>
        </w:rPr>
      </w:pPr>
      <w:r>
        <w:rPr>
          <w:rFonts w:ascii="Times New Roman" w:hAnsi="Times New Roman" w:cs="Times New Roman"/>
          <w:sz w:val="24"/>
          <w:szCs w:val="24"/>
        </w:rPr>
        <w:br w:type="page"/>
      </w:r>
    </w:p>
    <w:p w:rsidR="00A277E0" w:rsidRPr="001B48B0" w:rsidRDefault="00A277E0" w:rsidP="00A277E0">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Приложение № 1 к Контракту</w:t>
      </w:r>
    </w:p>
    <w:p w:rsidR="00A277E0" w:rsidRPr="001B48B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xml:space="preserve">№ </w:t>
      </w:r>
      <w:r w:rsidR="00B73B99">
        <w:rPr>
          <w:rFonts w:ascii="Times New Roman" w:hAnsi="Times New Roman" w:cs="Times New Roman"/>
          <w:b/>
          <w:sz w:val="24"/>
          <w:szCs w:val="24"/>
        </w:rPr>
        <w:t>32-44-26 ЕП</w:t>
      </w:r>
    </w:p>
    <w:p w:rsidR="00A277E0" w:rsidRDefault="00A277E0" w:rsidP="00A277E0">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A277E0" w:rsidRDefault="00A277E0" w:rsidP="00A277E0">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jc w:val="center"/>
        <w:rPr>
          <w:rFonts w:ascii="Times New Roman" w:hAnsi="Times New Roman" w:cs="Times New Roman"/>
          <w:b/>
          <w:sz w:val="24"/>
          <w:szCs w:val="24"/>
        </w:rPr>
      </w:pPr>
      <w:r w:rsidRPr="00A277E0">
        <w:rPr>
          <w:rFonts w:ascii="Times New Roman" w:hAnsi="Times New Roman" w:cs="Times New Roman"/>
          <w:b/>
          <w:sz w:val="24"/>
          <w:szCs w:val="24"/>
        </w:rPr>
        <w:t>Расчет цены</w:t>
      </w:r>
    </w:p>
    <w:p w:rsidR="000703AE" w:rsidRPr="00A277E0" w:rsidRDefault="000703AE" w:rsidP="002B0721">
      <w:pPr>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561"/>
        <w:gridCol w:w="4532"/>
        <w:gridCol w:w="1141"/>
        <w:gridCol w:w="762"/>
        <w:gridCol w:w="1731"/>
        <w:gridCol w:w="1729"/>
      </w:tblGrid>
      <w:tr w:rsidR="002B0721" w:rsidTr="00B73B99">
        <w:tc>
          <w:tcPr>
            <w:tcW w:w="561"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 п/п</w:t>
            </w:r>
          </w:p>
        </w:tc>
        <w:tc>
          <w:tcPr>
            <w:tcW w:w="4532"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Наименование услуг</w:t>
            </w:r>
          </w:p>
        </w:tc>
        <w:tc>
          <w:tcPr>
            <w:tcW w:w="1141"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Ед. изм.</w:t>
            </w:r>
          </w:p>
        </w:tc>
        <w:tc>
          <w:tcPr>
            <w:tcW w:w="762" w:type="dxa"/>
            <w:vAlign w:val="center"/>
          </w:tcPr>
          <w:p w:rsidR="002B0721" w:rsidRPr="002B0721" w:rsidRDefault="002B0721" w:rsidP="002B0721">
            <w:pPr>
              <w:jc w:val="center"/>
              <w:rPr>
                <w:rFonts w:ascii="Times New Roman" w:hAnsi="Times New Roman" w:cs="Times New Roman"/>
                <w:b/>
                <w:sz w:val="24"/>
                <w:szCs w:val="24"/>
              </w:rPr>
            </w:pPr>
            <w:r w:rsidRPr="002B0721">
              <w:rPr>
                <w:rFonts w:ascii="Times New Roman" w:hAnsi="Times New Roman" w:cs="Times New Roman"/>
                <w:b/>
                <w:sz w:val="24"/>
                <w:szCs w:val="24"/>
              </w:rPr>
              <w:t>Кол-во</w:t>
            </w:r>
          </w:p>
        </w:tc>
        <w:tc>
          <w:tcPr>
            <w:tcW w:w="1731" w:type="dxa"/>
            <w:vAlign w:val="center"/>
          </w:tcPr>
          <w:p w:rsidR="002B0721" w:rsidRPr="002B0721" w:rsidRDefault="002B0721" w:rsidP="00DE2D82">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Цена за единицу (с НДС </w:t>
            </w:r>
            <w:r w:rsidR="00DE2D82">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c>
          <w:tcPr>
            <w:tcW w:w="1729" w:type="dxa"/>
            <w:vAlign w:val="center"/>
          </w:tcPr>
          <w:p w:rsidR="002B0721" w:rsidRPr="002B0721" w:rsidRDefault="002B0721" w:rsidP="00D77CB8">
            <w:pPr>
              <w:jc w:val="center"/>
              <w:rPr>
                <w:rFonts w:ascii="Times New Roman" w:hAnsi="Times New Roman" w:cs="Times New Roman"/>
                <w:b/>
                <w:sz w:val="24"/>
                <w:szCs w:val="24"/>
              </w:rPr>
            </w:pPr>
            <w:r w:rsidRPr="002B0721">
              <w:rPr>
                <w:rFonts w:ascii="Times New Roman" w:hAnsi="Times New Roman" w:cs="Times New Roman"/>
                <w:b/>
                <w:sz w:val="24"/>
                <w:szCs w:val="24"/>
              </w:rPr>
              <w:t xml:space="preserve">Сумма (с НДС </w:t>
            </w:r>
            <w:r w:rsidR="00D77CB8">
              <w:rPr>
                <w:rFonts w:ascii="Times New Roman" w:hAnsi="Times New Roman" w:cs="Times New Roman"/>
                <w:b/>
                <w:sz w:val="24"/>
                <w:szCs w:val="24"/>
              </w:rPr>
              <w:t>__</w:t>
            </w:r>
            <w:r w:rsidRPr="002B0721">
              <w:rPr>
                <w:rFonts w:ascii="Times New Roman" w:hAnsi="Times New Roman" w:cs="Times New Roman"/>
                <w:b/>
                <w:sz w:val="24"/>
                <w:szCs w:val="24"/>
              </w:rPr>
              <w:t>% / без НДС) руб.</w:t>
            </w:r>
          </w:p>
        </w:tc>
      </w:tr>
      <w:tr w:rsidR="002B0721" w:rsidTr="00B73B99">
        <w:tc>
          <w:tcPr>
            <w:tcW w:w="561" w:type="dxa"/>
          </w:tcPr>
          <w:p w:rsidR="002B0721" w:rsidRDefault="002B0721" w:rsidP="002B0721">
            <w:pPr>
              <w:jc w:val="center"/>
              <w:rPr>
                <w:rFonts w:ascii="Times New Roman" w:hAnsi="Times New Roman" w:cs="Times New Roman"/>
                <w:sz w:val="24"/>
                <w:szCs w:val="24"/>
              </w:rPr>
            </w:pPr>
            <w:r>
              <w:rPr>
                <w:rFonts w:ascii="Times New Roman" w:hAnsi="Times New Roman" w:cs="Times New Roman"/>
                <w:sz w:val="24"/>
                <w:szCs w:val="24"/>
              </w:rPr>
              <w:t>1</w:t>
            </w:r>
          </w:p>
        </w:tc>
        <w:tc>
          <w:tcPr>
            <w:tcW w:w="4532" w:type="dxa"/>
          </w:tcPr>
          <w:p w:rsidR="002B0721" w:rsidRDefault="00B73B99" w:rsidP="00A277E0">
            <w:pPr>
              <w:jc w:val="both"/>
              <w:rPr>
                <w:rFonts w:ascii="Times New Roman" w:hAnsi="Times New Roman" w:cs="Times New Roman"/>
                <w:sz w:val="24"/>
                <w:szCs w:val="24"/>
              </w:rPr>
            </w:pPr>
            <w:r>
              <w:rPr>
                <w:rFonts w:ascii="Times New Roman" w:hAnsi="Times New Roman" w:cs="Times New Roman"/>
                <w:sz w:val="24"/>
                <w:szCs w:val="24"/>
              </w:rPr>
              <w:t>Создание информационных материалов с ключевыми спикерами международного проекта «Ученые будущего»</w:t>
            </w:r>
          </w:p>
        </w:tc>
        <w:tc>
          <w:tcPr>
            <w:tcW w:w="1141" w:type="dxa"/>
          </w:tcPr>
          <w:p w:rsidR="002B0721" w:rsidRDefault="00B73B99" w:rsidP="002B0721">
            <w:pPr>
              <w:jc w:val="center"/>
              <w:rPr>
                <w:rFonts w:ascii="Times New Roman" w:hAnsi="Times New Roman" w:cs="Times New Roman"/>
                <w:sz w:val="24"/>
                <w:szCs w:val="24"/>
              </w:rPr>
            </w:pPr>
            <w:r>
              <w:rPr>
                <w:rFonts w:ascii="Times New Roman" w:hAnsi="Times New Roman" w:cs="Times New Roman"/>
                <w:sz w:val="24"/>
                <w:szCs w:val="24"/>
              </w:rPr>
              <w:t>условная единица</w:t>
            </w:r>
          </w:p>
        </w:tc>
        <w:tc>
          <w:tcPr>
            <w:tcW w:w="762" w:type="dxa"/>
          </w:tcPr>
          <w:p w:rsidR="002B0721" w:rsidRDefault="00B73B99" w:rsidP="002B0721">
            <w:pPr>
              <w:jc w:val="center"/>
              <w:rPr>
                <w:rFonts w:ascii="Times New Roman" w:hAnsi="Times New Roman" w:cs="Times New Roman"/>
                <w:sz w:val="24"/>
                <w:szCs w:val="24"/>
              </w:rPr>
            </w:pPr>
            <w:r>
              <w:rPr>
                <w:rFonts w:ascii="Times New Roman" w:hAnsi="Times New Roman" w:cs="Times New Roman"/>
                <w:sz w:val="24"/>
                <w:szCs w:val="24"/>
              </w:rPr>
              <w:t>4</w:t>
            </w:r>
          </w:p>
        </w:tc>
        <w:tc>
          <w:tcPr>
            <w:tcW w:w="1731" w:type="dxa"/>
          </w:tcPr>
          <w:p w:rsidR="002B0721" w:rsidRDefault="002B0721" w:rsidP="00A277E0">
            <w:pPr>
              <w:jc w:val="both"/>
              <w:rPr>
                <w:rFonts w:ascii="Times New Roman" w:hAnsi="Times New Roman" w:cs="Times New Roman"/>
                <w:sz w:val="24"/>
                <w:szCs w:val="24"/>
              </w:rPr>
            </w:pPr>
          </w:p>
        </w:tc>
        <w:tc>
          <w:tcPr>
            <w:tcW w:w="1729" w:type="dxa"/>
          </w:tcPr>
          <w:p w:rsidR="002B0721" w:rsidRDefault="002B0721" w:rsidP="00A277E0">
            <w:pPr>
              <w:jc w:val="both"/>
              <w:rPr>
                <w:rFonts w:ascii="Times New Roman" w:hAnsi="Times New Roman" w:cs="Times New Roman"/>
                <w:sz w:val="24"/>
                <w:szCs w:val="24"/>
              </w:rPr>
            </w:pPr>
          </w:p>
        </w:tc>
      </w:tr>
      <w:tr w:rsidR="002B0721" w:rsidRPr="002B0721" w:rsidTr="00B73B99">
        <w:tc>
          <w:tcPr>
            <w:tcW w:w="8727" w:type="dxa"/>
            <w:gridSpan w:val="5"/>
          </w:tcPr>
          <w:p w:rsidR="002B0721" w:rsidRPr="002B0721" w:rsidRDefault="002B0721" w:rsidP="00DE2D82">
            <w:pPr>
              <w:jc w:val="right"/>
              <w:rPr>
                <w:rFonts w:ascii="Times New Roman" w:hAnsi="Times New Roman" w:cs="Times New Roman"/>
                <w:b/>
                <w:sz w:val="24"/>
                <w:szCs w:val="24"/>
              </w:rPr>
            </w:pPr>
            <w:r w:rsidRPr="002B0721">
              <w:rPr>
                <w:rFonts w:ascii="Times New Roman" w:hAnsi="Times New Roman" w:cs="Times New Roman"/>
                <w:b/>
                <w:sz w:val="24"/>
                <w:szCs w:val="24"/>
              </w:rPr>
              <w:t xml:space="preserve">ИТОГО (с НДС </w:t>
            </w:r>
            <w:r w:rsidR="00DE2D82">
              <w:rPr>
                <w:rFonts w:ascii="Times New Roman" w:hAnsi="Times New Roman" w:cs="Times New Roman"/>
                <w:b/>
                <w:sz w:val="24"/>
                <w:szCs w:val="24"/>
              </w:rPr>
              <w:t>__</w:t>
            </w:r>
            <w:r w:rsidRPr="002B0721">
              <w:rPr>
                <w:rFonts w:ascii="Times New Roman" w:hAnsi="Times New Roman" w:cs="Times New Roman"/>
                <w:b/>
                <w:sz w:val="24"/>
                <w:szCs w:val="24"/>
              </w:rPr>
              <w:t>% /НДС не облагается), руб.:</w:t>
            </w:r>
          </w:p>
        </w:tc>
        <w:tc>
          <w:tcPr>
            <w:tcW w:w="1729" w:type="dxa"/>
          </w:tcPr>
          <w:p w:rsidR="002B0721" w:rsidRPr="002B0721" w:rsidRDefault="002B0721" w:rsidP="00A277E0">
            <w:pPr>
              <w:jc w:val="both"/>
              <w:rPr>
                <w:rFonts w:ascii="Times New Roman" w:hAnsi="Times New Roman" w:cs="Times New Roman"/>
                <w:b/>
                <w:sz w:val="24"/>
                <w:szCs w:val="24"/>
              </w:rPr>
            </w:pPr>
          </w:p>
        </w:tc>
      </w:tr>
    </w:tbl>
    <w:p w:rsidR="00A277E0" w:rsidRDefault="00A277E0" w:rsidP="00A277E0">
      <w:pPr>
        <w:spacing w:after="0" w:line="240" w:lineRule="auto"/>
        <w:ind w:firstLine="709"/>
        <w:jc w:val="both"/>
        <w:rPr>
          <w:rFonts w:ascii="Times New Roman" w:hAnsi="Times New Roman" w:cs="Times New Roman"/>
          <w:sz w:val="24"/>
          <w:szCs w:val="24"/>
        </w:rPr>
      </w:pPr>
    </w:p>
    <w:p w:rsidR="00A277E0" w:rsidRDefault="002B0721" w:rsidP="00A277E0">
      <w:pPr>
        <w:spacing w:after="0" w:line="240" w:lineRule="auto"/>
        <w:ind w:firstLine="709"/>
        <w:jc w:val="both"/>
        <w:rPr>
          <w:rFonts w:ascii="Times New Roman" w:hAnsi="Times New Roman" w:cs="Times New Roman"/>
          <w:sz w:val="24"/>
          <w:szCs w:val="24"/>
        </w:rPr>
      </w:pPr>
      <w:r w:rsidRPr="002B0721">
        <w:rPr>
          <w:rFonts w:ascii="Times New Roman" w:hAnsi="Times New Roman" w:cs="Times New Roman"/>
          <w:sz w:val="24"/>
          <w:szCs w:val="24"/>
        </w:rPr>
        <w:t>Общая сумма составляет ________ (________) рублей ___ копеек, в том числе НДС ________ (________) рублей ___ копеек/НДС не облагается на основании ст.___</w:t>
      </w:r>
      <w:r w:rsidR="00C76398">
        <w:rPr>
          <w:rFonts w:ascii="Times New Roman" w:hAnsi="Times New Roman" w:cs="Times New Roman"/>
          <w:sz w:val="24"/>
          <w:szCs w:val="24"/>
        </w:rPr>
        <w:t>,</w:t>
      </w:r>
      <w:r w:rsidRPr="002B0721">
        <w:rPr>
          <w:rFonts w:ascii="Times New Roman" w:hAnsi="Times New Roman" w:cs="Times New Roman"/>
          <w:sz w:val="24"/>
          <w:szCs w:val="24"/>
        </w:rPr>
        <w:t xml:space="preserve"> главы_____ НК РФ.</w:t>
      </w:r>
    </w:p>
    <w:p w:rsidR="00A277E0" w:rsidRDefault="00A277E0" w:rsidP="00A277E0">
      <w:pPr>
        <w:spacing w:after="0" w:line="240" w:lineRule="auto"/>
        <w:ind w:firstLine="709"/>
        <w:jc w:val="both"/>
        <w:rPr>
          <w:rFonts w:ascii="Times New Roman" w:hAnsi="Times New Roman" w:cs="Times New Roman"/>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B0721" w:rsidRPr="00352903" w:rsidTr="005024FC">
        <w:trPr>
          <w:jc w:val="center"/>
        </w:trPr>
        <w:tc>
          <w:tcPr>
            <w:tcW w:w="5228" w:type="dxa"/>
          </w:tcPr>
          <w:p w:rsidR="002B0721" w:rsidRPr="00352903" w:rsidRDefault="002B0721" w:rsidP="005024FC">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2B0721" w:rsidRPr="00352903" w:rsidRDefault="002B0721" w:rsidP="005024FC">
            <w:pPr>
              <w:jc w:val="center"/>
              <w:rPr>
                <w:rFonts w:ascii="Times New Roman" w:hAnsi="Times New Roman" w:cs="Times New Roman"/>
                <w:b/>
                <w:sz w:val="24"/>
                <w:szCs w:val="24"/>
              </w:rPr>
            </w:pPr>
            <w:r>
              <w:rPr>
                <w:rFonts w:ascii="Times New Roman" w:hAnsi="Times New Roman" w:cs="Times New Roman"/>
                <w:b/>
                <w:sz w:val="24"/>
                <w:szCs w:val="24"/>
              </w:rPr>
              <w:t>ИСПОЛНИТЕЛЬ</w:t>
            </w:r>
          </w:p>
        </w:tc>
      </w:tr>
      <w:tr w:rsidR="002B0721" w:rsidTr="005024FC">
        <w:trPr>
          <w:jc w:val="center"/>
        </w:trPr>
        <w:tc>
          <w:tcPr>
            <w:tcW w:w="5228" w:type="dxa"/>
          </w:tcPr>
          <w:p w:rsidR="002B0721" w:rsidRDefault="002B0721" w:rsidP="005024FC">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w:t>
            </w: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p>
          <w:p w:rsidR="002B0721" w:rsidRDefault="002B0721" w:rsidP="005024FC">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2B0721" w:rsidRDefault="002B0721" w:rsidP="005024FC">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A277E0" w:rsidRDefault="00A277E0" w:rsidP="00A277E0">
      <w:pPr>
        <w:rPr>
          <w:rFonts w:ascii="Times New Roman" w:hAnsi="Times New Roman" w:cs="Times New Roman"/>
          <w:sz w:val="24"/>
          <w:szCs w:val="24"/>
        </w:rPr>
      </w:pPr>
      <w:r>
        <w:rPr>
          <w:rFonts w:ascii="Times New Roman" w:hAnsi="Times New Roman" w:cs="Times New Roman"/>
          <w:sz w:val="24"/>
          <w:szCs w:val="24"/>
        </w:rPr>
        <w:br w:type="page"/>
      </w:r>
    </w:p>
    <w:p w:rsidR="002B0721" w:rsidRPr="001B48B0" w:rsidRDefault="002B0721" w:rsidP="002B0721">
      <w:pPr>
        <w:spacing w:after="0" w:line="240" w:lineRule="auto"/>
        <w:ind w:left="6237"/>
        <w:jc w:val="both"/>
        <w:rPr>
          <w:rFonts w:ascii="Times New Roman" w:hAnsi="Times New Roman" w:cs="Times New Roman"/>
          <w:sz w:val="24"/>
          <w:szCs w:val="24"/>
        </w:rPr>
      </w:pPr>
      <w:r>
        <w:rPr>
          <w:rFonts w:ascii="Times New Roman" w:hAnsi="Times New Roman" w:cs="Times New Roman"/>
          <w:sz w:val="24"/>
          <w:szCs w:val="24"/>
        </w:rPr>
        <w:t>Приложение № 2 к Контракту</w:t>
      </w:r>
    </w:p>
    <w:p w:rsidR="002B0721" w:rsidRPr="001B48B0"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 xml:space="preserve">№ </w:t>
      </w:r>
      <w:r w:rsidR="00B73B99">
        <w:rPr>
          <w:rFonts w:ascii="Times New Roman" w:hAnsi="Times New Roman" w:cs="Times New Roman"/>
          <w:b/>
          <w:sz w:val="24"/>
          <w:szCs w:val="24"/>
        </w:rPr>
        <w:t>32-44-26 ЕП</w:t>
      </w:r>
    </w:p>
    <w:p w:rsidR="002B0721" w:rsidRDefault="002B0721" w:rsidP="002B0721">
      <w:pPr>
        <w:spacing w:after="0" w:line="240" w:lineRule="auto"/>
        <w:ind w:left="6237"/>
        <w:jc w:val="both"/>
        <w:rPr>
          <w:rFonts w:ascii="Times New Roman" w:hAnsi="Times New Roman" w:cs="Times New Roman"/>
          <w:sz w:val="24"/>
          <w:szCs w:val="24"/>
        </w:rPr>
      </w:pPr>
      <w:r w:rsidRPr="001B48B0">
        <w:rPr>
          <w:rFonts w:ascii="Times New Roman" w:hAnsi="Times New Roman" w:cs="Times New Roman"/>
          <w:sz w:val="24"/>
          <w:szCs w:val="24"/>
        </w:rPr>
        <w:t>от «___»</w:t>
      </w:r>
      <w:r>
        <w:rPr>
          <w:rFonts w:ascii="Times New Roman" w:hAnsi="Times New Roman" w:cs="Times New Roman"/>
          <w:sz w:val="24"/>
          <w:szCs w:val="24"/>
        </w:rPr>
        <w:t xml:space="preserve"> </w:t>
      </w:r>
      <w:r w:rsidRPr="001B48B0">
        <w:rPr>
          <w:rFonts w:ascii="Times New Roman" w:hAnsi="Times New Roman" w:cs="Times New Roman"/>
          <w:sz w:val="24"/>
          <w:szCs w:val="24"/>
        </w:rPr>
        <w:t>_____________ 20__ г.</w:t>
      </w:r>
    </w:p>
    <w:p w:rsidR="002B0721" w:rsidRDefault="002B0721" w:rsidP="002B0721">
      <w:pPr>
        <w:spacing w:after="0" w:line="240" w:lineRule="auto"/>
        <w:ind w:firstLine="709"/>
        <w:jc w:val="both"/>
        <w:rPr>
          <w:rFonts w:ascii="Times New Roman" w:hAnsi="Times New Roman" w:cs="Times New Roman"/>
          <w:sz w:val="24"/>
          <w:szCs w:val="24"/>
        </w:rPr>
      </w:pPr>
    </w:p>
    <w:p w:rsidR="001410B1" w:rsidRDefault="001410B1" w:rsidP="002B0721">
      <w:pPr>
        <w:spacing w:after="0" w:line="240" w:lineRule="auto"/>
        <w:ind w:firstLine="709"/>
        <w:jc w:val="both"/>
        <w:rPr>
          <w:rFonts w:ascii="Times New Roman" w:hAnsi="Times New Roman" w:cs="Times New Roman"/>
          <w:sz w:val="24"/>
          <w:szCs w:val="24"/>
        </w:rPr>
      </w:pPr>
    </w:p>
    <w:p w:rsidR="002B0721" w:rsidRDefault="002B0721" w:rsidP="002B0721">
      <w:pPr>
        <w:spacing w:after="0" w:line="240" w:lineRule="auto"/>
        <w:jc w:val="center"/>
        <w:rPr>
          <w:rFonts w:ascii="Times New Roman" w:hAnsi="Times New Roman" w:cs="Times New Roman"/>
          <w:b/>
          <w:sz w:val="24"/>
          <w:szCs w:val="24"/>
        </w:rPr>
      </w:pPr>
      <w:r w:rsidRPr="001B48B0">
        <w:rPr>
          <w:rFonts w:ascii="Times New Roman" w:hAnsi="Times New Roman" w:cs="Times New Roman"/>
          <w:b/>
          <w:sz w:val="24"/>
          <w:szCs w:val="24"/>
        </w:rPr>
        <w:t>ТЕХНИЧЕСКОЕ ЗАДАНИЕ</w:t>
      </w:r>
    </w:p>
    <w:p w:rsidR="001410B1" w:rsidRPr="001B48B0" w:rsidRDefault="001410B1" w:rsidP="002B0721">
      <w:pPr>
        <w:spacing w:after="0" w:line="240" w:lineRule="auto"/>
        <w:jc w:val="center"/>
        <w:rPr>
          <w:rFonts w:ascii="Times New Roman" w:hAnsi="Times New Roman" w:cs="Times New Roman"/>
          <w:b/>
          <w:sz w:val="24"/>
          <w:szCs w:val="24"/>
        </w:rPr>
      </w:pPr>
    </w:p>
    <w:p w:rsidR="001410B1" w:rsidRPr="001410B1" w:rsidRDefault="001410B1" w:rsidP="001410B1">
      <w:pPr>
        <w:spacing w:after="0" w:line="240" w:lineRule="auto"/>
        <w:jc w:val="center"/>
        <w:rPr>
          <w:rFonts w:ascii="Times New Roman" w:hAnsi="Times New Roman" w:cs="Times New Roman"/>
          <w:sz w:val="24"/>
          <w:szCs w:val="24"/>
        </w:rPr>
      </w:pPr>
      <w:r w:rsidRPr="001410B1">
        <w:rPr>
          <w:rFonts w:ascii="Times New Roman" w:hAnsi="Times New Roman" w:cs="Times New Roman"/>
          <w:sz w:val="24"/>
          <w:szCs w:val="24"/>
        </w:rPr>
        <w:t>на оказание услуг по созданию информационных материалов со спикерами</w:t>
      </w:r>
    </w:p>
    <w:p w:rsidR="001410B1" w:rsidRPr="001410B1" w:rsidRDefault="001410B1" w:rsidP="001410B1">
      <w:pPr>
        <w:spacing w:after="0" w:line="240" w:lineRule="auto"/>
        <w:jc w:val="center"/>
        <w:rPr>
          <w:rFonts w:ascii="Times New Roman" w:hAnsi="Times New Roman" w:cs="Times New Roman"/>
          <w:sz w:val="24"/>
          <w:szCs w:val="24"/>
        </w:rPr>
      </w:pPr>
      <w:r w:rsidRPr="001410B1">
        <w:rPr>
          <w:rFonts w:ascii="Times New Roman" w:hAnsi="Times New Roman" w:cs="Times New Roman"/>
          <w:sz w:val="24"/>
          <w:szCs w:val="24"/>
        </w:rPr>
        <w:t>международного проекта «Ученые будущего»</w:t>
      </w:r>
    </w:p>
    <w:p w:rsidR="001410B1" w:rsidRPr="001410B1" w:rsidRDefault="001410B1" w:rsidP="001410B1">
      <w:pPr>
        <w:spacing w:after="0" w:line="240" w:lineRule="auto"/>
        <w:contextualSpacing/>
        <w:jc w:val="both"/>
        <w:rPr>
          <w:rFonts w:ascii="Times New Roman" w:hAnsi="Times New Roman" w:cs="Times New Roman"/>
          <w:sz w:val="24"/>
          <w:szCs w:val="24"/>
        </w:rPr>
      </w:pPr>
    </w:p>
    <w:p w:rsidR="001410B1" w:rsidRPr="001410B1" w:rsidRDefault="001410B1" w:rsidP="001410B1">
      <w:pPr>
        <w:spacing w:after="0" w:line="240" w:lineRule="auto"/>
        <w:ind w:firstLine="709"/>
        <w:contextualSpacing/>
        <w:jc w:val="both"/>
        <w:rPr>
          <w:rFonts w:ascii="Times New Roman" w:hAnsi="Times New Roman" w:cs="Times New Roman"/>
          <w:sz w:val="24"/>
          <w:szCs w:val="24"/>
        </w:rPr>
      </w:pPr>
      <w:r w:rsidRPr="001410B1">
        <w:rPr>
          <w:rFonts w:ascii="Times New Roman" w:hAnsi="Times New Roman" w:cs="Times New Roman"/>
          <w:sz w:val="24"/>
          <w:szCs w:val="24"/>
        </w:rPr>
        <w:t>Сроки предоставления услуги: с даты заключения контракта по 15 декабря 2026 года</w:t>
      </w:r>
    </w:p>
    <w:p w:rsidR="001410B1" w:rsidRDefault="001410B1" w:rsidP="001410B1">
      <w:pPr>
        <w:spacing w:after="0" w:line="240" w:lineRule="auto"/>
        <w:ind w:firstLine="709"/>
        <w:contextualSpacing/>
        <w:jc w:val="both"/>
        <w:rPr>
          <w:rFonts w:ascii="Times New Roman" w:hAnsi="Times New Roman" w:cs="Times New Roman"/>
          <w:sz w:val="24"/>
          <w:szCs w:val="24"/>
        </w:rPr>
      </w:pPr>
      <w:r w:rsidRPr="001410B1">
        <w:rPr>
          <w:rFonts w:ascii="Times New Roman" w:hAnsi="Times New Roman" w:cs="Times New Roman"/>
          <w:sz w:val="24"/>
          <w:szCs w:val="24"/>
        </w:rPr>
        <w:t>Создание 4-х (четырёх) информационных материалов с расширенными комментариями ключевых спикеров Проекта и их публикация в тематическом теге сайта Исполнителя.</w:t>
      </w:r>
    </w:p>
    <w:p w:rsidR="001410B1" w:rsidRPr="001410B1" w:rsidRDefault="001410B1" w:rsidP="001410B1">
      <w:pPr>
        <w:spacing w:after="0" w:line="240" w:lineRule="auto"/>
        <w:ind w:firstLine="709"/>
        <w:contextualSpacing/>
        <w:jc w:val="both"/>
        <w:rPr>
          <w:rFonts w:ascii="Times New Roman" w:hAnsi="Times New Roman" w:cs="Times New Roman"/>
          <w:sz w:val="24"/>
          <w:szCs w:val="24"/>
        </w:rPr>
      </w:pPr>
    </w:p>
    <w:p w:rsidR="001410B1" w:rsidRPr="001410B1" w:rsidRDefault="001410B1" w:rsidP="001410B1">
      <w:pPr>
        <w:spacing w:after="0" w:line="240" w:lineRule="auto"/>
        <w:ind w:firstLine="709"/>
        <w:contextualSpacing/>
        <w:jc w:val="both"/>
        <w:rPr>
          <w:rFonts w:ascii="Times New Roman" w:hAnsi="Times New Roman" w:cs="Times New Roman"/>
          <w:sz w:val="24"/>
          <w:szCs w:val="24"/>
        </w:rPr>
      </w:pPr>
      <w:r w:rsidRPr="001410B1">
        <w:rPr>
          <w:rFonts w:ascii="Times New Roman" w:hAnsi="Times New Roman" w:cs="Times New Roman"/>
          <w:sz w:val="24"/>
          <w:szCs w:val="24"/>
        </w:rPr>
        <w:t>Место оказания услуг – дистанционно.</w:t>
      </w:r>
    </w:p>
    <w:p w:rsidR="001410B1" w:rsidRDefault="001410B1" w:rsidP="001410B1">
      <w:pPr>
        <w:spacing w:after="0" w:line="240" w:lineRule="auto"/>
        <w:ind w:firstLine="709"/>
        <w:contextualSpacing/>
        <w:jc w:val="both"/>
        <w:rPr>
          <w:rFonts w:ascii="Times New Roman" w:hAnsi="Times New Roman" w:cs="Times New Roman"/>
          <w:sz w:val="24"/>
          <w:szCs w:val="24"/>
        </w:rPr>
      </w:pPr>
    </w:p>
    <w:p w:rsidR="001410B1" w:rsidRPr="001410B1" w:rsidRDefault="001410B1" w:rsidP="001410B1">
      <w:pPr>
        <w:spacing w:after="0" w:line="240" w:lineRule="auto"/>
        <w:ind w:firstLine="709"/>
        <w:contextualSpacing/>
        <w:jc w:val="both"/>
        <w:rPr>
          <w:rFonts w:ascii="Times New Roman" w:hAnsi="Times New Roman" w:cs="Times New Roman"/>
          <w:sz w:val="24"/>
          <w:szCs w:val="24"/>
        </w:rPr>
      </w:pPr>
      <w:r w:rsidRPr="001410B1">
        <w:rPr>
          <w:rFonts w:ascii="Times New Roman" w:hAnsi="Times New Roman" w:cs="Times New Roman"/>
          <w:sz w:val="24"/>
          <w:szCs w:val="24"/>
        </w:rPr>
        <w:t>Услуги включают:</w:t>
      </w:r>
    </w:p>
    <w:p w:rsidR="001410B1" w:rsidRPr="001410B1" w:rsidRDefault="001410B1" w:rsidP="001410B1">
      <w:pPr>
        <w:spacing w:after="0" w:line="240" w:lineRule="auto"/>
        <w:ind w:firstLine="709"/>
        <w:contextualSpacing/>
        <w:jc w:val="both"/>
        <w:rPr>
          <w:rFonts w:ascii="Times New Roman" w:hAnsi="Times New Roman" w:cs="Times New Roman"/>
          <w:sz w:val="24"/>
          <w:szCs w:val="24"/>
        </w:rPr>
      </w:pPr>
      <w:r w:rsidRPr="001410B1">
        <w:rPr>
          <w:rFonts w:ascii="Times New Roman" w:hAnsi="Times New Roman" w:cs="Times New Roman"/>
          <w:sz w:val="24"/>
          <w:szCs w:val="24"/>
        </w:rPr>
        <w:t>1.1. Определение совместно с Заказчиком тематики и спикера информационного материала;</w:t>
      </w:r>
    </w:p>
    <w:p w:rsidR="001410B1" w:rsidRPr="001410B1" w:rsidRDefault="001410B1" w:rsidP="001410B1">
      <w:pPr>
        <w:spacing w:after="0" w:line="240" w:lineRule="auto"/>
        <w:ind w:firstLine="709"/>
        <w:contextualSpacing/>
        <w:jc w:val="both"/>
        <w:rPr>
          <w:rFonts w:ascii="Times New Roman" w:hAnsi="Times New Roman" w:cs="Times New Roman"/>
          <w:sz w:val="24"/>
          <w:szCs w:val="24"/>
        </w:rPr>
      </w:pPr>
      <w:r w:rsidRPr="001410B1">
        <w:rPr>
          <w:rFonts w:ascii="Times New Roman" w:hAnsi="Times New Roman" w:cs="Times New Roman"/>
          <w:sz w:val="24"/>
          <w:szCs w:val="24"/>
        </w:rPr>
        <w:t>1.2. Создание текстов информационных материалов (не более 4000 знаков с пробелами), содержащих расширенные комментарии ключевых спикеров Проекта сотрудниками профильной редакции Интернет-ресурса одного из государственных информационных агентств РФ, имеющего суммарную среднемесячную посещаемость более 50 млн. сессий (liveinternet.ru) с учетом редакционной политики данного агентства;</w:t>
      </w:r>
    </w:p>
    <w:p w:rsidR="001410B1" w:rsidRPr="001410B1" w:rsidRDefault="001410B1" w:rsidP="001410B1">
      <w:pPr>
        <w:spacing w:after="0" w:line="240" w:lineRule="auto"/>
        <w:ind w:firstLine="709"/>
        <w:contextualSpacing/>
        <w:jc w:val="both"/>
        <w:rPr>
          <w:rFonts w:ascii="Times New Roman" w:hAnsi="Times New Roman" w:cs="Times New Roman"/>
          <w:sz w:val="24"/>
          <w:szCs w:val="24"/>
        </w:rPr>
      </w:pPr>
      <w:r w:rsidRPr="001410B1">
        <w:rPr>
          <w:rFonts w:ascii="Times New Roman" w:hAnsi="Times New Roman" w:cs="Times New Roman"/>
          <w:sz w:val="24"/>
          <w:szCs w:val="24"/>
        </w:rPr>
        <w:t>1.3. Подготовка информационных материалов к публикации с использованием фотоматериалов, предоставленных Заказчиком;</w:t>
      </w:r>
    </w:p>
    <w:p w:rsidR="001410B1" w:rsidRDefault="001410B1" w:rsidP="001410B1">
      <w:pPr>
        <w:spacing w:after="0" w:line="240" w:lineRule="auto"/>
        <w:ind w:firstLine="709"/>
        <w:contextualSpacing/>
        <w:jc w:val="both"/>
        <w:rPr>
          <w:rFonts w:ascii="Times New Roman" w:hAnsi="Times New Roman" w:cs="Times New Roman"/>
          <w:sz w:val="24"/>
          <w:szCs w:val="24"/>
        </w:rPr>
      </w:pPr>
      <w:r w:rsidRPr="001410B1">
        <w:rPr>
          <w:rFonts w:ascii="Times New Roman" w:hAnsi="Times New Roman" w:cs="Times New Roman"/>
          <w:sz w:val="24"/>
          <w:szCs w:val="24"/>
        </w:rPr>
        <w:t>1.4. Инициирование публикации информационного материалов, содержащих фотографии спикеров в тематической рубрике Интернет-ресурса одного из государственных информационных агентств РФ имеющего суммарную среднемесячную посещаемость более 50 млн. сессий (liveinternet.ru).</w:t>
      </w:r>
    </w:p>
    <w:p w:rsidR="001410B1" w:rsidRPr="001410B1" w:rsidRDefault="001410B1" w:rsidP="001410B1">
      <w:pPr>
        <w:spacing w:after="0" w:line="240" w:lineRule="auto"/>
        <w:ind w:firstLine="709"/>
        <w:contextualSpacing/>
        <w:jc w:val="both"/>
        <w:rPr>
          <w:rFonts w:ascii="Times New Roman" w:hAnsi="Times New Roman" w:cs="Times New Roman"/>
          <w:sz w:val="24"/>
          <w:szCs w:val="24"/>
        </w:rPr>
      </w:pPr>
    </w:p>
    <w:p w:rsidR="001410B1" w:rsidRPr="001410B1" w:rsidRDefault="001410B1" w:rsidP="001410B1">
      <w:pPr>
        <w:spacing w:after="0" w:line="240" w:lineRule="auto"/>
        <w:ind w:firstLine="709"/>
        <w:contextualSpacing/>
        <w:jc w:val="both"/>
        <w:rPr>
          <w:rFonts w:ascii="Times New Roman" w:hAnsi="Times New Roman" w:cs="Times New Roman"/>
          <w:b/>
          <w:bCs/>
          <w:sz w:val="24"/>
          <w:szCs w:val="24"/>
        </w:rPr>
      </w:pPr>
      <w:r w:rsidRPr="001410B1">
        <w:rPr>
          <w:rFonts w:ascii="Times New Roman" w:hAnsi="Times New Roman" w:cs="Times New Roman"/>
          <w:b/>
          <w:bCs/>
          <w:sz w:val="24"/>
          <w:szCs w:val="24"/>
        </w:rPr>
        <w:t>Требования для Интернет-ресурсов федеральных СМИ РФ</w:t>
      </w:r>
      <w:r w:rsidRPr="001410B1">
        <w:rPr>
          <w:rFonts w:ascii="Times New Roman" w:hAnsi="Times New Roman" w:cs="Times New Roman"/>
          <w:b/>
          <w:bCs/>
          <w:iCs/>
          <w:sz w:val="24"/>
          <w:szCs w:val="24"/>
        </w:rPr>
        <w:t xml:space="preserve">: </w:t>
      </w:r>
    </w:p>
    <w:p w:rsidR="001410B1" w:rsidRPr="001410B1" w:rsidRDefault="001410B1" w:rsidP="001410B1">
      <w:pPr>
        <w:pStyle w:val="ac"/>
        <w:numPr>
          <w:ilvl w:val="0"/>
          <w:numId w:val="1"/>
        </w:numPr>
        <w:autoSpaceDE w:val="0"/>
        <w:autoSpaceDN w:val="0"/>
        <w:adjustRightInd w:val="0"/>
        <w:spacing w:after="0" w:line="240" w:lineRule="auto"/>
        <w:ind w:left="0" w:firstLine="709"/>
        <w:jc w:val="both"/>
        <w:rPr>
          <w:color w:val="000000"/>
        </w:rPr>
      </w:pPr>
      <w:r w:rsidRPr="001410B1">
        <w:rPr>
          <w:color w:val="000000"/>
        </w:rPr>
        <w:t xml:space="preserve">интернет-сайт с бесплатным доступом на всей территории Российской Федерации; </w:t>
      </w:r>
    </w:p>
    <w:p w:rsidR="001410B1" w:rsidRPr="001410B1" w:rsidRDefault="001410B1" w:rsidP="001410B1">
      <w:pPr>
        <w:pStyle w:val="ac"/>
        <w:numPr>
          <w:ilvl w:val="0"/>
          <w:numId w:val="1"/>
        </w:numPr>
        <w:autoSpaceDE w:val="0"/>
        <w:autoSpaceDN w:val="0"/>
        <w:adjustRightInd w:val="0"/>
        <w:spacing w:after="0" w:line="240" w:lineRule="auto"/>
        <w:ind w:left="0" w:firstLine="709"/>
        <w:jc w:val="both"/>
        <w:rPr>
          <w:color w:val="000000"/>
        </w:rPr>
      </w:pPr>
      <w:r w:rsidRPr="001410B1">
        <w:rPr>
          <w:color w:val="000000"/>
        </w:rPr>
        <w:t xml:space="preserve">иметь систему дифференцированного поиска, включая архив материалов; </w:t>
      </w:r>
    </w:p>
    <w:p w:rsidR="001410B1" w:rsidRPr="001410B1" w:rsidRDefault="001410B1" w:rsidP="001410B1">
      <w:pPr>
        <w:pStyle w:val="ac"/>
        <w:numPr>
          <w:ilvl w:val="0"/>
          <w:numId w:val="1"/>
        </w:numPr>
        <w:autoSpaceDE w:val="0"/>
        <w:autoSpaceDN w:val="0"/>
        <w:adjustRightInd w:val="0"/>
        <w:spacing w:after="0" w:line="240" w:lineRule="auto"/>
        <w:ind w:left="0" w:firstLine="709"/>
        <w:jc w:val="both"/>
        <w:rPr>
          <w:color w:val="000000"/>
        </w:rPr>
      </w:pPr>
      <w:r w:rsidRPr="001410B1">
        <w:rPr>
          <w:color w:val="000000"/>
        </w:rPr>
        <w:t xml:space="preserve">иметь версии сайта для мобильных телефонов, смартфонов, портативных устройств на русском языке; </w:t>
      </w:r>
    </w:p>
    <w:p w:rsidR="001410B1" w:rsidRPr="001410B1" w:rsidRDefault="001410B1" w:rsidP="001410B1">
      <w:pPr>
        <w:pStyle w:val="ac"/>
        <w:numPr>
          <w:ilvl w:val="0"/>
          <w:numId w:val="1"/>
        </w:numPr>
        <w:autoSpaceDE w:val="0"/>
        <w:autoSpaceDN w:val="0"/>
        <w:adjustRightInd w:val="0"/>
        <w:spacing w:after="0" w:line="240" w:lineRule="auto"/>
        <w:ind w:left="0" w:firstLine="709"/>
        <w:jc w:val="both"/>
        <w:rPr>
          <w:color w:val="000000"/>
        </w:rPr>
      </w:pPr>
      <w:r w:rsidRPr="001410B1">
        <w:rPr>
          <w:color w:val="000000"/>
        </w:rPr>
        <w:t xml:space="preserve">иметь возможность экспорта информационных материалов в режиме реального времени в поисковые новостные </w:t>
      </w:r>
      <w:proofErr w:type="spellStart"/>
      <w:r w:rsidRPr="001410B1">
        <w:rPr>
          <w:color w:val="000000"/>
        </w:rPr>
        <w:t>агрегаторы</w:t>
      </w:r>
      <w:proofErr w:type="spellEnd"/>
      <w:r w:rsidRPr="001410B1">
        <w:rPr>
          <w:color w:val="000000"/>
        </w:rPr>
        <w:t xml:space="preserve">: Дзен. Новости, Новости Mail.ru или их аналоги; </w:t>
      </w:r>
    </w:p>
    <w:p w:rsidR="001410B1" w:rsidRPr="001410B1" w:rsidRDefault="001410B1" w:rsidP="001410B1">
      <w:pPr>
        <w:pStyle w:val="ac"/>
        <w:numPr>
          <w:ilvl w:val="0"/>
          <w:numId w:val="1"/>
        </w:numPr>
        <w:autoSpaceDE w:val="0"/>
        <w:autoSpaceDN w:val="0"/>
        <w:adjustRightInd w:val="0"/>
        <w:spacing w:after="0" w:line="240" w:lineRule="auto"/>
        <w:ind w:left="0" w:firstLine="709"/>
        <w:jc w:val="both"/>
        <w:rPr>
          <w:color w:val="000000"/>
        </w:rPr>
      </w:pPr>
      <w:r w:rsidRPr="001410B1">
        <w:rPr>
          <w:color w:val="000000"/>
        </w:rPr>
        <w:t xml:space="preserve">должен быть интегрирован с основными социальными сетями: </w:t>
      </w:r>
      <w:proofErr w:type="spellStart"/>
      <w:r w:rsidRPr="001410B1">
        <w:rPr>
          <w:color w:val="000000"/>
        </w:rPr>
        <w:t>ВКонтакте</w:t>
      </w:r>
      <w:proofErr w:type="spellEnd"/>
      <w:r w:rsidRPr="001410B1">
        <w:rPr>
          <w:color w:val="000000"/>
        </w:rPr>
        <w:t xml:space="preserve">, Одноклассники, Дзен, </w:t>
      </w:r>
      <w:proofErr w:type="spellStart"/>
      <w:r w:rsidRPr="001410B1">
        <w:rPr>
          <w:color w:val="000000"/>
        </w:rPr>
        <w:t>RuTube</w:t>
      </w:r>
      <w:proofErr w:type="spellEnd"/>
      <w:r w:rsidRPr="001410B1">
        <w:rPr>
          <w:color w:val="000000"/>
        </w:rPr>
        <w:t xml:space="preserve">, </w:t>
      </w:r>
      <w:r w:rsidRPr="001410B1">
        <w:rPr>
          <w:color w:val="000000"/>
          <w:lang w:val="en-US"/>
        </w:rPr>
        <w:t>MAX</w:t>
      </w:r>
      <w:r w:rsidRPr="001410B1">
        <w:rPr>
          <w:color w:val="000000"/>
        </w:rPr>
        <w:t xml:space="preserve">, не запрещёнными на момент исполнения Контракта. Суммарное количество подписчиков всех социальных сетей Исполнителя на русском языке должна составлять – не менее 10 млн. подписчиков; </w:t>
      </w:r>
    </w:p>
    <w:p w:rsidR="001410B1" w:rsidRPr="001410B1" w:rsidRDefault="001410B1" w:rsidP="001410B1">
      <w:pPr>
        <w:pStyle w:val="ac"/>
        <w:numPr>
          <w:ilvl w:val="0"/>
          <w:numId w:val="1"/>
        </w:numPr>
        <w:autoSpaceDE w:val="0"/>
        <w:autoSpaceDN w:val="0"/>
        <w:adjustRightInd w:val="0"/>
        <w:spacing w:after="0" w:line="240" w:lineRule="auto"/>
        <w:ind w:left="0" w:firstLine="709"/>
        <w:jc w:val="both"/>
        <w:rPr>
          <w:color w:val="000000"/>
        </w:rPr>
      </w:pPr>
      <w:r w:rsidRPr="001410B1">
        <w:rPr>
          <w:color w:val="000000"/>
        </w:rPr>
        <w:t xml:space="preserve">реализована возможность комментирования новостей, ведения дискуссий в режиме реального времени посредством интерактивной формы взаимодействия с пользователем; </w:t>
      </w:r>
    </w:p>
    <w:p w:rsidR="001410B1" w:rsidRPr="001410B1" w:rsidRDefault="001410B1" w:rsidP="001410B1">
      <w:pPr>
        <w:pStyle w:val="ac"/>
        <w:numPr>
          <w:ilvl w:val="0"/>
          <w:numId w:val="1"/>
        </w:numPr>
        <w:autoSpaceDE w:val="0"/>
        <w:autoSpaceDN w:val="0"/>
        <w:adjustRightInd w:val="0"/>
        <w:spacing w:after="0" w:line="240" w:lineRule="auto"/>
        <w:ind w:left="0" w:firstLine="709"/>
        <w:jc w:val="both"/>
        <w:rPr>
          <w:color w:val="000000"/>
        </w:rPr>
      </w:pPr>
      <w:r w:rsidRPr="001410B1">
        <w:rPr>
          <w:color w:val="000000"/>
        </w:rPr>
        <w:t xml:space="preserve">Суммарный среднемесячный охват Интернет-сайта Исполнителя по данным открытых источников (например, </w:t>
      </w:r>
      <w:hyperlink r:id="rId7" w:history="1">
        <w:r w:rsidRPr="001410B1">
          <w:rPr>
            <w:color w:val="000000"/>
          </w:rPr>
          <w:t>https://www.liveinternet.ru/stat</w:t>
        </w:r>
      </w:hyperlink>
      <w:r w:rsidRPr="001410B1">
        <w:rPr>
          <w:color w:val="000000"/>
        </w:rPr>
        <w:t xml:space="preserve"> ) должен составлять не менее </w:t>
      </w:r>
      <w:r w:rsidRPr="001410B1">
        <w:rPr>
          <w:color w:val="000000"/>
        </w:rPr>
        <w:br/>
        <w:t>50 млн. сессий;</w:t>
      </w:r>
    </w:p>
    <w:p w:rsidR="001410B1" w:rsidRPr="001410B1" w:rsidRDefault="001410B1" w:rsidP="001410B1">
      <w:pPr>
        <w:pStyle w:val="ac"/>
        <w:numPr>
          <w:ilvl w:val="0"/>
          <w:numId w:val="1"/>
        </w:numPr>
        <w:autoSpaceDE w:val="0"/>
        <w:autoSpaceDN w:val="0"/>
        <w:adjustRightInd w:val="0"/>
        <w:spacing w:after="0" w:line="240" w:lineRule="auto"/>
        <w:ind w:left="0" w:firstLine="709"/>
        <w:jc w:val="both"/>
        <w:rPr>
          <w:color w:val="000000"/>
        </w:rPr>
      </w:pPr>
      <w:r w:rsidRPr="001410B1">
        <w:rPr>
          <w:color w:val="000000"/>
        </w:rPr>
        <w:t>Индекс качества Интернет-сайта (</w:t>
      </w:r>
      <w:hyperlink r:id="rId8" w:history="1">
        <w:r w:rsidRPr="001410B1">
          <w:rPr>
            <w:color w:val="000000"/>
          </w:rPr>
          <w:t>https://webmaster.yandex.ru/siteinfo/</w:t>
        </w:r>
      </w:hyperlink>
      <w:r w:rsidRPr="001410B1">
        <w:rPr>
          <w:color w:val="000000"/>
        </w:rPr>
        <w:t>) должен составлять не менее 60000 пунктов.</w:t>
      </w:r>
    </w:p>
    <w:p w:rsidR="001410B1" w:rsidRPr="001410B1" w:rsidRDefault="001410B1" w:rsidP="001410B1">
      <w:pPr>
        <w:pStyle w:val="ac"/>
        <w:numPr>
          <w:ilvl w:val="0"/>
          <w:numId w:val="1"/>
        </w:numPr>
        <w:autoSpaceDE w:val="0"/>
        <w:autoSpaceDN w:val="0"/>
        <w:adjustRightInd w:val="0"/>
        <w:spacing w:after="0" w:line="240" w:lineRule="auto"/>
        <w:ind w:left="0" w:firstLine="709"/>
        <w:jc w:val="both"/>
        <w:rPr>
          <w:color w:val="000000"/>
        </w:rPr>
      </w:pPr>
      <w:r w:rsidRPr="001410B1">
        <w:t xml:space="preserve">Интернет-сайт Исполнителя должен содержать тематический тег (тематический раздел), объединяющий информационные материалы по темам общественно-политической и социальной повестки, научной и образовательной политики, общего и профессионального образования, университетских рейтингов и т.п. различных форматов: новости, интервью, </w:t>
      </w:r>
      <w:proofErr w:type="spellStart"/>
      <w:r w:rsidRPr="001410B1">
        <w:t>инфографика</w:t>
      </w:r>
      <w:proofErr w:type="spellEnd"/>
      <w:r w:rsidRPr="001410B1">
        <w:t xml:space="preserve">, тематические обзоры, фотоленты и др. Охват из открытых источников по данным </w:t>
      </w:r>
      <w:proofErr w:type="spellStart"/>
      <w:r w:rsidRPr="001410B1">
        <w:t>Медиалогии</w:t>
      </w:r>
      <w:proofErr w:type="spellEnd"/>
      <w:r w:rsidRPr="001410B1">
        <w:t xml:space="preserve"> каждого из публикуемых материалов должен составлять не менее 2</w:t>
      </w:r>
      <w:bookmarkStart w:id="0" w:name="_GoBack"/>
      <w:bookmarkEnd w:id="0"/>
      <w:r w:rsidRPr="001410B1">
        <w:t xml:space="preserve"> млн.</w:t>
      </w:r>
    </w:p>
    <w:p w:rsidR="001410B1" w:rsidRDefault="001410B1" w:rsidP="001410B1">
      <w:pPr>
        <w:autoSpaceDE w:val="0"/>
        <w:autoSpaceDN w:val="0"/>
        <w:adjustRightInd w:val="0"/>
        <w:spacing w:after="0" w:line="240" w:lineRule="auto"/>
        <w:jc w:val="both"/>
        <w:rPr>
          <w:color w:val="000000"/>
        </w:rPr>
      </w:pPr>
    </w:p>
    <w:p w:rsidR="001410B1" w:rsidRPr="001410B1" w:rsidRDefault="001410B1" w:rsidP="001410B1">
      <w:pPr>
        <w:autoSpaceDE w:val="0"/>
        <w:autoSpaceDN w:val="0"/>
        <w:adjustRightInd w:val="0"/>
        <w:spacing w:after="0" w:line="240" w:lineRule="auto"/>
        <w:jc w:val="both"/>
        <w:rPr>
          <w:color w:val="000000"/>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2B0721" w:rsidRPr="001410B1" w:rsidTr="005024FC">
        <w:trPr>
          <w:jc w:val="center"/>
        </w:trPr>
        <w:tc>
          <w:tcPr>
            <w:tcW w:w="5228" w:type="dxa"/>
          </w:tcPr>
          <w:p w:rsidR="002B0721" w:rsidRPr="001410B1" w:rsidRDefault="002B0721" w:rsidP="005024FC">
            <w:pPr>
              <w:jc w:val="center"/>
              <w:rPr>
                <w:rFonts w:ascii="Times New Roman" w:hAnsi="Times New Roman" w:cs="Times New Roman"/>
                <w:b/>
                <w:sz w:val="24"/>
                <w:szCs w:val="24"/>
              </w:rPr>
            </w:pPr>
            <w:r w:rsidRPr="001410B1">
              <w:rPr>
                <w:rFonts w:ascii="Times New Roman" w:hAnsi="Times New Roman" w:cs="Times New Roman"/>
                <w:b/>
                <w:sz w:val="24"/>
                <w:szCs w:val="24"/>
              </w:rPr>
              <w:t>ЗАКАЗЧИК</w:t>
            </w:r>
          </w:p>
        </w:tc>
        <w:tc>
          <w:tcPr>
            <w:tcW w:w="5228" w:type="dxa"/>
          </w:tcPr>
          <w:p w:rsidR="002B0721" w:rsidRPr="001410B1" w:rsidRDefault="002B0721" w:rsidP="005024FC">
            <w:pPr>
              <w:jc w:val="center"/>
              <w:rPr>
                <w:rFonts w:ascii="Times New Roman" w:hAnsi="Times New Roman" w:cs="Times New Roman"/>
                <w:b/>
                <w:sz w:val="24"/>
                <w:szCs w:val="24"/>
              </w:rPr>
            </w:pPr>
            <w:r w:rsidRPr="001410B1">
              <w:rPr>
                <w:rFonts w:ascii="Times New Roman" w:hAnsi="Times New Roman" w:cs="Times New Roman"/>
                <w:b/>
                <w:sz w:val="24"/>
                <w:szCs w:val="24"/>
              </w:rPr>
              <w:t>ИСПОЛНИТЕЛЬ</w:t>
            </w:r>
          </w:p>
        </w:tc>
      </w:tr>
      <w:tr w:rsidR="002B0721" w:rsidRPr="001410B1" w:rsidTr="005024FC">
        <w:trPr>
          <w:jc w:val="center"/>
        </w:trPr>
        <w:tc>
          <w:tcPr>
            <w:tcW w:w="5228" w:type="dxa"/>
          </w:tcPr>
          <w:p w:rsidR="002B0721" w:rsidRPr="001410B1" w:rsidRDefault="002B0721" w:rsidP="005024FC">
            <w:pPr>
              <w:jc w:val="both"/>
              <w:rPr>
                <w:rFonts w:ascii="Times New Roman" w:hAnsi="Times New Roman" w:cs="Times New Roman"/>
                <w:sz w:val="24"/>
                <w:szCs w:val="24"/>
              </w:rPr>
            </w:pPr>
            <w:r w:rsidRPr="001410B1">
              <w:rPr>
                <w:rFonts w:ascii="Times New Roman" w:hAnsi="Times New Roman" w:cs="Times New Roman"/>
                <w:sz w:val="24"/>
                <w:szCs w:val="24"/>
              </w:rPr>
              <w:t>Ректор</w:t>
            </w:r>
          </w:p>
          <w:p w:rsidR="002B0721" w:rsidRPr="001410B1" w:rsidRDefault="002B0721" w:rsidP="005024FC">
            <w:pPr>
              <w:jc w:val="both"/>
              <w:rPr>
                <w:rFonts w:ascii="Times New Roman" w:hAnsi="Times New Roman" w:cs="Times New Roman"/>
                <w:sz w:val="24"/>
                <w:szCs w:val="24"/>
              </w:rPr>
            </w:pPr>
          </w:p>
          <w:p w:rsidR="002B0721" w:rsidRPr="001410B1" w:rsidRDefault="002B0721" w:rsidP="005024FC">
            <w:pPr>
              <w:jc w:val="both"/>
              <w:rPr>
                <w:rFonts w:ascii="Times New Roman" w:hAnsi="Times New Roman" w:cs="Times New Roman"/>
                <w:sz w:val="24"/>
                <w:szCs w:val="24"/>
              </w:rPr>
            </w:pPr>
          </w:p>
          <w:p w:rsidR="002B0721" w:rsidRPr="001410B1" w:rsidRDefault="002B0721" w:rsidP="005024FC">
            <w:pPr>
              <w:jc w:val="both"/>
              <w:rPr>
                <w:rFonts w:ascii="Times New Roman" w:hAnsi="Times New Roman" w:cs="Times New Roman"/>
                <w:sz w:val="24"/>
                <w:szCs w:val="24"/>
              </w:rPr>
            </w:pPr>
            <w:r w:rsidRPr="001410B1">
              <w:rPr>
                <w:rFonts w:ascii="Times New Roman" w:hAnsi="Times New Roman" w:cs="Times New Roman"/>
                <w:sz w:val="24"/>
                <w:szCs w:val="24"/>
              </w:rPr>
              <w:t>____________________ / Н.В. Гусев</w:t>
            </w:r>
          </w:p>
          <w:p w:rsidR="002B0721" w:rsidRPr="001410B1" w:rsidRDefault="002B0721" w:rsidP="005024FC">
            <w:pPr>
              <w:jc w:val="both"/>
              <w:rPr>
                <w:rFonts w:ascii="Times New Roman" w:hAnsi="Times New Roman" w:cs="Times New Roman"/>
                <w:sz w:val="24"/>
                <w:szCs w:val="24"/>
              </w:rPr>
            </w:pPr>
            <w:proofErr w:type="spellStart"/>
            <w:r w:rsidRPr="001410B1">
              <w:rPr>
                <w:rFonts w:ascii="Times New Roman" w:hAnsi="Times New Roman" w:cs="Times New Roman"/>
                <w:sz w:val="24"/>
                <w:szCs w:val="24"/>
              </w:rPr>
              <w:t>м.п</w:t>
            </w:r>
            <w:proofErr w:type="spellEnd"/>
            <w:r w:rsidRPr="001410B1">
              <w:rPr>
                <w:rFonts w:ascii="Times New Roman" w:hAnsi="Times New Roman" w:cs="Times New Roman"/>
                <w:sz w:val="24"/>
                <w:szCs w:val="24"/>
              </w:rPr>
              <w:t>.</w:t>
            </w:r>
          </w:p>
        </w:tc>
        <w:tc>
          <w:tcPr>
            <w:tcW w:w="5228" w:type="dxa"/>
          </w:tcPr>
          <w:p w:rsidR="002B0721" w:rsidRPr="001410B1" w:rsidRDefault="002B0721" w:rsidP="005024FC">
            <w:pPr>
              <w:jc w:val="both"/>
              <w:rPr>
                <w:rFonts w:ascii="Times New Roman" w:hAnsi="Times New Roman" w:cs="Times New Roman"/>
                <w:sz w:val="24"/>
                <w:szCs w:val="24"/>
              </w:rPr>
            </w:pPr>
            <w:r w:rsidRPr="001410B1">
              <w:rPr>
                <w:rFonts w:ascii="Times New Roman" w:hAnsi="Times New Roman" w:cs="Times New Roman"/>
                <w:sz w:val="24"/>
                <w:szCs w:val="24"/>
              </w:rPr>
              <w:t>____________________</w:t>
            </w:r>
          </w:p>
          <w:p w:rsidR="002B0721" w:rsidRPr="001410B1" w:rsidRDefault="002B0721" w:rsidP="005024FC">
            <w:pPr>
              <w:jc w:val="both"/>
              <w:rPr>
                <w:rFonts w:ascii="Times New Roman" w:hAnsi="Times New Roman" w:cs="Times New Roman"/>
                <w:sz w:val="24"/>
                <w:szCs w:val="24"/>
              </w:rPr>
            </w:pPr>
          </w:p>
          <w:p w:rsidR="002B0721" w:rsidRPr="001410B1" w:rsidRDefault="002B0721" w:rsidP="005024FC">
            <w:pPr>
              <w:jc w:val="both"/>
              <w:rPr>
                <w:rFonts w:ascii="Times New Roman" w:hAnsi="Times New Roman" w:cs="Times New Roman"/>
                <w:sz w:val="24"/>
                <w:szCs w:val="24"/>
              </w:rPr>
            </w:pPr>
          </w:p>
          <w:p w:rsidR="002B0721" w:rsidRPr="001410B1" w:rsidRDefault="002B0721" w:rsidP="005024FC">
            <w:pPr>
              <w:jc w:val="both"/>
              <w:rPr>
                <w:rFonts w:ascii="Times New Roman" w:hAnsi="Times New Roman" w:cs="Times New Roman"/>
                <w:sz w:val="24"/>
                <w:szCs w:val="24"/>
              </w:rPr>
            </w:pPr>
            <w:r w:rsidRPr="001410B1">
              <w:rPr>
                <w:rFonts w:ascii="Times New Roman" w:hAnsi="Times New Roman" w:cs="Times New Roman"/>
                <w:sz w:val="24"/>
                <w:szCs w:val="24"/>
              </w:rPr>
              <w:t>____________________ / ____________________</w:t>
            </w:r>
          </w:p>
          <w:p w:rsidR="002B0721" w:rsidRPr="001410B1" w:rsidRDefault="002B0721" w:rsidP="005024FC">
            <w:pPr>
              <w:jc w:val="both"/>
              <w:rPr>
                <w:rFonts w:ascii="Times New Roman" w:hAnsi="Times New Roman" w:cs="Times New Roman"/>
                <w:sz w:val="24"/>
                <w:szCs w:val="24"/>
              </w:rPr>
            </w:pPr>
            <w:proofErr w:type="spellStart"/>
            <w:r w:rsidRPr="001410B1">
              <w:rPr>
                <w:rFonts w:ascii="Times New Roman" w:hAnsi="Times New Roman" w:cs="Times New Roman"/>
                <w:sz w:val="24"/>
                <w:szCs w:val="24"/>
              </w:rPr>
              <w:t>м.п</w:t>
            </w:r>
            <w:proofErr w:type="spellEnd"/>
            <w:r w:rsidRPr="001410B1">
              <w:rPr>
                <w:rFonts w:ascii="Times New Roman" w:hAnsi="Times New Roman" w:cs="Times New Roman"/>
                <w:sz w:val="24"/>
                <w:szCs w:val="24"/>
              </w:rPr>
              <w:t>. (при наличии)</w:t>
            </w:r>
          </w:p>
        </w:tc>
      </w:tr>
    </w:tbl>
    <w:p w:rsidR="001B48B0" w:rsidRDefault="001B48B0" w:rsidP="001B48B0">
      <w:pPr>
        <w:spacing w:after="0" w:line="240" w:lineRule="auto"/>
        <w:ind w:firstLine="709"/>
        <w:jc w:val="both"/>
        <w:rPr>
          <w:rFonts w:ascii="Times New Roman" w:hAnsi="Times New Roman" w:cs="Times New Roman"/>
          <w:sz w:val="24"/>
          <w:szCs w:val="24"/>
        </w:rPr>
      </w:pPr>
    </w:p>
    <w:p w:rsidR="00D36E2A" w:rsidRDefault="00D36E2A" w:rsidP="00241C49">
      <w:pPr>
        <w:spacing w:after="0" w:line="240" w:lineRule="auto"/>
        <w:ind w:firstLine="709"/>
        <w:jc w:val="both"/>
        <w:rPr>
          <w:rFonts w:ascii="Times New Roman" w:hAnsi="Times New Roman" w:cs="Times New Roman"/>
          <w:sz w:val="24"/>
          <w:szCs w:val="24"/>
        </w:rPr>
        <w:sectPr w:rsidR="00D36E2A" w:rsidSect="001410B1">
          <w:footerReference w:type="default" r:id="rId9"/>
          <w:pgSz w:w="11906" w:h="16838"/>
          <w:pgMar w:top="1135" w:right="720" w:bottom="720" w:left="720" w:header="708" w:footer="708" w:gutter="0"/>
          <w:cols w:space="708"/>
          <w:docGrid w:linePitch="360"/>
        </w:sectPr>
      </w:pP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Приложение № 3 к Контракту</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w:t>
      </w:r>
      <w:r w:rsidR="00B73B99">
        <w:rPr>
          <w:rFonts w:ascii="Times New Roman" w:hAnsi="Times New Roman" w:cs="Times New Roman"/>
          <w:sz w:val="24"/>
          <w:szCs w:val="24"/>
        </w:rPr>
        <w:t xml:space="preserve"> </w:t>
      </w:r>
      <w:r w:rsidR="00B73B99">
        <w:rPr>
          <w:rFonts w:ascii="Times New Roman" w:hAnsi="Times New Roman" w:cs="Times New Roman"/>
          <w:b/>
          <w:sz w:val="24"/>
          <w:szCs w:val="24"/>
        </w:rPr>
        <w:t>32-44-26 ЕП</w:t>
      </w:r>
    </w:p>
    <w:p w:rsidR="00D36E2A" w:rsidRPr="00D36E2A" w:rsidRDefault="00D36E2A" w:rsidP="00D36E2A">
      <w:pPr>
        <w:spacing w:after="0" w:line="240" w:lineRule="auto"/>
        <w:ind w:left="11482"/>
        <w:jc w:val="both"/>
        <w:rPr>
          <w:rFonts w:ascii="Times New Roman" w:hAnsi="Times New Roman" w:cs="Times New Roman"/>
          <w:sz w:val="24"/>
          <w:szCs w:val="24"/>
        </w:rPr>
      </w:pPr>
      <w:r w:rsidRPr="00D36E2A">
        <w:rPr>
          <w:rFonts w:ascii="Times New Roman" w:hAnsi="Times New Roman" w:cs="Times New Roman"/>
          <w:sz w:val="24"/>
          <w:szCs w:val="24"/>
        </w:rPr>
        <w:t>от «___» _____________ 20__ г.</w:t>
      </w:r>
    </w:p>
    <w:p w:rsidR="001B48B0" w:rsidRPr="00D36E2A" w:rsidRDefault="00D36E2A" w:rsidP="00D36E2A">
      <w:pPr>
        <w:spacing w:after="0" w:line="240" w:lineRule="auto"/>
        <w:jc w:val="both"/>
        <w:rPr>
          <w:rFonts w:ascii="Times New Roman" w:hAnsi="Times New Roman" w:cs="Times New Roman"/>
          <w:sz w:val="24"/>
          <w:szCs w:val="24"/>
        </w:rPr>
      </w:pPr>
      <w:r w:rsidRPr="00D36E2A">
        <w:rPr>
          <w:rFonts w:ascii="Times New Roman" w:hAnsi="Times New Roman" w:cs="Times New Roman"/>
          <w:sz w:val="24"/>
          <w:szCs w:val="24"/>
        </w:rPr>
        <w:t>Форма 0510452</w:t>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390FDF30" wp14:editId="2CEB967E">
            <wp:extent cx="7380000" cy="505292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380000" cy="5052929"/>
                    </a:xfrm>
                    <a:prstGeom prst="rect">
                      <a:avLst/>
                    </a:prstGeom>
                  </pic:spPr>
                </pic:pic>
              </a:graphicData>
            </a:graphic>
          </wp:inline>
        </w:drawing>
      </w:r>
    </w:p>
    <w:p w:rsidR="00D36E2A" w:rsidRDefault="006A5FCE" w:rsidP="006A5FCE">
      <w:pPr>
        <w:spacing w:after="0" w:line="240" w:lineRule="auto"/>
        <w:jc w:val="center"/>
        <w:rPr>
          <w:rFonts w:ascii="Times New Roman" w:hAnsi="Times New Roman" w:cs="Times New Roman"/>
          <w:sz w:val="24"/>
          <w:szCs w:val="24"/>
        </w:rPr>
      </w:pPr>
      <w:r>
        <w:rPr>
          <w:noProof/>
          <w:lang w:eastAsia="ru-RU"/>
        </w:rPr>
        <w:drawing>
          <wp:inline distT="0" distB="0" distL="0" distR="0" wp14:anchorId="4BADAC12" wp14:editId="54358B81">
            <wp:extent cx="7380000" cy="5103342"/>
            <wp:effectExtent l="0" t="0" r="0"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380000" cy="5103342"/>
                    </a:xfrm>
                    <a:prstGeom prst="rect">
                      <a:avLst/>
                    </a:prstGeom>
                  </pic:spPr>
                </pic:pic>
              </a:graphicData>
            </a:graphic>
          </wp:inline>
        </w:drawing>
      </w:r>
    </w:p>
    <w:p w:rsidR="00D36E2A" w:rsidRDefault="009E498B" w:rsidP="009E498B">
      <w:pPr>
        <w:spacing w:after="0" w:line="240" w:lineRule="auto"/>
        <w:jc w:val="center"/>
        <w:rPr>
          <w:rFonts w:ascii="Times New Roman" w:hAnsi="Times New Roman" w:cs="Times New Roman"/>
          <w:sz w:val="24"/>
          <w:szCs w:val="24"/>
        </w:rPr>
      </w:pPr>
      <w:r>
        <w:rPr>
          <w:noProof/>
          <w:lang w:eastAsia="ru-RU"/>
        </w:rPr>
        <w:drawing>
          <wp:inline distT="0" distB="0" distL="0" distR="0" wp14:anchorId="66CE30F9" wp14:editId="7AC91F31">
            <wp:extent cx="7380000" cy="5173761"/>
            <wp:effectExtent l="0" t="0" r="0"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80000" cy="5173761"/>
                    </a:xfrm>
                    <a:prstGeom prst="rect">
                      <a:avLst/>
                    </a:prstGeom>
                  </pic:spPr>
                </pic:pic>
              </a:graphicData>
            </a:graphic>
          </wp:inline>
        </w:drawing>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36E2A" w:rsidRPr="00352903" w:rsidTr="00D36E2A">
        <w:trPr>
          <w:jc w:val="center"/>
        </w:trPr>
        <w:tc>
          <w:tcPr>
            <w:tcW w:w="5228" w:type="dxa"/>
          </w:tcPr>
          <w:p w:rsidR="00D36E2A" w:rsidRPr="00352903" w:rsidRDefault="00D36E2A" w:rsidP="00F22388">
            <w:pPr>
              <w:jc w:val="center"/>
              <w:rPr>
                <w:rFonts w:ascii="Times New Roman" w:hAnsi="Times New Roman" w:cs="Times New Roman"/>
                <w:b/>
                <w:sz w:val="24"/>
                <w:szCs w:val="24"/>
              </w:rPr>
            </w:pPr>
            <w:r w:rsidRPr="00352903">
              <w:rPr>
                <w:rFonts w:ascii="Times New Roman" w:hAnsi="Times New Roman" w:cs="Times New Roman"/>
                <w:b/>
                <w:sz w:val="24"/>
                <w:szCs w:val="24"/>
              </w:rPr>
              <w:t>ЗАКАЗЧИК</w:t>
            </w:r>
          </w:p>
        </w:tc>
        <w:tc>
          <w:tcPr>
            <w:tcW w:w="5228" w:type="dxa"/>
          </w:tcPr>
          <w:p w:rsidR="00D36E2A" w:rsidRPr="00352903" w:rsidRDefault="00B43188" w:rsidP="00F22388">
            <w:pPr>
              <w:jc w:val="center"/>
              <w:rPr>
                <w:rFonts w:ascii="Times New Roman" w:hAnsi="Times New Roman" w:cs="Times New Roman"/>
                <w:b/>
                <w:sz w:val="24"/>
                <w:szCs w:val="24"/>
              </w:rPr>
            </w:pPr>
            <w:r>
              <w:rPr>
                <w:rFonts w:ascii="Times New Roman" w:hAnsi="Times New Roman" w:cs="Times New Roman"/>
                <w:b/>
                <w:sz w:val="24"/>
                <w:szCs w:val="24"/>
              </w:rPr>
              <w:t>ИСПОЛНИТЕЛЬ</w:t>
            </w:r>
          </w:p>
        </w:tc>
      </w:tr>
      <w:tr w:rsidR="00D36E2A" w:rsidTr="00D36E2A">
        <w:trPr>
          <w:jc w:val="center"/>
        </w:trPr>
        <w:tc>
          <w:tcPr>
            <w:tcW w:w="5228" w:type="dxa"/>
          </w:tcPr>
          <w:p w:rsidR="00D36E2A" w:rsidRDefault="00D36E2A" w:rsidP="00F22388">
            <w:pPr>
              <w:jc w:val="both"/>
              <w:rPr>
                <w:rFonts w:ascii="Times New Roman" w:hAnsi="Times New Roman" w:cs="Times New Roman"/>
                <w:sz w:val="24"/>
                <w:szCs w:val="24"/>
              </w:rPr>
            </w:pPr>
            <w:r w:rsidRPr="00241C49">
              <w:rPr>
                <w:rFonts w:ascii="Times New Roman" w:hAnsi="Times New Roman" w:cs="Times New Roman"/>
                <w:sz w:val="24"/>
                <w:szCs w:val="24"/>
              </w:rPr>
              <w:t>Ректор</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 xml:space="preserve">____________________ / Н.В. </w:t>
            </w:r>
            <w:r w:rsidRPr="00241C49">
              <w:rPr>
                <w:rFonts w:ascii="Times New Roman" w:hAnsi="Times New Roman" w:cs="Times New Roman"/>
                <w:sz w:val="24"/>
                <w:szCs w:val="24"/>
              </w:rPr>
              <w:t>Гусев</w:t>
            </w:r>
          </w:p>
          <w:p w:rsidR="00D36E2A" w:rsidRDefault="00D36E2A" w:rsidP="00F223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w:t>
            </w:r>
          </w:p>
        </w:tc>
        <w:tc>
          <w:tcPr>
            <w:tcW w:w="5228" w:type="dxa"/>
          </w:tcPr>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w:t>
            </w: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p>
          <w:p w:rsidR="00D36E2A" w:rsidRDefault="00D36E2A" w:rsidP="00F22388">
            <w:pPr>
              <w:jc w:val="both"/>
              <w:rPr>
                <w:rFonts w:ascii="Times New Roman" w:hAnsi="Times New Roman" w:cs="Times New Roman"/>
                <w:sz w:val="24"/>
                <w:szCs w:val="24"/>
              </w:rPr>
            </w:pPr>
            <w:r>
              <w:rPr>
                <w:rFonts w:ascii="Times New Roman" w:hAnsi="Times New Roman" w:cs="Times New Roman"/>
                <w:sz w:val="24"/>
                <w:szCs w:val="24"/>
              </w:rPr>
              <w:t>____________________ / ____________________</w:t>
            </w:r>
          </w:p>
          <w:p w:rsidR="00D36E2A" w:rsidRDefault="00D36E2A" w:rsidP="00F22388">
            <w:pPr>
              <w:jc w:val="both"/>
              <w:rPr>
                <w:rFonts w:ascii="Times New Roman" w:hAnsi="Times New Roman" w:cs="Times New Roman"/>
                <w:sz w:val="24"/>
                <w:szCs w:val="24"/>
              </w:rPr>
            </w:pPr>
            <w:proofErr w:type="spellStart"/>
            <w:r>
              <w:rPr>
                <w:rFonts w:ascii="Times New Roman" w:hAnsi="Times New Roman" w:cs="Times New Roman"/>
                <w:sz w:val="24"/>
                <w:szCs w:val="24"/>
              </w:rPr>
              <w:t>м.п</w:t>
            </w:r>
            <w:proofErr w:type="spellEnd"/>
            <w:r>
              <w:rPr>
                <w:rFonts w:ascii="Times New Roman" w:hAnsi="Times New Roman" w:cs="Times New Roman"/>
                <w:sz w:val="24"/>
                <w:szCs w:val="24"/>
              </w:rPr>
              <w:t>. (при наличии)</w:t>
            </w:r>
          </w:p>
        </w:tc>
      </w:tr>
    </w:tbl>
    <w:p w:rsidR="001B48B0" w:rsidRDefault="001B48B0" w:rsidP="00D36E2A">
      <w:pPr>
        <w:spacing w:after="0" w:line="240" w:lineRule="auto"/>
        <w:jc w:val="both"/>
        <w:rPr>
          <w:rFonts w:ascii="Times New Roman" w:hAnsi="Times New Roman" w:cs="Times New Roman"/>
          <w:sz w:val="24"/>
          <w:szCs w:val="24"/>
        </w:rPr>
      </w:pPr>
    </w:p>
    <w:sectPr w:rsidR="001B48B0" w:rsidSect="00D36E2A">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BC6" w:rsidRDefault="00522BC6" w:rsidP="002B0721">
      <w:pPr>
        <w:spacing w:after="0" w:line="240" w:lineRule="auto"/>
      </w:pPr>
      <w:r>
        <w:separator/>
      </w:r>
    </w:p>
  </w:endnote>
  <w:endnote w:type="continuationSeparator" w:id="0">
    <w:p w:rsidR="00522BC6" w:rsidRDefault="00522BC6" w:rsidP="002B0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3188452"/>
      <w:docPartObj>
        <w:docPartGallery w:val="Page Numbers (Bottom of Page)"/>
        <w:docPartUnique/>
      </w:docPartObj>
    </w:sdtPr>
    <w:sdtEndPr>
      <w:rPr>
        <w:rFonts w:ascii="Times New Roman" w:hAnsi="Times New Roman" w:cs="Times New Roman"/>
        <w:sz w:val="24"/>
        <w:szCs w:val="24"/>
      </w:rPr>
    </w:sdtEndPr>
    <w:sdtContent>
      <w:p w:rsidR="002B0721" w:rsidRPr="002B0721" w:rsidRDefault="002B0721" w:rsidP="002B0721">
        <w:pPr>
          <w:pStyle w:val="a8"/>
          <w:jc w:val="right"/>
          <w:rPr>
            <w:rFonts w:ascii="Times New Roman" w:hAnsi="Times New Roman" w:cs="Times New Roman"/>
            <w:sz w:val="24"/>
            <w:szCs w:val="24"/>
          </w:rPr>
        </w:pPr>
        <w:r w:rsidRPr="002B0721">
          <w:rPr>
            <w:rFonts w:ascii="Times New Roman" w:hAnsi="Times New Roman" w:cs="Times New Roman"/>
            <w:sz w:val="24"/>
            <w:szCs w:val="24"/>
          </w:rPr>
          <w:fldChar w:fldCharType="begin"/>
        </w:r>
        <w:r w:rsidRPr="002B0721">
          <w:rPr>
            <w:rFonts w:ascii="Times New Roman" w:hAnsi="Times New Roman" w:cs="Times New Roman"/>
            <w:sz w:val="24"/>
            <w:szCs w:val="24"/>
          </w:rPr>
          <w:instrText>PAGE   \* MERGEFORMAT</w:instrText>
        </w:r>
        <w:r w:rsidRPr="002B0721">
          <w:rPr>
            <w:rFonts w:ascii="Times New Roman" w:hAnsi="Times New Roman" w:cs="Times New Roman"/>
            <w:sz w:val="24"/>
            <w:szCs w:val="24"/>
          </w:rPr>
          <w:fldChar w:fldCharType="separate"/>
        </w:r>
        <w:r w:rsidR="00104D55">
          <w:rPr>
            <w:rFonts w:ascii="Times New Roman" w:hAnsi="Times New Roman" w:cs="Times New Roman"/>
            <w:noProof/>
            <w:sz w:val="24"/>
            <w:szCs w:val="24"/>
          </w:rPr>
          <w:t>14</w:t>
        </w:r>
        <w:r w:rsidRPr="002B072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BC6" w:rsidRDefault="00522BC6" w:rsidP="002B0721">
      <w:pPr>
        <w:spacing w:after="0" w:line="240" w:lineRule="auto"/>
      </w:pPr>
      <w:r>
        <w:separator/>
      </w:r>
    </w:p>
  </w:footnote>
  <w:footnote w:type="continuationSeparator" w:id="0">
    <w:p w:rsidR="00522BC6" w:rsidRDefault="00522BC6" w:rsidP="002B07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056F1"/>
    <w:multiLevelType w:val="hybridMultilevel"/>
    <w:tmpl w:val="580EABB6"/>
    <w:lvl w:ilvl="0" w:tplc="EC0E88B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94B"/>
    <w:rsid w:val="00043734"/>
    <w:rsid w:val="0006478D"/>
    <w:rsid w:val="000703AE"/>
    <w:rsid w:val="00104D55"/>
    <w:rsid w:val="001410B1"/>
    <w:rsid w:val="001B48B0"/>
    <w:rsid w:val="00206A6A"/>
    <w:rsid w:val="00241C49"/>
    <w:rsid w:val="002B0721"/>
    <w:rsid w:val="002F6B30"/>
    <w:rsid w:val="00352903"/>
    <w:rsid w:val="00475540"/>
    <w:rsid w:val="00522BC6"/>
    <w:rsid w:val="006A5FCE"/>
    <w:rsid w:val="008E3990"/>
    <w:rsid w:val="009E498B"/>
    <w:rsid w:val="00A277E0"/>
    <w:rsid w:val="00AF3310"/>
    <w:rsid w:val="00B14C1A"/>
    <w:rsid w:val="00B43188"/>
    <w:rsid w:val="00B55547"/>
    <w:rsid w:val="00B73B99"/>
    <w:rsid w:val="00BC7D1C"/>
    <w:rsid w:val="00C76398"/>
    <w:rsid w:val="00D36E2A"/>
    <w:rsid w:val="00D77CB8"/>
    <w:rsid w:val="00DE2D82"/>
    <w:rsid w:val="00E0394B"/>
    <w:rsid w:val="00E371EB"/>
    <w:rsid w:val="00ED2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4A39E-2BDF-417B-948C-2F8DD2FA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
    <w:name w:val="TableStyle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2">
    <w:name w:val="TableStyle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3">
    <w:name w:val="TableStyle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4">
    <w:name w:val="TableStyle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5">
    <w:name w:val="TableStyle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6">
    <w:name w:val="TableStyle6"/>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7">
    <w:name w:val="TableStyle7"/>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8">
    <w:name w:val="TableStyle8"/>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9">
    <w:name w:val="TableStyle9"/>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0">
    <w:name w:val="TableStyle10"/>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1">
    <w:name w:val="TableStyle11"/>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2">
    <w:name w:val="TableStyle12"/>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3">
    <w:name w:val="TableStyle13"/>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4">
    <w:name w:val="TableStyle14"/>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table" w:customStyle="1" w:styleId="TableStyle15">
    <w:name w:val="TableStyle15"/>
    <w:rsid w:val="00D36E2A"/>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character" w:styleId="a4">
    <w:name w:val="Hyperlink"/>
    <w:basedOn w:val="a0"/>
    <w:uiPriority w:val="99"/>
    <w:semiHidden/>
    <w:unhideWhenUsed/>
    <w:rsid w:val="006A5FCE"/>
    <w:rPr>
      <w:color w:val="0000FF"/>
      <w:u w:val="single"/>
    </w:rPr>
  </w:style>
  <w:style w:type="character" w:styleId="a5">
    <w:name w:val="FollowedHyperlink"/>
    <w:basedOn w:val="a0"/>
    <w:uiPriority w:val="99"/>
    <w:semiHidden/>
    <w:unhideWhenUsed/>
    <w:rsid w:val="006A5FCE"/>
    <w:rPr>
      <w:color w:val="800080"/>
      <w:u w:val="single"/>
    </w:rPr>
  </w:style>
  <w:style w:type="paragraph" w:customStyle="1" w:styleId="msonormal0">
    <w:name w:val="msonormal"/>
    <w:basedOn w:val="a"/>
    <w:rsid w:val="006A5F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6A5FC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6">
    <w:name w:val="xl116"/>
    <w:basedOn w:val="a"/>
    <w:rsid w:val="006A5FCE"/>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7">
    <w:name w:val="xl117"/>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19">
    <w:name w:val="xl119"/>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20">
    <w:name w:val="xl120"/>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1">
    <w:name w:val="xl121"/>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22">
    <w:name w:val="xl122"/>
    <w:basedOn w:val="a"/>
    <w:rsid w:val="006A5FCE"/>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3">
    <w:name w:val="xl12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4">
    <w:name w:val="xl124"/>
    <w:basedOn w:val="a"/>
    <w:rsid w:val="006A5FCE"/>
    <w:pP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5">
    <w:name w:val="xl125"/>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26">
    <w:name w:val="xl126"/>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27">
    <w:name w:val="xl127"/>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28">
    <w:name w:val="xl128"/>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29">
    <w:name w:val="xl129"/>
    <w:basedOn w:val="a"/>
    <w:rsid w:val="006A5FCE"/>
    <w:pP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0">
    <w:name w:val="xl130"/>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1">
    <w:name w:val="xl131"/>
    <w:basedOn w:val="a"/>
    <w:rsid w:val="006A5FCE"/>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2">
    <w:name w:val="xl132"/>
    <w:basedOn w:val="a"/>
    <w:rsid w:val="006A5FCE"/>
    <w:pPr>
      <w:spacing w:before="100" w:beforeAutospacing="1" w:after="100" w:afterAutospacing="1" w:line="240" w:lineRule="auto"/>
    </w:pPr>
    <w:rPr>
      <w:rFonts w:ascii="Times New Roman" w:eastAsia="Times New Roman" w:hAnsi="Times New Roman" w:cs="Times New Roman"/>
      <w:b/>
      <w:bCs/>
      <w:sz w:val="14"/>
      <w:szCs w:val="14"/>
      <w:lang w:eastAsia="ru-RU"/>
    </w:rPr>
  </w:style>
  <w:style w:type="paragraph" w:customStyle="1" w:styleId="xl133">
    <w:name w:val="xl13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4">
    <w:name w:val="xl134"/>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35">
    <w:name w:val="xl135"/>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6">
    <w:name w:val="xl136"/>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7">
    <w:name w:val="xl137"/>
    <w:basedOn w:val="a"/>
    <w:rsid w:val="006A5FCE"/>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38">
    <w:name w:val="xl138"/>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39">
    <w:name w:val="xl139"/>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4"/>
      <w:szCs w:val="14"/>
      <w:lang w:eastAsia="ru-RU"/>
    </w:rPr>
  </w:style>
  <w:style w:type="paragraph" w:customStyle="1" w:styleId="xl140">
    <w:name w:val="xl140"/>
    <w:basedOn w:val="a"/>
    <w:rsid w:val="006A5FCE"/>
    <w:pP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141">
    <w:name w:val="xl141"/>
    <w:basedOn w:val="a"/>
    <w:rsid w:val="006A5FCE"/>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142">
    <w:name w:val="xl142"/>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43">
    <w:name w:val="xl143"/>
    <w:basedOn w:val="a"/>
    <w:rsid w:val="006A5FCE"/>
    <w:pP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44">
    <w:name w:val="xl144"/>
    <w:basedOn w:val="a"/>
    <w:rsid w:val="006A5FCE"/>
    <w:pP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45">
    <w:name w:val="xl145"/>
    <w:basedOn w:val="a"/>
    <w:rsid w:val="006A5FCE"/>
    <w:pPr>
      <w:spacing w:before="100" w:beforeAutospacing="1" w:after="100" w:afterAutospacing="1" w:line="240" w:lineRule="auto"/>
      <w:jc w:val="right"/>
    </w:pPr>
    <w:rPr>
      <w:rFonts w:ascii="Times New Roman" w:eastAsia="Times New Roman" w:hAnsi="Times New Roman" w:cs="Times New Roman"/>
      <w:sz w:val="14"/>
      <w:szCs w:val="14"/>
      <w:lang w:eastAsia="ru-RU"/>
    </w:rPr>
  </w:style>
  <w:style w:type="paragraph" w:customStyle="1" w:styleId="xl146">
    <w:name w:val="xl146"/>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47">
    <w:name w:val="xl147"/>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8">
    <w:name w:val="xl148"/>
    <w:basedOn w:val="a"/>
    <w:rsid w:val="006A5FCE"/>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49">
    <w:name w:val="xl149"/>
    <w:basedOn w:val="a"/>
    <w:rsid w:val="006A5FCE"/>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0">
    <w:name w:val="xl150"/>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1">
    <w:name w:val="xl151"/>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2">
    <w:name w:val="xl152"/>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3">
    <w:name w:val="xl153"/>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4">
    <w:name w:val="xl154"/>
    <w:basedOn w:val="a"/>
    <w:rsid w:val="006A5FC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7">
    <w:name w:val="xl157"/>
    <w:basedOn w:val="a"/>
    <w:rsid w:val="006A5FC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58">
    <w:name w:val="xl158"/>
    <w:basedOn w:val="a"/>
    <w:rsid w:val="006A5FCE"/>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159">
    <w:name w:val="xl159"/>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0">
    <w:name w:val="xl160"/>
    <w:basedOn w:val="a"/>
    <w:rsid w:val="006A5FC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1">
    <w:name w:val="xl161"/>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2">
    <w:name w:val="xl162"/>
    <w:basedOn w:val="a"/>
    <w:rsid w:val="006A5FC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3">
    <w:name w:val="xl163"/>
    <w:basedOn w:val="a"/>
    <w:rsid w:val="006A5F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4">
    <w:name w:val="xl164"/>
    <w:basedOn w:val="a"/>
    <w:rsid w:val="006A5FC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5">
    <w:name w:val="xl165"/>
    <w:basedOn w:val="a"/>
    <w:rsid w:val="006A5FC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6">
    <w:name w:val="xl166"/>
    <w:basedOn w:val="a"/>
    <w:rsid w:val="006A5FC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7">
    <w:name w:val="xl167"/>
    <w:basedOn w:val="a"/>
    <w:rsid w:val="006A5FC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8">
    <w:name w:val="xl168"/>
    <w:basedOn w:val="a"/>
    <w:rsid w:val="006A5FC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69">
    <w:name w:val="xl169"/>
    <w:basedOn w:val="a"/>
    <w:rsid w:val="006A5FC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0">
    <w:name w:val="xl170"/>
    <w:basedOn w:val="a"/>
    <w:rsid w:val="006A5FC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1">
    <w:name w:val="xl171"/>
    <w:basedOn w:val="a"/>
    <w:rsid w:val="006A5FC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2">
    <w:name w:val="xl172"/>
    <w:basedOn w:val="a"/>
    <w:rsid w:val="006A5FC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73">
    <w:name w:val="xl173"/>
    <w:basedOn w:val="a"/>
    <w:rsid w:val="006A5FC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74">
    <w:name w:val="xl174"/>
    <w:basedOn w:val="a"/>
    <w:rsid w:val="006A5FC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5">
    <w:name w:val="xl175"/>
    <w:basedOn w:val="a"/>
    <w:rsid w:val="006A5FC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6">
    <w:name w:val="xl176"/>
    <w:basedOn w:val="a"/>
    <w:rsid w:val="006A5FC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7">
    <w:name w:val="xl177"/>
    <w:basedOn w:val="a"/>
    <w:rsid w:val="006A5FC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6A5FC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6A5FC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6A5F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1">
    <w:name w:val="xl18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2">
    <w:name w:val="xl182"/>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3"/>
      <w:szCs w:val="13"/>
      <w:lang w:eastAsia="ru-RU"/>
    </w:rPr>
  </w:style>
  <w:style w:type="paragraph" w:customStyle="1" w:styleId="xl183">
    <w:name w:val="xl183"/>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4">
    <w:name w:val="xl184"/>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rsid w:val="006A5FCE"/>
    <w:pPr>
      <w:pBdr>
        <w:bottom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86">
    <w:name w:val="xl186"/>
    <w:basedOn w:val="a"/>
    <w:rsid w:val="006A5FC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7">
    <w:name w:val="xl187"/>
    <w:basedOn w:val="a"/>
    <w:rsid w:val="006A5FC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8">
    <w:name w:val="xl188"/>
    <w:basedOn w:val="a"/>
    <w:rsid w:val="006A5FC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189">
    <w:name w:val="xl189"/>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0">
    <w:name w:val="xl190"/>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1">
    <w:name w:val="xl191"/>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2">
    <w:name w:val="xl192"/>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3">
    <w:name w:val="xl193"/>
    <w:basedOn w:val="a"/>
    <w:rsid w:val="006A5FCE"/>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94">
    <w:name w:val="xl194"/>
    <w:basedOn w:val="a"/>
    <w:rsid w:val="006A5FC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5">
    <w:name w:val="xl195"/>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6">
    <w:name w:val="xl196"/>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7">
    <w:name w:val="xl197"/>
    <w:basedOn w:val="a"/>
    <w:rsid w:val="006A5FC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8">
    <w:name w:val="xl198"/>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199">
    <w:name w:val="xl19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0">
    <w:name w:val="xl200"/>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1">
    <w:name w:val="xl201"/>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02">
    <w:name w:val="xl202"/>
    <w:basedOn w:val="a"/>
    <w:rsid w:val="006A5FC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3">
    <w:name w:val="xl203"/>
    <w:basedOn w:val="a"/>
    <w:rsid w:val="006A5FC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4">
    <w:name w:val="xl204"/>
    <w:basedOn w:val="a"/>
    <w:rsid w:val="006A5FC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5">
    <w:name w:val="xl205"/>
    <w:basedOn w:val="a"/>
    <w:rsid w:val="006A5FC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6">
    <w:name w:val="xl206"/>
    <w:basedOn w:val="a"/>
    <w:rsid w:val="006A5FC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7">
    <w:name w:val="xl207"/>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08">
    <w:name w:val="xl208"/>
    <w:basedOn w:val="a"/>
    <w:rsid w:val="006A5FCE"/>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209">
    <w:name w:val="xl209"/>
    <w:basedOn w:val="a"/>
    <w:rsid w:val="006A5FC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10">
    <w:name w:val="xl210"/>
    <w:basedOn w:val="a"/>
    <w:rsid w:val="006A5F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2">
    <w:name w:val="xl212"/>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3">
    <w:name w:val="xl213"/>
    <w:basedOn w:val="a"/>
    <w:rsid w:val="006A5FC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4">
    <w:name w:val="xl214"/>
    <w:basedOn w:val="a"/>
    <w:rsid w:val="006A5FC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5">
    <w:name w:val="xl215"/>
    <w:basedOn w:val="a"/>
    <w:rsid w:val="006A5FC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6A5FC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6A5FC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6A5FC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9">
    <w:name w:val="xl219"/>
    <w:basedOn w:val="a"/>
    <w:rsid w:val="006A5FC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0">
    <w:name w:val="xl220"/>
    <w:basedOn w:val="a"/>
    <w:rsid w:val="006A5FCE"/>
    <w:pPr>
      <w:pBdr>
        <w:top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21">
    <w:name w:val="xl221"/>
    <w:basedOn w:val="a"/>
    <w:rsid w:val="006A5FC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2">
    <w:name w:val="xl222"/>
    <w:basedOn w:val="a"/>
    <w:rsid w:val="006A5FC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3">
    <w:name w:val="xl223"/>
    <w:basedOn w:val="a"/>
    <w:rsid w:val="006A5FC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24">
    <w:name w:val="xl224"/>
    <w:basedOn w:val="a"/>
    <w:rsid w:val="006A5FC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5">
    <w:name w:val="xl225"/>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6">
    <w:name w:val="xl226"/>
    <w:basedOn w:val="a"/>
    <w:rsid w:val="006A5FC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7">
    <w:name w:val="xl227"/>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8">
    <w:name w:val="xl228"/>
    <w:basedOn w:val="a"/>
    <w:rsid w:val="006A5FC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29">
    <w:name w:val="xl229"/>
    <w:basedOn w:val="a"/>
    <w:rsid w:val="006A5FC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0">
    <w:name w:val="xl230"/>
    <w:basedOn w:val="a"/>
    <w:rsid w:val="006A5FC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customStyle="1" w:styleId="xl231">
    <w:name w:val="xl231"/>
    <w:basedOn w:val="a"/>
    <w:rsid w:val="006A5FC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2">
    <w:name w:val="xl232"/>
    <w:basedOn w:val="a"/>
    <w:rsid w:val="006A5FC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3">
    <w:name w:val="xl233"/>
    <w:basedOn w:val="a"/>
    <w:rsid w:val="006A5FC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3"/>
      <w:szCs w:val="13"/>
      <w:lang w:eastAsia="ru-RU"/>
    </w:rPr>
  </w:style>
  <w:style w:type="paragraph" w:customStyle="1" w:styleId="xl234">
    <w:name w:val="xl234"/>
    <w:basedOn w:val="a"/>
    <w:rsid w:val="006A5FC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3"/>
      <w:szCs w:val="13"/>
      <w:lang w:eastAsia="ru-RU"/>
    </w:rPr>
  </w:style>
  <w:style w:type="paragraph" w:styleId="a6">
    <w:name w:val="header"/>
    <w:basedOn w:val="a"/>
    <w:link w:val="a7"/>
    <w:uiPriority w:val="99"/>
    <w:unhideWhenUsed/>
    <w:rsid w:val="002B072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B0721"/>
  </w:style>
  <w:style w:type="paragraph" w:styleId="a8">
    <w:name w:val="footer"/>
    <w:basedOn w:val="a"/>
    <w:link w:val="a9"/>
    <w:uiPriority w:val="99"/>
    <w:unhideWhenUsed/>
    <w:rsid w:val="002B072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B0721"/>
  </w:style>
  <w:style w:type="paragraph" w:styleId="aa">
    <w:name w:val="Balloon Text"/>
    <w:basedOn w:val="a"/>
    <w:link w:val="ab"/>
    <w:uiPriority w:val="99"/>
    <w:semiHidden/>
    <w:unhideWhenUsed/>
    <w:rsid w:val="00D77CB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77CB8"/>
    <w:rPr>
      <w:rFonts w:ascii="Segoe UI" w:hAnsi="Segoe UI" w:cs="Segoe UI"/>
      <w:sz w:val="18"/>
      <w:szCs w:val="18"/>
    </w:rPr>
  </w:style>
  <w:style w:type="paragraph" w:styleId="ac">
    <w:name w:val="List Paragraph"/>
    <w:basedOn w:val="a"/>
    <w:link w:val="ad"/>
    <w:uiPriority w:val="34"/>
    <w:qFormat/>
    <w:rsid w:val="001410B1"/>
    <w:pPr>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link w:val="ac"/>
    <w:uiPriority w:val="34"/>
    <w:locked/>
    <w:rsid w:val="001410B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6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ster.yandex.ru/siteinf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veinternet.ru/stat"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14</Pages>
  <Words>4622</Words>
  <Characters>26351</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 Иван Андреевич</dc:creator>
  <cp:keywords/>
  <dc:description/>
  <cp:lastModifiedBy>Роговицкая Анна Анатольевна</cp:lastModifiedBy>
  <cp:revision>21</cp:revision>
  <cp:lastPrinted>2026-03-19T07:48:00Z</cp:lastPrinted>
  <dcterms:created xsi:type="dcterms:W3CDTF">2026-02-12T08:28:00Z</dcterms:created>
  <dcterms:modified xsi:type="dcterms:W3CDTF">2026-05-27T09:15:00Z</dcterms:modified>
</cp:coreProperties>
</file>